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5211200102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Ústecký</w:t>
      </w:r>
      <w:r>
        <w:rPr>
          <w:spacing w:val="-12"/>
        </w:rPr>
        <w:t> </w:t>
      </w:r>
      <w:r>
        <w:rPr>
          <w:spacing w:val="-4"/>
        </w:rPr>
        <w:t>kraj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Krajský</w:t>
      </w:r>
      <w:r>
        <w:rPr>
          <w:spacing w:val="31"/>
        </w:rPr>
        <w:t> </w:t>
      </w:r>
      <w:r>
        <w:rPr/>
        <w:t>úřad</w:t>
      </w:r>
      <w:r>
        <w:rPr>
          <w:spacing w:val="31"/>
        </w:rPr>
        <w:t> </w:t>
      </w:r>
      <w:r>
        <w:rPr/>
        <w:t>Ústeckého</w:t>
      </w:r>
      <w:r>
        <w:rPr>
          <w:spacing w:val="32"/>
        </w:rPr>
        <w:t> </w:t>
      </w:r>
      <w:r>
        <w:rPr/>
        <w:t>kraje,</w:t>
      </w:r>
      <w:r>
        <w:rPr>
          <w:spacing w:val="35"/>
        </w:rPr>
        <w:t> </w:t>
      </w:r>
      <w:r>
        <w:rPr/>
        <w:t>Velká</w:t>
      </w:r>
      <w:r>
        <w:rPr>
          <w:spacing w:val="31"/>
        </w:rPr>
        <w:t> </w:t>
      </w:r>
      <w:r>
        <w:rPr/>
        <w:t>Hradební</w:t>
      </w:r>
      <w:r>
        <w:rPr>
          <w:spacing w:val="34"/>
        </w:rPr>
        <w:t> </w:t>
      </w:r>
      <w:r>
        <w:rPr/>
        <w:t>3118/48,400</w:t>
      </w:r>
      <w:r>
        <w:rPr>
          <w:spacing w:val="33"/>
        </w:rPr>
        <w:t> </w:t>
      </w:r>
      <w:r>
        <w:rPr/>
        <w:t>01</w:t>
      </w:r>
      <w:r>
        <w:rPr>
          <w:spacing w:val="33"/>
        </w:rPr>
        <w:t> </w:t>
      </w:r>
      <w:r>
        <w:rPr/>
        <w:t>Ústí</w:t>
      </w:r>
      <w:r>
        <w:rPr>
          <w:spacing w:val="31"/>
        </w:rPr>
        <w:t> </w:t>
      </w:r>
      <w:r>
        <w:rPr>
          <w:spacing w:val="-5"/>
        </w:rPr>
        <w:t>nad</w:t>
      </w:r>
    </w:p>
    <w:p>
      <w:pPr>
        <w:pStyle w:val="BodyText"/>
        <w:spacing w:line="265" w:lineRule="exact"/>
        <w:ind w:left="3262"/>
        <w:jc w:val="left"/>
      </w:pPr>
      <w:r>
        <w:rPr>
          <w:spacing w:val="-2"/>
        </w:rPr>
        <w:t>Labem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70892156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Janem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l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hejtmanem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751"/>
        <w:jc w:val="left"/>
      </w:pPr>
      <w:r>
        <w:rPr/>
        <w:t>číslo účtu:</w:t>
        <w:tab/>
      </w:r>
      <w:r>
        <w:rPr>
          <w:spacing w:val="-2"/>
        </w:rPr>
        <w:t>30090-8423411/0710 </w:t>
      </w:r>
      <w:r>
        <w:rPr/>
        <w:t>(dále jen „příjemce 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5211200102 o poskytnutí finančních prostředků ze Státního fondu životního prostředí ČR ze dne 16.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3"/>
        </w:rPr>
        <w:t> </w:t>
      </w:r>
      <w:r>
        <w:rPr/>
        <w:t>prostřednictvím</w:t>
      </w:r>
      <w:r>
        <w:rPr>
          <w:spacing w:val="21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3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6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730"/>
        <w:jc w:val="left"/>
      </w:pPr>
      <w:r>
        <w:rPr/>
        <w:t>„Gymnázium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SOŠ,</w:t>
      </w:r>
      <w:r>
        <w:rPr>
          <w:spacing w:val="-7"/>
        </w:rPr>
        <w:t> </w:t>
      </w:r>
      <w:r>
        <w:rPr/>
        <w:t>Podbořany,</w:t>
      </w:r>
      <w:r>
        <w:rPr>
          <w:spacing w:val="-6"/>
        </w:rPr>
        <w:t> </w:t>
      </w:r>
      <w:r>
        <w:rPr/>
        <w:t>p.</w:t>
      </w:r>
      <w:r>
        <w:rPr>
          <w:spacing w:val="-7"/>
        </w:rPr>
        <w:t> </w:t>
      </w:r>
      <w:r>
        <w:rPr/>
        <w:t>o.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rekonstrukce</w:t>
      </w:r>
      <w:r>
        <w:rPr>
          <w:spacing w:val="-6"/>
        </w:rPr>
        <w:t> </w:t>
      </w:r>
      <w:r>
        <w:rPr/>
        <w:t>budovy</w:t>
      </w:r>
      <w:r>
        <w:rPr>
          <w:spacing w:val="-6"/>
        </w:rPr>
        <w:t> </w:t>
      </w:r>
      <w:r>
        <w:rPr>
          <w:spacing w:val="-2"/>
        </w:rPr>
        <w:t>gymnázia“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111" w:hanging="4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zavazuje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1"/>
          <w:sz w:val="20"/>
        </w:rPr>
        <w:t> </w:t>
      </w:r>
      <w:r>
        <w:rPr>
          <w:sz w:val="20"/>
        </w:rPr>
        <w:t>příjemci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8"/>
          <w:sz w:val="20"/>
        </w:rPr>
        <w:t> </w:t>
      </w:r>
      <w:r>
        <w:rPr>
          <w:sz w:val="20"/>
        </w:rPr>
        <w:t>formou</w:t>
      </w:r>
      <w:r>
        <w:rPr>
          <w:spacing w:val="-10"/>
          <w:sz w:val="20"/>
        </w:rPr>
        <w:t> </w:t>
      </w:r>
      <w:r>
        <w:rPr>
          <w:sz w:val="20"/>
        </w:rPr>
        <w:t>dotace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195,42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0"/>
          <w:sz w:val="20"/>
        </w:rPr>
        <w:t> </w:t>
      </w:r>
      <w:r>
        <w:rPr>
          <w:sz w:val="20"/>
        </w:rPr>
        <w:t>(slovy: čtyři miliony osm set třicet tisíc sto devadesát pět korun českých a čtyřicet dva 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9 660 390,85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50,00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13"/>
          <w:sz w:val="20"/>
        </w:rPr>
        <w:t> </w:t>
      </w:r>
      <w:r>
        <w:rPr>
          <w:sz w:val="20"/>
        </w:rPr>
        <w:t>průběžně,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akce)</w:t>
      </w:r>
      <w:r>
        <w:rPr>
          <w:spacing w:val="-13"/>
          <w:sz w:val="20"/>
        </w:rPr>
        <w:t> </w:t>
      </w:r>
      <w:r>
        <w:rPr>
          <w:sz w:val="20"/>
        </w:rPr>
        <w:t>překročily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překročí</w:t>
      </w:r>
      <w:r>
        <w:rPr>
          <w:spacing w:val="-13"/>
          <w:sz w:val="20"/>
        </w:rPr>
        <w:t> </w:t>
      </w:r>
      <w:r>
        <w:rPr>
          <w:sz w:val="20"/>
        </w:rPr>
        <w:t>základ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stanovení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 překročení z vlastních 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60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61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 základě níže popsaného pochybení identifikovaného v rámci výběrového řízení.</w:t>
      </w:r>
    </w:p>
    <w:p>
      <w:pPr>
        <w:pStyle w:val="BodyText"/>
        <w:spacing w:before="120"/>
        <w:ind w:left="741" w:right="110"/>
      </w:pPr>
      <w:r>
        <w:rPr/>
        <w:t>Příjemce podpory jako zadavatel svým postupem porušil § 6 zákona č. 134/2016 Sb., o zadávání veřejných zakázek, ve znění účinném ke dni zahájení výběrového řízení (dále jen „zákon“), a čl. 2.1.1 dokumentu</w:t>
      </w:r>
      <w:r>
        <w:rPr>
          <w:spacing w:val="-5"/>
        </w:rPr>
        <w:t> </w:t>
      </w:r>
      <w:r>
        <w:rPr/>
        <w:t>„Pokyny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zadávání</w:t>
      </w:r>
      <w:r>
        <w:rPr>
          <w:spacing w:val="-8"/>
        </w:rPr>
        <w:t> </w:t>
      </w:r>
      <w:r>
        <w:rPr/>
        <w:t>veřejných</w:t>
      </w:r>
      <w:r>
        <w:rPr>
          <w:spacing w:val="-8"/>
        </w:rPr>
        <w:t> </w:t>
      </w:r>
      <w:r>
        <w:rPr/>
        <w:t>zakázek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OPŽP</w:t>
      </w:r>
      <w:r>
        <w:rPr>
          <w:spacing w:val="-9"/>
        </w:rPr>
        <w:t> </w:t>
      </w:r>
      <w:r>
        <w:rPr/>
        <w:t>2014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2020“,</w:t>
      </w:r>
      <w:r>
        <w:rPr>
          <w:spacing w:val="-8"/>
        </w:rPr>
        <w:t> </w:t>
      </w:r>
      <w:r>
        <w:rPr/>
        <w:t>účinného</w:t>
      </w:r>
      <w:r>
        <w:rPr>
          <w:spacing w:val="-7"/>
        </w:rPr>
        <w:t> </w:t>
      </w:r>
      <w:r>
        <w:rPr/>
        <w:t>od</w:t>
      </w:r>
      <w:r>
        <w:rPr>
          <w:spacing w:val="-8"/>
        </w:rPr>
        <w:t> </w:t>
      </w:r>
      <w:r>
        <w:rPr/>
        <w:t>1.</w:t>
      </w:r>
      <w:r>
        <w:rPr>
          <w:spacing w:val="-8"/>
        </w:rPr>
        <w:t> </w:t>
      </w:r>
      <w:r>
        <w:rPr/>
        <w:t>7.</w:t>
      </w:r>
      <w:r>
        <w:rPr>
          <w:spacing w:val="-8"/>
        </w:rPr>
        <w:t> </w:t>
      </w:r>
      <w:r>
        <w:rPr/>
        <w:t>2019,</w:t>
      </w:r>
      <w:r>
        <w:rPr>
          <w:spacing w:val="-8"/>
        </w:rPr>
        <w:t> </w:t>
      </w:r>
      <w:r>
        <w:rPr/>
        <w:t>tj.</w:t>
      </w:r>
      <w:r>
        <w:rPr>
          <w:spacing w:val="-8"/>
        </w:rPr>
        <w:t> </w:t>
      </w:r>
      <w:r>
        <w:rPr/>
        <w:t>ke dni</w:t>
      </w:r>
      <w:r>
        <w:rPr>
          <w:spacing w:val="20"/>
        </w:rPr>
        <w:t> </w:t>
      </w:r>
      <w:r>
        <w:rPr/>
        <w:t>zahájení</w:t>
      </w:r>
      <w:r>
        <w:rPr>
          <w:spacing w:val="20"/>
        </w:rPr>
        <w:t> </w:t>
      </w:r>
      <w:r>
        <w:rPr/>
        <w:t>výběrového</w:t>
      </w:r>
      <w:r>
        <w:rPr>
          <w:spacing w:val="21"/>
        </w:rPr>
        <w:t> </w:t>
      </w:r>
      <w:r>
        <w:rPr/>
        <w:t>řízení</w:t>
      </w:r>
      <w:r>
        <w:rPr>
          <w:spacing w:val="20"/>
        </w:rPr>
        <w:t> </w:t>
      </w:r>
      <w:r>
        <w:rPr/>
        <w:t>(dále</w:t>
      </w:r>
      <w:r>
        <w:rPr>
          <w:spacing w:val="19"/>
        </w:rPr>
        <w:t> </w:t>
      </w:r>
      <w:r>
        <w:rPr/>
        <w:t>jen</w:t>
      </w:r>
      <w:r>
        <w:rPr>
          <w:spacing w:val="20"/>
        </w:rPr>
        <w:t> </w:t>
      </w:r>
      <w:r>
        <w:rPr/>
        <w:t>„Pokyny“),</w:t>
      </w:r>
      <w:r>
        <w:rPr>
          <w:spacing w:val="20"/>
        </w:rPr>
        <w:t> </w:t>
      </w:r>
      <w:r>
        <w:rPr/>
        <w:t>když</w:t>
      </w:r>
      <w:r>
        <w:rPr>
          <w:spacing w:val="21"/>
        </w:rPr>
        <w:t> </w:t>
      </w:r>
      <w:r>
        <w:rPr/>
        <w:t>k</w:t>
      </w:r>
      <w:r>
        <w:rPr>
          <w:spacing w:val="19"/>
        </w:rPr>
        <w:t> </w:t>
      </w:r>
      <w:r>
        <w:rPr/>
        <w:t>prokázání</w:t>
      </w:r>
      <w:r>
        <w:rPr>
          <w:spacing w:val="20"/>
        </w:rPr>
        <w:t> </w:t>
      </w:r>
      <w:r>
        <w:rPr/>
        <w:t>technické</w:t>
      </w:r>
      <w:r>
        <w:rPr>
          <w:spacing w:val="19"/>
        </w:rPr>
        <w:t> </w:t>
      </w:r>
      <w:r>
        <w:rPr/>
        <w:t>kvalifikace</w:t>
      </w:r>
      <w:r>
        <w:rPr>
          <w:spacing w:val="19"/>
        </w:rPr>
        <w:t> </w:t>
      </w:r>
      <w:r>
        <w:rPr/>
        <w:t>požadoval v</w:t>
      </w:r>
      <w:r>
        <w:rPr>
          <w:spacing w:val="-1"/>
        </w:rPr>
        <w:t> </w:t>
      </w:r>
      <w:r>
        <w:rPr/>
        <w:t>čl.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zadávací dokumentace, analogicky podle § 79 odst. 2 písm. b) zákona, aby se u poloviny předkládaných významných služeb k</w:t>
      </w:r>
      <w:r>
        <w:rPr>
          <w:spacing w:val="-1"/>
        </w:rPr>
        <w:t> </w:t>
      </w:r>
      <w:r>
        <w:rPr/>
        <w:t>prokázání technické kvalifikace jednalo o zpracování projektové dokumentace pro stavby občanské vybavenosti, aniž současně umožnil prokázat tuto technickou kvalifikaci zkušenostmi se stavbami obdobnými.</w:t>
      </w:r>
    </w:p>
    <w:p>
      <w:pPr>
        <w:pStyle w:val="BodyText"/>
        <w:spacing w:line="264" w:lineRule="auto" w:before="121"/>
        <w:ind w:left="741" w:right="109"/>
      </w:pPr>
      <w:r>
        <w:rPr/>
        <w:t>Kritéria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splnění</w:t>
      </w:r>
      <w:r>
        <w:rPr>
          <w:spacing w:val="-8"/>
        </w:rPr>
        <w:t> </w:t>
      </w:r>
      <w:r>
        <w:rPr/>
        <w:t>technické</w:t>
      </w:r>
      <w:r>
        <w:rPr>
          <w:spacing w:val="-9"/>
        </w:rPr>
        <w:t> </w:t>
      </w:r>
      <w:r>
        <w:rPr/>
        <w:t>kvalifikace</w:t>
      </w:r>
      <w:r>
        <w:rPr>
          <w:spacing w:val="-9"/>
        </w:rPr>
        <w:t> </w:t>
      </w:r>
      <w:r>
        <w:rPr/>
        <w:t>byla</w:t>
      </w:r>
      <w:r>
        <w:rPr>
          <w:spacing w:val="-8"/>
        </w:rPr>
        <w:t> </w:t>
      </w:r>
      <w:r>
        <w:rPr/>
        <w:t>nastavena</w:t>
      </w:r>
      <w:r>
        <w:rPr>
          <w:spacing w:val="-6"/>
        </w:rPr>
        <w:t> </w:t>
      </w:r>
      <w:r>
        <w:rPr/>
        <w:t>příliš</w:t>
      </w:r>
      <w:r>
        <w:rPr>
          <w:spacing w:val="-8"/>
        </w:rPr>
        <w:t> </w:t>
      </w:r>
      <w:r>
        <w:rPr/>
        <w:t>úzce,</w:t>
      </w:r>
      <w:r>
        <w:rPr>
          <w:spacing w:val="-8"/>
        </w:rPr>
        <w:t> </w:t>
      </w:r>
      <w:r>
        <w:rPr/>
        <w:t>čímž</w:t>
      </w:r>
      <w:r>
        <w:rPr>
          <w:spacing w:val="-7"/>
        </w:rPr>
        <w:t> </w:t>
      </w:r>
      <w:r>
        <w:rPr/>
        <w:t>nebyla</w:t>
      </w:r>
      <w:r>
        <w:rPr>
          <w:spacing w:val="-8"/>
        </w:rPr>
        <w:t> </w:t>
      </w:r>
      <w:r>
        <w:rPr/>
        <w:t>umožněna</w:t>
      </w:r>
      <w:r>
        <w:rPr>
          <w:spacing w:val="-8"/>
        </w:rPr>
        <w:t> </w:t>
      </w:r>
      <w:r>
        <w:rPr/>
        <w:t>účast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jiných potenciálních dodavatelů, kteří nemají zkušenosti přímo se zpracováním projektové dokumentace pro stavby</w:t>
      </w:r>
      <w:r>
        <w:rPr>
          <w:spacing w:val="-9"/>
        </w:rPr>
        <w:t> </w:t>
      </w:r>
      <w:r>
        <w:rPr/>
        <w:t>občanské</w:t>
      </w:r>
      <w:r>
        <w:rPr>
          <w:spacing w:val="-10"/>
        </w:rPr>
        <w:t> </w:t>
      </w:r>
      <w:r>
        <w:rPr/>
        <w:t>vybavenosti,</w:t>
      </w:r>
      <w:r>
        <w:rPr>
          <w:spacing w:val="-9"/>
        </w:rPr>
        <w:t> </w:t>
      </w:r>
      <w:r>
        <w:rPr/>
        <w:t>ale</w:t>
      </w:r>
      <w:r>
        <w:rPr>
          <w:spacing w:val="-10"/>
        </w:rPr>
        <w:t> </w:t>
      </w:r>
      <w:r>
        <w:rPr/>
        <w:t>s</w:t>
      </w:r>
      <w:r>
        <w:rPr>
          <w:spacing w:val="-3"/>
        </w:rPr>
        <w:t> </w:t>
      </w:r>
      <w:r>
        <w:rPr/>
        <w:t>tvorbou</w:t>
      </w:r>
      <w:r>
        <w:rPr>
          <w:spacing w:val="-9"/>
        </w:rPr>
        <w:t> </w:t>
      </w:r>
      <w:r>
        <w:rPr/>
        <w:t>projektových</w:t>
      </w:r>
      <w:r>
        <w:rPr>
          <w:spacing w:val="-9"/>
        </w:rPr>
        <w:t> </w:t>
      </w:r>
      <w:r>
        <w:rPr/>
        <w:t>dokumentací</w:t>
      </w:r>
      <w:r>
        <w:rPr>
          <w:spacing w:val="-9"/>
        </w:rPr>
        <w:t> </w:t>
      </w:r>
      <w:r>
        <w:rPr/>
        <w:t>pro</w:t>
      </w:r>
      <w:r>
        <w:rPr>
          <w:spacing w:val="-8"/>
        </w:rPr>
        <w:t> </w:t>
      </w:r>
      <w:r>
        <w:rPr/>
        <w:t>stavby</w:t>
      </w:r>
      <w:r>
        <w:rPr>
          <w:spacing w:val="-9"/>
        </w:rPr>
        <w:t> </w:t>
      </w:r>
      <w:r>
        <w:rPr/>
        <w:t>obdobné</w:t>
      </w:r>
      <w:r>
        <w:rPr>
          <w:spacing w:val="-9"/>
        </w:rPr>
        <w:t> </w:t>
      </w:r>
      <w:r>
        <w:rPr/>
        <w:t>k</w:t>
      </w:r>
      <w:r>
        <w:rPr>
          <w:spacing w:val="-9"/>
        </w:rPr>
        <w:t> </w:t>
      </w:r>
      <w:r>
        <w:rPr/>
        <w:t>předmětu plnění. Zkušenost s</w:t>
      </w:r>
      <w:r>
        <w:rPr>
          <w:spacing w:val="-3"/>
        </w:rPr>
        <w:t> </w:t>
      </w:r>
      <w:r>
        <w:rPr/>
        <w:t>tvorbou projektové dokumentace pro obdobnou stavbu totiž může být minimálně stejně</w:t>
      </w:r>
      <w:r>
        <w:rPr>
          <w:spacing w:val="37"/>
        </w:rPr>
        <w:t> </w:t>
      </w:r>
      <w:r>
        <w:rPr/>
        <w:t>relevantní</w:t>
      </w:r>
      <w:r>
        <w:rPr>
          <w:spacing w:val="37"/>
        </w:rPr>
        <w:t> </w:t>
      </w:r>
      <w:r>
        <w:rPr/>
        <w:t>k</w:t>
      </w:r>
      <w:r>
        <w:rPr>
          <w:spacing w:val="37"/>
        </w:rPr>
        <w:t> </w:t>
      </w:r>
      <w:r>
        <w:rPr/>
        <w:t>předmětu</w:t>
      </w:r>
      <w:r>
        <w:rPr>
          <w:spacing w:val="38"/>
        </w:rPr>
        <w:t> </w:t>
      </w:r>
      <w:r>
        <w:rPr/>
        <w:t>plnění</w:t>
      </w:r>
      <w:r>
        <w:rPr>
          <w:spacing w:val="40"/>
        </w:rPr>
        <w:t> </w:t>
      </w:r>
      <w:r>
        <w:rPr/>
        <w:t>jako</w:t>
      </w:r>
      <w:r>
        <w:rPr>
          <w:spacing w:val="38"/>
        </w:rPr>
        <w:t> </w:t>
      </w:r>
      <w:r>
        <w:rPr/>
        <w:t>některá</w:t>
      </w:r>
      <w:r>
        <w:rPr>
          <w:spacing w:val="37"/>
        </w:rPr>
        <w:t> </w:t>
      </w:r>
      <w:r>
        <w:rPr/>
        <w:t>zpracování</w:t>
      </w:r>
      <w:r>
        <w:rPr>
          <w:spacing w:val="40"/>
        </w:rPr>
        <w:t> </w:t>
      </w:r>
      <w:r>
        <w:rPr/>
        <w:t>projektové</w:t>
      </w:r>
      <w:r>
        <w:rPr>
          <w:spacing w:val="37"/>
        </w:rPr>
        <w:t> </w:t>
      </w:r>
      <w:r>
        <w:rPr/>
        <w:t>dokumentace</w:t>
      </w:r>
      <w:r>
        <w:rPr>
          <w:spacing w:val="37"/>
        </w:rPr>
        <w:t> </w:t>
      </w:r>
      <w:r>
        <w:rPr/>
        <w:t>pro</w:t>
      </w:r>
      <w:r>
        <w:rPr>
          <w:spacing w:val="40"/>
        </w:rPr>
        <w:t> </w:t>
      </w:r>
      <w:r>
        <w:rPr/>
        <w:t>některý z</w:t>
      </w:r>
      <w:r>
        <w:rPr>
          <w:spacing w:val="-2"/>
        </w:rPr>
        <w:t> </w:t>
      </w:r>
      <w:r>
        <w:rPr/>
        <w:t>druhů staveb občanské vybavenosti. Pro konstatování povinnosti umožnit v zadávacích podmínkách prokázání</w:t>
      </w:r>
      <w:r>
        <w:rPr>
          <w:spacing w:val="-7"/>
        </w:rPr>
        <w:t> </w:t>
      </w:r>
      <w:r>
        <w:rPr/>
        <w:t>technické</w:t>
      </w:r>
      <w:r>
        <w:rPr>
          <w:spacing w:val="-7"/>
        </w:rPr>
        <w:t> </w:t>
      </w:r>
      <w:r>
        <w:rPr/>
        <w:t>kvalifikace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zpracováním</w:t>
      </w:r>
      <w:r>
        <w:rPr>
          <w:spacing w:val="-8"/>
        </w:rPr>
        <w:t> </w:t>
      </w:r>
      <w:r>
        <w:rPr/>
        <w:t>projektové</w:t>
      </w:r>
      <w:r>
        <w:rPr>
          <w:spacing w:val="-7"/>
        </w:rPr>
        <w:t> </w:t>
      </w:r>
      <w:r>
        <w:rPr/>
        <w:t>dokumentace</w:t>
      </w:r>
      <w:r>
        <w:rPr>
          <w:spacing w:val="-7"/>
        </w:rPr>
        <w:t> </w:t>
      </w:r>
      <w:r>
        <w:rPr/>
        <w:t>pro</w:t>
      </w:r>
      <w:r>
        <w:rPr>
          <w:spacing w:val="-6"/>
        </w:rPr>
        <w:t> </w:t>
      </w:r>
      <w:r>
        <w:rPr/>
        <w:t>jinou</w:t>
      </w:r>
      <w:r>
        <w:rPr>
          <w:spacing w:val="-6"/>
        </w:rPr>
        <w:t> </w:t>
      </w:r>
      <w:r>
        <w:rPr/>
        <w:t>obdobnou</w:t>
      </w:r>
      <w:r>
        <w:rPr>
          <w:spacing w:val="-6"/>
        </w:rPr>
        <w:t> </w:t>
      </w:r>
      <w:r>
        <w:rPr/>
        <w:t>stavbu</w:t>
      </w:r>
      <w:r>
        <w:rPr>
          <w:spacing w:val="-6"/>
        </w:rPr>
        <w:t> </w:t>
      </w:r>
      <w:r>
        <w:rPr/>
        <w:t>než stavbu</w:t>
      </w:r>
      <w:r>
        <w:rPr>
          <w:spacing w:val="40"/>
        </w:rPr>
        <w:t> </w:t>
      </w:r>
      <w:r>
        <w:rPr/>
        <w:t>občanské</w:t>
      </w:r>
      <w:r>
        <w:rPr>
          <w:spacing w:val="40"/>
        </w:rPr>
        <w:t> </w:t>
      </w:r>
      <w:r>
        <w:rPr/>
        <w:t>vybavenosti</w:t>
      </w:r>
      <w:r>
        <w:rPr>
          <w:spacing w:val="40"/>
        </w:rPr>
        <w:t> </w:t>
      </w:r>
      <w:r>
        <w:rPr/>
        <w:t>lze</w:t>
      </w:r>
      <w:r>
        <w:rPr>
          <w:spacing w:val="40"/>
        </w:rPr>
        <w:t> </w:t>
      </w:r>
      <w:r>
        <w:rPr/>
        <w:t>analogicky</w:t>
      </w:r>
      <w:r>
        <w:rPr>
          <w:spacing w:val="40"/>
        </w:rPr>
        <w:t> </w:t>
      </w:r>
      <w:r>
        <w:rPr/>
        <w:t>využít</w:t>
      </w:r>
      <w:r>
        <w:rPr>
          <w:spacing w:val="40"/>
        </w:rPr>
        <w:t> </w:t>
      </w:r>
      <w:r>
        <w:rPr/>
        <w:t>např.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rozsudku</w:t>
      </w:r>
      <w:r>
        <w:rPr>
          <w:spacing w:val="40"/>
        </w:rPr>
        <w:t> </w:t>
      </w:r>
      <w:r>
        <w:rPr/>
        <w:t>Nejvyššího</w:t>
      </w:r>
      <w:r>
        <w:rPr>
          <w:spacing w:val="40"/>
        </w:rPr>
        <w:t> </w:t>
      </w:r>
      <w:r>
        <w:rPr/>
        <w:t>správního</w:t>
      </w:r>
      <w:r>
        <w:rPr>
          <w:spacing w:val="40"/>
        </w:rPr>
        <w:t> </w:t>
      </w:r>
      <w:r>
        <w:rPr/>
        <w:t>soudu</w:t>
      </w:r>
      <w:r>
        <w:rPr>
          <w:spacing w:val="40"/>
        </w:rPr>
        <w:t> </w:t>
      </w:r>
      <w:r>
        <w:rPr/>
        <w:t>č. j. 6 As 185/2017-31 ze dne 13. 9. 2017.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line="264" w:lineRule="auto" w:before="73"/>
        <w:ind w:left="741" w:right="112"/>
      </w:pPr>
      <w:r>
        <w:rPr/>
        <w:t>Požadavek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prokázání</w:t>
      </w:r>
      <w:r>
        <w:rPr>
          <w:spacing w:val="-14"/>
        </w:rPr>
        <w:t> </w:t>
      </w:r>
      <w:r>
        <w:rPr/>
        <w:t>technické</w:t>
      </w:r>
      <w:r>
        <w:rPr>
          <w:spacing w:val="-13"/>
        </w:rPr>
        <w:t> </w:t>
      </w:r>
      <w:r>
        <w:rPr/>
        <w:t>kvalifikace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poloviny</w:t>
      </w:r>
      <w:r>
        <w:rPr>
          <w:spacing w:val="-13"/>
        </w:rPr>
        <w:t> </w:t>
      </w:r>
      <w:r>
        <w:rPr/>
        <w:t>referenčními</w:t>
      </w:r>
      <w:r>
        <w:rPr>
          <w:spacing w:val="-14"/>
        </w:rPr>
        <w:t> </w:t>
      </w:r>
      <w:r>
        <w:rPr/>
        <w:t>službami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zpracování</w:t>
      </w:r>
      <w:r>
        <w:rPr>
          <w:spacing w:val="-14"/>
        </w:rPr>
        <w:t> </w:t>
      </w:r>
      <w:r>
        <w:rPr/>
        <w:t>projektové dokumentace</w:t>
      </w:r>
      <w:r>
        <w:rPr>
          <w:spacing w:val="-14"/>
        </w:rPr>
        <w:t> </w:t>
      </w:r>
      <w:r>
        <w:rPr/>
        <w:t>pro</w:t>
      </w:r>
      <w:r>
        <w:rPr>
          <w:spacing w:val="-14"/>
        </w:rPr>
        <w:t> </w:t>
      </w:r>
      <w:r>
        <w:rPr/>
        <w:t>stavby</w:t>
      </w:r>
      <w:r>
        <w:rPr>
          <w:spacing w:val="-14"/>
        </w:rPr>
        <w:t> </w:t>
      </w:r>
      <w:r>
        <w:rPr/>
        <w:t>občanské</w:t>
      </w:r>
      <w:r>
        <w:rPr>
          <w:spacing w:val="-13"/>
        </w:rPr>
        <w:t> </w:t>
      </w:r>
      <w:r>
        <w:rPr/>
        <w:t>vybavenosti</w:t>
      </w:r>
      <w:r>
        <w:rPr>
          <w:spacing w:val="-14"/>
        </w:rPr>
        <w:t> </w:t>
      </w:r>
      <w:r>
        <w:rPr/>
        <w:t>tedy</w:t>
      </w:r>
      <w:r>
        <w:rPr>
          <w:spacing w:val="-14"/>
        </w:rPr>
        <w:t> </w:t>
      </w:r>
      <w:r>
        <w:rPr/>
        <w:t>nebyl</w:t>
      </w:r>
      <w:r>
        <w:rPr>
          <w:spacing w:val="-13"/>
        </w:rPr>
        <w:t> </w:t>
      </w:r>
      <w:r>
        <w:rPr/>
        <w:t>oprávněný,</w:t>
      </w:r>
      <w:r>
        <w:rPr>
          <w:spacing w:val="-14"/>
        </w:rPr>
        <w:t> </w:t>
      </w:r>
      <w:r>
        <w:rPr/>
        <w:t>když</w:t>
      </w:r>
      <w:r>
        <w:rPr>
          <w:spacing w:val="-13"/>
        </w:rPr>
        <w:t> </w:t>
      </w:r>
      <w:r>
        <w:rPr/>
        <w:t>stejně</w:t>
      </w:r>
      <w:r>
        <w:rPr>
          <w:spacing w:val="-14"/>
        </w:rPr>
        <w:t> </w:t>
      </w:r>
      <w:r>
        <w:rPr/>
        <w:t>způsobilí</w:t>
      </w:r>
      <w:r>
        <w:rPr>
          <w:spacing w:val="-14"/>
        </w:rPr>
        <w:t> </w:t>
      </w:r>
      <w:r>
        <w:rPr/>
        <w:t>pro</w:t>
      </w:r>
      <w:r>
        <w:rPr>
          <w:spacing w:val="-12"/>
        </w:rPr>
        <w:t> </w:t>
      </w:r>
      <w:r>
        <w:rPr/>
        <w:t>realizaci předmětu plnění mohou být i jiní potenciální dodavatelé, kteří mají zkušenosti s tvorbou projektových dokumentací pro stavby obdobné stavbám občanské vybavenosti. Způsob vymezení požadavků na technickou</w:t>
      </w:r>
      <w:r>
        <w:rPr>
          <w:spacing w:val="-5"/>
        </w:rPr>
        <w:t> </w:t>
      </w:r>
      <w:r>
        <w:rPr/>
        <w:t>kvalifikaci</w:t>
      </w:r>
      <w:r>
        <w:rPr>
          <w:spacing w:val="-6"/>
        </w:rPr>
        <w:t> </w:t>
      </w:r>
      <w:r>
        <w:rPr/>
        <w:t>tak</w:t>
      </w:r>
      <w:r>
        <w:rPr>
          <w:spacing w:val="-6"/>
        </w:rPr>
        <w:t> </w:t>
      </w:r>
      <w:r>
        <w:rPr/>
        <w:t>nebyl</w:t>
      </w:r>
      <w:r>
        <w:rPr>
          <w:spacing w:val="-6"/>
        </w:rPr>
        <w:t> </w:t>
      </w:r>
      <w:r>
        <w:rPr/>
        <w:t>vzhledem</w:t>
      </w:r>
      <w:r>
        <w:rPr>
          <w:spacing w:val="-7"/>
        </w:rPr>
        <w:t> </w:t>
      </w:r>
      <w:r>
        <w:rPr/>
        <w:t>ke</w:t>
      </w:r>
      <w:r>
        <w:rPr>
          <w:spacing w:val="-6"/>
        </w:rPr>
        <w:t> </w:t>
      </w:r>
      <w:r>
        <w:rPr/>
        <w:t>složitosti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rozsahu</w:t>
      </w:r>
      <w:r>
        <w:rPr>
          <w:spacing w:val="-5"/>
        </w:rPr>
        <w:t> </w:t>
      </w:r>
      <w:r>
        <w:rPr/>
        <w:t>předmětné</w:t>
      </w:r>
      <w:r>
        <w:rPr>
          <w:spacing w:val="-6"/>
        </w:rPr>
        <w:t> </w:t>
      </w:r>
      <w:r>
        <w:rPr/>
        <w:t>veřejné</w:t>
      </w:r>
      <w:r>
        <w:rPr>
          <w:spacing w:val="-4"/>
        </w:rPr>
        <w:t> </w:t>
      </w:r>
      <w:r>
        <w:rPr/>
        <w:t>zakázky</w:t>
      </w:r>
      <w:r>
        <w:rPr>
          <w:spacing w:val="-4"/>
        </w:rPr>
        <w:t> </w:t>
      </w:r>
      <w:r>
        <w:rPr/>
        <w:t>přiměřený. Došlo</w:t>
      </w:r>
      <w:r>
        <w:rPr>
          <w:spacing w:val="-14"/>
        </w:rPr>
        <w:t> </w:t>
      </w:r>
      <w:r>
        <w:rPr/>
        <w:t>k</w:t>
      </w:r>
      <w:r>
        <w:rPr>
          <w:spacing w:val="-14"/>
        </w:rPr>
        <w:t> </w:t>
      </w:r>
      <w:r>
        <w:rPr/>
        <w:t>zúžení</w:t>
      </w:r>
      <w:r>
        <w:rPr>
          <w:spacing w:val="-14"/>
        </w:rPr>
        <w:t> </w:t>
      </w:r>
      <w:r>
        <w:rPr/>
        <w:t>okruhu</w:t>
      </w:r>
      <w:r>
        <w:rPr>
          <w:spacing w:val="-13"/>
        </w:rPr>
        <w:t> </w:t>
      </w:r>
      <w:r>
        <w:rPr/>
        <w:t>možných</w:t>
      </w:r>
      <w:r>
        <w:rPr>
          <w:spacing w:val="-14"/>
        </w:rPr>
        <w:t> </w:t>
      </w:r>
      <w:r>
        <w:rPr/>
        <w:t>dodavatelů,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tím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k</w:t>
      </w:r>
      <w:r>
        <w:rPr>
          <w:spacing w:val="-13"/>
        </w:rPr>
        <w:t> </w:t>
      </w:r>
      <w:r>
        <w:rPr/>
        <w:t>narušení</w:t>
      </w:r>
      <w:r>
        <w:rPr>
          <w:spacing w:val="-14"/>
        </w:rPr>
        <w:t> </w:t>
      </w:r>
      <w:r>
        <w:rPr/>
        <w:t>hospodářské</w:t>
      </w:r>
      <w:r>
        <w:rPr>
          <w:spacing w:val="-14"/>
        </w:rPr>
        <w:t> </w:t>
      </w:r>
      <w:r>
        <w:rPr/>
        <w:t>soutěže.</w:t>
      </w:r>
      <w:r>
        <w:rPr>
          <w:spacing w:val="-13"/>
        </w:rPr>
        <w:t> </w:t>
      </w:r>
      <w:r>
        <w:rPr/>
        <w:t>Tento</w:t>
      </w:r>
      <w:r>
        <w:rPr>
          <w:spacing w:val="-13"/>
        </w:rPr>
        <w:t> </w:t>
      </w:r>
      <w:r>
        <w:rPr/>
        <w:t>závěr</w:t>
      </w:r>
      <w:r>
        <w:rPr>
          <w:spacing w:val="-14"/>
        </w:rPr>
        <w:t> </w:t>
      </w:r>
      <w:r>
        <w:rPr/>
        <w:t>nachází oporu i ve skutečnosti, že příjemce podpory jako zadavatel oslovil v otevřené výzvě neomezený počet dodavatelů, avšak obdržel pouze dvě nabídky.</w:t>
      </w:r>
    </w:p>
    <w:p>
      <w:pPr>
        <w:pStyle w:val="BodyText"/>
        <w:spacing w:line="264" w:lineRule="auto" w:before="122"/>
        <w:ind w:left="741" w:right="111"/>
      </w:pPr>
      <w:r>
        <w:rPr/>
        <w:t>Za</w:t>
      </w:r>
      <w:r>
        <w:rPr>
          <w:spacing w:val="-1"/>
        </w:rPr>
        <w:t> </w:t>
      </w:r>
      <w:r>
        <w:rPr/>
        <w:t>porušení</w:t>
      </w:r>
      <w:r>
        <w:rPr>
          <w:spacing w:val="-1"/>
        </w:rPr>
        <w:t> </w:t>
      </w:r>
      <w:r>
        <w:rPr/>
        <w:t>pravidel</w:t>
      </w:r>
      <w:r>
        <w:rPr>
          <w:spacing w:val="-1"/>
        </w:rPr>
        <w:t> </w:t>
      </w:r>
      <w:r>
        <w:rPr/>
        <w:t>pro zadávání</w:t>
      </w:r>
      <w:r>
        <w:rPr>
          <w:spacing w:val="-1"/>
        </w:rPr>
        <w:t> </w:t>
      </w:r>
      <w:r>
        <w:rPr/>
        <w:t>veřejných zakázek/zakázek byla</w:t>
      </w:r>
      <w:r>
        <w:rPr>
          <w:spacing w:val="-1"/>
        </w:rPr>
        <w:t> </w:t>
      </w:r>
      <w:r>
        <w:rPr/>
        <w:t>stanovena příslušná</w:t>
      </w:r>
      <w:r>
        <w:rPr>
          <w:spacing w:val="-1"/>
        </w:rPr>
        <w:t> </w:t>
      </w:r>
      <w:r>
        <w:rPr/>
        <w:t>finanční</w:t>
      </w:r>
      <w:r>
        <w:rPr>
          <w:spacing w:val="-1"/>
        </w:rPr>
        <w:t> </w:t>
      </w:r>
      <w:r>
        <w:rPr/>
        <w:t>oprava v</w:t>
      </w:r>
      <w:r>
        <w:rPr>
          <w:spacing w:val="-14"/>
        </w:rPr>
        <w:t> </w:t>
      </w:r>
      <w:r>
        <w:rPr/>
        <w:t>souladu</w:t>
      </w:r>
      <w:r>
        <w:rPr>
          <w:spacing w:val="-14"/>
        </w:rPr>
        <w:t> </w:t>
      </w:r>
      <w:r>
        <w:rPr/>
        <w:t>s</w:t>
      </w:r>
      <w:r>
        <w:rPr>
          <w:spacing w:val="-14"/>
        </w:rPr>
        <w:t> </w:t>
      </w:r>
      <w:r>
        <w:rPr/>
        <w:t>Přílohou</w:t>
      </w:r>
      <w:r>
        <w:rPr>
          <w:spacing w:val="-13"/>
        </w:rPr>
        <w:t> </w:t>
      </w:r>
      <w:r>
        <w:rPr/>
        <w:t>č.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této</w:t>
      </w:r>
      <w:r>
        <w:rPr>
          <w:spacing w:val="-13"/>
        </w:rPr>
        <w:t> </w:t>
      </w:r>
      <w:r>
        <w:rPr/>
        <w:t>Smlouvy,</w:t>
      </w:r>
      <w:r>
        <w:rPr>
          <w:spacing w:val="-14"/>
        </w:rPr>
        <w:t> </w:t>
      </w:r>
      <w:r>
        <w:rPr/>
        <w:t>kdy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toto</w:t>
      </w:r>
      <w:r>
        <w:rPr>
          <w:spacing w:val="-14"/>
        </w:rPr>
        <w:t> </w:t>
      </w:r>
      <w:r>
        <w:rPr/>
        <w:t>porušení</w:t>
      </w:r>
      <w:r>
        <w:rPr>
          <w:spacing w:val="-14"/>
        </w:rPr>
        <w:t> </w:t>
      </w:r>
      <w:r>
        <w:rPr/>
        <w:t>podřazuje</w:t>
      </w:r>
      <w:r>
        <w:rPr>
          <w:spacing w:val="-14"/>
        </w:rPr>
        <w:t> </w:t>
      </w:r>
      <w:r>
        <w:rPr/>
        <w:t>pod</w:t>
      </w:r>
      <w:r>
        <w:rPr>
          <w:spacing w:val="-13"/>
        </w:rPr>
        <w:t> </w:t>
      </w:r>
      <w:r>
        <w:rPr/>
        <w:t>typ</w:t>
      </w:r>
      <w:r>
        <w:rPr>
          <w:spacing w:val="-14"/>
        </w:rPr>
        <w:t> </w:t>
      </w:r>
      <w:r>
        <w:rPr/>
        <w:t>porušení</w:t>
      </w:r>
      <w:r>
        <w:rPr>
          <w:spacing w:val="-14"/>
        </w:rPr>
        <w:t> </w:t>
      </w:r>
      <w:r>
        <w:rPr/>
        <w:t>č.</w:t>
      </w:r>
      <w:r>
        <w:rPr>
          <w:spacing w:val="-13"/>
        </w:rPr>
        <w:t> </w:t>
      </w:r>
      <w:r>
        <w:rPr/>
        <w:t>11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Stanovení diskriminačních kritérií pro vyloučení, požadavků na kvalifikaci dodavatelů, kritérií hodnocení nabídek, podmínek</w:t>
      </w:r>
      <w:r>
        <w:rPr>
          <w:spacing w:val="-14"/>
        </w:rPr>
        <w:t> </w:t>
      </w:r>
      <w:r>
        <w:rPr/>
        <w:t>pro</w:t>
      </w:r>
      <w:r>
        <w:rPr>
          <w:spacing w:val="-12"/>
        </w:rPr>
        <w:t> </w:t>
      </w:r>
      <w:r>
        <w:rPr/>
        <w:t>plnění</w:t>
      </w:r>
      <w:r>
        <w:rPr>
          <w:spacing w:val="-13"/>
        </w:rPr>
        <w:t> </w:t>
      </w:r>
      <w:r>
        <w:rPr/>
        <w:t>veřejné</w:t>
      </w:r>
      <w:r>
        <w:rPr>
          <w:spacing w:val="-14"/>
        </w:rPr>
        <w:t> </w:t>
      </w:r>
      <w:r>
        <w:rPr/>
        <w:t>zakázky</w:t>
      </w:r>
      <w:r>
        <w:rPr>
          <w:spacing w:val="-11"/>
        </w:rPr>
        <w:t> </w:t>
      </w:r>
      <w:r>
        <w:rPr/>
        <w:t>nebo</w:t>
      </w:r>
      <w:r>
        <w:rPr>
          <w:spacing w:val="-12"/>
        </w:rPr>
        <w:t> </w:t>
      </w:r>
      <w:r>
        <w:rPr/>
        <w:t>technických</w:t>
      </w:r>
      <w:r>
        <w:rPr>
          <w:spacing w:val="-11"/>
        </w:rPr>
        <w:t> </w:t>
      </w:r>
      <w:r>
        <w:rPr/>
        <w:t>specifikací</w:t>
      </w:r>
      <w:r>
        <w:rPr>
          <w:spacing w:val="-12"/>
        </w:rPr>
        <w:t> </w:t>
      </w:r>
      <w:r>
        <w:rPr/>
        <w:t>v</w:t>
      </w:r>
      <w:r>
        <w:rPr>
          <w:spacing w:val="-8"/>
        </w:rPr>
        <w:t> </w:t>
      </w:r>
      <w:r>
        <w:rPr/>
        <w:t>rozporu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zákonem</w:t>
      </w:r>
      <w:r>
        <w:rPr>
          <w:spacing w:val="-12"/>
        </w:rPr>
        <w:t> </w:t>
      </w:r>
      <w:r>
        <w:rPr/>
        <w:t>nebo</w:t>
      </w:r>
      <w:r>
        <w:rPr>
          <w:spacing w:val="-10"/>
        </w:rPr>
        <w:t> </w:t>
      </w:r>
      <w:r>
        <w:rPr/>
        <w:t>s</w:t>
      </w:r>
      <w:r>
        <w:rPr>
          <w:spacing w:val="-12"/>
        </w:rPr>
        <w:t> </w:t>
      </w:r>
      <w:r>
        <w:rPr/>
        <w:t>Pokyny SFŽP ČR v ostatních aspektech než je uvedeno v předchozím bodu,</w:t>
      </w:r>
    </w:p>
    <w:p>
      <w:pPr>
        <w:pStyle w:val="BodyText"/>
        <w:spacing w:line="264" w:lineRule="auto" w:before="121"/>
        <w:ind w:left="741" w:right="113"/>
      </w:pPr>
      <w:r>
        <w:rPr/>
        <w:t>s</w:t>
      </w:r>
      <w:r>
        <w:rPr>
          <w:spacing w:val="-3"/>
        </w:rPr>
        <w:t> </w:t>
      </w:r>
      <w:r>
        <w:rPr/>
        <w:t>tím, že za uvedené porušení je stanovena finanční oprava ve výši 5 % z celkové možné částky dotace použité na financování předmětné zakázky. U tohoto porušení byl shledán důvod pro snížení finanční opravy. Vzhledem k tomu, že příjemce podpory jako zadavatel obdržel 2 nabídky splňující kritéria pro technickou</w:t>
      </w:r>
      <w:r>
        <w:rPr>
          <w:spacing w:val="-10"/>
        </w:rPr>
        <w:t> </w:t>
      </w:r>
      <w:r>
        <w:rPr/>
        <w:t>kvalifikaci,</w:t>
      </w:r>
      <w:r>
        <w:rPr>
          <w:spacing w:val="-11"/>
        </w:rPr>
        <w:t> </w:t>
      </w:r>
      <w:r>
        <w:rPr/>
        <w:t>lze</w:t>
      </w:r>
      <w:r>
        <w:rPr>
          <w:spacing w:val="-11"/>
        </w:rPr>
        <w:t> </w:t>
      </w:r>
      <w:r>
        <w:rPr/>
        <w:t>konstatovat,</w:t>
      </w:r>
      <w:r>
        <w:rPr>
          <w:spacing w:val="-11"/>
        </w:rPr>
        <w:t> </w:t>
      </w:r>
      <w:r>
        <w:rPr/>
        <w:t>že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přes</w:t>
      </w:r>
      <w:r>
        <w:rPr>
          <w:spacing w:val="-11"/>
        </w:rPr>
        <w:t> </w:t>
      </w:r>
      <w:r>
        <w:rPr/>
        <w:t>použití</w:t>
      </w:r>
      <w:r>
        <w:rPr>
          <w:spacing w:val="-9"/>
        </w:rPr>
        <w:t> </w:t>
      </w:r>
      <w:r>
        <w:rPr/>
        <w:t>diskriminačních</w:t>
      </w:r>
      <w:r>
        <w:rPr>
          <w:spacing w:val="-10"/>
        </w:rPr>
        <w:t> </w:t>
      </w:r>
      <w:r>
        <w:rPr/>
        <w:t>podmínek</w:t>
      </w:r>
      <w:r>
        <w:rPr>
          <w:spacing w:val="-6"/>
        </w:rPr>
        <w:t> </w:t>
      </w:r>
      <w:r>
        <w:rPr/>
        <w:t>byla</w:t>
      </w:r>
      <w:r>
        <w:rPr>
          <w:spacing w:val="-11"/>
        </w:rPr>
        <w:t> </w:t>
      </w:r>
      <w:r>
        <w:rPr/>
        <w:t>zajištěna</w:t>
      </w:r>
      <w:r>
        <w:rPr>
          <w:spacing w:val="-8"/>
        </w:rPr>
        <w:t> </w:t>
      </w:r>
      <w:r>
        <w:rPr/>
        <w:t>alespoň minimální míra hospodářské soutěže, a proto je navržena finanční oprava ve snížené výši 5%.</w:t>
      </w:r>
    </w:p>
    <w:p>
      <w:pPr>
        <w:pStyle w:val="BodyText"/>
        <w:spacing w:before="119"/>
        <w:ind w:left="741" w:right="127"/>
        <w:jc w:val="left"/>
      </w:pPr>
      <w:r>
        <w:rPr/>
        <w:t>Daná</w:t>
      </w:r>
      <w:r>
        <w:rPr>
          <w:spacing w:val="40"/>
        </w:rPr>
        <w:t> </w:t>
      </w:r>
      <w:r>
        <w:rPr/>
        <w:t>finanční</w:t>
      </w:r>
      <w:r>
        <w:rPr>
          <w:spacing w:val="40"/>
        </w:rPr>
        <w:t> </w:t>
      </w:r>
      <w:r>
        <w:rPr/>
        <w:t>oprava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vztahuje</w:t>
      </w:r>
      <w:r>
        <w:rPr>
          <w:spacing w:val="40"/>
        </w:rPr>
        <w:t> </w:t>
      </w:r>
      <w:r>
        <w:rPr/>
        <w:t>k finančním</w:t>
      </w:r>
      <w:r>
        <w:rPr>
          <w:spacing w:val="40"/>
        </w:rPr>
        <w:t> </w:t>
      </w:r>
      <w:r>
        <w:rPr/>
        <w:t>prostředkům</w:t>
      </w:r>
      <w:r>
        <w:rPr>
          <w:spacing w:val="40"/>
        </w:rPr>
        <w:t> </w:t>
      </w:r>
      <w:r>
        <w:rPr/>
        <w:t>poskytnutým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předmětnou</w:t>
      </w:r>
      <w:r>
        <w:rPr>
          <w:spacing w:val="40"/>
        </w:rPr>
        <w:t> </w:t>
      </w:r>
      <w:r>
        <w:rPr/>
        <w:t>zakázku v následujícím členění:</w:t>
      </w:r>
    </w:p>
    <w:p>
      <w:pPr>
        <w:pStyle w:val="BodyText"/>
        <w:spacing w:before="120"/>
        <w:ind w:left="741"/>
        <w:jc w:val="left"/>
      </w:pPr>
      <w:r>
        <w:rPr/>
        <w:t>způsobilé</w:t>
      </w:r>
      <w:r>
        <w:rPr>
          <w:spacing w:val="-6"/>
        </w:rPr>
        <w:t> </w:t>
      </w:r>
      <w:r>
        <w:rPr/>
        <w:t>výdaje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zakázku</w:t>
      </w:r>
      <w:r>
        <w:rPr>
          <w:spacing w:val="-2"/>
        </w:rPr>
        <w:t> </w:t>
      </w:r>
      <w:r>
        <w:rPr/>
        <w:t>391</w:t>
      </w:r>
      <w:r>
        <w:rPr>
          <w:spacing w:val="-4"/>
        </w:rPr>
        <w:t> </w:t>
      </w:r>
      <w:r>
        <w:rPr/>
        <w:t>400</w:t>
      </w:r>
      <w:r>
        <w:rPr>
          <w:spacing w:val="-3"/>
        </w:rPr>
        <w:t> </w:t>
      </w:r>
      <w:r>
        <w:rPr>
          <w:spacing w:val="-5"/>
        </w:rPr>
        <w:t>Kč,</w:t>
      </w:r>
    </w:p>
    <w:p>
      <w:pPr>
        <w:pStyle w:val="BodyText"/>
        <w:spacing w:before="118"/>
        <w:ind w:left="741"/>
        <w:jc w:val="left"/>
      </w:pPr>
      <w:r>
        <w:rPr/>
        <w:t>finanční</w:t>
      </w:r>
      <w:r>
        <w:rPr>
          <w:spacing w:val="-6"/>
        </w:rPr>
        <w:t> </w:t>
      </w:r>
      <w:r>
        <w:rPr/>
        <w:t>oprava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Kč</w:t>
      </w:r>
      <w:r>
        <w:rPr>
          <w:spacing w:val="-5"/>
        </w:rPr>
        <w:t> </w:t>
      </w:r>
      <w:r>
        <w:rPr/>
        <w:t>uplatněná</w:t>
      </w:r>
      <w:r>
        <w:rPr>
          <w:spacing w:val="-5"/>
        </w:rPr>
        <w:t> </w:t>
      </w:r>
      <w:r>
        <w:rPr/>
        <w:t>vůči</w:t>
      </w:r>
      <w:r>
        <w:rPr>
          <w:spacing w:val="-6"/>
        </w:rPr>
        <w:t> </w:t>
      </w:r>
      <w:r>
        <w:rPr/>
        <w:t>výdajům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danou</w:t>
      </w:r>
      <w:r>
        <w:rPr>
          <w:spacing w:val="-2"/>
        </w:rPr>
        <w:t> </w:t>
      </w:r>
      <w:r>
        <w:rPr/>
        <w:t>zakázku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300</w:t>
      </w:r>
      <w:r>
        <w:rPr>
          <w:spacing w:val="-3"/>
        </w:rPr>
        <w:t> </w:t>
      </w:r>
      <w:r>
        <w:rPr>
          <w:spacing w:val="-5"/>
        </w:rPr>
        <w:t>Kč,</w:t>
      </w:r>
    </w:p>
    <w:p>
      <w:pPr>
        <w:pStyle w:val="BodyText"/>
        <w:spacing w:before="121"/>
        <w:ind w:left="741"/>
        <w:jc w:val="left"/>
      </w:pPr>
      <w:r>
        <w:rPr/>
        <w:t>poskytnutá</w:t>
      </w:r>
      <w:r>
        <w:rPr>
          <w:spacing w:val="-6"/>
        </w:rPr>
        <w:t> </w:t>
      </w:r>
      <w:r>
        <w:rPr/>
        <w:t>podpora</w:t>
      </w:r>
      <w:r>
        <w:rPr>
          <w:spacing w:val="-6"/>
        </w:rPr>
        <w:t> </w:t>
      </w:r>
      <w:r>
        <w:rPr/>
        <w:t>k</w:t>
      </w:r>
      <w:r>
        <w:rPr>
          <w:spacing w:val="-5"/>
        </w:rPr>
        <w:t> </w:t>
      </w:r>
      <w:r>
        <w:rPr/>
        <w:t>dané</w:t>
      </w:r>
      <w:r>
        <w:rPr>
          <w:spacing w:val="-5"/>
        </w:rPr>
        <w:t> </w:t>
      </w:r>
      <w:r>
        <w:rPr/>
        <w:t>zakázce</w:t>
      </w:r>
      <w:r>
        <w:rPr>
          <w:spacing w:val="-6"/>
        </w:rPr>
        <w:t> </w:t>
      </w:r>
      <w:r>
        <w:rPr/>
        <w:t>po</w:t>
      </w:r>
      <w:r>
        <w:rPr>
          <w:spacing w:val="-4"/>
        </w:rPr>
        <w:t> </w:t>
      </w:r>
      <w:r>
        <w:rPr/>
        <w:t>odečtení</w:t>
      </w:r>
      <w:r>
        <w:rPr>
          <w:spacing w:val="-6"/>
        </w:rPr>
        <w:t> </w:t>
      </w:r>
      <w:r>
        <w:rPr/>
        <w:t>finanční</w:t>
      </w:r>
      <w:r>
        <w:rPr>
          <w:spacing w:val="-6"/>
        </w:rPr>
        <w:t> </w:t>
      </w:r>
      <w:r>
        <w:rPr/>
        <w:t>opravy</w:t>
      </w:r>
      <w:r>
        <w:rPr>
          <w:spacing w:val="-2"/>
        </w:rPr>
        <w:t> </w:t>
      </w:r>
      <w:r>
        <w:rPr/>
        <w:t>195</w:t>
      </w:r>
      <w:r>
        <w:rPr>
          <w:spacing w:val="-4"/>
        </w:rPr>
        <w:t> </w:t>
      </w:r>
      <w:r>
        <w:rPr/>
        <w:t>700</w:t>
      </w:r>
      <w:r>
        <w:rPr>
          <w:spacing w:val="-4"/>
        </w:rPr>
        <w:t> </w:t>
      </w:r>
      <w:r>
        <w:rPr>
          <w:spacing w:val="-5"/>
        </w:rPr>
        <w:t>Kč.</w:t>
      </w:r>
    </w:p>
    <w:p>
      <w:pPr>
        <w:spacing w:line="264" w:lineRule="auto" w:before="120"/>
        <w:ind w:left="741" w:right="111" w:firstLine="0"/>
        <w:jc w:val="both"/>
        <w:rPr>
          <w:i/>
          <w:sz w:val="20"/>
        </w:rPr>
      </w:pPr>
      <w:r>
        <w:rPr>
          <w:sz w:val="20"/>
        </w:rPr>
        <w:t>Dále</w:t>
      </w:r>
      <w:r>
        <w:rPr>
          <w:spacing w:val="35"/>
          <w:sz w:val="20"/>
        </w:rPr>
        <w:t> </w:t>
      </w:r>
      <w:r>
        <w:rPr>
          <w:sz w:val="20"/>
        </w:rPr>
        <w:t>příjemce</w:t>
      </w:r>
      <w:r>
        <w:rPr>
          <w:spacing w:val="34"/>
          <w:sz w:val="20"/>
        </w:rPr>
        <w:t> </w:t>
      </w:r>
      <w:r>
        <w:rPr>
          <w:sz w:val="20"/>
        </w:rPr>
        <w:t>podpory</w:t>
      </w:r>
      <w:r>
        <w:rPr>
          <w:spacing w:val="35"/>
          <w:sz w:val="20"/>
        </w:rPr>
        <w:t> </w:t>
      </w:r>
      <w:r>
        <w:rPr>
          <w:sz w:val="20"/>
        </w:rPr>
        <w:t>jako</w:t>
      </w:r>
      <w:r>
        <w:rPr>
          <w:spacing w:val="36"/>
          <w:sz w:val="20"/>
        </w:rPr>
        <w:t> </w:t>
      </w:r>
      <w:r>
        <w:rPr>
          <w:sz w:val="20"/>
        </w:rPr>
        <w:t>zadavatel</w:t>
      </w:r>
      <w:r>
        <w:rPr>
          <w:spacing w:val="35"/>
          <w:sz w:val="20"/>
        </w:rPr>
        <w:t> </w:t>
      </w:r>
      <w:r>
        <w:rPr>
          <w:sz w:val="20"/>
        </w:rPr>
        <w:t>svým</w:t>
      </w:r>
      <w:r>
        <w:rPr>
          <w:spacing w:val="34"/>
          <w:sz w:val="20"/>
        </w:rPr>
        <w:t> </w:t>
      </w:r>
      <w:r>
        <w:rPr>
          <w:sz w:val="20"/>
        </w:rPr>
        <w:t>postupem</w:t>
      </w:r>
      <w:r>
        <w:rPr>
          <w:spacing w:val="40"/>
          <w:sz w:val="20"/>
        </w:rPr>
        <w:t> </w:t>
      </w:r>
      <w:r>
        <w:rPr>
          <w:sz w:val="20"/>
        </w:rPr>
        <w:t>porušil</w:t>
      </w:r>
      <w:r>
        <w:rPr>
          <w:spacing w:val="35"/>
          <w:sz w:val="20"/>
        </w:rPr>
        <w:t> </w:t>
      </w:r>
      <w:r>
        <w:rPr>
          <w:sz w:val="20"/>
        </w:rPr>
        <w:t>§</w:t>
      </w:r>
      <w:r>
        <w:rPr>
          <w:spacing w:val="35"/>
          <w:sz w:val="20"/>
        </w:rPr>
        <w:t> </w:t>
      </w:r>
      <w:r>
        <w:rPr>
          <w:sz w:val="20"/>
        </w:rPr>
        <w:t>6</w:t>
      </w:r>
      <w:r>
        <w:rPr>
          <w:spacing w:val="36"/>
          <w:sz w:val="20"/>
        </w:rPr>
        <w:t> </w:t>
      </w:r>
      <w:r>
        <w:rPr>
          <w:sz w:val="20"/>
        </w:rPr>
        <w:t>odst.</w:t>
      </w:r>
      <w:r>
        <w:rPr>
          <w:spacing w:val="35"/>
          <w:sz w:val="20"/>
        </w:rPr>
        <w:t> </w:t>
      </w:r>
      <w:r>
        <w:rPr>
          <w:sz w:val="20"/>
        </w:rPr>
        <w:t>2</w:t>
      </w:r>
      <w:r>
        <w:rPr>
          <w:spacing w:val="36"/>
          <w:sz w:val="20"/>
        </w:rPr>
        <w:t> </w:t>
      </w:r>
      <w:r>
        <w:rPr>
          <w:sz w:val="20"/>
        </w:rPr>
        <w:t>zákona</w:t>
      </w:r>
      <w:r>
        <w:rPr>
          <w:spacing w:val="37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134/2016</w:t>
      </w:r>
      <w:r>
        <w:rPr>
          <w:spacing w:val="36"/>
          <w:sz w:val="20"/>
        </w:rPr>
        <w:t> </w:t>
      </w:r>
      <w:r>
        <w:rPr>
          <w:sz w:val="20"/>
        </w:rPr>
        <w:t>Sb., o</w:t>
      </w:r>
      <w:r>
        <w:rPr>
          <w:spacing w:val="-1"/>
          <w:sz w:val="20"/>
        </w:rPr>
        <w:t> </w:t>
      </w:r>
      <w:r>
        <w:rPr>
          <w:sz w:val="20"/>
        </w:rPr>
        <w:t>zadávání veřejných zakázek, ve znění účinném ke dni zahájení zadávacího řízení (dále jen „zákon“), spolu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73</w:t>
      </w:r>
      <w:r>
        <w:rPr>
          <w:spacing w:val="-2"/>
          <w:sz w:val="20"/>
        </w:rPr>
        <w:t> </w:t>
      </w:r>
      <w:r>
        <w:rPr>
          <w:sz w:val="20"/>
        </w:rPr>
        <w:t>odst.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6"/>
          <w:sz w:val="20"/>
        </w:rPr>
        <w:t> </w:t>
      </w:r>
      <w:r>
        <w:rPr>
          <w:sz w:val="20"/>
        </w:rPr>
        <w:t>zákona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stavěl</w:t>
      </w:r>
      <w:r>
        <w:rPr>
          <w:spacing w:val="-7"/>
          <w:sz w:val="20"/>
        </w:rPr>
        <w:t> </w:t>
      </w:r>
      <w:r>
        <w:rPr>
          <w:sz w:val="20"/>
        </w:rPr>
        <w:t>požadavky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prokázání</w:t>
      </w:r>
      <w:r>
        <w:rPr>
          <w:spacing w:val="-7"/>
          <w:sz w:val="20"/>
        </w:rPr>
        <w:t> </w:t>
      </w:r>
      <w:r>
        <w:rPr>
          <w:sz w:val="20"/>
        </w:rPr>
        <w:t>technické</w:t>
      </w:r>
      <w:r>
        <w:rPr>
          <w:spacing w:val="-8"/>
          <w:sz w:val="20"/>
        </w:rPr>
        <w:t> </w:t>
      </w:r>
      <w:r>
        <w:rPr>
          <w:sz w:val="20"/>
        </w:rPr>
        <w:t>kvalifikace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zkušenostech se</w:t>
      </w:r>
      <w:r>
        <w:rPr>
          <w:spacing w:val="-14"/>
          <w:sz w:val="20"/>
        </w:rPr>
        <w:t> </w:t>
      </w:r>
      <w:r>
        <w:rPr>
          <w:sz w:val="20"/>
        </w:rPr>
        <w:t>stavbami</w:t>
      </w:r>
      <w:r>
        <w:rPr>
          <w:spacing w:val="-14"/>
          <w:sz w:val="20"/>
        </w:rPr>
        <w:t> </w:t>
      </w:r>
      <w:r>
        <w:rPr>
          <w:sz w:val="20"/>
        </w:rPr>
        <w:t>občanské</w:t>
      </w:r>
      <w:r>
        <w:rPr>
          <w:spacing w:val="-14"/>
          <w:sz w:val="20"/>
        </w:rPr>
        <w:t> </w:t>
      </w:r>
      <w:r>
        <w:rPr>
          <w:sz w:val="20"/>
        </w:rPr>
        <w:t>vybavenosti</w:t>
      </w:r>
      <w:r>
        <w:rPr>
          <w:spacing w:val="-13"/>
          <w:sz w:val="20"/>
        </w:rPr>
        <w:t> </w:t>
      </w:r>
      <w:r>
        <w:rPr>
          <w:sz w:val="20"/>
        </w:rPr>
        <w:t>bez</w:t>
      </w:r>
      <w:r>
        <w:rPr>
          <w:spacing w:val="-14"/>
          <w:sz w:val="20"/>
        </w:rPr>
        <w:t> </w:t>
      </w:r>
      <w:r>
        <w:rPr>
          <w:sz w:val="20"/>
        </w:rPr>
        <w:t>toho,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14"/>
          <w:sz w:val="20"/>
        </w:rPr>
        <w:t> </w:t>
      </w:r>
      <w:r>
        <w:rPr>
          <w:sz w:val="20"/>
        </w:rPr>
        <w:t>umožnil</w:t>
      </w:r>
      <w:r>
        <w:rPr>
          <w:spacing w:val="-14"/>
          <w:sz w:val="20"/>
        </w:rPr>
        <w:t> </w:t>
      </w:r>
      <w:r>
        <w:rPr>
          <w:sz w:val="20"/>
        </w:rPr>
        <w:t>doložit</w:t>
      </w:r>
      <w:r>
        <w:rPr>
          <w:spacing w:val="-13"/>
          <w:sz w:val="20"/>
        </w:rPr>
        <w:t> </w:t>
      </w:r>
      <w:r>
        <w:rPr>
          <w:sz w:val="20"/>
        </w:rPr>
        <w:t>technickou</w:t>
      </w:r>
      <w:r>
        <w:rPr>
          <w:spacing w:val="-14"/>
          <w:sz w:val="20"/>
        </w:rPr>
        <w:t> </w:t>
      </w:r>
      <w:r>
        <w:rPr>
          <w:sz w:val="20"/>
        </w:rPr>
        <w:t>kvalifikaci</w:t>
      </w:r>
      <w:r>
        <w:rPr>
          <w:spacing w:val="-14"/>
          <w:sz w:val="20"/>
        </w:rPr>
        <w:t> </w:t>
      </w: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pomocí</w:t>
      </w:r>
      <w:r>
        <w:rPr>
          <w:spacing w:val="-13"/>
          <w:sz w:val="20"/>
        </w:rPr>
        <w:t> </w:t>
      </w:r>
      <w:r>
        <w:rPr>
          <w:sz w:val="20"/>
        </w:rPr>
        <w:t>staveb obdobných, jak vyplývá z čl. 10 dokumentu „Výzva k podání nabídky ve zjednodušeném podlimitním řízení na plnění veřejné zakázky na stavební práce s názvem „Gymnázium a SOŠ Podbořany – rekonstrukce budovy gymnázia“, v</w:t>
      </w:r>
      <w:r>
        <w:rPr>
          <w:spacing w:val="-2"/>
          <w:sz w:val="20"/>
        </w:rPr>
        <w:t> </w:t>
      </w:r>
      <w:r>
        <w:rPr>
          <w:sz w:val="20"/>
        </w:rPr>
        <w:t>němž příjemce podpory jako zadavatel uvádí, že </w:t>
      </w:r>
      <w:r>
        <w:rPr>
          <w:i/>
          <w:sz w:val="20"/>
        </w:rPr>
        <w:t>„v rámci technické</w:t>
      </w:r>
      <w:r>
        <w:rPr>
          <w:i/>
          <w:sz w:val="20"/>
        </w:rPr>
        <w:t> kvalifikace je požadováno, aby účastník zadávacího řízení prokázal splnění technické kvalifikace předložením seznamu stavebních prací nejméně 3 realizovaných zakázek v posledních 5 letech (před zahájením zadávacího řízení) se zaměřením na stavby pozemního stavitelství, a to na </w:t>
      </w:r>
      <w:r>
        <w:rPr>
          <w:b/>
          <w:i/>
          <w:sz w:val="20"/>
        </w:rPr>
        <w:t>novostavbu,</w:t>
      </w:r>
      <w:r>
        <w:rPr>
          <w:b/>
          <w:i/>
          <w:sz w:val="20"/>
        </w:rPr>
        <w:t> rekonstrukci nebo opravu </w:t>
      </w:r>
      <w:r>
        <w:rPr>
          <w:b/>
          <w:i/>
          <w:sz w:val="20"/>
          <w:u w:val="single"/>
        </w:rPr>
        <w:t>budov občanské vybavenosti</w:t>
      </w:r>
      <w:r>
        <w:rPr>
          <w:i/>
          <w:sz w:val="20"/>
        </w:rPr>
        <w:t>.“</w:t>
      </w:r>
    </w:p>
    <w:p>
      <w:pPr>
        <w:pStyle w:val="BodyText"/>
        <w:spacing w:line="264" w:lineRule="auto" w:before="121"/>
        <w:ind w:left="741" w:right="108"/>
      </w:pPr>
      <w:r>
        <w:rPr/>
        <w:t>Kritéria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splnění</w:t>
      </w:r>
      <w:r>
        <w:rPr>
          <w:spacing w:val="-8"/>
        </w:rPr>
        <w:t> </w:t>
      </w:r>
      <w:r>
        <w:rPr/>
        <w:t>technické</w:t>
      </w:r>
      <w:r>
        <w:rPr>
          <w:spacing w:val="-9"/>
        </w:rPr>
        <w:t> </w:t>
      </w:r>
      <w:r>
        <w:rPr/>
        <w:t>kvalifikace</w:t>
      </w:r>
      <w:r>
        <w:rPr>
          <w:spacing w:val="-9"/>
        </w:rPr>
        <w:t> </w:t>
      </w:r>
      <w:r>
        <w:rPr/>
        <w:t>byla</w:t>
      </w:r>
      <w:r>
        <w:rPr>
          <w:spacing w:val="-8"/>
        </w:rPr>
        <w:t> </w:t>
      </w:r>
      <w:r>
        <w:rPr/>
        <w:t>nastavena</w:t>
      </w:r>
      <w:r>
        <w:rPr>
          <w:spacing w:val="-6"/>
        </w:rPr>
        <w:t> </w:t>
      </w:r>
      <w:r>
        <w:rPr/>
        <w:t>příliš</w:t>
      </w:r>
      <w:r>
        <w:rPr>
          <w:spacing w:val="-8"/>
        </w:rPr>
        <w:t> </w:t>
      </w:r>
      <w:r>
        <w:rPr/>
        <w:t>úzce,</w:t>
      </w:r>
      <w:r>
        <w:rPr>
          <w:spacing w:val="-8"/>
        </w:rPr>
        <w:t> </w:t>
      </w:r>
      <w:r>
        <w:rPr/>
        <w:t>čímž</w:t>
      </w:r>
      <w:r>
        <w:rPr>
          <w:spacing w:val="-7"/>
        </w:rPr>
        <w:t> </w:t>
      </w:r>
      <w:r>
        <w:rPr/>
        <w:t>nebyla</w:t>
      </w:r>
      <w:r>
        <w:rPr>
          <w:spacing w:val="-8"/>
        </w:rPr>
        <w:t> </w:t>
      </w:r>
      <w:r>
        <w:rPr/>
        <w:t>umožněna</w:t>
      </w:r>
      <w:r>
        <w:rPr>
          <w:spacing w:val="-8"/>
        </w:rPr>
        <w:t> </w:t>
      </w:r>
      <w:r>
        <w:rPr/>
        <w:t>účast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jiných potenciálních dodavatelů, kteří nemají zkušenosti přímo se stavbami občanské vybavenosti, ale se stavbami obdobnými k předmětu plnění. Zkušenost s obdobnou stavbou totiž může být minimálně stejně relevantní k předmětu plnění jako některá z druhů staveb občanské vybavenosti. Povinnost umožnit v zadávacích podmínkách prokázání technické kvalifikace i jinou obdobnou stavbou, než stavbou</w:t>
      </w:r>
      <w:r>
        <w:rPr>
          <w:spacing w:val="-14"/>
        </w:rPr>
        <w:t> </w:t>
      </w:r>
      <w:r>
        <w:rPr/>
        <w:t>občanské</w:t>
      </w:r>
      <w:r>
        <w:rPr>
          <w:spacing w:val="-14"/>
        </w:rPr>
        <w:t> </w:t>
      </w:r>
      <w:r>
        <w:rPr/>
        <w:t>vybavenosti,</w:t>
      </w:r>
      <w:r>
        <w:rPr>
          <w:spacing w:val="-14"/>
        </w:rPr>
        <w:t> </w:t>
      </w:r>
      <w:r>
        <w:rPr/>
        <w:t>vyplývá</w:t>
      </w:r>
      <w:r>
        <w:rPr>
          <w:spacing w:val="-13"/>
        </w:rPr>
        <w:t> </w:t>
      </w:r>
      <w:r>
        <w:rPr/>
        <w:t>např.</w:t>
      </w:r>
      <w:r>
        <w:rPr>
          <w:spacing w:val="-13"/>
        </w:rPr>
        <w:t> </w:t>
      </w:r>
      <w:r>
        <w:rPr/>
        <w:t>z</w:t>
      </w:r>
      <w:r>
        <w:rPr>
          <w:spacing w:val="-12"/>
        </w:rPr>
        <w:t> </w:t>
      </w:r>
      <w:r>
        <w:rPr/>
        <w:t>rozsudku</w:t>
      </w:r>
      <w:r>
        <w:rPr>
          <w:spacing w:val="-13"/>
        </w:rPr>
        <w:t> </w:t>
      </w:r>
      <w:r>
        <w:rPr/>
        <w:t>Nejvyššího</w:t>
      </w:r>
      <w:r>
        <w:rPr>
          <w:spacing w:val="-12"/>
        </w:rPr>
        <w:t> </w:t>
      </w:r>
      <w:r>
        <w:rPr/>
        <w:t>správního</w:t>
      </w:r>
      <w:r>
        <w:rPr>
          <w:spacing w:val="-13"/>
        </w:rPr>
        <w:t> </w:t>
      </w:r>
      <w:r>
        <w:rPr/>
        <w:t>soudu</w:t>
      </w:r>
      <w:r>
        <w:rPr>
          <w:spacing w:val="-13"/>
        </w:rPr>
        <w:t> </w:t>
      </w:r>
      <w:r>
        <w:rPr/>
        <w:t>č.</w:t>
      </w:r>
      <w:r>
        <w:rPr>
          <w:spacing w:val="-13"/>
        </w:rPr>
        <w:t> </w:t>
      </w:r>
      <w:r>
        <w:rPr/>
        <w:t>j.</w:t>
      </w:r>
      <w:r>
        <w:rPr>
          <w:spacing w:val="-13"/>
        </w:rPr>
        <w:t> </w:t>
      </w:r>
      <w:r>
        <w:rPr/>
        <w:t>6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185/2017- 31 ze dne 13. 9. 2017.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line="264" w:lineRule="auto" w:before="73"/>
        <w:ind w:left="741" w:right="111"/>
      </w:pPr>
      <w:r>
        <w:rPr/>
        <w:t>Požadavek na prokázání technické kvalifikace referenčními zakázkami pouze na stavby občanské vybavenosti</w:t>
      </w:r>
      <w:r>
        <w:rPr>
          <w:spacing w:val="-1"/>
        </w:rPr>
        <w:t> </w:t>
      </w:r>
      <w:r>
        <w:rPr/>
        <w:t>tedy</w:t>
      </w:r>
      <w:r>
        <w:rPr>
          <w:spacing w:val="-1"/>
        </w:rPr>
        <w:t> </w:t>
      </w:r>
      <w:r>
        <w:rPr/>
        <w:t>nebyl</w:t>
      </w:r>
      <w:r>
        <w:rPr>
          <w:spacing w:val="-1"/>
        </w:rPr>
        <w:t> </w:t>
      </w:r>
      <w:r>
        <w:rPr/>
        <w:t>oprávněný,</w:t>
      </w:r>
      <w:r>
        <w:rPr>
          <w:spacing w:val="-1"/>
        </w:rPr>
        <w:t> </w:t>
      </w:r>
      <w:r>
        <w:rPr/>
        <w:t>když stejně</w:t>
      </w:r>
      <w:r>
        <w:rPr>
          <w:spacing w:val="-2"/>
        </w:rPr>
        <w:t> </w:t>
      </w:r>
      <w:r>
        <w:rPr/>
        <w:t>způsobilí</w:t>
      </w:r>
      <w:r>
        <w:rPr>
          <w:spacing w:val="-2"/>
        </w:rPr>
        <w:t> </w:t>
      </w:r>
      <w:r>
        <w:rPr/>
        <w:t>pro realizaci</w:t>
      </w:r>
      <w:r>
        <w:rPr>
          <w:spacing w:val="-1"/>
        </w:rPr>
        <w:t> </w:t>
      </w:r>
      <w:r>
        <w:rPr/>
        <w:t>předmětu</w:t>
      </w:r>
      <w:r>
        <w:rPr>
          <w:spacing w:val="-1"/>
        </w:rPr>
        <w:t> </w:t>
      </w:r>
      <w:r>
        <w:rPr/>
        <w:t>plnění mohou</w:t>
      </w:r>
      <w:r>
        <w:rPr>
          <w:spacing w:val="-1"/>
        </w:rPr>
        <w:t> </w:t>
      </w:r>
      <w:r>
        <w:rPr/>
        <w:t>být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jiní potenciální dodavatelé, kteří mají zkušenosti s rekonstrukcemi nebo realizací staveb obdobných stavbám občanské vybavenosti. Způsob vymezení požadavků na technickou kvalifikaci tak nebyl vzhledem</w:t>
      </w:r>
      <w:r>
        <w:rPr>
          <w:spacing w:val="-13"/>
        </w:rPr>
        <w:t> </w:t>
      </w:r>
      <w:r>
        <w:rPr/>
        <w:t>ke</w:t>
      </w:r>
      <w:r>
        <w:rPr>
          <w:spacing w:val="-12"/>
        </w:rPr>
        <w:t> </w:t>
      </w:r>
      <w:r>
        <w:rPr/>
        <w:t>složitosti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rozsahu</w:t>
      </w:r>
      <w:r>
        <w:rPr>
          <w:spacing w:val="-11"/>
        </w:rPr>
        <w:t> </w:t>
      </w:r>
      <w:r>
        <w:rPr/>
        <w:t>předmětné</w:t>
      </w:r>
      <w:r>
        <w:rPr>
          <w:spacing w:val="-12"/>
        </w:rPr>
        <w:t> </w:t>
      </w:r>
      <w:r>
        <w:rPr/>
        <w:t>veřejné</w:t>
      </w:r>
      <w:r>
        <w:rPr>
          <w:spacing w:val="-12"/>
        </w:rPr>
        <w:t> </w:t>
      </w:r>
      <w:r>
        <w:rPr/>
        <w:t>zakázky</w:t>
      </w:r>
      <w:r>
        <w:rPr>
          <w:spacing w:val="-12"/>
        </w:rPr>
        <w:t> </w:t>
      </w:r>
      <w:r>
        <w:rPr/>
        <w:t>přiměřený.</w:t>
      </w:r>
      <w:r>
        <w:rPr>
          <w:spacing w:val="-12"/>
        </w:rPr>
        <w:t> </w:t>
      </w:r>
      <w:r>
        <w:rPr/>
        <w:t>Došlo</w:t>
      </w:r>
      <w:r>
        <w:rPr>
          <w:spacing w:val="-11"/>
        </w:rPr>
        <w:t> </w:t>
      </w:r>
      <w:r>
        <w:rPr/>
        <w:t>k</w:t>
      </w:r>
      <w:r>
        <w:rPr>
          <w:spacing w:val="-12"/>
        </w:rPr>
        <w:t> </w:t>
      </w:r>
      <w:r>
        <w:rPr/>
        <w:t>zúžení</w:t>
      </w:r>
      <w:r>
        <w:rPr>
          <w:spacing w:val="-11"/>
        </w:rPr>
        <w:t> </w:t>
      </w:r>
      <w:r>
        <w:rPr/>
        <w:t>okruhu</w:t>
      </w:r>
      <w:r>
        <w:rPr>
          <w:spacing w:val="-11"/>
        </w:rPr>
        <w:t> </w:t>
      </w:r>
      <w:r>
        <w:rPr/>
        <w:t>možných dodavatelů, a tím i k narušení hospodářské soutěže.</w:t>
      </w:r>
    </w:p>
    <w:p>
      <w:pPr>
        <w:pStyle w:val="BodyText"/>
        <w:spacing w:line="264" w:lineRule="auto" w:before="121"/>
        <w:ind w:left="741" w:right="112"/>
      </w:pPr>
      <w:r>
        <w:rPr/>
        <w:t>Za</w:t>
      </w:r>
      <w:r>
        <w:rPr>
          <w:spacing w:val="69"/>
        </w:rPr>
        <w:t> </w:t>
      </w:r>
      <w:r>
        <w:rPr/>
        <w:t>porušení</w:t>
      </w:r>
      <w:r>
        <w:rPr>
          <w:spacing w:val="70"/>
        </w:rPr>
        <w:t> </w:t>
      </w:r>
      <w:r>
        <w:rPr/>
        <w:t>pravidel</w:t>
      </w:r>
      <w:r>
        <w:rPr>
          <w:spacing w:val="69"/>
        </w:rPr>
        <w:t> </w:t>
      </w:r>
      <w:r>
        <w:rPr/>
        <w:t>pro</w:t>
      </w:r>
      <w:r>
        <w:rPr>
          <w:spacing w:val="72"/>
        </w:rPr>
        <w:t> </w:t>
      </w:r>
      <w:r>
        <w:rPr/>
        <w:t>zadávání</w:t>
      </w:r>
      <w:r>
        <w:rPr>
          <w:spacing w:val="69"/>
        </w:rPr>
        <w:t> </w:t>
      </w:r>
      <w:r>
        <w:rPr/>
        <w:t>veřejných</w:t>
      </w:r>
      <w:r>
        <w:rPr>
          <w:spacing w:val="69"/>
        </w:rPr>
        <w:t> </w:t>
      </w:r>
      <w:r>
        <w:rPr/>
        <w:t>zakázek</w:t>
      </w:r>
      <w:r>
        <w:rPr>
          <w:spacing w:val="72"/>
        </w:rPr>
        <w:t> </w:t>
      </w:r>
      <w:r>
        <w:rPr/>
        <w:t>byla</w:t>
      </w:r>
      <w:r>
        <w:rPr>
          <w:spacing w:val="69"/>
        </w:rPr>
        <w:t> </w:t>
      </w:r>
      <w:r>
        <w:rPr/>
        <w:t>stanovena</w:t>
      </w:r>
      <w:r>
        <w:rPr>
          <w:spacing w:val="70"/>
        </w:rPr>
        <w:t> </w:t>
      </w:r>
      <w:r>
        <w:rPr/>
        <w:t>příslušná</w:t>
      </w:r>
      <w:r>
        <w:rPr>
          <w:spacing w:val="68"/>
        </w:rPr>
        <w:t> </w:t>
      </w:r>
      <w:r>
        <w:rPr/>
        <w:t>finanční</w:t>
      </w:r>
      <w:r>
        <w:rPr>
          <w:spacing w:val="69"/>
        </w:rPr>
        <w:t> </w:t>
      </w:r>
      <w:r>
        <w:rPr/>
        <w:t>oprava v souladu s Přílohou č. 1 této Smlouvy, kdy se toto porušení podřazuje pod typ porušení č. 11 – Stanovení</w:t>
      </w:r>
      <w:r>
        <w:rPr>
          <w:spacing w:val="-6"/>
        </w:rPr>
        <w:t> </w:t>
      </w:r>
      <w:r>
        <w:rPr/>
        <w:t>diskriminačních</w:t>
      </w:r>
      <w:r>
        <w:rPr>
          <w:spacing w:val="-5"/>
        </w:rPr>
        <w:t> </w:t>
      </w:r>
      <w:r>
        <w:rPr/>
        <w:t>kritérií</w:t>
      </w:r>
      <w:r>
        <w:rPr>
          <w:spacing w:val="-6"/>
        </w:rPr>
        <w:t> </w:t>
      </w:r>
      <w:r>
        <w:rPr/>
        <w:t>pro</w:t>
      </w:r>
      <w:r>
        <w:rPr>
          <w:spacing w:val="-4"/>
        </w:rPr>
        <w:t> </w:t>
      </w:r>
      <w:r>
        <w:rPr/>
        <w:t>vyloučení,</w:t>
      </w:r>
      <w:r>
        <w:rPr>
          <w:spacing w:val="-6"/>
        </w:rPr>
        <w:t> </w:t>
      </w:r>
      <w:r>
        <w:rPr/>
        <w:t>požadavků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kvalifikaci</w:t>
      </w:r>
      <w:r>
        <w:rPr>
          <w:spacing w:val="-6"/>
        </w:rPr>
        <w:t> </w:t>
      </w:r>
      <w:r>
        <w:rPr/>
        <w:t>dodavatelů,</w:t>
      </w:r>
      <w:r>
        <w:rPr>
          <w:spacing w:val="-5"/>
        </w:rPr>
        <w:t> </w:t>
      </w:r>
      <w:r>
        <w:rPr/>
        <w:t>kritérií</w:t>
      </w:r>
      <w:r>
        <w:rPr>
          <w:spacing w:val="-6"/>
        </w:rPr>
        <w:t> </w:t>
      </w:r>
      <w:r>
        <w:rPr/>
        <w:t>hodnocení nabídek,</w:t>
      </w:r>
      <w:r>
        <w:rPr>
          <w:spacing w:val="-10"/>
        </w:rPr>
        <w:t> </w:t>
      </w:r>
      <w:r>
        <w:rPr/>
        <w:t>podmínek</w:t>
      </w:r>
      <w:r>
        <w:rPr>
          <w:spacing w:val="-11"/>
        </w:rPr>
        <w:t> </w:t>
      </w:r>
      <w:r>
        <w:rPr/>
        <w:t>pro</w:t>
      </w:r>
      <w:r>
        <w:rPr>
          <w:spacing w:val="-10"/>
        </w:rPr>
        <w:t> </w:t>
      </w:r>
      <w:r>
        <w:rPr/>
        <w:t>plnění</w:t>
      </w:r>
      <w:r>
        <w:rPr>
          <w:spacing w:val="-10"/>
        </w:rPr>
        <w:t> </w:t>
      </w:r>
      <w:r>
        <w:rPr/>
        <w:t>veřejné</w:t>
      </w:r>
      <w:r>
        <w:rPr>
          <w:spacing w:val="-11"/>
        </w:rPr>
        <w:t> </w:t>
      </w:r>
      <w:r>
        <w:rPr/>
        <w:t>zakázky</w:t>
      </w:r>
      <w:r>
        <w:rPr>
          <w:spacing w:val="-11"/>
        </w:rPr>
        <w:t> </w:t>
      </w:r>
      <w:r>
        <w:rPr/>
        <w:t>nebo</w:t>
      </w:r>
      <w:r>
        <w:rPr>
          <w:spacing w:val="-9"/>
        </w:rPr>
        <w:t> </w:t>
      </w:r>
      <w:r>
        <w:rPr/>
        <w:t>technických</w:t>
      </w:r>
      <w:r>
        <w:rPr>
          <w:spacing w:val="-10"/>
        </w:rPr>
        <w:t> </w:t>
      </w:r>
      <w:r>
        <w:rPr/>
        <w:t>specifikací</w:t>
      </w:r>
      <w:r>
        <w:rPr>
          <w:spacing w:val="-11"/>
        </w:rPr>
        <w:t> </w:t>
      </w:r>
      <w:r>
        <w:rPr/>
        <w:t>v</w:t>
      </w:r>
      <w:r>
        <w:rPr>
          <w:spacing w:val="-10"/>
        </w:rPr>
        <w:t> </w:t>
      </w:r>
      <w:r>
        <w:rPr/>
        <w:t>rozporu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zákonem</w:t>
      </w:r>
      <w:r>
        <w:rPr>
          <w:spacing w:val="-12"/>
        </w:rPr>
        <w:t> </w:t>
      </w:r>
      <w:r>
        <w:rPr/>
        <w:t>nebo s Pokyny SFŽP ČR v ostatních aspektech než je uvedeno v předchozím bodu,</w:t>
      </w:r>
    </w:p>
    <w:p>
      <w:pPr>
        <w:pStyle w:val="BodyText"/>
        <w:spacing w:line="264" w:lineRule="auto" w:before="121"/>
        <w:ind w:left="741" w:right="111"/>
      </w:pPr>
      <w:r>
        <w:rPr/>
        <w:t>s</w:t>
      </w:r>
      <w:r>
        <w:rPr>
          <w:spacing w:val="-3"/>
        </w:rPr>
        <w:t> </w:t>
      </w:r>
      <w:r>
        <w:rPr/>
        <w:t>tím, že za uvedené porušení je stanovena finanční oprava ve výši 5 % z celkové možné částky dotace použité</w:t>
      </w:r>
      <w:r>
        <w:rPr>
          <w:spacing w:val="-14"/>
        </w:rPr>
        <w:t> </w:t>
      </w:r>
      <w:r>
        <w:rPr/>
        <w:t>na</w:t>
      </w:r>
      <w:r>
        <w:rPr>
          <w:spacing w:val="-12"/>
        </w:rPr>
        <w:t> </w:t>
      </w:r>
      <w:r>
        <w:rPr/>
        <w:t>financování</w:t>
      </w:r>
      <w:r>
        <w:rPr>
          <w:spacing w:val="-13"/>
        </w:rPr>
        <w:t> </w:t>
      </w:r>
      <w:r>
        <w:rPr/>
        <w:t>předmětné</w:t>
      </w:r>
      <w:r>
        <w:rPr>
          <w:spacing w:val="-12"/>
        </w:rPr>
        <w:t> </w:t>
      </w:r>
      <w:r>
        <w:rPr/>
        <w:t>veřejné</w:t>
      </w:r>
      <w:r>
        <w:rPr>
          <w:spacing w:val="-14"/>
        </w:rPr>
        <w:t> </w:t>
      </w:r>
      <w:r>
        <w:rPr/>
        <w:t>zakázky.</w:t>
      </w:r>
      <w:r>
        <w:rPr>
          <w:spacing w:val="-9"/>
        </w:rPr>
        <w:t> </w:t>
      </w:r>
      <w:r>
        <w:rPr/>
        <w:t>U</w:t>
      </w:r>
      <w:r>
        <w:rPr>
          <w:spacing w:val="-3"/>
        </w:rPr>
        <w:t> </w:t>
      </w:r>
      <w:r>
        <w:rPr/>
        <w:t>tohoto</w:t>
      </w:r>
      <w:r>
        <w:rPr>
          <w:spacing w:val="-12"/>
        </w:rPr>
        <w:t> </w:t>
      </w:r>
      <w:r>
        <w:rPr/>
        <w:t>porušení</w:t>
      </w:r>
      <w:r>
        <w:rPr>
          <w:spacing w:val="-13"/>
        </w:rPr>
        <w:t> </w:t>
      </w:r>
      <w:r>
        <w:rPr/>
        <w:t>jsou</w:t>
      </w:r>
      <w:r>
        <w:rPr>
          <w:spacing w:val="-10"/>
        </w:rPr>
        <w:t> </w:t>
      </w:r>
      <w:r>
        <w:rPr/>
        <w:t>shledány</w:t>
      </w:r>
      <w:r>
        <w:rPr>
          <w:spacing w:val="-13"/>
        </w:rPr>
        <w:t> </w:t>
      </w:r>
      <w:r>
        <w:rPr/>
        <w:t>důvody</w:t>
      </w:r>
      <w:r>
        <w:rPr>
          <w:spacing w:val="-13"/>
        </w:rPr>
        <w:t> </w:t>
      </w:r>
      <w:r>
        <w:rPr/>
        <w:t>pro</w:t>
      </w:r>
      <w:r>
        <w:rPr>
          <w:spacing w:val="-10"/>
        </w:rPr>
        <w:t> </w:t>
      </w:r>
      <w:r>
        <w:rPr/>
        <w:t>snížení finanční</w:t>
      </w:r>
      <w:r>
        <w:rPr>
          <w:spacing w:val="-14"/>
        </w:rPr>
        <w:t> </w:t>
      </w:r>
      <w:r>
        <w:rPr/>
        <w:t>opravy.</w:t>
      </w:r>
      <w:r>
        <w:rPr>
          <w:spacing w:val="-14"/>
        </w:rPr>
        <w:t> </w:t>
      </w:r>
      <w:r>
        <w:rPr/>
        <w:t>Vzhledem</w:t>
      </w:r>
      <w:r>
        <w:rPr>
          <w:spacing w:val="-14"/>
        </w:rPr>
        <w:t> </w:t>
      </w:r>
      <w:r>
        <w:rPr/>
        <w:t>k</w:t>
      </w:r>
      <w:r>
        <w:rPr>
          <w:spacing w:val="-13"/>
        </w:rPr>
        <w:t> </w:t>
      </w:r>
      <w:r>
        <w:rPr/>
        <w:t>tomu,</w:t>
      </w:r>
      <w:r>
        <w:rPr>
          <w:spacing w:val="-14"/>
        </w:rPr>
        <w:t> </w:t>
      </w:r>
      <w:r>
        <w:rPr/>
        <w:t>že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přes</w:t>
      </w:r>
      <w:r>
        <w:rPr>
          <w:spacing w:val="-14"/>
        </w:rPr>
        <w:t> </w:t>
      </w:r>
      <w:r>
        <w:rPr/>
        <w:t>užití</w:t>
      </w:r>
      <w:r>
        <w:rPr>
          <w:spacing w:val="-14"/>
        </w:rPr>
        <w:t> </w:t>
      </w:r>
      <w:r>
        <w:rPr/>
        <w:t>omezujících</w:t>
      </w:r>
      <w:r>
        <w:rPr>
          <w:spacing w:val="-13"/>
        </w:rPr>
        <w:t> </w:t>
      </w:r>
      <w:r>
        <w:rPr/>
        <w:t>podmínek</w:t>
      </w:r>
      <w:r>
        <w:rPr>
          <w:spacing w:val="-14"/>
        </w:rPr>
        <w:t> </w:t>
      </w:r>
      <w:r>
        <w:rPr/>
        <w:t>příjemce</w:t>
      </w:r>
      <w:r>
        <w:rPr>
          <w:spacing w:val="-14"/>
        </w:rPr>
        <w:t> </w:t>
      </w:r>
      <w:r>
        <w:rPr/>
        <w:t>podpory</w:t>
      </w:r>
      <w:r>
        <w:rPr>
          <w:spacing w:val="-14"/>
        </w:rPr>
        <w:t> </w:t>
      </w:r>
      <w:r>
        <w:rPr/>
        <w:t>jako</w:t>
      </w:r>
      <w:r>
        <w:rPr>
          <w:spacing w:val="-13"/>
        </w:rPr>
        <w:t> </w:t>
      </w:r>
      <w:r>
        <w:rPr/>
        <w:t>zadavatel obdržel celkem 5 nabídek, lze konstatovat, že byla zajištěna minimální míra hospodářské soutěže, a proto je navržena finanční oprava ve snížené výši 5%.</w:t>
      </w:r>
    </w:p>
    <w:p>
      <w:pPr>
        <w:pStyle w:val="BodyText"/>
        <w:spacing w:before="119"/>
        <w:ind w:left="741" w:right="127"/>
        <w:jc w:val="left"/>
      </w:pPr>
      <w:r>
        <w:rPr/>
        <w:t>Daná</w:t>
      </w:r>
      <w:r>
        <w:rPr>
          <w:spacing w:val="40"/>
        </w:rPr>
        <w:t> </w:t>
      </w:r>
      <w:r>
        <w:rPr/>
        <w:t>finanční</w:t>
      </w:r>
      <w:r>
        <w:rPr>
          <w:spacing w:val="40"/>
        </w:rPr>
        <w:t> </w:t>
      </w:r>
      <w:r>
        <w:rPr/>
        <w:t>oprava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vztahuje</w:t>
      </w:r>
      <w:r>
        <w:rPr>
          <w:spacing w:val="40"/>
        </w:rPr>
        <w:t> </w:t>
      </w:r>
      <w:r>
        <w:rPr/>
        <w:t>k finančním</w:t>
      </w:r>
      <w:r>
        <w:rPr>
          <w:spacing w:val="40"/>
        </w:rPr>
        <w:t> </w:t>
      </w:r>
      <w:r>
        <w:rPr/>
        <w:t>prostředkům</w:t>
      </w:r>
      <w:r>
        <w:rPr>
          <w:spacing w:val="40"/>
        </w:rPr>
        <w:t> </w:t>
      </w:r>
      <w:r>
        <w:rPr/>
        <w:t>poskytnutým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předmětnou</w:t>
      </w:r>
      <w:r>
        <w:rPr>
          <w:spacing w:val="40"/>
        </w:rPr>
        <w:t> </w:t>
      </w:r>
      <w:r>
        <w:rPr/>
        <w:t>zakázku</w:t>
      </w:r>
      <w:r>
        <w:rPr>
          <w:spacing w:val="40"/>
        </w:rPr>
        <w:t> </w:t>
      </w:r>
      <w:r>
        <w:rPr/>
        <w:t>v následujícím členění:</w:t>
      </w:r>
    </w:p>
    <w:p>
      <w:pPr>
        <w:pStyle w:val="BodyText"/>
        <w:spacing w:before="121"/>
        <w:ind w:left="741"/>
        <w:jc w:val="left"/>
      </w:pPr>
      <w:r>
        <w:rPr/>
        <w:t>způsobilé</w:t>
      </w:r>
      <w:r>
        <w:rPr>
          <w:spacing w:val="-6"/>
        </w:rPr>
        <w:t> </w:t>
      </w:r>
      <w:r>
        <w:rPr/>
        <w:t>výdaje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zakázku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835</w:t>
      </w:r>
      <w:r>
        <w:rPr>
          <w:spacing w:val="-4"/>
        </w:rPr>
        <w:t> </w:t>
      </w:r>
      <w:r>
        <w:rPr/>
        <w:t>990,85</w:t>
      </w:r>
      <w:r>
        <w:rPr>
          <w:spacing w:val="-3"/>
        </w:rPr>
        <w:t> </w:t>
      </w:r>
      <w:r>
        <w:rPr>
          <w:spacing w:val="-5"/>
        </w:rPr>
        <w:t>Kč,</w:t>
      </w:r>
    </w:p>
    <w:p>
      <w:pPr>
        <w:pStyle w:val="BodyText"/>
        <w:spacing w:before="120"/>
        <w:ind w:left="741"/>
        <w:jc w:val="left"/>
      </w:pPr>
      <w:r>
        <w:rPr/>
        <w:t>finanční</w:t>
      </w:r>
      <w:r>
        <w:rPr>
          <w:spacing w:val="-6"/>
        </w:rPr>
        <w:t> </w:t>
      </w:r>
      <w:r>
        <w:rPr/>
        <w:t>oprava</w:t>
      </w:r>
      <w:r>
        <w:rPr>
          <w:spacing w:val="-6"/>
        </w:rPr>
        <w:t> </w:t>
      </w:r>
      <w:r>
        <w:rPr/>
        <w:t>v</w:t>
      </w:r>
      <w:r>
        <w:rPr>
          <w:spacing w:val="-3"/>
        </w:rPr>
        <w:t> </w:t>
      </w:r>
      <w:r>
        <w:rPr/>
        <w:t>Kč</w:t>
      </w:r>
      <w:r>
        <w:rPr>
          <w:spacing w:val="-6"/>
        </w:rPr>
        <w:t> </w:t>
      </w:r>
      <w:r>
        <w:rPr/>
        <w:t>uplatněná</w:t>
      </w:r>
      <w:r>
        <w:rPr>
          <w:spacing w:val="-5"/>
        </w:rPr>
        <w:t> </w:t>
      </w:r>
      <w:r>
        <w:rPr/>
        <w:t>vůči</w:t>
      </w:r>
      <w:r>
        <w:rPr>
          <w:spacing w:val="-6"/>
        </w:rPr>
        <w:t> </w:t>
      </w:r>
      <w:r>
        <w:rPr/>
        <w:t>výdajům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danou</w:t>
      </w:r>
      <w:r>
        <w:rPr>
          <w:spacing w:val="-3"/>
        </w:rPr>
        <w:t> </w:t>
      </w:r>
      <w:r>
        <w:rPr/>
        <w:t>zakázku</w:t>
      </w:r>
      <w:r>
        <w:rPr>
          <w:spacing w:val="-1"/>
        </w:rPr>
        <w:t> </w:t>
      </w:r>
      <w:r>
        <w:rPr/>
        <w:t>232</w:t>
      </w:r>
      <w:r>
        <w:rPr>
          <w:spacing w:val="-3"/>
        </w:rPr>
        <w:t> </w:t>
      </w:r>
      <w:r>
        <w:rPr/>
        <w:t>526,075</w:t>
      </w:r>
      <w:r>
        <w:rPr>
          <w:spacing w:val="-3"/>
        </w:rPr>
        <w:t> </w:t>
      </w:r>
      <w:r>
        <w:rPr>
          <w:spacing w:val="-5"/>
        </w:rPr>
        <w:t>Kč,</w:t>
      </w:r>
    </w:p>
    <w:p>
      <w:pPr>
        <w:pStyle w:val="BodyText"/>
        <w:spacing w:before="118"/>
        <w:ind w:left="741"/>
        <w:jc w:val="left"/>
      </w:pPr>
      <w:r>
        <w:rPr/>
        <w:t>poskytnutá</w:t>
      </w:r>
      <w:r>
        <w:rPr>
          <w:spacing w:val="-6"/>
        </w:rPr>
        <w:t> </w:t>
      </w:r>
      <w:r>
        <w:rPr/>
        <w:t>podpora</w:t>
      </w:r>
      <w:r>
        <w:rPr>
          <w:spacing w:val="-6"/>
        </w:rPr>
        <w:t> </w:t>
      </w:r>
      <w:r>
        <w:rPr/>
        <w:t>k</w:t>
      </w:r>
      <w:r>
        <w:rPr>
          <w:spacing w:val="-4"/>
        </w:rPr>
        <w:t> </w:t>
      </w:r>
      <w:r>
        <w:rPr/>
        <w:t>dané</w:t>
      </w:r>
      <w:r>
        <w:rPr>
          <w:spacing w:val="-5"/>
        </w:rPr>
        <w:t> </w:t>
      </w:r>
      <w:r>
        <w:rPr/>
        <w:t>zakázce</w:t>
      </w:r>
      <w:r>
        <w:rPr>
          <w:spacing w:val="-6"/>
        </w:rPr>
        <w:t> </w:t>
      </w:r>
      <w:r>
        <w:rPr/>
        <w:t>po</w:t>
      </w:r>
      <w:r>
        <w:rPr>
          <w:spacing w:val="-4"/>
        </w:rPr>
        <w:t> </w:t>
      </w:r>
      <w:r>
        <w:rPr/>
        <w:t>odečtení</w:t>
      </w:r>
      <w:r>
        <w:rPr>
          <w:spacing w:val="-6"/>
        </w:rPr>
        <w:t> </w:t>
      </w:r>
      <w:r>
        <w:rPr/>
        <w:t>finanční</w:t>
      </w:r>
      <w:r>
        <w:rPr>
          <w:spacing w:val="-6"/>
        </w:rPr>
        <w:t> </w:t>
      </w:r>
      <w:r>
        <w:rPr/>
        <w:t>opravy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417</w:t>
      </w:r>
      <w:r>
        <w:rPr>
          <w:spacing w:val="-4"/>
        </w:rPr>
        <w:t> </w:t>
      </w:r>
      <w:r>
        <w:rPr/>
        <w:t>995,42</w:t>
      </w:r>
      <w:r>
        <w:rPr>
          <w:spacing w:val="-4"/>
        </w:rPr>
        <w:t> </w:t>
      </w:r>
      <w:r>
        <w:rPr>
          <w:spacing w:val="-5"/>
        </w:rPr>
        <w:t>Kč.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202"/>
        <w:ind w:left="3415"/>
      </w:pPr>
      <w:r>
        <w:rPr>
          <w:spacing w:val="-4"/>
        </w:rPr>
        <w:t>III.</w:t>
      </w:r>
    </w:p>
    <w:p>
      <w:pPr>
        <w:pStyle w:val="Heading2"/>
        <w:spacing w:before="1"/>
        <w:ind w:left="3412" w:right="3148"/>
      </w:pPr>
      <w:r>
        <w:rPr/>
        <w:t>Platební</w:t>
      </w:r>
      <w:r>
        <w:rPr>
          <w:spacing w:val="-8"/>
        </w:rPr>
        <w:t> </w:t>
      </w:r>
      <w:r>
        <w:rPr>
          <w:spacing w:val="-2"/>
        </w:rPr>
        <w:t>podmínky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830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195,42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6"/>
          <w:sz w:val="20"/>
        </w:rPr>
        <w:t> </w:t>
      </w:r>
      <w:r>
        <w:rPr>
          <w:sz w:val="20"/>
        </w:rPr>
        <w:t>ČR“)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40"/>
          <w:sz w:val="20"/>
        </w:rPr>
        <w:t> </w:t>
      </w:r>
      <w:r>
        <w:rPr>
          <w:sz w:val="20"/>
        </w:rPr>
        <w:t>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7"/>
          <w:sz w:val="20"/>
        </w:rPr>
        <w:t> </w:t>
      </w:r>
      <w:r>
        <w:rPr>
          <w:sz w:val="20"/>
        </w:rPr>
        <w:t>(bod</w:t>
      </w:r>
      <w:r>
        <w:rPr>
          <w:spacing w:val="-7"/>
          <w:sz w:val="20"/>
        </w:rPr>
        <w:t> </w:t>
      </w:r>
      <w:r>
        <w:rPr>
          <w:sz w:val="20"/>
        </w:rPr>
        <w:t>8)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9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prokazující</w:t>
      </w:r>
      <w:r>
        <w:rPr>
          <w:spacing w:val="-8"/>
          <w:sz w:val="20"/>
        </w:rPr>
        <w:t> </w:t>
      </w:r>
      <w:r>
        <w:rPr>
          <w:sz w:val="20"/>
        </w:rPr>
        <w:t>oprávněnost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8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neplní</w:t>
      </w:r>
      <w:r>
        <w:rPr>
          <w:spacing w:val="-5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</w:pPr>
      <w:r>
        <w:rPr/>
        <w:t>vážně</w:t>
      </w:r>
      <w:r>
        <w:rPr>
          <w:spacing w:val="-6"/>
        </w:rPr>
        <w:t> </w:t>
      </w:r>
      <w:r>
        <w:rPr/>
        <w:t>ohroženo.</w:t>
      </w:r>
      <w:r>
        <w:rPr>
          <w:spacing w:val="-5"/>
        </w:rPr>
        <w:t> </w:t>
      </w:r>
      <w:r>
        <w:rPr/>
        <w:t>Ustanovení</w:t>
      </w:r>
      <w:r>
        <w:rPr>
          <w:spacing w:val="-5"/>
        </w:rPr>
        <w:t> </w:t>
      </w:r>
      <w:r>
        <w:rPr/>
        <w:t>článku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tím</w:t>
      </w:r>
      <w:r>
        <w:rPr>
          <w:spacing w:val="-6"/>
        </w:rPr>
        <w:t> </w:t>
      </w:r>
      <w:r>
        <w:rPr/>
        <w:t>není</w:t>
      </w:r>
      <w:r>
        <w:rPr>
          <w:spacing w:val="-3"/>
        </w:rPr>
        <w:t>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krajích.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0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2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byla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14"/>
          <w:sz w:val="20"/>
        </w:rPr>
        <w:t> </w:t>
      </w:r>
      <w:r>
        <w:rPr>
          <w:sz w:val="20"/>
        </w:rPr>
        <w:t>žádostí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podporu,</w:t>
      </w:r>
      <w:r>
        <w:rPr>
          <w:spacing w:val="-14"/>
          <w:sz w:val="20"/>
        </w:rPr>
        <w:t> </w:t>
      </w:r>
      <w:r>
        <w:rPr>
          <w:sz w:val="20"/>
        </w:rPr>
        <w:t>předloženou</w:t>
      </w:r>
      <w:r>
        <w:rPr>
          <w:spacing w:val="-14"/>
          <w:sz w:val="20"/>
        </w:rPr>
        <w:t> </w:t>
      </w:r>
      <w:r>
        <w:rPr>
          <w:sz w:val="20"/>
        </w:rPr>
        <w:t>projektovou</w:t>
      </w:r>
      <w:r>
        <w:rPr>
          <w:spacing w:val="-14"/>
          <w:sz w:val="20"/>
        </w:rPr>
        <w:t> </w:t>
      </w:r>
      <w:r>
        <w:rPr>
          <w:sz w:val="20"/>
        </w:rPr>
        <w:t>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15" w:hanging="281"/>
        <w:jc w:val="both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31.</w:t>
      </w:r>
      <w:r>
        <w:rPr>
          <w:spacing w:val="-3"/>
          <w:sz w:val="20"/>
        </w:rPr>
        <w:t> </w:t>
      </w:r>
      <w:r>
        <w:rPr>
          <w:sz w:val="20"/>
        </w:rPr>
        <w:t>12.</w:t>
      </w:r>
      <w:r>
        <w:rPr>
          <w:spacing w:val="-6"/>
          <w:sz w:val="20"/>
        </w:rPr>
        <w:t> </w:t>
      </w:r>
      <w:r>
        <w:rPr>
          <w:sz w:val="20"/>
        </w:rPr>
        <w:t>2022</w:t>
      </w:r>
      <w:r>
        <w:rPr>
          <w:spacing w:val="-6"/>
          <w:sz w:val="20"/>
        </w:rPr>
        <w:t> </w:t>
      </w:r>
      <w:r>
        <w:rPr>
          <w:sz w:val="20"/>
        </w:rPr>
        <w:t>došlo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zateplení</w:t>
      </w:r>
      <w:r>
        <w:rPr>
          <w:spacing w:val="-5"/>
          <w:sz w:val="20"/>
        </w:rPr>
        <w:t> </w:t>
      </w:r>
      <w:r>
        <w:rPr>
          <w:sz w:val="20"/>
        </w:rPr>
        <w:t>obvodového</w:t>
      </w:r>
      <w:r>
        <w:rPr>
          <w:spacing w:val="-4"/>
          <w:sz w:val="20"/>
        </w:rPr>
        <w:t> </w:t>
      </w:r>
      <w:r>
        <w:rPr>
          <w:sz w:val="20"/>
        </w:rPr>
        <w:t>pláště</w:t>
      </w:r>
      <w:r>
        <w:rPr>
          <w:spacing w:val="-6"/>
          <w:sz w:val="20"/>
        </w:rPr>
        <w:t> </w:t>
      </w:r>
      <w:r>
        <w:rPr>
          <w:sz w:val="20"/>
        </w:rPr>
        <w:t>budovy,</w:t>
      </w:r>
      <w:r>
        <w:rPr>
          <w:spacing w:val="-4"/>
          <w:sz w:val="20"/>
        </w:rPr>
        <w:t> </w:t>
      </w:r>
      <w:r>
        <w:rPr>
          <w:sz w:val="20"/>
        </w:rPr>
        <w:t>výměně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renovaci</w:t>
      </w:r>
      <w:r>
        <w:rPr>
          <w:spacing w:val="-5"/>
          <w:sz w:val="20"/>
        </w:rPr>
        <w:t> </w:t>
      </w:r>
      <w:r>
        <w:rPr>
          <w:sz w:val="20"/>
        </w:rPr>
        <w:t>otvorových</w:t>
      </w:r>
      <w:r>
        <w:rPr>
          <w:spacing w:val="-4"/>
          <w:sz w:val="20"/>
        </w:rPr>
        <w:t> </w:t>
      </w:r>
      <w:r>
        <w:rPr>
          <w:sz w:val="20"/>
        </w:rPr>
        <w:t>výplní a realizaci systémů nuceného větrání s rekuperací odpadního tepla,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5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5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1063" w:right="112"/>
      </w:pPr>
      <w:r>
        <w:rPr/>
        <w:t>Příjemce podpory bere na vědomí, že pokud toto prohlášení není pravdivé, bude přijetí podpory podle této Smlouvy považováno za neoprávněné použití finančních prostředků poskytnutých ze státního</w:t>
      </w:r>
      <w:r>
        <w:rPr>
          <w:spacing w:val="4"/>
        </w:rPr>
        <w:t> </w:t>
      </w:r>
      <w:r>
        <w:rPr/>
        <w:t>fondu</w:t>
      </w:r>
      <w:r>
        <w:rPr>
          <w:spacing w:val="5"/>
        </w:rPr>
        <w:t> </w:t>
      </w:r>
      <w:r>
        <w:rPr/>
        <w:t>ve</w:t>
      </w:r>
      <w:r>
        <w:rPr>
          <w:spacing w:val="4"/>
        </w:rPr>
        <w:t> </w:t>
      </w:r>
      <w:r>
        <w:rPr/>
        <w:t>smyslu</w:t>
      </w:r>
      <w:r>
        <w:rPr>
          <w:spacing w:val="4"/>
        </w:rPr>
        <w:t> </w:t>
      </w:r>
      <w:r>
        <w:rPr/>
        <w:t>zákona</w:t>
      </w:r>
      <w:r>
        <w:rPr>
          <w:spacing w:val="6"/>
        </w:rPr>
        <w:t> </w:t>
      </w:r>
      <w:r>
        <w:rPr/>
        <w:t>č.</w:t>
      </w:r>
      <w:r>
        <w:rPr>
          <w:spacing w:val="4"/>
        </w:rPr>
        <w:t> </w:t>
      </w:r>
      <w:r>
        <w:rPr/>
        <w:t>218/2000</w:t>
      </w:r>
      <w:r>
        <w:rPr>
          <w:spacing w:val="5"/>
        </w:rPr>
        <w:t> </w:t>
      </w:r>
      <w:r>
        <w:rPr/>
        <w:t>Sb.,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rozpočtových</w:t>
      </w:r>
      <w:r>
        <w:rPr>
          <w:spacing w:val="4"/>
        </w:rPr>
        <w:t> </w:t>
      </w:r>
      <w:r>
        <w:rPr/>
        <w:t>pravidlech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o</w:t>
      </w:r>
      <w:r>
        <w:rPr>
          <w:spacing w:val="7"/>
        </w:rPr>
        <w:t> </w:t>
      </w:r>
      <w:r>
        <w:rPr/>
        <w:t>změně</w:t>
      </w:r>
      <w:r>
        <w:rPr>
          <w:spacing w:val="3"/>
        </w:rPr>
        <w:t> </w:t>
      </w:r>
      <w:r>
        <w:rPr>
          <w:spacing w:val="-2"/>
        </w:rPr>
        <w:t>některých</w:t>
      </w:r>
    </w:p>
    <w:p>
      <w:pPr>
        <w:spacing w:after="0"/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1063" w:right="113"/>
      </w:pPr>
      <w:r>
        <w:rPr/>
        <w:t>souvisejících</w:t>
      </w:r>
      <w:r>
        <w:rPr>
          <w:spacing w:val="-11"/>
        </w:rPr>
        <w:t> </w:t>
      </w:r>
      <w:r>
        <w:rPr/>
        <w:t>zákonů</w:t>
      </w:r>
      <w:r>
        <w:rPr>
          <w:spacing w:val="-11"/>
        </w:rPr>
        <w:t> </w:t>
      </w:r>
      <w:r>
        <w:rPr/>
        <w:t>(rozpočtová</w:t>
      </w:r>
      <w:r>
        <w:rPr>
          <w:spacing w:val="-12"/>
        </w:rPr>
        <w:t> </w:t>
      </w:r>
      <w:r>
        <w:rPr/>
        <w:t>pravidla),</w:t>
      </w:r>
      <w:r>
        <w:rPr>
          <w:spacing w:val="-11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-13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že</w:t>
      </w:r>
      <w:r>
        <w:rPr>
          <w:spacing w:val="-12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2"/>
        </w:rPr>
        <w:t> </w:t>
      </w:r>
      <w:r>
        <w:rPr/>
        <w:t>uplatněny</w:t>
      </w:r>
      <w:r>
        <w:rPr>
          <w:spacing w:val="-12"/>
        </w:rPr>
        <w:t> </w:t>
      </w:r>
      <w:r>
        <w:rPr/>
        <w:t>sankce</w:t>
      </w:r>
      <w:r>
        <w:rPr>
          <w:spacing w:val="-12"/>
        </w:rPr>
        <w:t> </w:t>
      </w:r>
      <w:r>
        <w:rPr/>
        <w:t>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09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 a zajistí, že po dobu udržitelnosti bude akce splňovat podmínky stanovené ve čl. 13 bodu 13.1 písm. g) Výzvy,,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682"/>
        <w:gridCol w:w="1838"/>
        <w:gridCol w:w="1762"/>
      </w:tblGrid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62" w:type="dxa"/>
          </w:tcPr>
          <w:p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26.90</w:t>
            </w:r>
          </w:p>
        </w:tc>
        <w:tc>
          <w:tcPr>
            <w:tcW w:w="1762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17.10</w:t>
            </w: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412.50</w:t>
            </w:r>
          </w:p>
        </w:tc>
        <w:tc>
          <w:tcPr>
            <w:tcW w:w="1762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205.20</w:t>
            </w:r>
          </w:p>
        </w:tc>
      </w:tr>
      <w:tr>
        <w:trPr>
          <w:trHeight w:val="532" w:hRule="atLeast"/>
        </w:trPr>
        <w:tc>
          <w:tcPr>
            <w:tcW w:w="3545" w:type="dxa"/>
          </w:tcPr>
          <w:p>
            <w:pPr>
              <w:pStyle w:val="TableParagraph"/>
              <w:spacing w:line="266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559.73</w:t>
            </w:r>
          </w:p>
        </w:tc>
        <w:tc>
          <w:tcPr>
            <w:tcW w:w="1762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299.99</w:t>
            </w:r>
          </w:p>
        </w:tc>
      </w:tr>
    </w:tbl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0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5"/>
          <w:sz w:val="20"/>
        </w:rPr>
        <w:t> </w:t>
      </w:r>
      <w:r>
        <w:rPr>
          <w:sz w:val="20"/>
        </w:rPr>
        <w:t>dvojímu</w:t>
      </w:r>
      <w:r>
        <w:rPr>
          <w:spacing w:val="-4"/>
          <w:sz w:val="20"/>
        </w:rPr>
        <w:t> </w:t>
      </w:r>
      <w:r>
        <w:rPr>
          <w:sz w:val="20"/>
        </w:rPr>
        <w:t>financování,</w:t>
      </w:r>
      <w:r>
        <w:rPr>
          <w:spacing w:val="-6"/>
          <w:sz w:val="20"/>
        </w:rPr>
        <w:t> </w:t>
      </w:r>
      <w:r>
        <w:rPr>
          <w:sz w:val="20"/>
        </w:rPr>
        <w:t>tj.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2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12/2023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7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21"/>
        <w:ind w:left="948" w:right="1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konstatuje,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stanovena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oprava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bodu </w:t>
      </w:r>
      <w:r>
        <w:rPr>
          <w:spacing w:val="-6"/>
          <w:sz w:val="20"/>
        </w:rPr>
        <w:t>8.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58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 nebo podle článku IV bodu 2 písm. a) nebo c),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8"/>
          <w:sz w:val="20"/>
        </w:rPr>
        <w:t> </w:t>
      </w:r>
      <w:r>
        <w:rPr>
          <w:sz w:val="20"/>
        </w:rPr>
        <w:t>v 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odrážkou,</w:t>
      </w:r>
      <w:r>
        <w:rPr>
          <w:spacing w:val="-8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 akce podle článku IV bodu 1 písm. a) za druhou odrážkou nebo podle článku IV bodu 1 písm. b) za třetí odrážkou na</w:t>
      </w:r>
      <w:r>
        <w:rPr>
          <w:spacing w:val="36"/>
          <w:sz w:val="20"/>
        </w:rPr>
        <w:t> </w:t>
      </w:r>
      <w:r>
        <w:rPr>
          <w:sz w:val="20"/>
        </w:rPr>
        <w:t>méně</w:t>
      </w:r>
      <w:r>
        <w:rPr>
          <w:spacing w:val="33"/>
          <w:sz w:val="20"/>
        </w:rPr>
        <w:t> </w:t>
      </w:r>
      <w:r>
        <w:rPr>
          <w:sz w:val="20"/>
        </w:rPr>
        <w:t>než</w:t>
      </w:r>
      <w:r>
        <w:rPr>
          <w:spacing w:val="35"/>
          <w:sz w:val="20"/>
        </w:rPr>
        <w:t> </w:t>
      </w:r>
      <w:r>
        <w:rPr>
          <w:sz w:val="20"/>
        </w:rPr>
        <w:t>50</w:t>
      </w:r>
      <w:r>
        <w:rPr>
          <w:spacing w:val="34"/>
          <w:sz w:val="20"/>
        </w:rPr>
        <w:t> </w:t>
      </w:r>
      <w:r>
        <w:rPr>
          <w:sz w:val="20"/>
        </w:rPr>
        <w:t>%</w:t>
      </w:r>
      <w:r>
        <w:rPr>
          <w:spacing w:val="34"/>
          <w:sz w:val="20"/>
        </w:rPr>
        <w:t> </w:t>
      </w:r>
      <w:r>
        <w:rPr>
          <w:sz w:val="20"/>
        </w:rPr>
        <w:t>stanovených</w:t>
      </w:r>
      <w:r>
        <w:rPr>
          <w:spacing w:val="34"/>
          <w:sz w:val="20"/>
        </w:rPr>
        <w:t> </w:t>
      </w:r>
      <w:r>
        <w:rPr>
          <w:sz w:val="20"/>
        </w:rPr>
        <w:t>indikátorů,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toto</w:t>
      </w:r>
      <w:r>
        <w:rPr>
          <w:spacing w:val="35"/>
          <w:sz w:val="20"/>
        </w:rPr>
        <w:t> </w:t>
      </w: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postiženo</w:t>
      </w:r>
      <w:r>
        <w:rPr>
          <w:spacing w:val="37"/>
          <w:sz w:val="20"/>
        </w:rPr>
        <w:t> </w:t>
      </w:r>
      <w:r>
        <w:rPr>
          <w:sz w:val="20"/>
        </w:rPr>
        <w:t>odvodem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3"/>
          <w:sz w:val="20"/>
        </w:rPr>
        <w:t> </w:t>
      </w:r>
      <w:r>
        <w:rPr>
          <w:sz w:val="20"/>
        </w:rPr>
        <w:t>výši</w:t>
      </w:r>
      <w:r>
        <w:rPr>
          <w:spacing w:val="33"/>
          <w:sz w:val="20"/>
        </w:rPr>
        <w:t> </w:t>
      </w:r>
      <w:r>
        <w:rPr>
          <w:sz w:val="20"/>
        </w:rPr>
        <w:t>100</w:t>
      </w:r>
      <w:r>
        <w:rPr>
          <w:spacing w:val="37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 podpory. V případě plnění účelu akce v</w:t>
      </w:r>
      <w:r>
        <w:rPr>
          <w:spacing w:val="-1"/>
          <w:sz w:val="20"/>
        </w:rPr>
        <w:t> </w:t>
      </w:r>
      <w:r>
        <w:rPr>
          <w:sz w:val="20"/>
        </w:rPr>
        <w:t>rozmezí 50-89,99 % stanovených indikátorů, bude toto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2"/>
          <w:sz w:val="20"/>
        </w:rPr>
        <w:t> </w:t>
      </w:r>
      <w:r>
        <w:rPr>
          <w:sz w:val="20"/>
        </w:rPr>
        <w:t>10-50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míře</w:t>
      </w:r>
      <w:r>
        <w:rPr>
          <w:spacing w:val="-12"/>
          <w:sz w:val="20"/>
        </w:rPr>
        <w:t> </w:t>
      </w:r>
      <w:r>
        <w:rPr>
          <w:sz w:val="20"/>
        </w:rPr>
        <w:t>porušení stanovených</w:t>
      </w:r>
      <w:r>
        <w:rPr>
          <w:spacing w:val="-14"/>
          <w:sz w:val="20"/>
        </w:rPr>
        <w:t> </w:t>
      </w:r>
      <w:r>
        <w:rPr>
          <w:sz w:val="20"/>
        </w:rPr>
        <w:t>indikátorů</w:t>
      </w:r>
      <w:r>
        <w:rPr>
          <w:spacing w:val="-14"/>
          <w:sz w:val="20"/>
        </w:rPr>
        <w:t> </w:t>
      </w:r>
      <w:r>
        <w:rPr>
          <w:sz w:val="20"/>
        </w:rPr>
        <w:t>účelu</w:t>
      </w:r>
      <w:r>
        <w:rPr>
          <w:spacing w:val="-14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4"/>
          <w:sz w:val="20"/>
        </w:rPr>
        <w:t> </w:t>
      </w:r>
      <w:r>
        <w:rPr>
          <w:sz w:val="20"/>
        </w:rPr>
        <w:t>účelu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rozmezí</w:t>
      </w:r>
      <w:r>
        <w:rPr>
          <w:spacing w:val="-14"/>
          <w:sz w:val="20"/>
        </w:rPr>
        <w:t> </w:t>
      </w:r>
      <w:r>
        <w:rPr>
          <w:sz w:val="20"/>
        </w:rPr>
        <w:t>90-100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</w:t>
      </w:r>
      <w:r>
        <w:rPr>
          <w:spacing w:val="-14"/>
          <w:sz w:val="20"/>
        </w:rPr>
        <w:t> </w:t>
      </w:r>
      <w:r>
        <w:rPr>
          <w:sz w:val="20"/>
        </w:rPr>
        <w:t>nebude postiženo odvodem.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73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termínu</w:t>
      </w:r>
      <w:r>
        <w:rPr>
          <w:spacing w:val="-3"/>
          <w:sz w:val="20"/>
        </w:rPr>
        <w:t> </w:t>
      </w:r>
      <w:r>
        <w:rPr>
          <w:sz w:val="20"/>
        </w:rPr>
        <w:t>dokončení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odrážky</w:t>
      </w:r>
      <w:r>
        <w:rPr>
          <w:spacing w:val="-6"/>
          <w:sz w:val="20"/>
        </w:rPr>
        <w:t> </w:t>
      </w:r>
      <w:r>
        <w:rPr>
          <w:sz w:val="20"/>
        </w:rPr>
        <w:t>druhé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 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c)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0,5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každý</w:t>
      </w:r>
      <w:r>
        <w:rPr>
          <w:spacing w:val="-14"/>
          <w:sz w:val="20"/>
        </w:rPr>
        <w:t> </w:t>
      </w:r>
      <w:r>
        <w:rPr>
          <w:sz w:val="20"/>
        </w:rPr>
        <w:t>započatý měsíc</w:t>
      </w:r>
      <w:r>
        <w:rPr>
          <w:spacing w:val="-5"/>
          <w:sz w:val="20"/>
        </w:rPr>
        <w:t> </w:t>
      </w:r>
      <w:r>
        <w:rPr>
          <w:sz w:val="20"/>
        </w:rPr>
        <w:t>prodlení.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těchto</w:t>
      </w:r>
      <w:r>
        <w:rPr>
          <w:spacing w:val="-4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nepřesahující</w:t>
      </w:r>
      <w:r>
        <w:rPr>
          <w:spacing w:val="-5"/>
          <w:sz w:val="20"/>
        </w:rPr>
        <w:t> </w:t>
      </w:r>
      <w:r>
        <w:rPr>
          <w:sz w:val="20"/>
        </w:rPr>
        <w:t>lhůtu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kalendářních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4"/>
          <w:sz w:val="20"/>
        </w:rPr>
        <w:t> </w:t>
      </w:r>
      <w:r>
        <w:rPr>
          <w:sz w:val="20"/>
        </w:rPr>
        <w:t>nebude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6" w:right="3148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 platném znění, a že mohou být uplatněny odvody podle tohoto zákona.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>
          <w:spacing w:val="-4"/>
        </w:rPr>
        <w:t>VII.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3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5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</w:pPr>
      <w:r>
        <w:rPr/>
        <w:t>tento</w:t>
      </w:r>
      <w:r>
        <w:rPr>
          <w:spacing w:val="-7"/>
        </w:rPr>
        <w:t> </w:t>
      </w:r>
      <w:r>
        <w:rPr/>
        <w:t>zákon</w:t>
      </w:r>
      <w:r>
        <w:rPr>
          <w:spacing w:val="-7"/>
        </w:rPr>
        <w:t> </w:t>
      </w:r>
      <w:r>
        <w:rPr>
          <w:spacing w:val="-2"/>
        </w:rPr>
        <w:t>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2"/>
        <w:ind w:left="0"/>
        <w:jc w:val="left"/>
        <w:rPr>
          <w:sz w:val="17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86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0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</w:t>
      </w:r>
      <w:r>
        <w:rPr>
          <w:spacing w:val="-1"/>
          <w:sz w:val="20"/>
        </w:rPr>
        <w:t> </w:t>
      </w:r>
      <w:r>
        <w:rPr>
          <w:sz w:val="20"/>
        </w:rPr>
        <w:t>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4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jc w:val="left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</w:t>
            </w:r>
            <w:r>
              <w:rPr>
                <w:sz w:val="22"/>
              </w:rPr>
              <w:t>IV bodu </w:t>
            </w:r>
            <w:r>
              <w:rPr>
                <w:sz w:val="20"/>
              </w:rPr>
              <w:t>2 </w:t>
            </w:r>
            <w:r>
              <w:rPr>
                <w:sz w:val="22"/>
              </w:rPr>
              <w:t>písm. </w:t>
            </w:r>
            <w:r>
              <w:rPr>
                <w:sz w:val="20"/>
              </w:rPr>
              <w:t>i</w:t>
            </w:r>
            <w:r>
              <w:rPr>
                <w:sz w:val="22"/>
              </w:rPr>
              <w:t>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7238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57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614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71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28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5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2023-09-26T05:19:15Z</dcterms:created>
  <dcterms:modified xsi:type="dcterms:W3CDTF">2023-09-26T05:19:15Z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