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7543" w14:textId="77777777" w:rsidR="00E7405C" w:rsidRDefault="00E7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964841" w14:textId="77777777" w:rsidR="00E7405C" w:rsidRDefault="00E74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A5ED94D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3C34A3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602373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E0DAED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0"/>
          <w:szCs w:val="20"/>
        </w:rPr>
      </w:pPr>
      <w:r>
        <w:rPr>
          <w:b/>
          <w:color w:val="00000A"/>
          <w:sz w:val="32"/>
          <w:szCs w:val="32"/>
        </w:rPr>
        <w:t>SMLOUVA O VÝPŮJČCE</w:t>
      </w:r>
    </w:p>
    <w:p w14:paraId="0DF886B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12548E1F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  <w:r>
        <w:rPr>
          <w:color w:val="00000A"/>
        </w:rPr>
        <w:t>Níže uvedeného dne, měsíce a roku ve smyslu ustanovení § 2193 a následujících zákona č. 89/2012 Sb., občanský zákoník, ve znění pozdějších předpisů (dále jen „občanský zákoník“), uzavírají následující smluvní strany:</w:t>
      </w:r>
    </w:p>
    <w:p w14:paraId="50DCEFDC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A"/>
        </w:rPr>
      </w:pPr>
      <w:r>
        <w:rPr>
          <w:b/>
          <w:color w:val="00000A"/>
        </w:rPr>
        <w:t>Obec Kaly</w:t>
      </w:r>
    </w:p>
    <w:p w14:paraId="46EAB864" w14:textId="4F3D68BC" w:rsidR="00E7405C" w:rsidRDefault="00551A68">
      <w:pPr>
        <w:shd w:val="clear" w:color="auto" w:fill="FFFCF6"/>
        <w:rPr>
          <w:rFonts w:ascii="Arial" w:eastAsia="Arial" w:hAnsi="Arial" w:cs="Arial"/>
          <w:b/>
          <w:color w:val="3E3E3E"/>
          <w:sz w:val="19"/>
          <w:szCs w:val="19"/>
        </w:rPr>
      </w:pPr>
      <w:r>
        <w:t xml:space="preserve">IČ: </w:t>
      </w:r>
      <w:r w:rsidR="0005667F">
        <w:rPr>
          <w:rFonts w:ascii="Arial" w:eastAsia="Arial" w:hAnsi="Arial" w:cs="Arial"/>
          <w:color w:val="3E3E3E"/>
          <w:sz w:val="19"/>
          <w:szCs w:val="19"/>
          <w:shd w:val="clear" w:color="auto" w:fill="FFFCF6"/>
        </w:rPr>
        <w:t xml:space="preserve">00543942 </w:t>
      </w:r>
      <w:r>
        <w:rPr>
          <w:rFonts w:ascii="Arial" w:eastAsia="Arial" w:hAnsi="Arial" w:cs="Arial"/>
          <w:b/>
          <w:color w:val="3E3E3E"/>
          <w:sz w:val="19"/>
          <w:szCs w:val="19"/>
        </w:rPr>
        <w:t xml:space="preserve">DIČ: </w:t>
      </w:r>
      <w:r>
        <w:rPr>
          <w:rFonts w:ascii="Arial" w:eastAsia="Arial" w:hAnsi="Arial" w:cs="Arial"/>
          <w:color w:val="3E3E3E"/>
          <w:sz w:val="19"/>
          <w:szCs w:val="19"/>
        </w:rPr>
        <w:t>CZ00543942</w:t>
      </w:r>
    </w:p>
    <w:p w14:paraId="35B0BCA1" w14:textId="3C032565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3E3E3E"/>
          <w:shd w:val="clear" w:color="auto" w:fill="FFFCF6"/>
        </w:rPr>
      </w:pPr>
      <w:r>
        <w:rPr>
          <w:color w:val="00000A"/>
        </w:rPr>
        <w:t>se sídlem</w:t>
      </w:r>
      <w:r w:rsidR="0005667F">
        <w:rPr>
          <w:color w:val="00000A"/>
        </w:rPr>
        <w:t xml:space="preserve"> </w:t>
      </w:r>
      <w:r>
        <w:rPr>
          <w:color w:val="3E3E3E"/>
          <w:shd w:val="clear" w:color="auto" w:fill="FFFCF6"/>
        </w:rPr>
        <w:t>Kaly 23</w:t>
      </w:r>
      <w:r>
        <w:rPr>
          <w:color w:val="3E3E3E"/>
        </w:rPr>
        <w:t xml:space="preserve">, </w:t>
      </w:r>
      <w:r>
        <w:rPr>
          <w:color w:val="3E3E3E"/>
          <w:shd w:val="clear" w:color="auto" w:fill="FFFCF6"/>
        </w:rPr>
        <w:t>59455 Dolní Loučky</w:t>
      </w:r>
    </w:p>
    <w:p w14:paraId="58414055" w14:textId="6B855FE7" w:rsidR="00E7405C" w:rsidRDefault="00551A68">
      <w:pPr>
        <w:pBdr>
          <w:top w:val="nil"/>
          <w:left w:val="nil"/>
          <w:bottom w:val="nil"/>
          <w:right w:val="nil"/>
          <w:between w:val="nil"/>
        </w:pBdr>
        <w:shd w:val="clear" w:color="auto" w:fill="FFFCF6"/>
        <w:rPr>
          <w:b/>
          <w:color w:val="3E3E3E"/>
        </w:rPr>
      </w:pPr>
      <w:r>
        <w:rPr>
          <w:b/>
          <w:color w:val="3E3E3E"/>
          <w:shd w:val="clear" w:color="auto" w:fill="FFFCF6"/>
        </w:rPr>
        <w:t xml:space="preserve">jednající </w:t>
      </w:r>
      <w:r w:rsidR="0040714B">
        <w:rPr>
          <w:b/>
          <w:color w:val="3E3E3E"/>
        </w:rPr>
        <w:t>xxxxxxxxxxxxxxx</w:t>
      </w:r>
    </w:p>
    <w:p w14:paraId="5A4DE088" w14:textId="50B4B1D6" w:rsidR="00E7405C" w:rsidRDefault="00551A68">
      <w:pPr>
        <w:shd w:val="clear" w:color="auto" w:fill="FFFCF6"/>
        <w:rPr>
          <w:color w:val="3E3E3E"/>
        </w:rPr>
      </w:pPr>
      <w:r>
        <w:rPr>
          <w:color w:val="3E3E3E"/>
        </w:rPr>
        <w:t>Tel.:</w:t>
      </w:r>
      <w:r w:rsidR="0040714B">
        <w:rPr>
          <w:color w:val="3E3E3E"/>
        </w:rPr>
        <w:t>xxxxxxxxxxxx</w:t>
      </w:r>
    </w:p>
    <w:p w14:paraId="78ABB192" w14:textId="7D21F363" w:rsidR="00E7405C" w:rsidRDefault="00551A68">
      <w:pPr>
        <w:shd w:val="clear" w:color="auto" w:fill="FFFCF6"/>
      </w:pPr>
      <w:r>
        <w:rPr>
          <w:color w:val="3E3E3E"/>
        </w:rPr>
        <w:t>E-mail: </w:t>
      </w:r>
      <w:hyperlink r:id="rId9">
        <w:r w:rsidR="0040714B">
          <w:rPr>
            <w:u w:val="single"/>
          </w:rPr>
          <w:t>xxxxxxxxxxx</w:t>
        </w:r>
      </w:hyperlink>
    </w:p>
    <w:p w14:paraId="6DC82B04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A"/>
          <w:sz w:val="20"/>
          <w:szCs w:val="20"/>
        </w:rPr>
      </w:pPr>
      <w:r>
        <w:rPr>
          <w:color w:val="00000A"/>
        </w:rPr>
        <w:t>(dále jen „půjčitel“) na straně jedné</w:t>
      </w:r>
    </w:p>
    <w:p w14:paraId="332737C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</w:p>
    <w:p w14:paraId="0292D856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</w:rPr>
        <w:t>a</w:t>
      </w:r>
    </w:p>
    <w:p w14:paraId="5681F9F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</w:p>
    <w:p w14:paraId="535F3E57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r>
        <w:rPr>
          <w:b/>
          <w:color w:val="00000A"/>
        </w:rPr>
        <w:t>Národní památkový ústav, státní příspěvková organizace</w:t>
      </w:r>
    </w:p>
    <w:p w14:paraId="07E776A3" w14:textId="0BDAC5D3" w:rsidR="00E7405C" w:rsidRDefault="0005667F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color w:val="00000A"/>
        </w:rPr>
        <w:t xml:space="preserve">IČ: 75032333 </w:t>
      </w:r>
      <w:r w:rsidR="00551A68">
        <w:rPr>
          <w:color w:val="00000A"/>
        </w:rPr>
        <w:t>DIČ: CZ75032333</w:t>
      </w:r>
    </w:p>
    <w:p w14:paraId="55BEF553" w14:textId="3466B4DC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color w:val="00000A"/>
        </w:rPr>
        <w:t>se sídlem Valdš</w:t>
      </w:r>
      <w:r w:rsidR="0005667F">
        <w:rPr>
          <w:color w:val="00000A"/>
        </w:rPr>
        <w:t xml:space="preserve">tejnské náměstí  162/3, 118 01 </w:t>
      </w:r>
      <w:r>
        <w:rPr>
          <w:color w:val="00000A"/>
        </w:rPr>
        <w:t>Praha 1 - Malá Strana</w:t>
      </w:r>
    </w:p>
    <w:p w14:paraId="19D64E24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color w:val="00000A"/>
        </w:rPr>
        <w:t>jednající generální ředitelkou Ing. arch. Naděždou  Goryczkovou</w:t>
      </w:r>
    </w:p>
    <w:p w14:paraId="4D807E8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b/>
          <w:color w:val="00000A"/>
        </w:rPr>
        <w:t xml:space="preserve">kterou zastupuje: </w:t>
      </w:r>
    </w:p>
    <w:p w14:paraId="558253B6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b/>
          <w:color w:val="00000A"/>
        </w:rPr>
        <w:t>Územní památková správa v Kroměříži</w:t>
      </w:r>
    </w:p>
    <w:p w14:paraId="03D24B15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color w:val="00000A"/>
          <w:sz w:val="20"/>
          <w:szCs w:val="20"/>
        </w:rPr>
      </w:pPr>
      <w:r>
        <w:rPr>
          <w:b/>
          <w:color w:val="00000A"/>
        </w:rPr>
        <w:t>se</w:t>
      </w:r>
      <w:r w:rsidR="002C6E56">
        <w:rPr>
          <w:b/>
          <w:color w:val="00000A"/>
        </w:rPr>
        <w:t xml:space="preserve"> sídlem Sněmovní nám. 1, 767 01</w:t>
      </w:r>
      <w:r>
        <w:rPr>
          <w:b/>
          <w:color w:val="00000A"/>
        </w:rPr>
        <w:t xml:space="preserve"> Kroměříž,</w:t>
      </w:r>
    </w:p>
    <w:p w14:paraId="35970F90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A"/>
        </w:rPr>
      </w:pPr>
      <w:r>
        <w:rPr>
          <w:b/>
          <w:color w:val="00000A"/>
        </w:rPr>
        <w:t>jednající ředitelem Ing. Petrem Šubíkem</w:t>
      </w:r>
    </w:p>
    <w:p w14:paraId="7F3CE438" w14:textId="1CD245A0" w:rsidR="00E7405C" w:rsidRDefault="00551A68">
      <w:pPr>
        <w:tabs>
          <w:tab w:val="left" w:pos="1980"/>
        </w:tabs>
        <w:rPr>
          <w:b/>
          <w:i/>
        </w:rPr>
      </w:pPr>
      <w:r>
        <w:rPr>
          <w:b/>
          <w:i/>
        </w:rPr>
        <w:t>zástupce pro věcná jednání</w:t>
      </w:r>
      <w:r w:rsidR="00AF1774">
        <w:rPr>
          <w:b/>
          <w:i/>
        </w:rPr>
        <w:t>:</w:t>
      </w:r>
      <w:r w:rsidR="0040714B">
        <w:rPr>
          <w:b/>
          <w:i/>
        </w:rPr>
        <w:t>xxxxxxxxxxxxxxxxx</w:t>
      </w:r>
    </w:p>
    <w:p w14:paraId="5E0C4189" w14:textId="77777777" w:rsidR="00E7405C" w:rsidRDefault="00551A68">
      <w:pPr>
        <w:tabs>
          <w:tab w:val="left" w:pos="1980"/>
        </w:tabs>
        <w:rPr>
          <w:b/>
          <w:i/>
        </w:rPr>
      </w:pPr>
      <w:r>
        <w:rPr>
          <w:b/>
          <w:i/>
        </w:rPr>
        <w:t>kastelánka Státního hradu Veveří</w:t>
      </w:r>
    </w:p>
    <w:p w14:paraId="173B1517" w14:textId="5A310106" w:rsidR="00E7405C" w:rsidRDefault="00AF1774">
      <w:pPr>
        <w:tabs>
          <w:tab w:val="left" w:pos="1980"/>
        </w:tabs>
        <w:rPr>
          <w:b/>
          <w:i/>
        </w:rPr>
      </w:pPr>
      <w:r>
        <w:rPr>
          <w:b/>
          <w:i/>
        </w:rPr>
        <w:t>zástupce pro věci technické:</w:t>
      </w:r>
    </w:p>
    <w:p w14:paraId="50A4D18C" w14:textId="2B7FB8F8" w:rsidR="00E7405C" w:rsidRDefault="0040714B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i/>
          <w:color w:val="00000A"/>
        </w:rPr>
      </w:pPr>
      <w:r>
        <w:rPr>
          <w:b/>
          <w:i/>
          <w:color w:val="00000A"/>
        </w:rPr>
        <w:t>xxxxxxxxxxxxxxxxxxxx</w:t>
      </w:r>
      <w:r w:rsidR="00551A68">
        <w:rPr>
          <w:b/>
          <w:i/>
          <w:color w:val="00000A"/>
        </w:rPr>
        <w:t xml:space="preserve">, mobil: </w:t>
      </w:r>
      <w:r>
        <w:rPr>
          <w:b/>
          <w:i/>
          <w:color w:val="00000A"/>
        </w:rPr>
        <w:t>xxxxxxxxxxxxxxxxxx</w:t>
      </w:r>
    </w:p>
    <w:p w14:paraId="5E07B88E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rPr>
          <w:color w:val="00000A"/>
          <w:sz w:val="20"/>
          <w:szCs w:val="20"/>
        </w:rPr>
      </w:pPr>
      <w:r>
        <w:rPr>
          <w:color w:val="00000A"/>
        </w:rPr>
        <w:t>(dále jen „vypůjčitel“) na straně druhé</w:t>
      </w:r>
    </w:p>
    <w:p w14:paraId="6940117A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59EB52C1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A"/>
          <w:sz w:val="32"/>
          <w:szCs w:val="32"/>
        </w:rPr>
      </w:pPr>
      <w:r>
        <w:rPr>
          <w:b/>
          <w:color w:val="00000A"/>
        </w:rPr>
        <w:t>I. Úvodní ujednání</w:t>
      </w:r>
    </w:p>
    <w:p w14:paraId="33D2A35C" w14:textId="77777777" w:rsidR="00E7405C" w:rsidRDefault="00551A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Půjčitel prohlašuje, že je výlučným vlastníkem předmětů výpůjčky specifikovaných níže a není nijak omezen v možnosti s nimi nakládat. </w:t>
      </w:r>
    </w:p>
    <w:p w14:paraId="32D1D3D1" w14:textId="77777777" w:rsidR="00E7405C" w:rsidRDefault="00551A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Touto smlouvou poskytuje půjčitel vypůjčiteli tuto movitou věc:</w:t>
      </w:r>
    </w:p>
    <w:p w14:paraId="36B7D922" w14:textId="7DAB8DB6" w:rsidR="00E7405C" w:rsidRDefault="004071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A"/>
          <w:sz w:val="20"/>
          <w:szCs w:val="20"/>
        </w:rPr>
      </w:pPr>
      <w:r>
        <w:rPr>
          <w:b/>
          <w:color w:val="00000A"/>
        </w:rPr>
        <w:t>xxxxxxxxxxxxxxxxxxx</w:t>
      </w:r>
      <w:r w:rsidR="00551A68">
        <w:rPr>
          <w:b/>
          <w:color w:val="00000A"/>
        </w:rPr>
        <w:t xml:space="preserve"> r</w:t>
      </w:r>
      <w:r w:rsidR="005F2B62">
        <w:rPr>
          <w:b/>
          <w:color w:val="00000A"/>
        </w:rPr>
        <w:t>. č. ÚSKP: 79979/37-111114  -</w:t>
      </w:r>
      <w:r>
        <w:rPr>
          <w:b/>
          <w:color w:val="00000A"/>
        </w:rPr>
        <w:t xml:space="preserve"> xxxxxxxxxxxxxxxxx</w:t>
      </w:r>
      <w:r w:rsidR="00E10010">
        <w:rPr>
          <w:b/>
          <w:color w:val="00000A"/>
        </w:rPr>
        <w:t xml:space="preserve"> </w:t>
      </w:r>
      <w:r w:rsidR="00551A68" w:rsidRPr="0073410D">
        <w:rPr>
          <w:color w:val="00000A"/>
        </w:rPr>
        <w:t xml:space="preserve">fotodokumentace </w:t>
      </w:r>
      <w:r w:rsidR="00E10010" w:rsidRPr="0073410D">
        <w:rPr>
          <w:color w:val="00000A"/>
        </w:rPr>
        <w:t>předmětu je</w:t>
      </w:r>
      <w:r w:rsidR="00551A68" w:rsidRPr="0073410D">
        <w:rPr>
          <w:color w:val="00000A"/>
        </w:rPr>
        <w:t xml:space="preserve"> v příloze č. 1, která je nedílnou součástí této smlouvy</w:t>
      </w:r>
    </w:p>
    <w:p w14:paraId="4611CFE2" w14:textId="02C0C211" w:rsidR="00E7405C" w:rsidRDefault="00551A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A"/>
        </w:rPr>
        <w:t>Předpokl</w:t>
      </w:r>
      <w:r w:rsidR="00E10010">
        <w:rPr>
          <w:b/>
          <w:color w:val="00000A"/>
        </w:rPr>
        <w:t>ádaná hodnota předmětu uvedeného</w:t>
      </w:r>
      <w:r>
        <w:rPr>
          <w:b/>
          <w:color w:val="00000A"/>
        </w:rPr>
        <w:t xml:space="preserve"> v čl. I této smlouvy je</w:t>
      </w:r>
      <w:sdt>
        <w:sdtPr>
          <w:tag w:val="goog_rdk_0"/>
          <w:id w:val="8443601"/>
        </w:sdtPr>
        <w:sdtEndPr/>
        <w:sdtContent/>
      </w:sdt>
      <w:r w:rsidR="002C6E56">
        <w:rPr>
          <w:b/>
          <w:color w:val="00000A"/>
        </w:rPr>
        <w:t xml:space="preserve"> </w:t>
      </w:r>
      <w:r w:rsidR="0040714B">
        <w:rPr>
          <w:b/>
          <w:color w:val="00000A"/>
        </w:rPr>
        <w:t>xxxxxxxxxxxxxx</w:t>
      </w:r>
      <w:r>
        <w:rPr>
          <w:color w:val="00000A"/>
        </w:rPr>
        <w:t xml:space="preserve"> slovy</w:t>
      </w:r>
      <w:r w:rsidR="0040714B">
        <w:rPr>
          <w:color w:val="00000A"/>
        </w:rPr>
        <w:t xml:space="preserve">: </w:t>
      </w:r>
      <w:r w:rsidR="0040714B">
        <w:rPr>
          <w:color w:val="000000"/>
        </w:rPr>
        <w:t>xxxxxxxxxxxx</w:t>
      </w:r>
      <w:r>
        <w:rPr>
          <w:color w:val="00000A"/>
        </w:rPr>
        <w:t>(dále jen „předmět výpůjčky“)</w:t>
      </w:r>
      <w:r w:rsidR="005F2B62">
        <w:rPr>
          <w:color w:val="00000A"/>
        </w:rPr>
        <w:t xml:space="preserve"> Hodnota byla určena dle znaleckého posudku č. 092/2020 ze dne 13. 3. 2020</w:t>
      </w:r>
      <w:r>
        <w:rPr>
          <w:color w:val="00000A"/>
        </w:rPr>
        <w:t>.</w:t>
      </w:r>
    </w:p>
    <w:p w14:paraId="3460E579" w14:textId="77777777" w:rsidR="00E7405C" w:rsidRDefault="00E7405C" w:rsidP="005F2B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04501AAB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A"/>
          <w:sz w:val="32"/>
          <w:szCs w:val="32"/>
        </w:rPr>
      </w:pPr>
      <w:r>
        <w:rPr>
          <w:b/>
          <w:color w:val="00000A"/>
        </w:rPr>
        <w:t>II. Doba výpůjčky</w:t>
      </w:r>
    </w:p>
    <w:p w14:paraId="101BBF15" w14:textId="15696F33" w:rsidR="00E7405C" w:rsidRDefault="00551A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A"/>
        </w:rPr>
        <w:t xml:space="preserve">Tato smlouva o výpůjčce se uzavírá na dobu </w:t>
      </w:r>
      <w:r>
        <w:rPr>
          <w:b/>
          <w:color w:val="00000A"/>
        </w:rPr>
        <w:t xml:space="preserve">určitou, a to ode dne </w:t>
      </w:r>
      <w:r>
        <w:rPr>
          <w:b/>
          <w:color w:val="000000"/>
        </w:rPr>
        <w:t>1. 1</w:t>
      </w:r>
      <w:r w:rsidR="00AF1774">
        <w:rPr>
          <w:b/>
          <w:color w:val="000000"/>
        </w:rPr>
        <w:t>0</w:t>
      </w:r>
      <w:r>
        <w:rPr>
          <w:b/>
          <w:color w:val="000000"/>
        </w:rPr>
        <w:t>. 202</w:t>
      </w:r>
      <w:r w:rsidR="00AF1774">
        <w:rPr>
          <w:b/>
          <w:color w:val="000000"/>
        </w:rPr>
        <w:t>3</w:t>
      </w:r>
      <w:r>
        <w:rPr>
          <w:b/>
          <w:color w:val="000000"/>
        </w:rPr>
        <w:t xml:space="preserve"> do dne</w:t>
      </w:r>
      <w:r w:rsidR="002C6E56">
        <w:rPr>
          <w:b/>
          <w:color w:val="000000"/>
        </w:rPr>
        <w:t xml:space="preserve"> 30. 9</w:t>
      </w:r>
      <w:r>
        <w:rPr>
          <w:b/>
          <w:color w:val="000000"/>
        </w:rPr>
        <w:t>.</w:t>
      </w:r>
      <w:r w:rsidR="002C6E56">
        <w:rPr>
          <w:b/>
          <w:color w:val="000000"/>
        </w:rPr>
        <w:t xml:space="preserve"> </w:t>
      </w:r>
      <w:r>
        <w:rPr>
          <w:b/>
          <w:color w:val="000000"/>
        </w:rPr>
        <w:t>202</w:t>
      </w:r>
      <w:r w:rsidR="00AF1774">
        <w:rPr>
          <w:b/>
          <w:color w:val="000000"/>
        </w:rPr>
        <w:t>6</w:t>
      </w:r>
      <w:sdt>
        <w:sdtPr>
          <w:tag w:val="goog_rdk_1"/>
          <w:id w:val="8443602"/>
        </w:sdtPr>
        <w:sdtEndPr/>
        <w:sdtContent>
          <w:r>
            <w:rPr>
              <w:b/>
              <w:color w:val="000000"/>
            </w:rPr>
            <w:t xml:space="preserve"> </w:t>
          </w:r>
        </w:sdtContent>
      </w:sdt>
      <w:r>
        <w:rPr>
          <w:b/>
          <w:color w:val="000000"/>
        </w:rPr>
        <w:t>s m</w:t>
      </w:r>
      <w:r>
        <w:rPr>
          <w:b/>
          <w:color w:val="00000A"/>
        </w:rPr>
        <w:t>ožností jejího prodloužení.</w:t>
      </w:r>
    </w:p>
    <w:p w14:paraId="137E3B8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A"/>
          <w:sz w:val="20"/>
          <w:szCs w:val="20"/>
        </w:rPr>
      </w:pPr>
    </w:p>
    <w:p w14:paraId="6CBDAA8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A"/>
          <w:sz w:val="20"/>
          <w:szCs w:val="20"/>
        </w:rPr>
      </w:pPr>
      <w:r>
        <w:rPr>
          <w:b/>
          <w:color w:val="00000A"/>
        </w:rPr>
        <w:t>III. Účel výpůjčky</w:t>
      </w:r>
    </w:p>
    <w:p w14:paraId="43435DF3" w14:textId="77777777" w:rsidR="00E7405C" w:rsidRDefault="00551A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120"/>
        <w:jc w:val="both"/>
      </w:pPr>
      <w:r>
        <w:rPr>
          <w:color w:val="00000A"/>
        </w:rPr>
        <w:t>Vypůjčitel je oprávněn předmět výpůjčky užívat výhradně pro účely provozu</w:t>
      </w:r>
      <w:r>
        <w:rPr>
          <w:b/>
          <w:color w:val="00000A"/>
        </w:rPr>
        <w:t xml:space="preserve"> Státního hradu Veveří. </w:t>
      </w:r>
    </w:p>
    <w:p w14:paraId="0A77FE9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spacing w:after="120"/>
        <w:ind w:left="142"/>
        <w:jc w:val="both"/>
        <w:rPr>
          <w:color w:val="00000A"/>
          <w:sz w:val="20"/>
          <w:szCs w:val="20"/>
        </w:rPr>
      </w:pPr>
    </w:p>
    <w:p w14:paraId="386E62A9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A"/>
          <w:sz w:val="32"/>
          <w:szCs w:val="32"/>
        </w:rPr>
      </w:pPr>
      <w:r>
        <w:rPr>
          <w:b/>
          <w:color w:val="00000A"/>
        </w:rPr>
        <w:lastRenderedPageBreak/>
        <w:t>IV. Práva a povinnosti vypůjčitele</w:t>
      </w:r>
    </w:p>
    <w:p w14:paraId="7DCBC0A3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Vypůjčitel je povinen užívat předmět výpůjčky pouze pro účel uvedený v čl. III. této smlouvy. </w:t>
      </w:r>
    </w:p>
    <w:p w14:paraId="0CAA25DA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chránit předmět výpůjčky před poškozením, zničením, ztrátou či odcizením. V případě poškození, zničení, ztráty či odcizení předmětu výpůjčky je vypůjčitel prostřednictvím osoby oprávněné jednat za vypůjčitele,</w:t>
      </w:r>
      <w:r w:rsidR="002C6E56">
        <w:rPr>
          <w:color w:val="00000A"/>
        </w:rPr>
        <w:t xml:space="preserve"> </w:t>
      </w:r>
      <w:r>
        <w:rPr>
          <w:color w:val="00000A"/>
        </w:rPr>
        <w:t>zástupcem pro věcná jednání,</w:t>
      </w:r>
      <w:r w:rsidR="002C6E56">
        <w:rPr>
          <w:color w:val="00000A"/>
        </w:rPr>
        <w:t xml:space="preserve"> </w:t>
      </w:r>
      <w:r>
        <w:rPr>
          <w:color w:val="00000A"/>
        </w:rPr>
        <w:t>povinen o této skutečnosti informovat půjčitele.</w:t>
      </w:r>
    </w:p>
    <w:p w14:paraId="767AE0C0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Vypůjčitel nesmí bez předchozího </w:t>
      </w:r>
      <w:sdt>
        <w:sdtPr>
          <w:tag w:val="goog_rdk_2"/>
          <w:id w:val="8443603"/>
        </w:sdtPr>
        <w:sdtEndPr/>
        <w:sdtContent>
          <w:r>
            <w:rPr>
              <w:color w:val="00000A"/>
            </w:rPr>
            <w:t xml:space="preserve">písemného </w:t>
          </w:r>
        </w:sdtContent>
      </w:sdt>
      <w:r>
        <w:rPr>
          <w:color w:val="00000A"/>
        </w:rPr>
        <w:t xml:space="preserve">souhlasu </w:t>
      </w:r>
      <w:sdt>
        <w:sdtPr>
          <w:tag w:val="goog_rdk_3"/>
          <w:id w:val="8443604"/>
        </w:sdtPr>
        <w:sdtEndPr/>
        <w:sdtContent>
          <w:r>
            <w:rPr>
              <w:color w:val="00000A"/>
            </w:rPr>
            <w:t xml:space="preserve">půjčitele </w:t>
          </w:r>
        </w:sdtContent>
      </w:sdt>
      <w:r>
        <w:rPr>
          <w:color w:val="00000A"/>
        </w:rPr>
        <w:t>přenechat předmět výpůjčky jinému k užívání.</w:t>
      </w:r>
    </w:p>
    <w:p w14:paraId="630D2DAB" w14:textId="65224B23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předmět výpůjčky vrátit</w:t>
      </w:r>
      <w:sdt>
        <w:sdtPr>
          <w:tag w:val="goog_rdk_4"/>
          <w:id w:val="8443605"/>
        </w:sdtPr>
        <w:sdtEndPr/>
        <w:sdtContent>
          <w:r>
            <w:rPr>
              <w:color w:val="00000A"/>
            </w:rPr>
            <w:t xml:space="preserve"> k poslednímu dni sjednané</w:t>
          </w:r>
        </w:sdtContent>
      </w:sdt>
      <w:r w:rsidR="0005667F">
        <w:t xml:space="preserve"> </w:t>
      </w:r>
      <w:r>
        <w:rPr>
          <w:color w:val="00000A"/>
        </w:rPr>
        <w:t>doby výpůjčky.</w:t>
      </w:r>
    </w:p>
    <w:p w14:paraId="0B9DE625" w14:textId="2BC979E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Předmět výpůjčky bude umístěn v prostředí odpovídajícím </w:t>
      </w:r>
      <w:sdt>
        <w:sdtPr>
          <w:tag w:val="goog_rdk_8"/>
          <w:id w:val="8443609"/>
        </w:sdtPr>
        <w:sdtEndPr/>
        <w:sdtContent>
          <w:r>
            <w:rPr>
              <w:color w:val="00000A"/>
            </w:rPr>
            <w:t>jeho</w:t>
          </w:r>
        </w:sdtContent>
      </w:sdt>
      <w:r w:rsidR="0005667F">
        <w:t xml:space="preserve"> </w:t>
      </w:r>
      <w:r>
        <w:rPr>
          <w:color w:val="00000A"/>
        </w:rPr>
        <w:t>stavu a významu.</w:t>
      </w:r>
    </w:p>
    <w:p w14:paraId="4392D7EF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po celou dobu výpůjčky umožnit půjčiteli kontrolu zapůjčeného předmětu.</w:t>
      </w:r>
    </w:p>
    <w:p w14:paraId="7372B207" w14:textId="2DFADFF8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Vypůjčitel nebude na předmětu provádět žádné změny ani úpravy s výjimkou těch, které byly </w:t>
      </w:r>
      <w:sdt>
        <w:sdtPr>
          <w:tag w:val="goog_rdk_10"/>
          <w:id w:val="8443611"/>
        </w:sdtPr>
        <w:sdtEndPr/>
        <w:sdtContent>
          <w:r>
            <w:rPr>
              <w:color w:val="00000A"/>
            </w:rPr>
            <w:t xml:space="preserve">s půjčitelem </w:t>
          </w:r>
        </w:sdtContent>
      </w:sdt>
      <w:r>
        <w:rPr>
          <w:color w:val="00000A"/>
        </w:rPr>
        <w:t xml:space="preserve">během uzavírané výpůjčky </w:t>
      </w:r>
      <w:sdt>
        <w:sdtPr>
          <w:tag w:val="goog_rdk_11"/>
          <w:id w:val="8443612"/>
        </w:sdtPr>
        <w:sdtEndPr/>
        <w:sdtContent>
          <w:r>
            <w:rPr>
              <w:color w:val="00000A"/>
            </w:rPr>
            <w:t xml:space="preserve">písemně </w:t>
          </w:r>
        </w:sdtContent>
      </w:sdt>
      <w:r>
        <w:rPr>
          <w:color w:val="00000A"/>
        </w:rPr>
        <w:t>sjednány.</w:t>
      </w:r>
    </w:p>
    <w:p w14:paraId="1224BE51" w14:textId="77777777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Vypůjčitel je povinen hradit běžné náklady spojené s užíváním předmětu výpůjčky i obvyklé náklady na zachování předmětu výpůjčky.</w:t>
      </w:r>
    </w:p>
    <w:p w14:paraId="26A5E200" w14:textId="1D1C9CF6" w:rsidR="00E7405C" w:rsidRDefault="00551A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>Náklady spojené s balením a dopravou hradí vypůjčitel. Vypůjčitel je povinen předat předmět výpůjčky zpět půjčiteli ve specifických ochranných obalech, pokud byl</w:t>
      </w:r>
      <w:r w:rsidR="0005667F">
        <w:rPr>
          <w:color w:val="00000A"/>
        </w:rPr>
        <w:t xml:space="preserve"> </w:t>
      </w:r>
      <w:r>
        <w:rPr>
          <w:color w:val="00000A"/>
        </w:rPr>
        <w:t>v nich zabalen</w:t>
      </w:r>
      <w:r w:rsidR="0005667F">
        <w:rPr>
          <w:color w:val="00000A"/>
        </w:rPr>
        <w:t xml:space="preserve"> </w:t>
      </w:r>
      <w:r>
        <w:rPr>
          <w:color w:val="00000A"/>
        </w:rPr>
        <w:t>při jejich předání vypůjčiteli.</w:t>
      </w:r>
    </w:p>
    <w:p w14:paraId="44DBD2CC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spacing w:before="300" w:after="120"/>
        <w:jc w:val="center"/>
        <w:rPr>
          <w:color w:val="00000A"/>
          <w:sz w:val="20"/>
          <w:szCs w:val="20"/>
        </w:rPr>
      </w:pPr>
      <w:r>
        <w:rPr>
          <w:b/>
          <w:color w:val="00000A"/>
        </w:rPr>
        <w:t>V. Práva a povinnosti půjčitele</w:t>
      </w:r>
    </w:p>
    <w:p w14:paraId="4032A9CF" w14:textId="46D35FBD" w:rsidR="00E7405C" w:rsidRDefault="00357361" w:rsidP="002C6E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15"/>
          <w:id w:val="8443615"/>
        </w:sdtPr>
        <w:sdtEndPr/>
        <w:sdtContent>
          <w:r w:rsidR="00551A68" w:rsidRPr="002C6E56">
            <w:rPr>
              <w:color w:val="00000A"/>
            </w:rPr>
            <w:t xml:space="preserve">Podpisem této smlouvy vypůjčitel potvrzuje, že mu </w:t>
          </w:r>
        </w:sdtContent>
      </w:sdt>
      <w:sdt>
        <w:sdtPr>
          <w:tag w:val="goog_rdk_17"/>
          <w:id w:val="8443617"/>
        </w:sdtPr>
        <w:sdtEndPr/>
        <w:sdtContent>
          <w:r w:rsidR="00551A68">
            <w:rPr>
              <w:color w:val="00000A"/>
            </w:rPr>
            <w:t>p</w:t>
          </w:r>
        </w:sdtContent>
      </w:sdt>
      <w:r w:rsidR="00551A68">
        <w:rPr>
          <w:color w:val="00000A"/>
        </w:rPr>
        <w:t xml:space="preserve">ůjčitel </w:t>
      </w:r>
      <w:sdt>
        <w:sdtPr>
          <w:tag w:val="goog_rdk_18"/>
          <w:id w:val="8443618"/>
        </w:sdtPr>
        <w:sdtEndPr/>
        <w:sdtContent>
          <w:r w:rsidR="00551A68">
            <w:rPr>
              <w:color w:val="00000A"/>
            </w:rPr>
            <w:t xml:space="preserve">předal </w:t>
          </w:r>
        </w:sdtContent>
      </w:sdt>
      <w:r w:rsidR="00551A68">
        <w:rPr>
          <w:color w:val="00000A"/>
        </w:rPr>
        <w:t xml:space="preserve">předmět výpůjčky ve stavu způsobilém ke smluvenému užívání. </w:t>
      </w:r>
    </w:p>
    <w:p w14:paraId="72A951E6" w14:textId="360CA516" w:rsidR="00E7405C" w:rsidRDefault="00551A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A"/>
        </w:rPr>
        <w:t xml:space="preserve">Půjčitel je oprávněn požadovat vrácení předmětu výpůjčky i před skončením sjednané doby výpůjčky, a to jestliže vypůjčitel předmět výpůjčky neužívá řádně nebo jestliže </w:t>
      </w:r>
      <w:sdt>
        <w:sdtPr>
          <w:tag w:val="goog_rdk_22"/>
          <w:id w:val="8443622"/>
        </w:sdtPr>
        <w:sdtEndPr/>
        <w:sdtContent>
          <w:r>
            <w:rPr>
              <w:color w:val="00000A"/>
            </w:rPr>
            <w:t>ho</w:t>
          </w:r>
        </w:sdtContent>
      </w:sdt>
      <w:r>
        <w:rPr>
          <w:color w:val="00000A"/>
        </w:rPr>
        <w:t xml:space="preserve"> užívá v rozporu s účelem výpůjčky.</w:t>
      </w:r>
    </w:p>
    <w:p w14:paraId="64B7CD61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ind w:right="14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</w:rPr>
        <w:t>VI. Ukončení smlouvy</w:t>
      </w:r>
    </w:p>
    <w:p w14:paraId="7A4EE092" w14:textId="77777777" w:rsidR="00E7405C" w:rsidRDefault="00551A6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A"/>
        </w:rPr>
      </w:pPr>
      <w:r>
        <w:rPr>
          <w:color w:val="00000A"/>
        </w:rPr>
        <w:t>Půjčitel i Vypůjčitel jsou oprávněni vypovědět tuto smlouvu v souladu s obecně závaznými právními předpisy.</w:t>
      </w:r>
    </w:p>
    <w:p w14:paraId="3F0A352E" w14:textId="1E260527" w:rsidR="00E7405C" w:rsidRDefault="0035736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A"/>
        </w:rPr>
      </w:pPr>
      <w:sdt>
        <w:sdtPr>
          <w:tag w:val="goog_rdk_24"/>
          <w:id w:val="8443623"/>
        </w:sdtPr>
        <w:sdtEndPr/>
        <w:sdtContent>
          <w:r w:rsidR="00551A68">
            <w:rPr>
              <w:color w:val="00000A"/>
            </w:rPr>
            <w:t xml:space="preserve">Půjčitel i </w:t>
          </w:r>
        </w:sdtContent>
      </w:sdt>
      <w:sdt>
        <w:sdtPr>
          <w:tag w:val="goog_rdk_26"/>
          <w:id w:val="8443625"/>
        </w:sdtPr>
        <w:sdtEndPr/>
        <w:sdtContent>
          <w:r w:rsidR="00551A68">
            <w:rPr>
              <w:color w:val="00000A"/>
            </w:rPr>
            <w:t>v</w:t>
          </w:r>
        </w:sdtContent>
      </w:sdt>
      <w:r w:rsidR="00551A68">
        <w:rPr>
          <w:color w:val="00000A"/>
        </w:rPr>
        <w:t xml:space="preserve">ypůjčitel je oprávněn smlouvu vypovědět i bez udání důvodů s výpovědní lhůtou </w:t>
      </w:r>
      <w:sdt>
        <w:sdtPr>
          <w:tag w:val="goog_rdk_27"/>
          <w:id w:val="8443626"/>
        </w:sdtPr>
        <w:sdtEndPr/>
        <w:sdtContent>
          <w:r w:rsidR="00551A68">
            <w:rPr>
              <w:color w:val="00000A"/>
            </w:rPr>
            <w:t xml:space="preserve">devadesát </w:t>
          </w:r>
        </w:sdtContent>
      </w:sdt>
      <w:sdt>
        <w:sdtPr>
          <w:tag w:val="goog_rdk_28"/>
          <w:id w:val="8443627"/>
          <w:showingPlcHdr/>
        </w:sdtPr>
        <w:sdtEndPr/>
        <w:sdtContent>
          <w:r w:rsidR="008B0971">
            <w:t xml:space="preserve">     </w:t>
          </w:r>
        </w:sdtContent>
      </w:sdt>
      <w:r w:rsidR="00551A68">
        <w:rPr>
          <w:color w:val="00000A"/>
        </w:rPr>
        <w:t>kalendářních dní počínající běžet prvního dne po doručení písemné výpovědi.</w:t>
      </w:r>
    </w:p>
    <w:p w14:paraId="05A6EE2C" w14:textId="28CEFF85" w:rsidR="00E7405C" w:rsidRDefault="0035736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sdt>
        <w:sdtPr>
          <w:tag w:val="goog_rdk_29"/>
          <w:id w:val="8443628"/>
        </w:sdtPr>
        <w:sdtEndPr/>
        <w:sdtContent/>
      </w:sdt>
      <w:r w:rsidR="00551A68">
        <w:rPr>
          <w:color w:val="00000A"/>
        </w:rPr>
        <w:t xml:space="preserve">Půjčitel je oprávněn </w:t>
      </w:r>
      <w:sdt>
        <w:sdtPr>
          <w:tag w:val="goog_rdk_30"/>
          <w:id w:val="8443629"/>
        </w:sdtPr>
        <w:sdtEndPr/>
        <w:sdtContent>
          <w:r w:rsidR="00551A68">
            <w:rPr>
              <w:color w:val="00000A"/>
            </w:rPr>
            <w:t>vypovědět tuto smlouvu s okamžitou účinností</w:t>
          </w:r>
        </w:sdtContent>
      </w:sdt>
      <w:r w:rsidR="00551A68">
        <w:rPr>
          <w:color w:val="00000A"/>
        </w:rPr>
        <w:t xml:space="preserve">, pokud vypůjčitel přenechá předmět výpůjčky k užívání třetí osobě bez </w:t>
      </w:r>
      <w:sdt>
        <w:sdtPr>
          <w:tag w:val="goog_rdk_32"/>
          <w:id w:val="8443631"/>
        </w:sdtPr>
        <w:sdtEndPr/>
        <w:sdtContent>
          <w:r w:rsidR="00551A68">
            <w:rPr>
              <w:color w:val="00000A"/>
            </w:rPr>
            <w:t xml:space="preserve">předchozího písemného </w:t>
          </w:r>
        </w:sdtContent>
      </w:sdt>
      <w:r w:rsidR="00551A68">
        <w:rPr>
          <w:color w:val="00000A"/>
        </w:rPr>
        <w:t xml:space="preserve">souhlasu </w:t>
      </w:r>
      <w:sdt>
        <w:sdtPr>
          <w:tag w:val="goog_rdk_33"/>
          <w:id w:val="8443633"/>
        </w:sdtPr>
        <w:sdtEndPr/>
        <w:sdtContent>
          <w:sdt>
            <w:sdtPr>
              <w:tag w:val="goog_rdk_34"/>
              <w:id w:val="8443632"/>
            </w:sdtPr>
            <w:sdtEndPr/>
            <w:sdtContent/>
          </w:sdt>
        </w:sdtContent>
      </w:sdt>
      <w:r w:rsidR="00551A68">
        <w:rPr>
          <w:color w:val="00000A"/>
        </w:rPr>
        <w:t xml:space="preserve">půjčitele. Účinky </w:t>
      </w:r>
      <w:sdt>
        <w:sdtPr>
          <w:tag w:val="goog_rdk_35"/>
          <w:id w:val="8443634"/>
        </w:sdtPr>
        <w:sdtEndPr/>
        <w:sdtContent>
          <w:r w:rsidR="00551A68">
            <w:rPr>
              <w:color w:val="00000A"/>
            </w:rPr>
            <w:t xml:space="preserve">výpovědi </w:t>
          </w:r>
        </w:sdtContent>
      </w:sdt>
      <w:r w:rsidR="00551A68">
        <w:rPr>
          <w:color w:val="00000A"/>
        </w:rPr>
        <w:t xml:space="preserve">nastávají dnem doručení </w:t>
      </w:r>
      <w:sdt>
        <w:sdtPr>
          <w:tag w:val="goog_rdk_37"/>
          <w:id w:val="8443636"/>
        </w:sdtPr>
        <w:sdtEndPr/>
        <w:sdtContent>
          <w:r w:rsidR="00551A68">
            <w:rPr>
              <w:color w:val="00000A"/>
            </w:rPr>
            <w:t xml:space="preserve">výpovědi </w:t>
          </w:r>
        </w:sdtContent>
      </w:sdt>
      <w:r w:rsidR="00551A68">
        <w:rPr>
          <w:color w:val="00000A"/>
        </w:rPr>
        <w:t>na adresu vypůjčitele uvedenou v záhlaví této smlouvy.</w:t>
      </w:r>
    </w:p>
    <w:p w14:paraId="700BB3E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C0154F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A24B26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CDC5E13" w14:textId="77777777" w:rsidR="00E7405C" w:rsidRDefault="00551A68">
      <w:pPr>
        <w:keepNext/>
        <w:pBdr>
          <w:top w:val="nil"/>
          <w:left w:val="nil"/>
          <w:bottom w:val="nil"/>
          <w:right w:val="nil"/>
          <w:between w:val="nil"/>
        </w:pBdr>
        <w:spacing w:before="120"/>
        <w:ind w:right="14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</w:rPr>
        <w:t>VII. Závěrečná ustanovení</w:t>
      </w:r>
    </w:p>
    <w:p w14:paraId="0D11DE2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183B96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1.</w:t>
      </w:r>
      <w:r w:rsidR="002C6E56">
        <w:rPr>
          <w:color w:val="00000A"/>
        </w:rPr>
        <w:t xml:space="preserve">  </w:t>
      </w:r>
      <w:r>
        <w:rPr>
          <w:color w:val="00000A"/>
        </w:rPr>
        <w:t>Nestanoví-li tato smlouva něco jiného, práva a povinnosti z ní vzniklé se řídí příslušnými ustanoveními obecně závazných právních předpisů, zejména pak občanského zákoníku.</w:t>
      </w:r>
    </w:p>
    <w:p w14:paraId="356BC82F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2.</w:t>
      </w:r>
      <w:r>
        <w:rPr>
          <w:color w:val="00000A"/>
        </w:rPr>
        <w:tab/>
        <w:t>Smluvní strany se dohodly, že účinky doručení na adresu druhé smluvní strany uvedenou v této smlouvě, popř. na jinou adresu oznámenou písemně druhé smluvní straně, nastanou i v případě, že se doporučený dopis vrátí odesílateli jako nedoručený, a to ke dni, kdy byla zásilka uložena u držitele poštovní licence, a pokud se zásilka u držitele poštovní licence neukládá, pak ke dni, kdy se nedoručená zásilka vrátila odesílateli.</w:t>
      </w:r>
    </w:p>
    <w:p w14:paraId="02EB75EA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3.</w:t>
      </w:r>
      <w:r>
        <w:rPr>
          <w:color w:val="00000A"/>
        </w:rPr>
        <w:tab/>
        <w:t>Smluvní strany shodně prohlašují, že si tuto smlouvu před jejím podpisem řádně přečetly, smlouva byla uzavřena podle jejich pravé a svobodné vůle, srozumitelně, vážně a určitě, nikoli v tísni za nápadně nevýhodných podmínek, na důkaz čehož připojují své vlastnoruční podpisy.</w:t>
      </w:r>
    </w:p>
    <w:p w14:paraId="1E1751D9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4.</w:t>
      </w:r>
      <w:r>
        <w:rPr>
          <w:color w:val="00000A"/>
        </w:rPr>
        <w:tab/>
        <w:t>Tato smlouva je vyhotovena ve třech (3) stejnopisech s platností originálu, z nichž vypůjčitel obdrží po dvou (2) stejnopisech a půjčitel obdrží jeden (1).</w:t>
      </w:r>
    </w:p>
    <w:p w14:paraId="1C3FF0DF" w14:textId="77777777" w:rsidR="003B242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>5.</w:t>
      </w:r>
      <w:r>
        <w:rPr>
          <w:color w:val="00000A"/>
        </w:rPr>
        <w:tab/>
        <w:t xml:space="preserve">Tato smlouva nabývá platnosti a účinnosti dnem podpisu oběma smluvními stranami. Pokud tato smlouva podléhá povinnosti uveřejnění dle zákona č. 340/2015 Sb., o zvláštních podmínkách účinnosti </w:t>
      </w:r>
    </w:p>
    <w:p w14:paraId="4581458A" w14:textId="77777777" w:rsidR="003B242C" w:rsidRDefault="003B242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</w:p>
    <w:p w14:paraId="7FABC261" w14:textId="0B559A19" w:rsidR="00E7405C" w:rsidRDefault="003B242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lastRenderedPageBreak/>
        <w:tab/>
      </w:r>
      <w:r w:rsidR="00551A68">
        <w:rPr>
          <w:color w:val="00000A"/>
        </w:rPr>
        <w:t>některých smluv, uveřejňování těchto smluv a o registru smluv (zákon o registru smluv), nabude účinnosti dnem uveřejnění a její uveřejnění zajistí vypůjčitel. Smluvní strany berou na vědomí, že tato smlouva může být předmětem zveřejnění i dle jiných právních předpisů.</w:t>
      </w:r>
    </w:p>
    <w:p w14:paraId="7B4CFE31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  <w:r>
        <w:rPr>
          <w:color w:val="00000A"/>
        </w:rPr>
        <w:t xml:space="preserve"> 6.</w:t>
      </w:r>
      <w:r>
        <w:rPr>
          <w:color w:val="00000A"/>
        </w:rPr>
        <w:tab/>
        <w:t>Tuto smlouvu lze měnit pouze písemně, a to vzájemně odsouhlasenými a vzestupně číslovanými dodatky, které tvoří nedílnou součást této smlouvy.</w:t>
      </w:r>
    </w:p>
    <w:p w14:paraId="53C0A0D9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>
        <w:rPr>
          <w:color w:val="00000A"/>
        </w:rPr>
        <w:t xml:space="preserve"> 7. Informace k ochraně osobních údajů jsou ze strany NPÚ uveřejněny na webových stránkách</w:t>
      </w:r>
    </w:p>
    <w:p w14:paraId="1FE79933" w14:textId="77777777" w:rsidR="00E7405C" w:rsidRDefault="002C6E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</w:rPr>
      </w:pPr>
      <w:r w:rsidRPr="002C6E56">
        <w:rPr>
          <w:color w:val="0000FF"/>
        </w:rPr>
        <w:t xml:space="preserve">      </w:t>
      </w:r>
      <w:hyperlink r:id="rId10">
        <w:r w:rsidR="00551A68">
          <w:rPr>
            <w:color w:val="0000FF"/>
            <w:u w:val="single"/>
          </w:rPr>
          <w:t>www.npu.cz</w:t>
        </w:r>
      </w:hyperlink>
      <w:r w:rsidR="00551A68">
        <w:rPr>
          <w:color w:val="00000A"/>
        </w:rPr>
        <w:t xml:space="preserve"> v sekci „Ochrana osobních údajů“.</w:t>
      </w:r>
    </w:p>
    <w:p w14:paraId="12ECF06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A"/>
        </w:rPr>
      </w:pPr>
    </w:p>
    <w:p w14:paraId="26CE6B3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57F3FCBD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Příloha č. 1 – fotodokumentace předmětu výpůjčky</w:t>
      </w:r>
    </w:p>
    <w:p w14:paraId="4633BDBE" w14:textId="77777777" w:rsidR="005F2B62" w:rsidRDefault="005F2B6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Příloha č. 2 – kopie znaleckého posudku č. 092/2020</w:t>
      </w:r>
    </w:p>
    <w:p w14:paraId="4A030F1E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7267DDB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15B1C44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</w:p>
    <w:p w14:paraId="5FC4532D" w14:textId="36A83B51" w:rsidR="00E7405C" w:rsidRDefault="00551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0"/>
          <w:szCs w:val="20"/>
        </w:rPr>
      </w:pPr>
      <w:r>
        <w:rPr>
          <w:color w:val="00000A"/>
        </w:rPr>
        <w:t>V</w:t>
      </w:r>
      <w:r w:rsidR="00732A0A">
        <w:rPr>
          <w:color w:val="00000A"/>
        </w:rPr>
        <w:t> Kalech dne 29</w:t>
      </w:r>
      <w:r w:rsidR="003B7053">
        <w:rPr>
          <w:color w:val="00000A"/>
        </w:rPr>
        <w:t xml:space="preserve">. </w:t>
      </w:r>
      <w:r w:rsidR="00246C8B">
        <w:rPr>
          <w:color w:val="00000A"/>
        </w:rPr>
        <w:t>9</w:t>
      </w:r>
      <w:r w:rsidR="003B7053">
        <w:rPr>
          <w:color w:val="00000A"/>
        </w:rPr>
        <w:t xml:space="preserve">. </w:t>
      </w:r>
      <w:r w:rsidR="002C6E56">
        <w:rPr>
          <w:color w:val="00000A"/>
        </w:rPr>
        <w:t>202</w:t>
      </w:r>
      <w:r w:rsidR="00AF1774">
        <w:rPr>
          <w:color w:val="00000A"/>
        </w:rPr>
        <w:t>3</w:t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5F2B62">
        <w:rPr>
          <w:color w:val="00000A"/>
        </w:rPr>
        <w:tab/>
      </w:r>
      <w:r w:rsidR="00E10010">
        <w:rPr>
          <w:color w:val="00000A"/>
        </w:rPr>
        <w:t xml:space="preserve">V Kroměříži dne </w:t>
      </w:r>
      <w:r w:rsidR="00AF1774">
        <w:rPr>
          <w:color w:val="00000A"/>
        </w:rPr>
        <w:t>29</w:t>
      </w:r>
      <w:r w:rsidR="003B7053">
        <w:rPr>
          <w:color w:val="00000A"/>
        </w:rPr>
        <w:t xml:space="preserve">. </w:t>
      </w:r>
      <w:r w:rsidR="00AF1774">
        <w:rPr>
          <w:color w:val="00000A"/>
        </w:rPr>
        <w:t>8</w:t>
      </w:r>
      <w:r w:rsidR="003B7053">
        <w:rPr>
          <w:color w:val="00000A"/>
        </w:rPr>
        <w:t xml:space="preserve">. </w:t>
      </w:r>
      <w:r w:rsidR="002C6E56">
        <w:rPr>
          <w:color w:val="00000A"/>
        </w:rPr>
        <w:t>202</w:t>
      </w:r>
      <w:r w:rsidR="00AF1774">
        <w:rPr>
          <w:color w:val="00000A"/>
        </w:rPr>
        <w:t>3</w:t>
      </w:r>
    </w:p>
    <w:p w14:paraId="09B7CEB3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r>
        <w:rPr>
          <w:color w:val="00000A"/>
        </w:rPr>
        <w:tab/>
      </w:r>
    </w:p>
    <w:p w14:paraId="6B816B5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EFFB8ED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366518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751DA4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A2F4E1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3D313E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3AF7F6D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EB851C4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r>
        <w:rPr>
          <w:color w:val="00000A"/>
        </w:rPr>
        <w:t xml:space="preserve">...............................................…                                                </w:t>
      </w:r>
      <w:r>
        <w:rPr>
          <w:color w:val="00000A"/>
        </w:rPr>
        <w:tab/>
        <w:t>………………………………………….</w:t>
      </w:r>
    </w:p>
    <w:p w14:paraId="50258586" w14:textId="200EF9A3" w:rsidR="00E7405C" w:rsidRDefault="0040714B">
      <w:pPr>
        <w:pBdr>
          <w:top w:val="nil"/>
          <w:left w:val="nil"/>
          <w:bottom w:val="nil"/>
          <w:right w:val="nil"/>
          <w:between w:val="nil"/>
        </w:pBdr>
        <w:rPr>
          <w:b/>
          <w:color w:val="3E3E3E"/>
        </w:rPr>
      </w:pPr>
      <w:r>
        <w:rPr>
          <w:b/>
          <w:color w:val="3E3E3E"/>
        </w:rPr>
        <w:t>Xxxxxxxxxxxxx</w:t>
      </w:r>
      <w:r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  <w:t>Ing. Petr Šubík</w:t>
      </w:r>
    </w:p>
    <w:p w14:paraId="4A803DCC" w14:textId="06C4BCCD" w:rsidR="00E7405C" w:rsidRDefault="0040714B">
      <w:pPr>
        <w:pBdr>
          <w:top w:val="nil"/>
          <w:left w:val="nil"/>
          <w:bottom w:val="nil"/>
          <w:right w:val="nil"/>
          <w:between w:val="nil"/>
        </w:pBdr>
        <w:rPr>
          <w:b/>
          <w:color w:val="3E3E3E"/>
        </w:rPr>
      </w:pPr>
      <w:r>
        <w:rPr>
          <w:b/>
          <w:color w:val="3E3E3E"/>
        </w:rPr>
        <w:t>Xxxxxxxx</w:t>
      </w:r>
      <w:r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  <w:t>ředitel NPÚ ÚPS v Kroměříži</w:t>
      </w:r>
      <w:r w:rsidR="00551A68">
        <w:rPr>
          <w:b/>
          <w:color w:val="3E3E3E"/>
        </w:rPr>
        <w:tab/>
      </w:r>
      <w:r w:rsidR="00551A68">
        <w:rPr>
          <w:b/>
          <w:color w:val="3E3E3E"/>
        </w:rPr>
        <w:tab/>
      </w:r>
    </w:p>
    <w:p w14:paraId="34CF85F7" w14:textId="77777777" w:rsidR="00E7405C" w:rsidRPr="005F2B62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 w:rsidRPr="005F2B62">
        <w:rPr>
          <w:b/>
          <w:color w:val="00000A"/>
        </w:rPr>
        <w:t>půjčitel</w:t>
      </w:r>
      <w:r>
        <w:rPr>
          <w:color w:val="00000A"/>
        </w:rPr>
        <w:t xml:space="preserve">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Pr="005F2B62">
        <w:rPr>
          <w:b/>
          <w:color w:val="00000A"/>
        </w:rPr>
        <w:t>vypůjčitel</w:t>
      </w:r>
    </w:p>
    <w:p w14:paraId="185319D1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</w:p>
    <w:p w14:paraId="47122C8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F4353C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4F26C4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33108AF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B26E53C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E35097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3B8C577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27C38B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29910E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5299BB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847D81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739693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086E0D7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16C5ADE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4E6CA6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4F0530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2ADD31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187DEE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47E99E3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7E250C4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04124A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E26FB8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88BFEA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DB4FE4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38B805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9C7A3A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ADE4F40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D9347C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6349A8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3B19A1C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615F727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5B6CA52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07C8121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372CAE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5DF83FF" w14:textId="77777777" w:rsidR="00E7405C" w:rsidRDefault="00551A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t>Příloha č. 1 – fotodokumentace předmětu výpůjčky</w:t>
      </w:r>
    </w:p>
    <w:p w14:paraId="3AD79365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B3E67A6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41B42F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44E4DAB7" w14:textId="65D8E32D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  <w:bookmarkStart w:id="0" w:name="_GoBack"/>
      <w:bookmarkEnd w:id="0"/>
    </w:p>
    <w:p w14:paraId="1AA78848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823F7EB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6EAA9F9" w14:textId="77777777" w:rsidR="00E7405C" w:rsidRDefault="00E7405C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3876063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B89B93E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5D943BFD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1ACE4928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76D93AC0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06AFD2F0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p w14:paraId="223BE5FB" w14:textId="77777777" w:rsidR="002C6E56" w:rsidRDefault="002C6E56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0"/>
          <w:szCs w:val="20"/>
        </w:rPr>
      </w:pPr>
    </w:p>
    <w:sectPr w:rsidR="002C6E56" w:rsidSect="00E7405C">
      <w:headerReference w:type="default" r:id="rId11"/>
      <w:footerReference w:type="default" r:id="rId12"/>
      <w:pgSz w:w="11906" w:h="16838"/>
      <w:pgMar w:top="851" w:right="991" w:bottom="993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87C97" w14:textId="77777777" w:rsidR="00357361" w:rsidRDefault="00357361" w:rsidP="00E7405C">
      <w:r>
        <w:separator/>
      </w:r>
    </w:p>
  </w:endnote>
  <w:endnote w:type="continuationSeparator" w:id="0">
    <w:p w14:paraId="10F7655B" w14:textId="77777777" w:rsidR="00357361" w:rsidRDefault="00357361" w:rsidP="00E7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1EAD" w14:textId="0B27E30F" w:rsidR="00E7405C" w:rsidRDefault="002A21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jc w:val="center"/>
      <w:rPr>
        <w:color w:val="00000A"/>
        <w:sz w:val="24"/>
        <w:szCs w:val="24"/>
      </w:rPr>
    </w:pPr>
    <w:r>
      <w:rPr>
        <w:color w:val="00000A"/>
        <w:sz w:val="24"/>
        <w:szCs w:val="24"/>
      </w:rPr>
      <w:fldChar w:fldCharType="begin"/>
    </w:r>
    <w:r w:rsidR="00551A68">
      <w:rPr>
        <w:color w:val="00000A"/>
        <w:sz w:val="24"/>
        <w:szCs w:val="24"/>
      </w:rPr>
      <w:instrText>PAGE</w:instrText>
    </w:r>
    <w:r>
      <w:rPr>
        <w:color w:val="00000A"/>
        <w:sz w:val="24"/>
        <w:szCs w:val="24"/>
      </w:rPr>
      <w:fldChar w:fldCharType="separate"/>
    </w:r>
    <w:r w:rsidR="0040714B">
      <w:rPr>
        <w:noProof/>
        <w:color w:val="00000A"/>
        <w:sz w:val="24"/>
        <w:szCs w:val="24"/>
      </w:rPr>
      <w:t>4</w:t>
    </w:r>
    <w:r>
      <w:rPr>
        <w:color w:val="00000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6F90B" w14:textId="77777777" w:rsidR="00357361" w:rsidRDefault="00357361" w:rsidP="00E7405C">
      <w:r>
        <w:separator/>
      </w:r>
    </w:p>
  </w:footnote>
  <w:footnote w:type="continuationSeparator" w:id="0">
    <w:p w14:paraId="2D657F07" w14:textId="77777777" w:rsidR="00357361" w:rsidRDefault="00357361" w:rsidP="00E7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769B" w14:textId="163C85DF" w:rsidR="00E7405C" w:rsidRDefault="000566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A"/>
        <w:sz w:val="20"/>
        <w:szCs w:val="20"/>
      </w:rPr>
    </w:pPr>
    <w:r>
      <w:rPr>
        <w:color w:val="00000A"/>
      </w:rPr>
      <w:t>NPÚ-450/</w:t>
    </w:r>
    <w:r w:rsidR="004100C0">
      <w:rPr>
        <w:color w:val="00000A"/>
      </w:rPr>
      <w:t>83289</w:t>
    </w:r>
    <w:r w:rsidR="002C6E56">
      <w:rPr>
        <w:color w:val="00000A"/>
      </w:rPr>
      <w:t>/202</w:t>
    </w:r>
    <w:r w:rsidR="00AF1774">
      <w:rPr>
        <w:color w:val="00000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440B"/>
    <w:multiLevelType w:val="multilevel"/>
    <w:tmpl w:val="256E47A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32AB"/>
    <w:multiLevelType w:val="multilevel"/>
    <w:tmpl w:val="0FF8098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96E7C"/>
    <w:multiLevelType w:val="multilevel"/>
    <w:tmpl w:val="99D8662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  <w:szCs w:val="22"/>
      </w:rPr>
    </w:lvl>
  </w:abstractNum>
  <w:abstractNum w:abstractNumId="3" w15:restartNumberingAfterBreak="0">
    <w:nsid w:val="6AB31A9F"/>
    <w:multiLevelType w:val="multilevel"/>
    <w:tmpl w:val="FC9EC38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E66D4"/>
    <w:multiLevelType w:val="multilevel"/>
    <w:tmpl w:val="10CE1D44"/>
    <w:lvl w:ilvl="0">
      <w:start w:val="1"/>
      <w:numFmt w:val="decimal"/>
      <w:lvlText w:val="%1."/>
      <w:lvlJc w:val="left"/>
      <w:pPr>
        <w:ind w:left="426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5C"/>
    <w:rsid w:val="0005667F"/>
    <w:rsid w:val="000B4E8C"/>
    <w:rsid w:val="000B5716"/>
    <w:rsid w:val="00135016"/>
    <w:rsid w:val="001434E4"/>
    <w:rsid w:val="0017600C"/>
    <w:rsid w:val="00185D37"/>
    <w:rsid w:val="001D40EB"/>
    <w:rsid w:val="001E1C7C"/>
    <w:rsid w:val="00246C8B"/>
    <w:rsid w:val="002A21BD"/>
    <w:rsid w:val="002B2426"/>
    <w:rsid w:val="002C6E56"/>
    <w:rsid w:val="002D22DC"/>
    <w:rsid w:val="003472B2"/>
    <w:rsid w:val="00357361"/>
    <w:rsid w:val="003B242C"/>
    <w:rsid w:val="003B7053"/>
    <w:rsid w:val="003E462A"/>
    <w:rsid w:val="004063DA"/>
    <w:rsid w:val="0040714B"/>
    <w:rsid w:val="004100C0"/>
    <w:rsid w:val="00453D17"/>
    <w:rsid w:val="00536030"/>
    <w:rsid w:val="00551A68"/>
    <w:rsid w:val="005F2B62"/>
    <w:rsid w:val="00717126"/>
    <w:rsid w:val="00732A0A"/>
    <w:rsid w:val="0073410D"/>
    <w:rsid w:val="007365DB"/>
    <w:rsid w:val="007E43FD"/>
    <w:rsid w:val="0083330E"/>
    <w:rsid w:val="008B0971"/>
    <w:rsid w:val="00935E46"/>
    <w:rsid w:val="0094309B"/>
    <w:rsid w:val="009716ED"/>
    <w:rsid w:val="009C7E6E"/>
    <w:rsid w:val="00A2576E"/>
    <w:rsid w:val="00AB4950"/>
    <w:rsid w:val="00AF1774"/>
    <w:rsid w:val="00C51489"/>
    <w:rsid w:val="00D2737B"/>
    <w:rsid w:val="00D82A95"/>
    <w:rsid w:val="00D94E82"/>
    <w:rsid w:val="00E10010"/>
    <w:rsid w:val="00E7405C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F47A1"/>
  <w15:docId w15:val="{F9D9838D-01CF-451E-A65A-589B10DA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1FE"/>
  </w:style>
  <w:style w:type="paragraph" w:styleId="Nadpis1">
    <w:name w:val="heading 1"/>
    <w:basedOn w:val="Vchozstyl"/>
    <w:link w:val="Nadpis1Char"/>
    <w:uiPriority w:val="99"/>
    <w:qFormat/>
    <w:rsid w:val="0071198C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Vchozstyl"/>
    <w:link w:val="Nadpis2Char"/>
    <w:uiPriority w:val="99"/>
    <w:qFormat/>
    <w:rsid w:val="0071198C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Vchozstyl"/>
    <w:link w:val="Nadpis3Char"/>
    <w:uiPriority w:val="99"/>
    <w:qFormat/>
    <w:rsid w:val="0071198C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2"/>
    <w:next w:val="Normln2"/>
    <w:rsid w:val="00E740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Vchozstyl"/>
    <w:link w:val="Nadpis5Char"/>
    <w:uiPriority w:val="99"/>
    <w:qFormat/>
    <w:rsid w:val="0071198C"/>
    <w:pPr>
      <w:keepNext/>
      <w:tabs>
        <w:tab w:val="left" w:pos="7655"/>
      </w:tabs>
      <w:outlineLvl w:val="4"/>
    </w:pPr>
    <w:rPr>
      <w:b/>
      <w:bCs/>
    </w:rPr>
  </w:style>
  <w:style w:type="paragraph" w:styleId="Nadpis6">
    <w:name w:val="heading 6"/>
    <w:basedOn w:val="Normln2"/>
    <w:next w:val="Normln2"/>
    <w:rsid w:val="00E740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7405C"/>
  </w:style>
  <w:style w:type="table" w:customStyle="1" w:styleId="TableNormal">
    <w:name w:val="Table Normal"/>
    <w:rsid w:val="00E740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2"/>
    <w:next w:val="Normln2"/>
    <w:rsid w:val="00E740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2">
    <w:name w:val="Normální2"/>
    <w:rsid w:val="00E7405C"/>
  </w:style>
  <w:style w:type="table" w:customStyle="1" w:styleId="TableNormal0">
    <w:name w:val="Table Normal"/>
    <w:rsid w:val="00E7405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71198C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7119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71198C"/>
    <w:rPr>
      <w:rFonts w:ascii="Cambria" w:hAnsi="Cambria" w:cs="Cambria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locked/>
    <w:rsid w:val="0071198C"/>
    <w:rPr>
      <w:rFonts w:ascii="Calibri" w:hAnsi="Calibri" w:cs="Calibri"/>
      <w:b/>
      <w:bCs/>
      <w:i/>
      <w:iCs/>
      <w:sz w:val="26"/>
      <w:szCs w:val="26"/>
    </w:rPr>
  </w:style>
  <w:style w:type="paragraph" w:customStyle="1" w:styleId="Vchozstyl">
    <w:name w:val="Výchozí styl"/>
    <w:uiPriority w:val="99"/>
    <w:rsid w:val="0071198C"/>
    <w:pPr>
      <w:suppressAutoHyphens/>
    </w:pPr>
    <w:rPr>
      <w:color w:val="00000A"/>
    </w:rPr>
  </w:style>
  <w:style w:type="character" w:customStyle="1" w:styleId="DocumentMapChar">
    <w:name w:val="Document Map Char"/>
    <w:uiPriority w:val="99"/>
    <w:rsid w:val="0071198C"/>
    <w:rPr>
      <w:sz w:val="2"/>
      <w:szCs w:val="2"/>
    </w:rPr>
  </w:style>
  <w:style w:type="character" w:customStyle="1" w:styleId="BodyTextChar">
    <w:name w:val="Body Text Char"/>
    <w:uiPriority w:val="99"/>
    <w:rsid w:val="0071198C"/>
    <w:rPr>
      <w:sz w:val="20"/>
      <w:szCs w:val="20"/>
    </w:rPr>
  </w:style>
  <w:style w:type="character" w:customStyle="1" w:styleId="BodyTextIndentChar">
    <w:name w:val="Body Text Indent Char"/>
    <w:uiPriority w:val="99"/>
    <w:rsid w:val="0071198C"/>
    <w:rPr>
      <w:sz w:val="20"/>
      <w:szCs w:val="20"/>
    </w:rPr>
  </w:style>
  <w:style w:type="character" w:customStyle="1" w:styleId="FooterChar">
    <w:name w:val="Footer Char"/>
    <w:uiPriority w:val="99"/>
    <w:rsid w:val="0071198C"/>
    <w:rPr>
      <w:sz w:val="20"/>
      <w:szCs w:val="20"/>
    </w:rPr>
  </w:style>
  <w:style w:type="character" w:customStyle="1" w:styleId="Internetovodkaz">
    <w:name w:val="Internetový odkaz"/>
    <w:uiPriority w:val="99"/>
    <w:rsid w:val="0071198C"/>
    <w:rPr>
      <w:color w:val="0000FF"/>
      <w:u w:val="single"/>
    </w:rPr>
  </w:style>
  <w:style w:type="character" w:customStyle="1" w:styleId="BodyText2Char">
    <w:name w:val="Body Text 2 Char"/>
    <w:uiPriority w:val="99"/>
    <w:rsid w:val="0071198C"/>
    <w:rPr>
      <w:sz w:val="20"/>
      <w:szCs w:val="20"/>
    </w:rPr>
  </w:style>
  <w:style w:type="character" w:customStyle="1" w:styleId="HeaderChar">
    <w:name w:val="Header Char"/>
    <w:uiPriority w:val="99"/>
    <w:rsid w:val="0071198C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1198C"/>
  </w:style>
  <w:style w:type="character" w:customStyle="1" w:styleId="Silnzdraznn">
    <w:name w:val="Silné zdůraznění"/>
    <w:uiPriority w:val="99"/>
    <w:rsid w:val="0071198C"/>
    <w:rPr>
      <w:b/>
      <w:bCs/>
    </w:rPr>
  </w:style>
  <w:style w:type="character" w:customStyle="1" w:styleId="BalloonTextChar">
    <w:name w:val="Balloon Text Char"/>
    <w:uiPriority w:val="99"/>
    <w:rsid w:val="0071198C"/>
    <w:rPr>
      <w:sz w:val="2"/>
      <w:szCs w:val="2"/>
    </w:rPr>
  </w:style>
  <w:style w:type="character" w:styleId="Odkaznakoment">
    <w:name w:val="annotation reference"/>
    <w:uiPriority w:val="99"/>
    <w:semiHidden/>
    <w:unhideWhenUsed/>
    <w:rsid w:val="00E7405C"/>
    <w:rPr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71198C"/>
  </w:style>
  <w:style w:type="character" w:customStyle="1" w:styleId="CommentSubjectChar">
    <w:name w:val="Comment Subject Char"/>
    <w:uiPriority w:val="99"/>
    <w:rsid w:val="0071198C"/>
    <w:rPr>
      <w:b/>
      <w:bCs/>
    </w:rPr>
  </w:style>
  <w:style w:type="character" w:customStyle="1" w:styleId="ListLabel1">
    <w:name w:val="ListLabel 1"/>
    <w:uiPriority w:val="99"/>
    <w:rsid w:val="0071198C"/>
    <w:rPr>
      <w:rFonts w:eastAsia="Times New Roman"/>
    </w:rPr>
  </w:style>
  <w:style w:type="character" w:customStyle="1" w:styleId="ListLabel2">
    <w:name w:val="ListLabel 2"/>
    <w:uiPriority w:val="99"/>
    <w:rsid w:val="0071198C"/>
    <w:rPr>
      <w:rFonts w:eastAsia="Times New Roman"/>
    </w:rPr>
  </w:style>
  <w:style w:type="character" w:customStyle="1" w:styleId="ListLabel3">
    <w:name w:val="ListLabel 3"/>
    <w:uiPriority w:val="99"/>
    <w:rsid w:val="0071198C"/>
  </w:style>
  <w:style w:type="character" w:customStyle="1" w:styleId="ListLabel4">
    <w:name w:val="ListLabel 4"/>
    <w:uiPriority w:val="99"/>
    <w:rsid w:val="0071198C"/>
  </w:style>
  <w:style w:type="paragraph" w:customStyle="1" w:styleId="Nadpis">
    <w:name w:val="Nadpis"/>
    <w:basedOn w:val="Vchozstyl"/>
    <w:next w:val="Tlotextu"/>
    <w:uiPriority w:val="99"/>
    <w:rsid w:val="0071198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lotextu">
    <w:name w:val="Tělo textu"/>
    <w:basedOn w:val="Vchozstyl"/>
    <w:uiPriority w:val="99"/>
    <w:rsid w:val="0071198C"/>
    <w:pPr>
      <w:spacing w:after="120"/>
    </w:pPr>
    <w:rPr>
      <w:sz w:val="24"/>
      <w:szCs w:val="24"/>
    </w:rPr>
  </w:style>
  <w:style w:type="paragraph" w:styleId="Seznam">
    <w:name w:val="List"/>
    <w:basedOn w:val="Tlotextu"/>
    <w:uiPriority w:val="99"/>
    <w:rsid w:val="0071198C"/>
  </w:style>
  <w:style w:type="paragraph" w:customStyle="1" w:styleId="Popisek">
    <w:name w:val="Popisek"/>
    <w:basedOn w:val="Vchozstyl"/>
    <w:uiPriority w:val="99"/>
    <w:rsid w:val="007119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Vchozstyl"/>
    <w:uiPriority w:val="99"/>
    <w:rsid w:val="0071198C"/>
    <w:pPr>
      <w:suppressLineNumbers/>
    </w:pPr>
  </w:style>
  <w:style w:type="paragraph" w:customStyle="1" w:styleId="Nadpiskapitoly">
    <w:name w:val="Nadpis kapitoly"/>
    <w:basedOn w:val="Nadpis3"/>
    <w:uiPriority w:val="99"/>
    <w:rsid w:val="0071198C"/>
    <w:pPr>
      <w:spacing w:before="120" w:after="0"/>
      <w:ind w:right="140"/>
      <w:jc w:val="center"/>
      <w:outlineLvl w:val="9"/>
    </w:pPr>
    <w:rPr>
      <w:rFonts w:ascii="Calibri" w:hAnsi="Calibri" w:cs="Calibri"/>
      <w:b/>
      <w:bCs/>
    </w:rPr>
  </w:style>
  <w:style w:type="paragraph" w:styleId="Rozloendokumentu">
    <w:name w:val="Document Map"/>
    <w:basedOn w:val="Vchozstyl"/>
    <w:link w:val="RozloendokumentuChar"/>
    <w:uiPriority w:val="99"/>
    <w:semiHidden/>
    <w:rsid w:val="0071198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483499"/>
    <w:rPr>
      <w:rFonts w:ascii="Times New Roman" w:hAnsi="Times New Roman" w:cs="Times New Roman"/>
      <w:sz w:val="2"/>
      <w:szCs w:val="2"/>
    </w:rPr>
  </w:style>
  <w:style w:type="paragraph" w:customStyle="1" w:styleId="Odsazentlatextu">
    <w:name w:val="Odsazení těla textu"/>
    <w:basedOn w:val="Vchozstyl"/>
    <w:uiPriority w:val="99"/>
    <w:rsid w:val="0071198C"/>
    <w:pPr>
      <w:ind w:firstLine="708"/>
    </w:pPr>
    <w:rPr>
      <w:sz w:val="24"/>
      <w:szCs w:val="24"/>
    </w:rPr>
  </w:style>
  <w:style w:type="paragraph" w:styleId="Zpat">
    <w:name w:val="footer"/>
    <w:basedOn w:val="Vchozstyl"/>
    <w:link w:val="ZpatChar"/>
    <w:uiPriority w:val="99"/>
    <w:rsid w:val="0071198C"/>
    <w:pPr>
      <w:tabs>
        <w:tab w:val="center" w:pos="4536"/>
        <w:tab w:val="right" w:pos="9072"/>
      </w:tabs>
      <w:spacing w:line="360" w:lineRule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83499"/>
  </w:style>
  <w:style w:type="paragraph" w:styleId="Zkladntext2">
    <w:name w:val="Body Text 2"/>
    <w:basedOn w:val="Vchozstyl"/>
    <w:link w:val="Zkladntext2Char"/>
    <w:uiPriority w:val="99"/>
    <w:rsid w:val="0071198C"/>
    <w:rPr>
      <w:sz w:val="17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83499"/>
  </w:style>
  <w:style w:type="paragraph" w:styleId="Zhlav">
    <w:name w:val="header"/>
    <w:basedOn w:val="Vchozstyl"/>
    <w:link w:val="ZhlavChar"/>
    <w:uiPriority w:val="99"/>
    <w:rsid w:val="00711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83499"/>
  </w:style>
  <w:style w:type="paragraph" w:styleId="Textbubliny">
    <w:name w:val="Balloon Text"/>
    <w:basedOn w:val="Vchozstyl"/>
    <w:link w:val="TextbublinyChar"/>
    <w:uiPriority w:val="99"/>
    <w:semiHidden/>
    <w:rsid w:val="00711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83499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Vchozstyl"/>
    <w:uiPriority w:val="99"/>
    <w:rsid w:val="0071198C"/>
    <w:pPr>
      <w:jc w:val="both"/>
    </w:pPr>
    <w:rPr>
      <w:sz w:val="24"/>
      <w:szCs w:val="24"/>
      <w:lang w:eastAsia="ar-SA"/>
    </w:rPr>
  </w:style>
  <w:style w:type="paragraph" w:customStyle="1" w:styleId="Odstavecseseznamem1">
    <w:name w:val="Odstavec se seznamem1"/>
    <w:basedOn w:val="Vchozstyl"/>
    <w:uiPriority w:val="99"/>
    <w:rsid w:val="0071198C"/>
    <w:pPr>
      <w:ind w:left="720"/>
    </w:pPr>
  </w:style>
  <w:style w:type="paragraph" w:styleId="Textkomente">
    <w:name w:val="annotation text"/>
    <w:basedOn w:val="Normln2"/>
    <w:link w:val="TextkomenteChar"/>
    <w:uiPriority w:val="99"/>
    <w:semiHidden/>
    <w:unhideWhenUsed/>
    <w:rsid w:val="00E740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834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0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83499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0D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C630BE"/>
    <w:rPr>
      <w:rFonts w:ascii="Courier New" w:hAnsi="Courier New" w:cs="Courier New"/>
      <w:sz w:val="20"/>
      <w:szCs w:val="20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94120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D94120"/>
    <w:rPr>
      <w:rFonts w:cs="Calibri"/>
      <w:i/>
      <w:iCs/>
      <w:sz w:val="22"/>
      <w:szCs w:val="22"/>
    </w:rPr>
  </w:style>
  <w:style w:type="character" w:styleId="Hypertextovodkaz">
    <w:name w:val="Hyperlink"/>
    <w:uiPriority w:val="99"/>
    <w:unhideWhenUsed/>
    <w:rsid w:val="008F6C47"/>
    <w:rPr>
      <w:color w:val="0000FF"/>
      <w:u w:val="single"/>
    </w:rPr>
  </w:style>
  <w:style w:type="paragraph" w:styleId="Podnadpis">
    <w:name w:val="Subtitle"/>
    <w:basedOn w:val="Normln2"/>
    <w:next w:val="Normln2"/>
    <w:rsid w:val="00E7405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pu.cz" TargetMode="External"/><Relationship Id="rId4" Type="http://schemas.openxmlformats.org/officeDocument/2006/relationships/styles" Target="styles.xml"/><Relationship Id="rId9" Type="http://schemas.openxmlformats.org/officeDocument/2006/relationships/hyperlink" Target="mailto:starostka@kal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/NNwTHM9RSHiGeLlcNRRDZ+jWOw==">AMUW2mVvttA/lAqk6xNeypQq8r8EybZYycjZYR5J+VWoxHSvDTF0agLDbjf66jBofRNvnpDAcAek0dsORXWfaaFItNGbjlPCpFBD7enhztb+IvWECP73dqM=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0CDA7F-884D-4320-BFB4-628FC1B6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-</cp:lastModifiedBy>
  <cp:revision>2</cp:revision>
  <cp:lastPrinted>2023-09-26T12:33:00Z</cp:lastPrinted>
  <dcterms:created xsi:type="dcterms:W3CDTF">2023-10-04T09:43:00Z</dcterms:created>
  <dcterms:modified xsi:type="dcterms:W3CDTF">2023-10-04T09:43:00Z</dcterms:modified>
</cp:coreProperties>
</file>