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5220300184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43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město</w:t>
      </w:r>
      <w:r>
        <w:rPr>
          <w:spacing w:val="-7"/>
        </w:rPr>
        <w:t> </w:t>
      </w:r>
      <w:r>
        <w:rPr>
          <w:spacing w:val="-2"/>
        </w:rPr>
        <w:t>Hranice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460"/>
      </w:pPr>
      <w:r>
        <w:rPr/>
        <w:t>kontaktní adresa:</w:t>
        <w:tab/>
        <w:t>Městský</w:t>
      </w:r>
      <w:r>
        <w:rPr>
          <w:spacing w:val="-6"/>
        </w:rPr>
        <w:t> </w:t>
      </w:r>
      <w:r>
        <w:rPr/>
        <w:t>úřad</w:t>
      </w:r>
      <w:r>
        <w:rPr>
          <w:spacing w:val="-5"/>
        </w:rPr>
        <w:t> </w:t>
      </w:r>
      <w:r>
        <w:rPr/>
        <w:t>Hranice,</w:t>
      </w:r>
      <w:r>
        <w:rPr>
          <w:spacing w:val="-3"/>
        </w:rPr>
        <w:t> </w:t>
      </w:r>
      <w:r>
        <w:rPr/>
        <w:t>Pernštejnské</w:t>
      </w:r>
      <w:r>
        <w:rPr>
          <w:spacing w:val="-6"/>
        </w:rPr>
        <w:t> </w:t>
      </w:r>
      <w:r>
        <w:rPr/>
        <w:t>náměstí</w:t>
      </w:r>
      <w:r>
        <w:rPr>
          <w:spacing w:val="-6"/>
        </w:rPr>
        <w:t> </w:t>
      </w:r>
      <w:r>
        <w:rPr/>
        <w:t>1,</w:t>
      </w:r>
      <w:r>
        <w:rPr>
          <w:spacing w:val="-6"/>
        </w:rPr>
        <w:t> </w:t>
      </w:r>
      <w:r>
        <w:rPr/>
        <w:t>753</w:t>
      </w:r>
      <w:r>
        <w:rPr>
          <w:spacing w:val="-2"/>
        </w:rPr>
        <w:t> </w:t>
      </w:r>
      <w:r>
        <w:rPr/>
        <w:t>01</w:t>
      </w:r>
      <w:r>
        <w:rPr>
          <w:spacing w:val="-4"/>
        </w:rPr>
        <w:t> </w:t>
      </w:r>
      <w:r>
        <w:rPr/>
        <w:t>Hranice</w:t>
      </w:r>
      <w:r>
        <w:rPr>
          <w:spacing w:val="-6"/>
        </w:rPr>
        <w:t> </w:t>
      </w:r>
      <w:r>
        <w:rPr/>
        <w:t>I-Město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00301311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zastoupené:</w:t>
      </w:r>
      <w:r>
        <w:rPr/>
        <w:tab/>
        <w:t>Ing.</w:t>
      </w:r>
      <w:r>
        <w:rPr>
          <w:spacing w:val="-3"/>
        </w:rPr>
        <w:t> </w:t>
      </w:r>
      <w:r>
        <w:rPr/>
        <w:t>Danielem</w:t>
      </w:r>
      <w:r>
        <w:rPr>
          <w:spacing w:val="-3"/>
        </w:rPr>
        <w:t> </w:t>
      </w:r>
      <w:r>
        <w:rPr/>
        <w:t>V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t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s</w:t>
      </w:r>
      <w:r>
        <w:rPr>
          <w:spacing w:val="-2"/>
        </w:rPr>
        <w:t> </w:t>
      </w:r>
      <w:r>
        <w:rPr/>
        <w:t>k</w:t>
      </w:r>
      <w:r>
        <w:rPr>
          <w:spacing w:val="-4"/>
        </w:rPr>
        <w:t> </w:t>
      </w:r>
      <w:r>
        <w:rPr/>
        <w:t>ý 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5075"/>
      </w:pPr>
      <w:r>
        <w:rPr/>
        <w:t>číslo účtu:</w:t>
        <w:tab/>
      </w:r>
      <w:r>
        <w:rPr>
          <w:spacing w:val="-2"/>
        </w:rPr>
        <w:t>94-6615831/0710 </w:t>
      </w:r>
      <w:r>
        <w:rPr/>
        <w:t>(dále jen „příjemce podpory")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5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5220300184 o poskytnutí finančních prostředků ze Státního fondu životního prostředí ČR ze dne 13.</w:t>
      </w:r>
      <w:r>
        <w:rPr>
          <w:spacing w:val="-2"/>
        </w:rPr>
        <w:t> </w:t>
      </w:r>
      <w:r>
        <w:rPr/>
        <w:t>12.</w:t>
      </w:r>
      <w:r>
        <w:rPr>
          <w:spacing w:val="-1"/>
        </w:rPr>
        <w:t> </w:t>
      </w:r>
      <w:r>
        <w:rPr/>
        <w:t>2022 a Směrnice Ministerstva životního prostředí č. 4/2015 o poskytování finančních prostředků ze Státního fondu životního</w:t>
      </w:r>
      <w:r>
        <w:rPr>
          <w:spacing w:val="22"/>
        </w:rPr>
        <w:t> </w:t>
      </w:r>
      <w:r>
        <w:rPr/>
        <w:t>prostředí</w:t>
      </w:r>
      <w:r>
        <w:rPr>
          <w:spacing w:val="25"/>
        </w:rPr>
        <w:t> </w:t>
      </w:r>
      <w:r>
        <w:rPr/>
        <w:t>České</w:t>
      </w:r>
      <w:r>
        <w:rPr>
          <w:spacing w:val="20"/>
        </w:rPr>
        <w:t> </w:t>
      </w:r>
      <w:r>
        <w:rPr/>
        <w:t>republiky</w:t>
      </w:r>
      <w:r>
        <w:rPr>
          <w:spacing w:val="22"/>
        </w:rPr>
        <w:t> </w:t>
      </w:r>
      <w:r>
        <w:rPr/>
        <w:t>prostřednictvím</w:t>
      </w:r>
      <w:r>
        <w:rPr>
          <w:spacing w:val="21"/>
        </w:rPr>
        <w:t> </w:t>
      </w:r>
      <w:r>
        <w:rPr/>
        <w:t>Národního</w:t>
      </w:r>
      <w:r>
        <w:rPr>
          <w:spacing w:val="23"/>
        </w:rPr>
        <w:t> </w:t>
      </w:r>
      <w:r>
        <w:rPr/>
        <w:t>programu</w:t>
      </w:r>
      <w:r>
        <w:rPr>
          <w:spacing w:val="21"/>
        </w:rPr>
        <w:t> </w:t>
      </w:r>
      <w:r>
        <w:rPr/>
        <w:t>Životní</w:t>
      </w:r>
      <w:r>
        <w:rPr>
          <w:spacing w:val="24"/>
        </w:rPr>
        <w:t> </w:t>
      </w:r>
      <w:r>
        <w:rPr/>
        <w:t>prostředí</w:t>
      </w:r>
      <w:r>
        <w:rPr>
          <w:spacing w:val="22"/>
        </w:rPr>
        <w:t> </w:t>
      </w:r>
      <w:r>
        <w:rPr/>
        <w:t>(dále</w:t>
      </w:r>
      <w:r>
        <w:rPr>
          <w:spacing w:val="21"/>
        </w:rPr>
        <w:t> </w:t>
      </w:r>
      <w:r>
        <w:rPr>
          <w:spacing w:val="-5"/>
        </w:rPr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925"/>
        <w:jc w:val="left"/>
      </w:pPr>
      <w:r>
        <w:rPr/>
        <w:t>„Hranice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>
          <w:spacing w:val="-2"/>
        </w:rPr>
        <w:t>elektromobil“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6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3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2022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2024.</w:t>
      </w:r>
      <w:r>
        <w:rPr>
          <w:spacing w:val="46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poskytnout</w:t>
      </w:r>
      <w:r>
        <w:rPr>
          <w:spacing w:val="-5"/>
          <w:sz w:val="20"/>
        </w:rPr>
        <w:t> </w:t>
      </w:r>
      <w:r>
        <w:rPr>
          <w:sz w:val="20"/>
        </w:rPr>
        <w:t>příjemci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výši </w:t>
      </w:r>
      <w:r>
        <w:rPr>
          <w:b/>
          <w:sz w:val="20"/>
        </w:rPr>
        <w:t>360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4"/>
          <w:sz w:val="20"/>
        </w:rPr>
        <w:t> </w:t>
      </w:r>
      <w:r>
        <w:rPr>
          <w:sz w:val="20"/>
        </w:rPr>
        <w:t>(slovy:</w:t>
      </w:r>
      <w:r>
        <w:rPr>
          <w:spacing w:val="-4"/>
          <w:sz w:val="20"/>
        </w:rPr>
        <w:t> </w:t>
      </w:r>
      <w:r>
        <w:rPr>
          <w:sz w:val="20"/>
        </w:rPr>
        <w:t>tři sta šedesát tisíc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4" w:after="0"/>
        <w:ind w:left="665" w:right="111" w:hanging="284"/>
        <w:jc w:val="left"/>
        <w:rPr>
          <w:sz w:val="20"/>
        </w:rPr>
      </w:pPr>
      <w:r>
        <w:rPr>
          <w:sz w:val="20"/>
        </w:rPr>
        <w:t>Podporu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možno použít pouze na úhradu skutečných, účelných, efektivních, oprávněně a nezbytně</w:t>
      </w:r>
      <w:r>
        <w:rPr>
          <w:spacing w:val="4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7"/>
          <w:sz w:val="20"/>
        </w:rPr>
        <w:t> </w:t>
      </w:r>
      <w:r>
        <w:rPr>
          <w:sz w:val="20"/>
        </w:rPr>
        <w:t>lze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2"/>
          <w:sz w:val="20"/>
        </w:rPr>
        <w:t> </w:t>
      </w:r>
      <w:r>
        <w:rPr>
          <w:sz w:val="20"/>
        </w:rPr>
        <w:t>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4864"/>
      </w:tblGrid>
      <w:tr>
        <w:trPr>
          <w:trHeight w:val="506" w:hRule="atLeast"/>
        </w:trPr>
        <w:tc>
          <w:tcPr>
            <w:tcW w:w="3829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4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3829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864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1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11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0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předložené</w:t>
      </w:r>
      <w:r>
        <w:rPr>
          <w:spacing w:val="-12"/>
          <w:sz w:val="20"/>
        </w:rPr>
        <w:t> </w:t>
      </w:r>
      <w:r>
        <w:rPr>
          <w:sz w:val="20"/>
        </w:rPr>
        <w:t>faktury</w:t>
      </w:r>
      <w:r>
        <w:rPr>
          <w:spacing w:val="-12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skutečným,</w:t>
      </w:r>
      <w:r>
        <w:rPr>
          <w:spacing w:val="-9"/>
          <w:sz w:val="20"/>
        </w:rPr>
        <w:t> </w:t>
      </w:r>
      <w:r>
        <w:rPr>
          <w:sz w:val="20"/>
        </w:rPr>
        <w:t>účelně</w:t>
      </w:r>
      <w:r>
        <w:rPr>
          <w:spacing w:val="-12"/>
          <w:sz w:val="20"/>
        </w:rPr>
        <w:t> </w:t>
      </w:r>
      <w:r>
        <w:rPr>
          <w:sz w:val="20"/>
        </w:rPr>
        <w:t>vynaloženým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způsobilým</w:t>
      </w:r>
      <w:r>
        <w:rPr>
          <w:spacing w:val="-13"/>
          <w:sz w:val="20"/>
        </w:rPr>
        <w:t> </w:t>
      </w:r>
      <w:r>
        <w:rPr>
          <w:sz w:val="20"/>
        </w:rPr>
        <w:t>výdajům</w:t>
      </w:r>
      <w:r>
        <w:rPr>
          <w:spacing w:val="-1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0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mohou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7"/>
          <w:sz w:val="20"/>
        </w:rPr>
        <w:t> </w:t>
      </w:r>
      <w:r>
        <w:rPr>
          <w:sz w:val="20"/>
        </w:rPr>
        <w:t>předloženy</w:t>
      </w:r>
      <w:r>
        <w:rPr>
          <w:spacing w:val="-7"/>
          <w:sz w:val="20"/>
        </w:rPr>
        <w:t> </w:t>
      </w:r>
      <w:r>
        <w:rPr>
          <w:sz w:val="20"/>
        </w:rPr>
        <w:t>faktury</w:t>
      </w:r>
      <w:r>
        <w:rPr>
          <w:spacing w:val="-7"/>
          <w:sz w:val="20"/>
        </w:rPr>
        <w:t> </w:t>
      </w:r>
      <w:r>
        <w:rPr>
          <w:sz w:val="20"/>
        </w:rPr>
        <w:t>již</w:t>
      </w:r>
      <w:r>
        <w:rPr>
          <w:spacing w:val="-6"/>
          <w:sz w:val="20"/>
        </w:rPr>
        <w:t> </w:t>
      </w:r>
      <w:r>
        <w:rPr>
          <w:sz w:val="20"/>
        </w:rPr>
        <w:t>uhrazené.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akceptuje</w:t>
      </w:r>
      <w:r>
        <w:rPr>
          <w:spacing w:val="-7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uhrazených</w:t>
      </w:r>
      <w:r>
        <w:rPr>
          <w:spacing w:val="-6"/>
          <w:sz w:val="20"/>
        </w:rPr>
        <w:t> </w:t>
      </w:r>
      <w:r>
        <w:rPr>
          <w:sz w:val="20"/>
        </w:rPr>
        <w:t>faktur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Heading1"/>
        <w:spacing w:before="99"/>
        <w:ind w:left="3419"/>
      </w:pPr>
      <w:r>
        <w:rPr>
          <w:spacing w:val="-5"/>
        </w:rPr>
        <w:t>IV.</w:t>
      </w:r>
    </w:p>
    <w:p>
      <w:pPr>
        <w:pStyle w:val="Heading2"/>
        <w:spacing w:before="1"/>
        <w:ind w:left="1325" w:right="1056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1" w:right="114" w:hanging="360"/>
        <w:jc w:val="left"/>
        <w:rPr>
          <w:sz w:val="20"/>
        </w:rPr>
      </w:pPr>
      <w:r>
        <w:rPr>
          <w:sz w:val="20"/>
        </w:rPr>
        <w:t>akce Hranice - elektromobil bude provedena v</w:t>
      </w:r>
      <w:r>
        <w:rPr>
          <w:spacing w:val="-2"/>
          <w:sz w:val="20"/>
        </w:rPr>
        <w:t> </w:t>
      </w:r>
      <w:r>
        <w:rPr>
          <w:sz w:val="20"/>
        </w:rPr>
        <w:t>souladu s</w:t>
      </w:r>
      <w:r>
        <w:rPr>
          <w:spacing w:val="-3"/>
          <w:sz w:val="20"/>
        </w:rPr>
        <w:t> </w:t>
      </w:r>
      <w:r>
        <w:rPr>
          <w:sz w:val="20"/>
        </w:rPr>
        <w:t>Výzvou, žádostí o podporu a 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nakoupí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ks</w:t>
      </w:r>
      <w:r>
        <w:rPr>
          <w:spacing w:val="-6"/>
          <w:sz w:val="20"/>
        </w:rPr>
        <w:t> </w:t>
      </w:r>
      <w:r>
        <w:rPr>
          <w:sz w:val="20"/>
        </w:rPr>
        <w:t>nového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vozidla.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2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1" w:right="112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 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6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6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3" w:hanging="360"/>
        <w:jc w:val="both"/>
        <w:rPr>
          <w:sz w:val="20"/>
        </w:rPr>
      </w:pPr>
      <w:r>
        <w:rPr>
          <w:sz w:val="20"/>
        </w:rPr>
        <w:t>termín dokončení akce do konce 03/2024 a o dodržení tohoto termínu Fond bez zbytečného odkladu informovat (za termín ukončení projektu se považuje datum předání/převzetí posledního vozidla dle příslušné kupní smlouvy). Přitom se konstatuje, že akce byla zahájena v 10/2022.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 30</w:t>
      </w:r>
      <w:r>
        <w:rPr>
          <w:spacing w:val="-2"/>
          <w:sz w:val="20"/>
        </w:rPr>
        <w:t> </w:t>
      </w:r>
      <w:r>
        <w:rPr>
          <w:sz w:val="20"/>
        </w:rPr>
        <w:t>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7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6"/>
          <w:sz w:val="20"/>
        </w:rPr>
        <w:t> </w:t>
      </w:r>
      <w:r>
        <w:rPr>
          <w:sz w:val="20"/>
        </w:rPr>
        <w:t>znemožnily</w:t>
      </w:r>
      <w:r>
        <w:rPr>
          <w:spacing w:val="-6"/>
          <w:sz w:val="20"/>
        </w:rPr>
        <w:t> </w:t>
      </w:r>
      <w:r>
        <w:rPr>
          <w:sz w:val="20"/>
        </w:rPr>
        <w:t>dodržet</w:t>
      </w:r>
      <w:r>
        <w:rPr>
          <w:spacing w:val="-3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6"/>
          <w:sz w:val="20"/>
        </w:rPr>
        <w:t> </w:t>
      </w:r>
      <w:r>
        <w:rPr>
          <w:sz w:val="20"/>
        </w:rPr>
        <w:t>(splnit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6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a), c) nebo d)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první odrážkou, bude toto porušení postiženo odvodem ve výši 100 % z poskytnuté podpory. 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</w:t>
      </w:r>
      <w:r>
        <w:rPr>
          <w:spacing w:val="-1"/>
          <w:sz w:val="20"/>
        </w:rPr>
        <w:t> </w:t>
      </w:r>
      <w:r>
        <w:rPr>
          <w:sz w:val="20"/>
        </w:rPr>
        <w:t>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40"/>
          <w:sz w:val="20"/>
        </w:rPr>
        <w:t> </w:t>
      </w:r>
      <w:r>
        <w:rPr>
          <w:sz w:val="20"/>
        </w:rPr>
        <w:t>51</w:t>
      </w:r>
      <w:r>
        <w:rPr>
          <w:spacing w:val="40"/>
          <w:sz w:val="20"/>
        </w:rPr>
        <w:t> </w:t>
      </w:r>
      <w:r>
        <w:rPr>
          <w:sz w:val="20"/>
        </w:rPr>
        <w:t>-</w:t>
      </w:r>
      <w:r>
        <w:rPr>
          <w:spacing w:val="40"/>
          <w:sz w:val="20"/>
        </w:rPr>
        <w:t> </w:t>
      </w:r>
      <w:r>
        <w:rPr>
          <w:sz w:val="20"/>
        </w:rPr>
        <w:t>99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stanovených</w:t>
      </w:r>
      <w:r>
        <w:rPr>
          <w:spacing w:val="40"/>
          <w:sz w:val="20"/>
        </w:rPr>
        <w:t> </w:t>
      </w:r>
      <w:r>
        <w:rPr>
          <w:sz w:val="20"/>
        </w:rPr>
        <w:t>indikátorů,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toto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 rozmezí</w:t>
      </w:r>
      <w:r>
        <w:rPr>
          <w:spacing w:val="40"/>
          <w:sz w:val="20"/>
        </w:rPr>
        <w:t> </w:t>
      </w:r>
      <w:r>
        <w:rPr>
          <w:sz w:val="20"/>
        </w:rPr>
        <w:t>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IV</w:t>
      </w:r>
      <w:r>
        <w:rPr>
          <w:spacing w:val="-9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c)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9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0,5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 podpory za každý započatý měsíc prodlení. Porušení těchto povinností nepřesahující 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j),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ind w:left="0"/>
        <w:rPr>
          <w:sz w:val="36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6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může</w:t>
      </w:r>
      <w:r>
        <w:rPr>
          <w:spacing w:val="-3"/>
          <w:sz w:val="20"/>
        </w:rPr>
        <w:t> </w:t>
      </w:r>
      <w:r>
        <w:rPr>
          <w:sz w:val="20"/>
        </w:rPr>
        <w:t>být měněna</w:t>
      </w:r>
      <w:r>
        <w:rPr>
          <w:spacing w:val="-2"/>
          <w:sz w:val="20"/>
        </w:rPr>
        <w:t> </w:t>
      </w:r>
      <w:r>
        <w:rPr>
          <w:sz w:val="20"/>
        </w:rPr>
        <w:t>nebo zrušena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-3"/>
          <w:sz w:val="20"/>
        </w:rPr>
        <w:t> </w:t>
      </w:r>
      <w:r>
        <w:rPr>
          <w:sz w:val="20"/>
        </w:rPr>
        <w:t>dohodou</w:t>
      </w:r>
      <w:r>
        <w:rPr>
          <w:spacing w:val="-2"/>
          <w:sz w:val="20"/>
        </w:rPr>
        <w:t> </w:t>
      </w:r>
      <w:r>
        <w:rPr>
          <w:sz w:val="20"/>
        </w:rPr>
        <w:t>obou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2"/>
          <w:sz w:val="20"/>
        </w:rPr>
        <w:t> </w:t>
      </w:r>
      <w:r>
        <w:rPr>
          <w:sz w:val="20"/>
        </w:rPr>
        <w:t>stran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formě.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320" w:right="1020"/>
        </w:sectPr>
      </w:pPr>
    </w:p>
    <w:p>
      <w:pPr>
        <w:pStyle w:val="BodyText"/>
        <w:spacing w:before="73"/>
        <w:ind w:right="111"/>
        <w:jc w:val="both"/>
      </w:pPr>
      <w:r>
        <w:rPr/>
        <w:t>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6" w:hanging="284"/>
        <w:jc w:val="left"/>
        <w:rPr>
          <w:sz w:val="20"/>
        </w:rPr>
      </w:pPr>
      <w:r>
        <w:rPr>
          <w:sz w:val="20"/>
        </w:rPr>
        <w:t>Jednostranně je možno tuto Smlouvu vypovědět pouze za podmínek stanovených zákonem či</w:t>
      </w:r>
      <w:r>
        <w:rPr>
          <w:spacing w:val="25"/>
          <w:sz w:val="20"/>
        </w:rPr>
        <w:t> </w:t>
      </w:r>
      <w:r>
        <w:rPr>
          <w:sz w:val="20"/>
        </w:rPr>
        <w:t>touto</w:t>
      </w:r>
      <w:r>
        <w:rPr>
          <w:spacing w:val="80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2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3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4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spacing w:before="1"/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8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 zejména 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 schopen prokázat, 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4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j),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384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2886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2023-10-02T11:26:38Z</dcterms:created>
  <dcterms:modified xsi:type="dcterms:W3CDTF">2023-10-02T11:26:38Z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</Properties>
</file>