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15" w:rsidRDefault="001D69E0">
      <w:pPr>
        <w:pStyle w:val="Nzev"/>
        <w:outlineLvl w:val="0"/>
        <w:rPr>
          <w:rFonts w:ascii="Trebuchet MS" w:eastAsia="Trebuchet MS" w:hAnsi="Trebuchet MS" w:cs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 xml:space="preserve">Smlouva o dodání techniky a tvorbě </w:t>
      </w:r>
      <w:r>
        <w:rPr>
          <w:rFonts w:ascii="Trebuchet MS" w:hAnsi="Trebuchet MS"/>
          <w:sz w:val="32"/>
          <w:szCs w:val="32"/>
          <w:u w:val="single"/>
          <w:lang w:val="it-IT"/>
        </w:rPr>
        <w:t xml:space="preserve">contentu </w:t>
      </w:r>
    </w:p>
    <w:p w:rsidR="00520D15" w:rsidRDefault="001D69E0">
      <w:pPr>
        <w:pStyle w:val="Nzev"/>
        <w:outlineLvl w:val="0"/>
        <w:rPr>
          <w:rFonts w:ascii="Trebuchet MS" w:eastAsia="Trebuchet MS" w:hAnsi="Trebuchet MS" w:cs="Trebuchet MS"/>
          <w:sz w:val="32"/>
          <w:szCs w:val="32"/>
          <w:u w:val="single"/>
        </w:rPr>
      </w:pPr>
      <w:r>
        <w:rPr>
          <w:rFonts w:ascii="Trebuchet MS" w:hAnsi="Trebuchet MS"/>
          <w:sz w:val="21"/>
          <w:szCs w:val="21"/>
        </w:rPr>
        <w:t xml:space="preserve">dle ustanovení§ 2358, odst. 2, zák. č. 89/2012 Sb., </w:t>
      </w:r>
      <w:proofErr w:type="spellStart"/>
      <w:r>
        <w:rPr>
          <w:rFonts w:ascii="Trebuchet MS" w:hAnsi="Trebuchet MS"/>
          <w:sz w:val="21"/>
          <w:szCs w:val="21"/>
        </w:rPr>
        <w:t>obč</w:t>
      </w:r>
      <w:proofErr w:type="spellEnd"/>
      <w:r>
        <w:rPr>
          <w:rFonts w:ascii="Trebuchet MS" w:hAnsi="Trebuchet MS"/>
          <w:sz w:val="21"/>
          <w:szCs w:val="21"/>
          <w:lang w:val="da-DK"/>
        </w:rPr>
        <w:t>ansk</w:t>
      </w:r>
      <w:r>
        <w:rPr>
          <w:rFonts w:ascii="Trebuchet MS" w:hAnsi="Trebuchet MS"/>
          <w:sz w:val="21"/>
          <w:szCs w:val="21"/>
        </w:rPr>
        <w:t>ý zákoník, ve znění pozdějších předpisů</w:t>
      </w:r>
      <w:r>
        <w:rPr>
          <w:rFonts w:ascii="Trebuchet MS" w:hAnsi="Trebuchet MS"/>
          <w:sz w:val="32"/>
          <w:szCs w:val="32"/>
          <w:u w:val="single"/>
        </w:rPr>
        <w:t xml:space="preserve">   </w:t>
      </w:r>
    </w:p>
    <w:p w:rsidR="00520D15" w:rsidRDefault="00520D15">
      <w:pPr>
        <w:pStyle w:val="Bezmezer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pStyle w:val="Bezmezer"/>
        <w:jc w:val="both"/>
        <w:rPr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  <w:lang w:val="pt-PT"/>
        </w:rPr>
        <w:t>SPECTRUM BRANDS s.r.o.</w:t>
      </w:r>
    </w:p>
    <w:p w:rsidR="00520D15" w:rsidRDefault="001D69E0">
      <w:pPr>
        <w:pStyle w:val="Bezmezer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se sídlem Příkop 843/4, Zábrdovice, 602 00 Brno</w:t>
      </w:r>
    </w:p>
    <w:p w:rsidR="00520D15" w:rsidRDefault="001D69E0">
      <w:pPr>
        <w:pStyle w:val="Bezmezer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IČ</w:t>
      </w:r>
      <w:r>
        <w:rPr>
          <w:rFonts w:ascii="Trebuchet MS" w:hAnsi="Trebuchet MS"/>
          <w:sz w:val="21"/>
          <w:szCs w:val="21"/>
          <w:lang w:val="pt-PT"/>
        </w:rPr>
        <w:t>: 017 91 036</w:t>
      </w:r>
    </w:p>
    <w:p w:rsidR="00520D15" w:rsidRDefault="001D69E0">
      <w:pPr>
        <w:pStyle w:val="Bezmezer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spisová značka: C 79428 vedená u </w:t>
      </w:r>
      <w:proofErr w:type="spellStart"/>
      <w:r>
        <w:rPr>
          <w:rFonts w:ascii="Trebuchet MS" w:hAnsi="Trebuchet MS"/>
          <w:sz w:val="21"/>
          <w:szCs w:val="21"/>
        </w:rPr>
        <w:t>Krajsk</w:t>
      </w:r>
      <w:proofErr w:type="spellEnd"/>
      <w:r>
        <w:rPr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soudu v Brně</w:t>
      </w:r>
    </w:p>
    <w:p w:rsidR="00520D15" w:rsidRDefault="001D69E0">
      <w:pPr>
        <w:pStyle w:val="Bezmez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zastoupená</w:t>
      </w:r>
      <w:r>
        <w:rPr>
          <w:rFonts w:ascii="Trebuchet MS" w:hAnsi="Trebuchet MS"/>
          <w:sz w:val="21"/>
          <w:szCs w:val="21"/>
          <w:lang w:val="de-DE"/>
        </w:rPr>
        <w:t xml:space="preserve">: Bc. </w:t>
      </w:r>
      <w:proofErr w:type="spellStart"/>
      <w:r>
        <w:rPr>
          <w:rFonts w:ascii="Trebuchet MS" w:hAnsi="Trebuchet MS"/>
          <w:sz w:val="21"/>
          <w:szCs w:val="21"/>
          <w:lang w:val="de-DE"/>
        </w:rPr>
        <w:t>Davidem</w:t>
      </w:r>
      <w:proofErr w:type="spellEnd"/>
      <w:r>
        <w:rPr>
          <w:rFonts w:ascii="Trebuchet MS" w:hAnsi="Trebuchet MS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de-DE"/>
        </w:rPr>
        <w:t>Zaor</w:t>
      </w:r>
      <w:r>
        <w:rPr>
          <w:rFonts w:ascii="Trebuchet MS" w:hAnsi="Trebuchet MS"/>
          <w:sz w:val="21"/>
          <w:szCs w:val="21"/>
        </w:rPr>
        <w:t>álkem</w:t>
      </w:r>
      <w:proofErr w:type="spellEnd"/>
      <w:r>
        <w:rPr>
          <w:rFonts w:ascii="Trebuchet MS" w:hAnsi="Trebuchet MS"/>
          <w:sz w:val="21"/>
          <w:szCs w:val="21"/>
        </w:rPr>
        <w:t>, jednatelem</w:t>
      </w:r>
    </w:p>
    <w:p w:rsidR="00520D15" w:rsidRDefault="001D69E0">
      <w:pPr>
        <w:pStyle w:val="Bezmezer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email: </w:t>
      </w:r>
      <w:proofErr w:type="spellStart"/>
      <w:r w:rsidR="00C02493">
        <w:t>xxxxxxx</w:t>
      </w:r>
      <w:proofErr w:type="spellEnd"/>
    </w:p>
    <w:p w:rsidR="00520D15" w:rsidRDefault="001D69E0">
      <w:pPr>
        <w:pStyle w:val="Bezmezer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  <w:proofErr w:type="spellStart"/>
      <w:r>
        <w:rPr>
          <w:rStyle w:val="dn"/>
          <w:rFonts w:ascii="Trebuchet MS" w:hAnsi="Trebuchet MS"/>
          <w:sz w:val="21"/>
          <w:szCs w:val="21"/>
          <w:lang w:val="de-DE"/>
        </w:rPr>
        <w:t>tel</w:t>
      </w:r>
      <w:proofErr w:type="spellEnd"/>
      <w:r>
        <w:rPr>
          <w:rStyle w:val="dn"/>
          <w:rFonts w:ascii="Trebuchet MS" w:hAnsi="Trebuchet MS"/>
          <w:sz w:val="21"/>
          <w:szCs w:val="21"/>
          <w:lang w:val="de-DE"/>
        </w:rPr>
        <w:t xml:space="preserve">: </w:t>
      </w:r>
      <w:proofErr w:type="spellStart"/>
      <w:r w:rsidR="00C02493">
        <w:rPr>
          <w:rStyle w:val="dn"/>
          <w:rFonts w:ascii="Trebuchet MS" w:hAnsi="Trebuchet MS"/>
          <w:sz w:val="21"/>
          <w:szCs w:val="21"/>
          <w:lang w:val="de-DE"/>
        </w:rPr>
        <w:t>xxxxxx</w:t>
      </w:r>
      <w:proofErr w:type="spellEnd"/>
    </w:p>
    <w:p w:rsidR="00520D15" w:rsidRDefault="001D69E0">
      <w:pPr>
        <w:jc w:val="both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 xml:space="preserve">(dále jen </w:t>
      </w:r>
      <w:r>
        <w:rPr>
          <w:rStyle w:val="dn"/>
          <w:rFonts w:ascii="Trebuchet MS" w:hAnsi="Trebuchet MS"/>
          <w:b/>
          <w:bCs/>
          <w:sz w:val="21"/>
          <w:szCs w:val="21"/>
        </w:rPr>
        <w:t>"SPECTRUM "</w:t>
      </w:r>
      <w:r>
        <w:rPr>
          <w:rStyle w:val="dn"/>
          <w:rFonts w:ascii="Trebuchet MS" w:hAnsi="Trebuchet MS"/>
          <w:sz w:val="21"/>
          <w:szCs w:val="21"/>
        </w:rPr>
        <w:t>)</w:t>
      </w:r>
    </w:p>
    <w:p w:rsidR="00520D15" w:rsidRDefault="00520D15">
      <w:pPr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520D15" w:rsidRDefault="00520D15">
      <w:pPr>
        <w:rPr>
          <w:rStyle w:val="dn"/>
          <w:rFonts w:ascii="Trebuchet MS" w:eastAsia="Trebuchet MS" w:hAnsi="Trebuchet MS" w:cs="Trebuchet MS"/>
          <w:b/>
          <w:bCs/>
          <w:sz w:val="21"/>
          <w:szCs w:val="21"/>
          <w:u w:color="7C9547"/>
          <w:shd w:val="clear" w:color="auto" w:fill="FFFFFF"/>
        </w:rPr>
      </w:pPr>
    </w:p>
    <w:p w:rsidR="00520D15" w:rsidRDefault="001D69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40" w:lineRule="atLeast"/>
        <w:rPr>
          <w:rStyle w:val="dn"/>
          <w:rFonts w:ascii="Trebuchet MS" w:eastAsia="Trebuchet MS" w:hAnsi="Trebuchet MS" w:cs="Trebuchet MS"/>
          <w:b/>
          <w:bCs/>
          <w:sz w:val="21"/>
          <w:szCs w:val="21"/>
          <w:u w:color="7C9547"/>
          <w:shd w:val="clear" w:color="auto" w:fill="FFFFFF"/>
        </w:rPr>
      </w:pPr>
      <w:r>
        <w:rPr>
          <w:rStyle w:val="dn"/>
          <w:rFonts w:ascii="Trebuchet MS" w:hAnsi="Trebuchet MS"/>
          <w:b/>
          <w:bCs/>
          <w:sz w:val="21"/>
          <w:szCs w:val="21"/>
          <w:u w:color="7C9547"/>
          <w:shd w:val="clear" w:color="auto" w:fill="FFFFFF"/>
        </w:rPr>
        <w:t>Regionální muzeum ve Vysok</w:t>
      </w:r>
      <w:r>
        <w:rPr>
          <w:rStyle w:val="dn"/>
          <w:rFonts w:ascii="Trebuchet MS" w:hAnsi="Trebuchet MS"/>
          <w:b/>
          <w:bCs/>
          <w:sz w:val="21"/>
          <w:szCs w:val="21"/>
          <w:u w:color="7C9547"/>
          <w:shd w:val="clear" w:color="auto" w:fill="FFFFFF"/>
          <w:lang w:val="fr-FR"/>
        </w:rPr>
        <w:t>é</w:t>
      </w:r>
      <w:r>
        <w:rPr>
          <w:rStyle w:val="dn"/>
          <w:rFonts w:ascii="Trebuchet MS" w:hAnsi="Trebuchet MS"/>
          <w:b/>
          <w:bCs/>
          <w:sz w:val="21"/>
          <w:szCs w:val="21"/>
          <w:u w:color="7C9547"/>
          <w:shd w:val="clear" w:color="auto" w:fill="FFFFFF"/>
          <w:lang w:val="de-DE"/>
        </w:rPr>
        <w:t xml:space="preserve">m </w:t>
      </w:r>
      <w:proofErr w:type="spellStart"/>
      <w:r>
        <w:rPr>
          <w:rStyle w:val="dn"/>
          <w:rFonts w:ascii="Trebuchet MS" w:hAnsi="Trebuchet MS"/>
          <w:b/>
          <w:bCs/>
          <w:sz w:val="21"/>
          <w:szCs w:val="21"/>
          <w:u w:color="7C9547"/>
          <w:shd w:val="clear" w:color="auto" w:fill="FFFFFF"/>
          <w:lang w:val="de-DE"/>
        </w:rPr>
        <w:t>M</w:t>
      </w:r>
      <w:proofErr w:type="spellEnd"/>
      <w:r>
        <w:rPr>
          <w:rStyle w:val="dn"/>
          <w:rFonts w:ascii="Trebuchet MS" w:hAnsi="Trebuchet MS"/>
          <w:b/>
          <w:bCs/>
          <w:sz w:val="21"/>
          <w:szCs w:val="21"/>
          <w:u w:color="7C9547"/>
          <w:shd w:val="clear" w:color="auto" w:fill="FFFFFF"/>
        </w:rPr>
        <w:t>ýtě</w:t>
      </w:r>
    </w:p>
    <w:p w:rsidR="00520D15" w:rsidRDefault="001D69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40" w:lineRule="atLeast"/>
        <w:rPr>
          <w:rStyle w:val="dn"/>
          <w:rFonts w:ascii="Trebuchet MS" w:eastAsia="Trebuchet MS" w:hAnsi="Trebuchet MS" w:cs="Trebuchet MS"/>
          <w:sz w:val="21"/>
          <w:szCs w:val="21"/>
          <w:u w:color="7C9547"/>
          <w:shd w:val="clear" w:color="auto" w:fill="FFFFFF"/>
        </w:rPr>
      </w:pP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</w:rPr>
        <w:t>sídlem:</w:t>
      </w: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</w:rPr>
        <w:tab/>
        <w:t>A. V. Šembery 125, Vysok</w:t>
      </w: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  <w:lang w:val="fr-FR"/>
        </w:rPr>
        <w:t xml:space="preserve">é </w:t>
      </w: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</w:rPr>
        <w:t>Mýto-Město, 566 01 Vysok</w:t>
      </w: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  <w:lang w:val="fr-FR"/>
        </w:rPr>
        <w:t xml:space="preserve">é </w:t>
      </w: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</w:rPr>
        <w:t>Mýto</w:t>
      </w:r>
    </w:p>
    <w:p w:rsidR="00520D15" w:rsidRDefault="001D69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40" w:lineRule="atLeast"/>
        <w:rPr>
          <w:rStyle w:val="dn"/>
          <w:rFonts w:ascii="Trebuchet MS" w:eastAsia="Trebuchet MS" w:hAnsi="Trebuchet MS" w:cs="Trebuchet MS"/>
          <w:sz w:val="21"/>
          <w:szCs w:val="21"/>
          <w:u w:color="7C9547"/>
          <w:shd w:val="clear" w:color="auto" w:fill="FFFFFF"/>
        </w:rPr>
      </w:pP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</w:rPr>
        <w:t>IČ: 00372331</w:t>
      </w:r>
    </w:p>
    <w:p w:rsidR="00520D15" w:rsidRDefault="001D69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40" w:lineRule="atLeast"/>
        <w:rPr>
          <w:rStyle w:val="dn"/>
          <w:rFonts w:ascii="Trebuchet MS" w:eastAsia="Trebuchet MS" w:hAnsi="Trebuchet MS" w:cs="Trebuchet MS"/>
          <w:sz w:val="21"/>
          <w:szCs w:val="21"/>
          <w:u w:color="7C9547"/>
          <w:shd w:val="clear" w:color="auto" w:fill="FFFFFF"/>
        </w:rPr>
      </w:pPr>
      <w:r>
        <w:rPr>
          <w:rStyle w:val="dn"/>
          <w:rFonts w:ascii="Trebuchet MS" w:hAnsi="Trebuchet MS"/>
          <w:sz w:val="21"/>
          <w:szCs w:val="21"/>
          <w:u w:color="7C9547"/>
          <w:shd w:val="clear" w:color="auto" w:fill="FFFFFF"/>
        </w:rPr>
        <w:t>Zastoupená: Mgr. Jiří Junek, ředitel</w:t>
      </w:r>
    </w:p>
    <w:p w:rsidR="00520D15" w:rsidRDefault="00C02493">
      <w:pPr>
        <w:rPr>
          <w:rStyle w:val="dn"/>
          <w:sz w:val="22"/>
          <w:szCs w:val="22"/>
          <w:u w:color="7C9547"/>
        </w:rPr>
      </w:pPr>
      <w:r>
        <w:rPr>
          <w:rStyle w:val="dn"/>
          <w:rFonts w:ascii="Trebuchet MS" w:hAnsi="Trebuchet MS"/>
          <w:sz w:val="21"/>
          <w:szCs w:val="21"/>
          <w:u w:color="1F497D"/>
          <w:shd w:val="clear" w:color="auto" w:fill="FFFFFF"/>
          <w:lang w:val="pt-PT"/>
        </w:rPr>
        <w:t>Tel.: xxxxxxx</w:t>
      </w:r>
    </w:p>
    <w:p w:rsidR="00520D15" w:rsidRDefault="001D69E0">
      <w:pPr>
        <w:rPr>
          <w:rStyle w:val="dn"/>
          <w:color w:val="0000FF"/>
          <w:u w:val="single" w:color="0000FF"/>
          <w:shd w:val="clear" w:color="auto" w:fill="FFFFFF"/>
        </w:rPr>
      </w:pPr>
      <w:r>
        <w:rPr>
          <w:rStyle w:val="dn"/>
          <w:rFonts w:ascii="Trebuchet MS" w:hAnsi="Trebuchet MS"/>
          <w:u w:color="7C9547"/>
        </w:rPr>
        <w:t>e-mail:</w:t>
      </w:r>
      <w:r w:rsidR="00C02493">
        <w:rPr>
          <w:rStyle w:val="dn"/>
          <w:rFonts w:ascii="Trebuchet MS" w:hAnsi="Trebuchet MS"/>
          <w:u w:color="7C9547"/>
        </w:rPr>
        <w:t xml:space="preserve"> </w:t>
      </w:r>
      <w:proofErr w:type="spellStart"/>
      <w:r w:rsidR="00C02493">
        <w:rPr>
          <w:rStyle w:val="dn"/>
          <w:rFonts w:ascii="Trebuchet MS" w:hAnsi="Trebuchet MS"/>
          <w:u w:color="7C9547"/>
        </w:rPr>
        <w:t>xxxxxxx</w:t>
      </w:r>
      <w:proofErr w:type="spellEnd"/>
    </w:p>
    <w:p w:rsidR="00520D15" w:rsidRDefault="001D69E0">
      <w:pPr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>(dále jen "</w:t>
      </w:r>
      <w:r>
        <w:rPr>
          <w:rStyle w:val="dn"/>
          <w:rFonts w:ascii="Trebuchet MS" w:hAnsi="Trebuchet MS"/>
          <w:b/>
          <w:bCs/>
          <w:sz w:val="21"/>
          <w:szCs w:val="21"/>
        </w:rPr>
        <w:t>SPOLEČNOST</w:t>
      </w:r>
      <w:r>
        <w:rPr>
          <w:rStyle w:val="dn"/>
          <w:rFonts w:ascii="Trebuchet MS" w:hAnsi="Trebuchet MS"/>
          <w:sz w:val="21"/>
          <w:szCs w:val="21"/>
        </w:rPr>
        <w:t xml:space="preserve">") </w:t>
      </w:r>
    </w:p>
    <w:p w:rsidR="00520D15" w:rsidRDefault="00520D15">
      <w:pPr>
        <w:pStyle w:val="Zkladntext"/>
        <w:widowControl w:val="0"/>
        <w:ind w:left="324" w:hanging="324"/>
        <w:jc w:val="left"/>
        <w:outlineLvl w:val="0"/>
        <w:rPr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520D15" w:rsidRDefault="00520D15">
      <w:pPr>
        <w:pStyle w:val="Zkladntext"/>
        <w:widowControl w:val="0"/>
        <w:ind w:left="216" w:hanging="216"/>
        <w:jc w:val="left"/>
        <w:outlineLvl w:val="0"/>
        <w:rPr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520D15" w:rsidRDefault="00520D15">
      <w:pPr>
        <w:pStyle w:val="Zkladntext"/>
        <w:widowControl w:val="0"/>
        <w:ind w:left="108" w:hanging="108"/>
        <w:outlineLvl w:val="0"/>
        <w:rPr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520D15" w:rsidRDefault="001D69E0">
      <w:pPr>
        <w:pStyle w:val="Zkladntext3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>uzavírají níže uveden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Style w:val="dn"/>
          <w:rFonts w:ascii="Trebuchet MS" w:hAnsi="Trebuchet MS"/>
          <w:sz w:val="21"/>
          <w:szCs w:val="21"/>
        </w:rPr>
        <w:t xml:space="preserve">ho dne, měsíce a roku tuto  </w:t>
      </w:r>
    </w:p>
    <w:p w:rsidR="00520D15" w:rsidRDefault="00520D15">
      <w:pPr>
        <w:pStyle w:val="Zkladntext3"/>
        <w:spacing w:after="120"/>
        <w:jc w:val="center"/>
        <w:rPr>
          <w:rStyle w:val="dn"/>
          <w:rFonts w:ascii="Trebuchet MS" w:eastAsia="Trebuchet MS" w:hAnsi="Trebuchet MS" w:cs="Trebuchet MS"/>
          <w:sz w:val="28"/>
          <w:szCs w:val="28"/>
          <w:u w:val="single"/>
        </w:rPr>
      </w:pPr>
    </w:p>
    <w:p w:rsidR="00520D15" w:rsidRDefault="001D69E0">
      <w:pPr>
        <w:pStyle w:val="Nzev"/>
        <w:outlineLvl w:val="0"/>
        <w:rPr>
          <w:rStyle w:val="dn"/>
          <w:sz w:val="24"/>
          <w:szCs w:val="24"/>
          <w:u w:val="single"/>
        </w:rPr>
      </w:pPr>
      <w:r>
        <w:rPr>
          <w:rStyle w:val="dn"/>
          <w:rFonts w:ascii="Trebuchet MS" w:hAnsi="Trebuchet MS"/>
          <w:sz w:val="24"/>
          <w:szCs w:val="24"/>
          <w:u w:val="single"/>
        </w:rPr>
        <w:t>Smlouva o tvorbě animací</w:t>
      </w:r>
    </w:p>
    <w:p w:rsidR="00520D15" w:rsidRDefault="00520D15">
      <w:pPr>
        <w:spacing w:after="12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b/>
          <w:bCs/>
          <w:sz w:val="21"/>
          <w:szCs w:val="21"/>
        </w:rPr>
        <w:t>článek I</w:t>
      </w:r>
    </w:p>
    <w:p w:rsidR="00520D15" w:rsidRDefault="001D69E0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 xml:space="preserve">Předmět smlouvy </w:t>
      </w:r>
    </w:p>
    <w:p w:rsidR="00520D15" w:rsidRDefault="00520D15">
      <w:pPr>
        <w:spacing w:after="12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numPr>
          <w:ilvl w:val="0"/>
          <w:numId w:val="2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proofErr w:type="spellStart"/>
      <w:r>
        <w:rPr>
          <w:rFonts w:ascii="Trebuchet MS" w:hAnsi="Trebuchet MS"/>
          <w:sz w:val="21"/>
          <w:szCs w:val="21"/>
        </w:rPr>
        <w:t>Předmě</w:t>
      </w:r>
      <w:proofErr w:type="spellEnd"/>
      <w:r>
        <w:rPr>
          <w:rStyle w:val="dn"/>
          <w:rFonts w:ascii="Trebuchet MS" w:hAnsi="Trebuchet MS"/>
          <w:sz w:val="21"/>
          <w:szCs w:val="21"/>
          <w:lang w:val="pt-PT"/>
        </w:rPr>
        <w:t>tem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je závazek SPECTRUM dodat a instalovat AV techniku dle níže </w:t>
      </w:r>
      <w:proofErr w:type="spellStart"/>
      <w:r>
        <w:rPr>
          <w:rFonts w:ascii="Trebuchet MS" w:hAnsi="Trebuchet MS"/>
          <w:sz w:val="21"/>
          <w:szCs w:val="21"/>
        </w:rPr>
        <w:t>specifikovan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seznamu a vytvořit pro SPOLEČ</w:t>
      </w:r>
      <w:r>
        <w:rPr>
          <w:rStyle w:val="dn"/>
          <w:rFonts w:ascii="Trebuchet MS" w:hAnsi="Trebuchet MS"/>
          <w:sz w:val="21"/>
          <w:szCs w:val="21"/>
          <w:lang w:val="nl-NL"/>
        </w:rPr>
        <w:t xml:space="preserve">NOST content/ animace pro užití na instalovacé projekční technice do </w:t>
      </w:r>
      <w:proofErr w:type="gramStart"/>
      <w:r>
        <w:rPr>
          <w:rStyle w:val="dn"/>
          <w:rFonts w:ascii="Trebuchet MS" w:hAnsi="Trebuchet MS"/>
          <w:sz w:val="21"/>
          <w:szCs w:val="21"/>
          <w:lang w:val="nl-NL"/>
        </w:rPr>
        <w:t>20.9. 2021</w:t>
      </w:r>
      <w:proofErr w:type="gramEnd"/>
      <w:r>
        <w:rPr>
          <w:rStyle w:val="dn"/>
          <w:rFonts w:ascii="Trebuchet MS" w:hAnsi="Trebuchet MS"/>
          <w:sz w:val="21"/>
          <w:szCs w:val="21"/>
          <w:lang w:val="nl-NL"/>
        </w:rPr>
        <w:t>.</w:t>
      </w:r>
      <w:r>
        <w:rPr>
          <w:rFonts w:ascii="Trebuchet MS" w:hAnsi="Trebuchet MS"/>
          <w:sz w:val="21"/>
          <w:szCs w:val="21"/>
        </w:rPr>
        <w:t xml:space="preserve"> Animace budou vytvořeny dle </w:t>
      </w:r>
      <w:proofErr w:type="spellStart"/>
      <w:r>
        <w:rPr>
          <w:rFonts w:ascii="Trebuchet MS" w:hAnsi="Trebuchet MS"/>
          <w:sz w:val="21"/>
          <w:szCs w:val="21"/>
        </w:rPr>
        <w:t>sc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proofErr w:type="spellStart"/>
      <w:r>
        <w:rPr>
          <w:rFonts w:ascii="Trebuchet MS" w:hAnsi="Trebuchet MS"/>
          <w:sz w:val="21"/>
          <w:szCs w:val="21"/>
        </w:rPr>
        <w:t>náře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</w:rPr>
        <w:t>definovan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níže v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smlouvě (dále jen videoklip) dle níže specifikovaných podmínek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smlouvy.</w:t>
      </w:r>
    </w:p>
    <w:p w:rsidR="00520D15" w:rsidRDefault="00520D15">
      <w:pPr>
        <w:spacing w:after="120"/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b/>
          <w:bCs/>
          <w:sz w:val="21"/>
          <w:szCs w:val="21"/>
        </w:rPr>
        <w:t>článek II</w:t>
      </w:r>
    </w:p>
    <w:p w:rsidR="00520D15" w:rsidRDefault="001D69E0">
      <w:pPr>
        <w:spacing w:after="120"/>
        <w:jc w:val="center"/>
        <w:outlineLvl w:val="0"/>
      </w:pPr>
      <w:r>
        <w:rPr>
          <w:rStyle w:val="dn"/>
          <w:rFonts w:ascii="Trebuchet MS" w:hAnsi="Trebuchet MS"/>
          <w:sz w:val="21"/>
          <w:szCs w:val="21"/>
        </w:rPr>
        <w:t>Účel a podmínky smlouvy</w:t>
      </w:r>
    </w:p>
    <w:p w:rsidR="00520D15" w:rsidRDefault="001D69E0">
      <w:pPr>
        <w:pStyle w:val="Odstavecseseznamem"/>
        <w:numPr>
          <w:ilvl w:val="1"/>
          <w:numId w:val="4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SPECTRUM se zavazuje pro SPOLEČ</w:t>
      </w:r>
      <w:r>
        <w:rPr>
          <w:rStyle w:val="dn"/>
          <w:rFonts w:ascii="Trebuchet MS" w:hAnsi="Trebuchet MS"/>
          <w:sz w:val="21"/>
          <w:szCs w:val="21"/>
          <w:lang w:val="nl-NL"/>
        </w:rPr>
        <w:t>NOST dodat a instalovat AV techniku dle této smlouvy a vytvořit animace na z</w:t>
      </w:r>
      <w:proofErr w:type="spellStart"/>
      <w:r>
        <w:rPr>
          <w:rFonts w:ascii="Trebuchet MS" w:hAnsi="Trebuchet MS"/>
          <w:sz w:val="21"/>
          <w:szCs w:val="21"/>
        </w:rPr>
        <w:t>ákladě</w:t>
      </w:r>
      <w:proofErr w:type="spellEnd"/>
      <w:r>
        <w:rPr>
          <w:rFonts w:ascii="Trebuchet MS" w:hAnsi="Trebuchet MS"/>
          <w:sz w:val="21"/>
          <w:szCs w:val="21"/>
        </w:rPr>
        <w:t xml:space="preserve"> sjednaných podkladů SPOLEČNOSTI a vlastních podkladů </w:t>
      </w:r>
      <w:r>
        <w:rPr>
          <w:rStyle w:val="dn"/>
          <w:rFonts w:ascii="Trebuchet MS" w:hAnsi="Trebuchet MS"/>
          <w:sz w:val="21"/>
          <w:szCs w:val="21"/>
          <w:lang w:val="pt-PT"/>
        </w:rPr>
        <w:t>SPECTRUM.</w:t>
      </w:r>
      <w:r>
        <w:rPr>
          <w:rFonts w:ascii="Trebuchet MS" w:hAnsi="Trebuchet MS"/>
          <w:sz w:val="21"/>
          <w:szCs w:val="21"/>
        </w:rPr>
        <w:t xml:space="preserve"> SPECTRUM navrhne po dohodě se Společností námět a </w:t>
      </w:r>
      <w:r>
        <w:rPr>
          <w:rStyle w:val="dn"/>
          <w:rFonts w:ascii="Trebuchet MS" w:hAnsi="Trebuchet MS"/>
          <w:sz w:val="21"/>
          <w:szCs w:val="21"/>
          <w:lang w:val="en-US"/>
        </w:rPr>
        <w:t xml:space="preserve">storyboard </w:t>
      </w:r>
      <w:proofErr w:type="spellStart"/>
      <w:r>
        <w:rPr>
          <w:rStyle w:val="dn"/>
          <w:rFonts w:ascii="Trebuchet MS" w:hAnsi="Trebuchet MS"/>
          <w:sz w:val="21"/>
          <w:szCs w:val="21"/>
          <w:lang w:val="en-US"/>
        </w:rPr>
        <w:t>animací</w:t>
      </w:r>
      <w:proofErr w:type="spellEnd"/>
      <w:r>
        <w:rPr>
          <w:rFonts w:ascii="Trebuchet MS" w:hAnsi="Trebuchet MS"/>
          <w:sz w:val="21"/>
          <w:szCs w:val="21"/>
        </w:rPr>
        <w:t xml:space="preserve">, který SPOLEČNOST schválí emailovou formou. Schválený </w:t>
      </w:r>
      <w:proofErr w:type="spellStart"/>
      <w:r>
        <w:rPr>
          <w:rFonts w:ascii="Trebuchet MS" w:hAnsi="Trebuchet MS"/>
          <w:sz w:val="21"/>
          <w:szCs w:val="21"/>
        </w:rPr>
        <w:t>námě</w:t>
      </w:r>
      <w:proofErr w:type="spellEnd"/>
      <w:r>
        <w:rPr>
          <w:rStyle w:val="dn"/>
          <w:rFonts w:ascii="Trebuchet MS" w:hAnsi="Trebuchet MS"/>
          <w:sz w:val="21"/>
          <w:szCs w:val="21"/>
          <w:lang w:val="en-US"/>
        </w:rPr>
        <w:t xml:space="preserve">t a storyboard se </w:t>
      </w:r>
      <w:proofErr w:type="spellStart"/>
      <w:r>
        <w:rPr>
          <w:rStyle w:val="dn"/>
          <w:rFonts w:ascii="Trebuchet MS" w:hAnsi="Trebuchet MS"/>
          <w:sz w:val="21"/>
          <w:szCs w:val="21"/>
          <w:lang w:val="en-US"/>
        </w:rPr>
        <w:t>st</w:t>
      </w:r>
      <w:r>
        <w:rPr>
          <w:rFonts w:ascii="Trebuchet MS" w:hAnsi="Trebuchet MS"/>
          <w:sz w:val="21"/>
          <w:szCs w:val="21"/>
        </w:rPr>
        <w:t>ávají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  <w:r>
        <w:rPr>
          <w:rStyle w:val="dn"/>
          <w:rFonts w:ascii="Trebuchet MS" w:hAnsi="Trebuchet MS"/>
          <w:sz w:val="21"/>
          <w:szCs w:val="21"/>
          <w:lang w:val="fr-FR"/>
        </w:rPr>
        <w:t>sou</w:t>
      </w:r>
      <w:r>
        <w:rPr>
          <w:rFonts w:ascii="Trebuchet MS" w:hAnsi="Trebuchet MS"/>
          <w:sz w:val="21"/>
          <w:szCs w:val="21"/>
        </w:rPr>
        <w:t>částí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smlouvy, jako dodatek č</w:t>
      </w:r>
      <w:r>
        <w:rPr>
          <w:rStyle w:val="dn"/>
          <w:rFonts w:ascii="Trebuchet MS" w:hAnsi="Trebuchet MS"/>
          <w:sz w:val="21"/>
          <w:szCs w:val="21"/>
          <w:lang w:val="ru-RU"/>
        </w:rPr>
        <w:t>. 1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smlouvy. V případě požadavků na jinou než základní funkčnost AV techniky, která </w:t>
      </w:r>
      <w:proofErr w:type="spellStart"/>
      <w:r>
        <w:rPr>
          <w:rStyle w:val="dn"/>
          <w:rFonts w:ascii="Trebuchet MS" w:hAnsi="Trebuchet MS"/>
          <w:sz w:val="21"/>
          <w:szCs w:val="21"/>
          <w:lang w:val="de-DE"/>
        </w:rPr>
        <w:t>nen</w:t>
      </w:r>
      <w:proofErr w:type="spellEnd"/>
      <w:r>
        <w:rPr>
          <w:rFonts w:ascii="Trebuchet MS" w:hAnsi="Trebuchet MS"/>
          <w:sz w:val="21"/>
          <w:szCs w:val="21"/>
        </w:rPr>
        <w:t xml:space="preserve">í </w:t>
      </w:r>
      <w:proofErr w:type="spellStart"/>
      <w:r>
        <w:rPr>
          <w:rFonts w:ascii="Trebuchet MS" w:hAnsi="Trebuchet MS"/>
          <w:sz w:val="21"/>
          <w:szCs w:val="21"/>
        </w:rPr>
        <w:t>definovana</w:t>
      </w:r>
      <w:proofErr w:type="spellEnd"/>
      <w:r>
        <w:rPr>
          <w:rFonts w:ascii="Trebuchet MS" w:hAnsi="Trebuchet MS"/>
          <w:sz w:val="21"/>
          <w:szCs w:val="21"/>
        </w:rPr>
        <w:t xml:space="preserve"> v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smlouvě a je nad rámec plnění </w:t>
      </w:r>
      <w:proofErr w:type="spellStart"/>
      <w:r>
        <w:rPr>
          <w:rFonts w:ascii="Trebuchet MS" w:hAnsi="Trebuchet MS"/>
          <w:sz w:val="21"/>
          <w:szCs w:val="21"/>
        </w:rPr>
        <w:t>můž</w:t>
      </w:r>
      <w:proofErr w:type="spellEnd"/>
      <w:r>
        <w:rPr>
          <w:rStyle w:val="dn"/>
          <w:rFonts w:ascii="Trebuchet MS" w:hAnsi="Trebuchet MS"/>
          <w:sz w:val="21"/>
          <w:szCs w:val="21"/>
          <w:lang w:val="nl-NL"/>
        </w:rPr>
        <w:t>e SPECTRUM po</w:t>
      </w:r>
      <w:proofErr w:type="spellStart"/>
      <w:r>
        <w:rPr>
          <w:rFonts w:ascii="Trebuchet MS" w:hAnsi="Trebuchet MS"/>
          <w:sz w:val="21"/>
          <w:szCs w:val="21"/>
        </w:rPr>
        <w:t>žadovat</w:t>
      </w:r>
      <w:proofErr w:type="spellEnd"/>
      <w:r>
        <w:rPr>
          <w:rFonts w:ascii="Trebuchet MS" w:hAnsi="Trebuchet MS"/>
          <w:sz w:val="21"/>
          <w:szCs w:val="21"/>
        </w:rPr>
        <w:t xml:space="preserve"> po SPOLEČNOSTI doplatek. V případě úprav animací, nad rámec plnění</w:t>
      </w:r>
      <w:r w:rsidR="002E1823">
        <w:rPr>
          <w:rFonts w:ascii="Trebuchet MS" w:hAnsi="Trebuchet MS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shledá </w:t>
      </w:r>
      <w:r>
        <w:rPr>
          <w:rStyle w:val="dn"/>
          <w:rFonts w:ascii="Trebuchet MS" w:hAnsi="Trebuchet MS"/>
          <w:sz w:val="21"/>
          <w:szCs w:val="21"/>
          <w:lang w:val="pt-PT"/>
        </w:rPr>
        <w:t>SPECTRUM v</w:t>
      </w:r>
      <w:proofErr w:type="spellStart"/>
      <w:r>
        <w:rPr>
          <w:rFonts w:ascii="Trebuchet MS" w:hAnsi="Trebuchet MS"/>
          <w:sz w:val="21"/>
          <w:szCs w:val="21"/>
        </w:rPr>
        <w:t>ětším</w:t>
      </w:r>
      <w:proofErr w:type="spellEnd"/>
      <w:r>
        <w:rPr>
          <w:rFonts w:ascii="Trebuchet MS" w:hAnsi="Trebuchet MS"/>
          <w:sz w:val="21"/>
          <w:szCs w:val="21"/>
        </w:rPr>
        <w:t xml:space="preserve"> zásahem </w:t>
      </w:r>
      <w:proofErr w:type="spellStart"/>
      <w:r>
        <w:rPr>
          <w:rFonts w:ascii="Trebuchet MS" w:hAnsi="Trebuchet MS"/>
          <w:sz w:val="21"/>
          <w:szCs w:val="21"/>
        </w:rPr>
        <w:t>můž</w:t>
      </w:r>
      <w:proofErr w:type="spellEnd"/>
      <w:r>
        <w:rPr>
          <w:rStyle w:val="dn"/>
          <w:rFonts w:ascii="Trebuchet MS" w:hAnsi="Trebuchet MS"/>
          <w:sz w:val="21"/>
          <w:szCs w:val="21"/>
          <w:lang w:val="nl-NL"/>
        </w:rPr>
        <w:t>e SPECTRUM po</w:t>
      </w:r>
      <w:proofErr w:type="spellStart"/>
      <w:r>
        <w:rPr>
          <w:rFonts w:ascii="Trebuchet MS" w:hAnsi="Trebuchet MS"/>
          <w:sz w:val="21"/>
          <w:szCs w:val="21"/>
        </w:rPr>
        <w:t>žadovat</w:t>
      </w:r>
      <w:proofErr w:type="spellEnd"/>
      <w:r>
        <w:rPr>
          <w:rFonts w:ascii="Trebuchet MS" w:hAnsi="Trebuchet MS"/>
          <w:sz w:val="21"/>
          <w:szCs w:val="21"/>
        </w:rPr>
        <w:t xml:space="preserve"> po SPOLEČNOSTI doplatek za provedené úpravy. V případě následný</w:t>
      </w:r>
      <w:proofErr w:type="spellStart"/>
      <w:r>
        <w:rPr>
          <w:rStyle w:val="dn"/>
          <w:rFonts w:ascii="Trebuchet MS" w:hAnsi="Trebuchet MS"/>
          <w:sz w:val="21"/>
          <w:szCs w:val="21"/>
          <w:lang w:val="de-DE"/>
        </w:rPr>
        <w:t>ch</w:t>
      </w:r>
      <w:proofErr w:type="spellEnd"/>
      <w:r>
        <w:rPr>
          <w:rStyle w:val="dn"/>
          <w:rFonts w:ascii="Trebuchet MS" w:hAnsi="Trebuchet MS"/>
          <w:sz w:val="21"/>
          <w:szCs w:val="21"/>
          <w:lang w:val="de-DE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úprav, změny funkčnosti, navýšení AV techniky, instalačních prací či změny námětu a </w:t>
      </w:r>
      <w:proofErr w:type="spellStart"/>
      <w:r>
        <w:rPr>
          <w:rFonts w:ascii="Trebuchet MS" w:hAnsi="Trebuchet MS"/>
          <w:sz w:val="21"/>
          <w:szCs w:val="21"/>
        </w:rPr>
        <w:t>storyboardu</w:t>
      </w:r>
      <w:proofErr w:type="spellEnd"/>
      <w:r>
        <w:rPr>
          <w:rFonts w:ascii="Trebuchet MS" w:hAnsi="Trebuchet MS"/>
          <w:sz w:val="21"/>
          <w:szCs w:val="21"/>
        </w:rPr>
        <w:t xml:space="preserve"> videoklipu, se úpravy řídí dle cenových kalkulací </w:t>
      </w:r>
      <w:r>
        <w:rPr>
          <w:rStyle w:val="dn"/>
          <w:rFonts w:ascii="Trebuchet MS" w:hAnsi="Trebuchet MS"/>
          <w:sz w:val="21"/>
          <w:szCs w:val="21"/>
          <w:lang w:val="pt-PT"/>
        </w:rPr>
        <w:t>a term</w:t>
      </w:r>
      <w:proofErr w:type="spellStart"/>
      <w:r>
        <w:rPr>
          <w:rFonts w:ascii="Trebuchet MS" w:hAnsi="Trebuchet MS"/>
          <w:sz w:val="21"/>
          <w:szCs w:val="21"/>
        </w:rPr>
        <w:t>ínu</w:t>
      </w:r>
      <w:proofErr w:type="spellEnd"/>
      <w:r>
        <w:rPr>
          <w:rFonts w:ascii="Trebuchet MS" w:hAnsi="Trebuchet MS"/>
          <w:sz w:val="21"/>
          <w:szCs w:val="21"/>
        </w:rPr>
        <w:t xml:space="preserve"> úprav SPECTRUM, </w:t>
      </w:r>
      <w:proofErr w:type="spellStart"/>
      <w:r>
        <w:rPr>
          <w:rFonts w:ascii="Trebuchet MS" w:hAnsi="Trebuchet MS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budou vystaveny po dotazu SPOLEČNOSTI. Ceny </w:t>
      </w:r>
      <w:r>
        <w:rPr>
          <w:rFonts w:ascii="Trebuchet MS" w:hAnsi="Trebuchet MS"/>
          <w:sz w:val="21"/>
          <w:szCs w:val="21"/>
        </w:rPr>
        <w:lastRenderedPageBreak/>
        <w:t>a termíny provedení úprav budou určeny dle jejich náročnosti ze strany SPECTRUM.</w:t>
      </w:r>
    </w:p>
    <w:p w:rsidR="00520D15" w:rsidRDefault="001D69E0">
      <w:pPr>
        <w:pStyle w:val="Odstavecseseznamem"/>
        <w:numPr>
          <w:ilvl w:val="1"/>
          <w:numId w:val="4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SPECTRUM se zříká jak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proofErr w:type="spellStart"/>
      <w:r>
        <w:rPr>
          <w:rFonts w:ascii="Trebuchet MS" w:hAnsi="Trebuchet MS"/>
          <w:sz w:val="21"/>
          <w:szCs w:val="21"/>
        </w:rPr>
        <w:t>koliv</w:t>
      </w:r>
      <w:proofErr w:type="spellEnd"/>
      <w:r>
        <w:rPr>
          <w:rFonts w:ascii="Trebuchet MS" w:hAnsi="Trebuchet MS"/>
          <w:sz w:val="21"/>
          <w:szCs w:val="21"/>
        </w:rPr>
        <w:t xml:space="preserve"> odpovědnosti v souvislosti s veškerými nároky jak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proofErr w:type="spellStart"/>
      <w:r>
        <w:rPr>
          <w:rFonts w:ascii="Trebuchet MS" w:hAnsi="Trebuchet MS"/>
          <w:sz w:val="21"/>
          <w:szCs w:val="21"/>
        </w:rPr>
        <w:t>koli</w:t>
      </w:r>
      <w:proofErr w:type="spellEnd"/>
      <w:r>
        <w:rPr>
          <w:rFonts w:ascii="Trebuchet MS" w:hAnsi="Trebuchet MS"/>
          <w:sz w:val="21"/>
          <w:szCs w:val="21"/>
        </w:rPr>
        <w:t xml:space="preserve"> povahy uplatňovanými třetími osobami </w:t>
      </w:r>
      <w:proofErr w:type="spellStart"/>
      <w:r>
        <w:rPr>
          <w:rFonts w:ascii="Trebuchet MS" w:hAnsi="Trebuchet MS"/>
          <w:sz w:val="21"/>
          <w:szCs w:val="21"/>
        </w:rPr>
        <w:t>vůč</w:t>
      </w:r>
      <w:proofErr w:type="spellEnd"/>
      <w:r>
        <w:rPr>
          <w:rStyle w:val="dn"/>
          <w:rFonts w:ascii="Trebuchet MS" w:hAnsi="Trebuchet MS"/>
          <w:sz w:val="21"/>
          <w:szCs w:val="21"/>
          <w:lang w:val="pt-PT"/>
        </w:rPr>
        <w:t>i SPECTRUM v</w:t>
      </w:r>
      <w:r>
        <w:rPr>
          <w:rFonts w:ascii="Trebuchet MS" w:hAnsi="Trebuchet MS"/>
          <w:sz w:val="21"/>
          <w:szCs w:val="21"/>
        </w:rPr>
        <w:t> důsledku užití podkladů dodaných SPOLEČNOSTÍ, především pak nároky uplatňovanými v souvislosti s právem autorský</w:t>
      </w:r>
      <w:r>
        <w:rPr>
          <w:rStyle w:val="dn"/>
          <w:rFonts w:ascii="Trebuchet MS" w:hAnsi="Trebuchet MS"/>
          <w:sz w:val="21"/>
          <w:szCs w:val="21"/>
          <w:lang w:val="pt-PT"/>
        </w:rPr>
        <w:t>m a pr</w:t>
      </w:r>
      <w:proofErr w:type="spellStart"/>
      <w:r>
        <w:rPr>
          <w:rFonts w:ascii="Trebuchet MS" w:hAnsi="Trebuchet MS"/>
          <w:sz w:val="21"/>
          <w:szCs w:val="21"/>
        </w:rPr>
        <w:t>ávy</w:t>
      </w:r>
      <w:proofErr w:type="spellEnd"/>
      <w:r>
        <w:rPr>
          <w:rFonts w:ascii="Trebuchet MS" w:hAnsi="Trebuchet MS"/>
          <w:sz w:val="21"/>
          <w:szCs w:val="21"/>
        </w:rPr>
        <w:t xml:space="preserve"> s ním souvisejícími, právy průmyslovými a právy na označení původu a jakýmikoli dalšími právy, jakož i veškerý</w:t>
      </w:r>
      <w:r>
        <w:rPr>
          <w:rStyle w:val="dn"/>
          <w:rFonts w:ascii="Trebuchet MS" w:hAnsi="Trebuchet MS"/>
          <w:sz w:val="21"/>
          <w:szCs w:val="21"/>
          <w:lang w:val="it-IT"/>
        </w:rPr>
        <w:t>mi dal</w:t>
      </w:r>
      <w:proofErr w:type="spellStart"/>
      <w:r>
        <w:rPr>
          <w:rFonts w:ascii="Trebuchet MS" w:hAnsi="Trebuchet MS"/>
          <w:sz w:val="21"/>
          <w:szCs w:val="21"/>
        </w:rPr>
        <w:t>šími</w:t>
      </w:r>
      <w:proofErr w:type="spellEnd"/>
      <w:r>
        <w:rPr>
          <w:rFonts w:ascii="Trebuchet MS" w:hAnsi="Trebuchet MS"/>
          <w:sz w:val="21"/>
          <w:szCs w:val="21"/>
        </w:rPr>
        <w:t xml:space="preserve"> náklady, </w:t>
      </w:r>
      <w:proofErr w:type="spellStart"/>
      <w:r>
        <w:rPr>
          <w:rFonts w:ascii="Trebuchet MS" w:hAnsi="Trebuchet MS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vzniknou SPECTRUM v souvislosti s uplatněním nároků třetích osob ve smyslu tohoto článku. </w:t>
      </w:r>
    </w:p>
    <w:p w:rsidR="00520D15" w:rsidRDefault="001D69E0">
      <w:pPr>
        <w:numPr>
          <w:ilvl w:val="1"/>
          <w:numId w:val="5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Společnost je obeznámena s tím, že jak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proofErr w:type="spellStart"/>
      <w:r>
        <w:rPr>
          <w:rFonts w:ascii="Trebuchet MS" w:hAnsi="Trebuchet MS"/>
          <w:sz w:val="21"/>
          <w:szCs w:val="21"/>
        </w:rPr>
        <w:t>koliv</w:t>
      </w:r>
      <w:proofErr w:type="spellEnd"/>
      <w:r>
        <w:rPr>
          <w:rFonts w:ascii="Trebuchet MS" w:hAnsi="Trebuchet MS"/>
          <w:sz w:val="21"/>
          <w:szCs w:val="21"/>
        </w:rPr>
        <w:t xml:space="preserve"> zasahování a upravování animací je </w:t>
      </w:r>
      <w:proofErr w:type="spellStart"/>
      <w:r>
        <w:rPr>
          <w:rFonts w:ascii="Trebuchet MS" w:hAnsi="Trebuchet MS"/>
          <w:sz w:val="21"/>
          <w:szCs w:val="21"/>
        </w:rPr>
        <w:t>nepřípustn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. Společnost je obeznámena s tím, že videoklip může užívat pouze k prezentaci v muzeu na instalovaných zařízeních, ostatní užití je bez souhlasu SPECTRUM </w:t>
      </w:r>
      <w:proofErr w:type="spellStart"/>
      <w:r>
        <w:rPr>
          <w:rFonts w:ascii="Trebuchet MS" w:hAnsi="Trebuchet MS"/>
          <w:sz w:val="21"/>
          <w:szCs w:val="21"/>
        </w:rPr>
        <w:t>nepřípustn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. </w:t>
      </w:r>
      <w:proofErr w:type="spellStart"/>
      <w:r>
        <w:rPr>
          <w:rStyle w:val="dn"/>
          <w:rFonts w:ascii="Trebuchet MS" w:hAnsi="Trebuchet MS"/>
          <w:sz w:val="21"/>
          <w:szCs w:val="21"/>
          <w:u w:color="FF9200"/>
        </w:rPr>
        <w:t>Spectrum</w:t>
      </w:r>
      <w:proofErr w:type="spellEnd"/>
      <w:r>
        <w:rPr>
          <w:rStyle w:val="dn"/>
          <w:rFonts w:ascii="Trebuchet MS" w:hAnsi="Trebuchet MS"/>
          <w:sz w:val="21"/>
          <w:szCs w:val="21"/>
          <w:u w:color="FF9200"/>
        </w:rPr>
        <w:t xml:space="preserve"> užívá dílo pouze pro </w:t>
      </w:r>
      <w:proofErr w:type="spellStart"/>
      <w:r>
        <w:rPr>
          <w:rStyle w:val="dn"/>
          <w:rFonts w:ascii="Trebuchet MS" w:hAnsi="Trebuchet MS"/>
          <w:sz w:val="21"/>
          <w:szCs w:val="21"/>
          <w:u w:color="FF9200"/>
        </w:rPr>
        <w:t>sv</w:t>
      </w:r>
      <w:proofErr w:type="spellEnd"/>
      <w:r>
        <w:rPr>
          <w:rStyle w:val="dn"/>
          <w:rFonts w:ascii="Trebuchet MS" w:hAnsi="Trebuchet MS"/>
          <w:sz w:val="21"/>
          <w:szCs w:val="21"/>
          <w:u w:color="FF9200"/>
          <w:lang w:val="fr-FR"/>
        </w:rPr>
        <w:t xml:space="preserve">é </w:t>
      </w:r>
      <w:r>
        <w:rPr>
          <w:rStyle w:val="dn"/>
          <w:rFonts w:ascii="Trebuchet MS" w:hAnsi="Trebuchet MS"/>
          <w:sz w:val="21"/>
          <w:szCs w:val="21"/>
          <w:u w:color="FF9200"/>
          <w:lang w:val="it-IT"/>
        </w:rPr>
        <w:t>referen</w:t>
      </w:r>
      <w:r>
        <w:rPr>
          <w:rStyle w:val="dn"/>
          <w:rFonts w:ascii="Trebuchet MS" w:hAnsi="Trebuchet MS"/>
          <w:sz w:val="21"/>
          <w:szCs w:val="21"/>
          <w:u w:color="FF9200"/>
        </w:rPr>
        <w:t xml:space="preserve">ční účely, další užití díla je </w:t>
      </w:r>
      <w:proofErr w:type="spellStart"/>
      <w:r>
        <w:rPr>
          <w:rStyle w:val="dn"/>
          <w:rFonts w:ascii="Trebuchet MS" w:hAnsi="Trebuchet MS"/>
          <w:sz w:val="21"/>
          <w:szCs w:val="21"/>
          <w:u w:color="FF9200"/>
        </w:rPr>
        <w:t>možn</w:t>
      </w:r>
      <w:proofErr w:type="spellEnd"/>
      <w:r>
        <w:rPr>
          <w:rStyle w:val="dn"/>
          <w:rFonts w:ascii="Trebuchet MS" w:hAnsi="Trebuchet MS"/>
          <w:sz w:val="21"/>
          <w:szCs w:val="21"/>
          <w:u w:color="FF9200"/>
          <w:lang w:val="fr-FR"/>
        </w:rPr>
        <w:t xml:space="preserve">é </w:t>
      </w:r>
      <w:r>
        <w:rPr>
          <w:rStyle w:val="dn"/>
          <w:rFonts w:ascii="Trebuchet MS" w:hAnsi="Trebuchet MS"/>
          <w:sz w:val="21"/>
          <w:szCs w:val="21"/>
          <w:u w:color="FF9200"/>
        </w:rPr>
        <w:t>pouze po souhlasu Společnosti</w:t>
      </w:r>
      <w:r>
        <w:rPr>
          <w:rFonts w:ascii="Trebuchet MS" w:hAnsi="Trebuchet MS"/>
          <w:sz w:val="21"/>
          <w:szCs w:val="21"/>
        </w:rPr>
        <w:t>.</w:t>
      </w:r>
    </w:p>
    <w:p w:rsidR="00520D15" w:rsidRDefault="001D69E0">
      <w:pPr>
        <w:numPr>
          <w:ilvl w:val="1"/>
          <w:numId w:val="5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Společnost se zavazuje k zajištění podkladů v kvalitě a formátu dle zadání </w:t>
      </w:r>
      <w:proofErr w:type="spellStart"/>
      <w:r>
        <w:rPr>
          <w:rFonts w:ascii="Trebuchet MS" w:hAnsi="Trebuchet MS"/>
          <w:sz w:val="21"/>
          <w:szCs w:val="21"/>
        </w:rPr>
        <w:t>Spectrum</w:t>
      </w:r>
      <w:proofErr w:type="spellEnd"/>
      <w:r>
        <w:rPr>
          <w:rFonts w:ascii="Trebuchet MS" w:hAnsi="Trebuchet MS"/>
          <w:sz w:val="21"/>
          <w:szCs w:val="21"/>
        </w:rPr>
        <w:t xml:space="preserve"> a spolupráci bez zbytečných průtahů tak, aby mohl být předmět smlouvy naplněn. </w:t>
      </w:r>
    </w:p>
    <w:p w:rsidR="00520D15" w:rsidRDefault="001D69E0">
      <w:pPr>
        <w:numPr>
          <w:ilvl w:val="1"/>
          <w:numId w:val="5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proofErr w:type="spellStart"/>
      <w:r>
        <w:rPr>
          <w:rFonts w:ascii="Trebuchet MS" w:hAnsi="Trebuchet MS"/>
          <w:sz w:val="21"/>
          <w:szCs w:val="21"/>
        </w:rPr>
        <w:t>Spectrum</w:t>
      </w:r>
      <w:proofErr w:type="spellEnd"/>
      <w:r>
        <w:rPr>
          <w:rFonts w:ascii="Trebuchet MS" w:hAnsi="Trebuchet MS"/>
          <w:sz w:val="21"/>
          <w:szCs w:val="21"/>
        </w:rPr>
        <w:t xml:space="preserve"> poskytuje Společnosti na vytvořen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animace výhradní </w:t>
      </w:r>
      <w:proofErr w:type="spellStart"/>
      <w:r>
        <w:rPr>
          <w:rFonts w:ascii="Trebuchet MS" w:hAnsi="Trebuchet MS"/>
          <w:sz w:val="21"/>
          <w:szCs w:val="21"/>
        </w:rPr>
        <w:t>časov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neomezenou licenci, omezenou formou užívání výhradně na projekci na prosklené části skříně v muzeu. </w:t>
      </w:r>
    </w:p>
    <w:p w:rsidR="00520D15" w:rsidRDefault="001D69E0">
      <w:pPr>
        <w:numPr>
          <w:ilvl w:val="1"/>
          <w:numId w:val="5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Společnost se zavazuje k </w:t>
      </w:r>
      <w:proofErr w:type="spellStart"/>
      <w:r>
        <w:rPr>
          <w:rFonts w:ascii="Trebuchet MS" w:hAnsi="Trebuchet MS"/>
          <w:sz w:val="21"/>
          <w:szCs w:val="21"/>
        </w:rPr>
        <w:t>odborn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sz w:val="21"/>
          <w:szCs w:val="21"/>
          <w:lang w:val="es-ES_tradnl"/>
        </w:rPr>
        <w:t>a profesion</w:t>
      </w:r>
      <w:proofErr w:type="spellStart"/>
      <w:r>
        <w:rPr>
          <w:rFonts w:ascii="Trebuchet MS" w:hAnsi="Trebuchet MS"/>
          <w:sz w:val="21"/>
          <w:szCs w:val="21"/>
        </w:rPr>
        <w:t>ální</w:t>
      </w:r>
      <w:proofErr w:type="spellEnd"/>
      <w:r>
        <w:rPr>
          <w:rFonts w:ascii="Trebuchet MS" w:hAnsi="Trebuchet MS"/>
          <w:sz w:val="21"/>
          <w:szCs w:val="21"/>
        </w:rPr>
        <w:t xml:space="preserve"> přípravě prostor dle požadavků </w:t>
      </w:r>
      <w:r>
        <w:rPr>
          <w:rStyle w:val="dn"/>
          <w:rFonts w:ascii="Trebuchet MS" w:hAnsi="Trebuchet MS"/>
          <w:sz w:val="21"/>
          <w:szCs w:val="21"/>
          <w:lang w:val="pt-PT"/>
        </w:rPr>
        <w:t>SPECTRUM.</w:t>
      </w:r>
    </w:p>
    <w:p w:rsidR="00520D15" w:rsidRDefault="001D69E0">
      <w:pPr>
        <w:numPr>
          <w:ilvl w:val="1"/>
          <w:numId w:val="5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Instalace AV techniky i animací </w:t>
      </w:r>
      <w:proofErr w:type="spellStart"/>
      <w:r>
        <w:rPr>
          <w:rFonts w:ascii="Trebuchet MS" w:hAnsi="Trebuchet MS"/>
          <w:sz w:val="21"/>
          <w:szCs w:val="21"/>
        </w:rPr>
        <w:t>probě</w:t>
      </w:r>
      <w:r>
        <w:rPr>
          <w:rStyle w:val="dn"/>
          <w:rFonts w:ascii="Trebuchet MS" w:hAnsi="Trebuchet MS"/>
          <w:sz w:val="21"/>
          <w:szCs w:val="21"/>
          <w:lang w:val="de-DE"/>
        </w:rPr>
        <w:t>hne</w:t>
      </w:r>
      <w:proofErr w:type="spellEnd"/>
      <w:r>
        <w:rPr>
          <w:rStyle w:val="dn"/>
          <w:rFonts w:ascii="Trebuchet MS" w:hAnsi="Trebuchet MS"/>
          <w:sz w:val="21"/>
          <w:szCs w:val="21"/>
          <w:lang w:val="de-DE"/>
        </w:rPr>
        <w:t xml:space="preserve"> v</w:t>
      </w:r>
      <w:r>
        <w:rPr>
          <w:rFonts w:ascii="Trebuchet MS" w:hAnsi="Trebuchet MS"/>
          <w:sz w:val="21"/>
          <w:szCs w:val="21"/>
        </w:rPr>
        <w:t xml:space="preserve"> muzeu SPOLEČNOSTI na adrese: A. V. Š</w:t>
      </w:r>
      <w:proofErr w:type="spellStart"/>
      <w:r>
        <w:rPr>
          <w:rStyle w:val="dn"/>
          <w:rFonts w:ascii="Trebuchet MS" w:hAnsi="Trebuchet MS"/>
          <w:sz w:val="21"/>
          <w:szCs w:val="21"/>
          <w:lang w:val="en-US"/>
        </w:rPr>
        <w:t>embery</w:t>
      </w:r>
      <w:proofErr w:type="spellEnd"/>
      <w:r>
        <w:rPr>
          <w:rStyle w:val="dn"/>
          <w:rFonts w:ascii="Trebuchet MS" w:hAnsi="Trebuchet MS"/>
          <w:sz w:val="21"/>
          <w:szCs w:val="21"/>
          <w:lang w:val="en-US"/>
        </w:rPr>
        <w:t xml:space="preserve"> 125,</w:t>
      </w:r>
      <w:r>
        <w:rPr>
          <w:rFonts w:ascii="Trebuchet MS" w:hAnsi="Trebuchet MS"/>
          <w:sz w:val="21"/>
          <w:szCs w:val="21"/>
        </w:rPr>
        <w:t xml:space="preserve"> 566 01 </w:t>
      </w:r>
      <w:proofErr w:type="spellStart"/>
      <w:r>
        <w:rPr>
          <w:rFonts w:ascii="Trebuchet MS" w:hAnsi="Trebuchet MS"/>
          <w:sz w:val="21"/>
          <w:szCs w:val="21"/>
        </w:rPr>
        <w:t>Vysok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Mý</w:t>
      </w:r>
      <w:r>
        <w:rPr>
          <w:rStyle w:val="dn"/>
          <w:rFonts w:ascii="Trebuchet MS" w:hAnsi="Trebuchet MS"/>
          <w:sz w:val="21"/>
          <w:szCs w:val="21"/>
          <w:lang w:val="it-IT"/>
        </w:rPr>
        <w:t xml:space="preserve">to. </w:t>
      </w:r>
      <w:r>
        <w:rPr>
          <w:rStyle w:val="dn"/>
          <w:rFonts w:ascii="Trebuchet MS" w:hAnsi="Trebuchet MS"/>
          <w:sz w:val="21"/>
          <w:szCs w:val="21"/>
          <w:lang w:val="es-ES_tradnl"/>
        </w:rPr>
        <w:t xml:space="preserve"> Instalac</w:t>
      </w:r>
      <w:r>
        <w:rPr>
          <w:rFonts w:ascii="Trebuchet MS" w:hAnsi="Trebuchet MS"/>
          <w:sz w:val="21"/>
          <w:szCs w:val="21"/>
        </w:rPr>
        <w:t xml:space="preserve">í AV techniky se rozumí její umístění a zprovoznění tak, aby bylo </w:t>
      </w:r>
      <w:proofErr w:type="spellStart"/>
      <w:r>
        <w:rPr>
          <w:rFonts w:ascii="Trebuchet MS" w:hAnsi="Trebuchet MS"/>
          <w:sz w:val="21"/>
          <w:szCs w:val="21"/>
        </w:rPr>
        <w:t>možn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proofErr w:type="spellStart"/>
      <w:r>
        <w:rPr>
          <w:rFonts w:ascii="Trebuchet MS" w:hAnsi="Trebuchet MS"/>
          <w:sz w:val="21"/>
          <w:szCs w:val="21"/>
        </w:rPr>
        <w:t>př</w:t>
      </w:r>
      <w:proofErr w:type="spellEnd"/>
      <w:r>
        <w:rPr>
          <w:rStyle w:val="dn"/>
          <w:rFonts w:ascii="Trebuchet MS" w:hAnsi="Trebuchet MS"/>
          <w:sz w:val="21"/>
          <w:szCs w:val="21"/>
          <w:lang w:val="de-DE"/>
        </w:rPr>
        <w:t>ehr</w:t>
      </w:r>
      <w:proofErr w:type="spellStart"/>
      <w:r>
        <w:rPr>
          <w:rFonts w:ascii="Trebuchet MS" w:hAnsi="Trebuchet MS"/>
          <w:sz w:val="21"/>
          <w:szCs w:val="21"/>
        </w:rPr>
        <w:t>át</w:t>
      </w:r>
      <w:proofErr w:type="spellEnd"/>
      <w:r>
        <w:rPr>
          <w:rFonts w:ascii="Trebuchet MS" w:hAnsi="Trebuchet MS"/>
          <w:sz w:val="21"/>
          <w:szCs w:val="21"/>
        </w:rPr>
        <w:t xml:space="preserve"> níže </w:t>
      </w:r>
      <w:proofErr w:type="spellStart"/>
      <w:r>
        <w:rPr>
          <w:rFonts w:ascii="Trebuchet MS" w:hAnsi="Trebuchet MS"/>
          <w:sz w:val="21"/>
          <w:szCs w:val="21"/>
        </w:rPr>
        <w:t>specifikovan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animace.</w:t>
      </w:r>
    </w:p>
    <w:p w:rsidR="00520D15" w:rsidRDefault="001D69E0">
      <w:pPr>
        <w:numPr>
          <w:ilvl w:val="1"/>
          <w:numId w:val="5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Seznam AV techniky dodá</w:t>
      </w:r>
      <w:r>
        <w:rPr>
          <w:rStyle w:val="dn"/>
          <w:rFonts w:ascii="Trebuchet MS" w:hAnsi="Trebuchet MS"/>
          <w:sz w:val="21"/>
          <w:szCs w:val="21"/>
          <w:lang w:val="nl-NL"/>
        </w:rPr>
        <w:t>van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a </w:t>
      </w:r>
      <w:proofErr w:type="spellStart"/>
      <w:r>
        <w:rPr>
          <w:rFonts w:ascii="Trebuchet MS" w:hAnsi="Trebuchet MS"/>
          <w:sz w:val="21"/>
          <w:szCs w:val="21"/>
        </w:rPr>
        <w:t>instalovan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SPECTRUM  v muzeu Společnosti: </w:t>
      </w:r>
    </w:p>
    <w:tbl>
      <w:tblPr>
        <w:tblStyle w:val="TableNormal"/>
        <w:tblW w:w="9065" w:type="dxa"/>
        <w:tblInd w:w="5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781"/>
        <w:gridCol w:w="6284"/>
      </w:tblGrid>
      <w:tr w:rsidR="00520D15">
        <w:trPr>
          <w:trHeight w:val="540"/>
          <w:tblHeader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projektor</w:t>
            </w:r>
            <w:proofErr w:type="spellEnd"/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proofErr w:type="gram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laserový</w:t>
            </w:r>
            <w:proofErr w:type="spellEnd"/>
            <w:proofErr w:type="gram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projekto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výkonu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min. 4000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ansi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lm. a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rozlišení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FULLHD</w:t>
            </w:r>
          </w:p>
        </w:tc>
      </w:tr>
      <w:tr w:rsidR="00520D15">
        <w:tblPrEx>
          <w:shd w:val="clear" w:color="auto" w:fill="CED7E7"/>
        </w:tblPrEx>
        <w:trPr>
          <w:trHeight w:val="34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přehrávač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Style w:val="dn"/>
                <w:rFonts w:ascii="Verdana" w:hAnsi="Verdana"/>
                <w:sz w:val="22"/>
                <w:szCs w:val="22"/>
                <w:lang w:val="en-US"/>
              </w:rPr>
              <w:t>multimediální</w:t>
            </w:r>
            <w:proofErr w:type="spellEnd"/>
            <w:r>
              <w:rPr>
                <w:rStyle w:val="dn"/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Verdana" w:hAnsi="Verdana"/>
                <w:sz w:val="22"/>
                <w:szCs w:val="22"/>
                <w:lang w:val="en-US"/>
              </w:rPr>
              <w:t>přehrávač</w:t>
            </w:r>
            <w:proofErr w:type="spellEnd"/>
            <w:r>
              <w:rPr>
                <w:rStyle w:val="dn"/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</w:tr>
      <w:tr w:rsidR="00520D15">
        <w:tblPrEx>
          <w:shd w:val="clear" w:color="auto" w:fill="CED7E7"/>
        </w:tblPrEx>
        <w:trPr>
          <w:trHeight w:val="40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držák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projektoru</w:t>
            </w:r>
            <w:proofErr w:type="spellEnd"/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držák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projektoru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míru</w:t>
            </w:r>
            <w:proofErr w:type="spellEnd"/>
          </w:p>
        </w:tc>
      </w:tr>
      <w:tr w:rsidR="00520D15">
        <w:tblPrEx>
          <w:shd w:val="clear" w:color="auto" w:fill="CED7E7"/>
        </w:tblPrEx>
        <w:trPr>
          <w:trHeight w:val="44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pohybové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čidlo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playeru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pohybové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čidlo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pro player</w:t>
            </w:r>
          </w:p>
        </w:tc>
      </w:tr>
      <w:tr w:rsidR="00520D15">
        <w:tblPrEx>
          <w:shd w:val="clear" w:color="auto" w:fill="CED7E7"/>
        </w:tblPrEx>
        <w:trPr>
          <w:trHeight w:val="54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programování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playeru</w:t>
            </w:r>
            <w:proofErr w:type="spellEnd"/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programování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automatického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přehrávání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pohybového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čidla</w:t>
            </w:r>
            <w:proofErr w:type="spellEnd"/>
          </w:p>
        </w:tc>
      </w:tr>
      <w:tr w:rsidR="00520D15">
        <w:tblPrEx>
          <w:shd w:val="clear" w:color="auto" w:fill="CED7E7"/>
        </w:tblPrEx>
        <w:trPr>
          <w:trHeight w:val="572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Pr="004433B8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22959">
              <w:rPr>
                <w:rFonts w:ascii="Calibri" w:hAnsi="Calibri" w:cs="Calibri"/>
                <w:sz w:val="22"/>
                <w:szCs w:val="22"/>
              </w:rPr>
              <w:t>tlačítkový modul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D15" w:rsidRPr="004433B8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22959">
              <w:rPr>
                <w:rFonts w:ascii="Calibri" w:hAnsi="Calibri" w:cs="Calibri"/>
                <w:sz w:val="22"/>
                <w:szCs w:val="22"/>
              </w:rPr>
              <w:t>tlačítkový modelu k přehrávači včetně programování</w:t>
            </w:r>
          </w:p>
        </w:tc>
      </w:tr>
      <w:tr w:rsidR="00520D15">
        <w:tblPrEx>
          <w:shd w:val="clear" w:color="auto" w:fill="CED7E7"/>
        </w:tblPrEx>
        <w:trPr>
          <w:trHeight w:val="6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tvorba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animace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délce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u w:color="FF9200"/>
                <w:lang w:val="en-US"/>
              </w:rPr>
              <w:t>4</w:t>
            </w:r>
            <w:r>
              <w:rPr>
                <w:rStyle w:val="dn"/>
                <w:rFonts w:ascii="Calibri" w:eastAsia="Calibri" w:hAnsi="Calibri" w:cs="Calibri"/>
                <w:color w:val="FF9200"/>
                <w:sz w:val="22"/>
                <w:szCs w:val="22"/>
                <w:u w:color="FF9200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až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5 min.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D15" w:rsidRDefault="001D6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tvorba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videomappingové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animace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podlepené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prosklené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části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skříně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rozmětu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>cca</w:t>
            </w:r>
            <w:proofErr w:type="spell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en-US"/>
              </w:rPr>
              <w:t xml:space="preserve"> 3x2m</w:t>
            </w:r>
          </w:p>
        </w:tc>
      </w:tr>
    </w:tbl>
    <w:p w:rsidR="00520D15" w:rsidRDefault="00520D15" w:rsidP="008E1975">
      <w:pPr>
        <w:widowControl w:val="0"/>
        <w:tabs>
          <w:tab w:val="left" w:pos="993"/>
        </w:tabs>
        <w:spacing w:after="120"/>
        <w:ind w:left="1863"/>
      </w:pPr>
    </w:p>
    <w:p w:rsidR="008E1975" w:rsidRPr="00522959" w:rsidRDefault="008E1975" w:rsidP="008E1975">
      <w:pPr>
        <w:pStyle w:val="Odstavecseseznamem"/>
        <w:widowControl w:val="0"/>
        <w:numPr>
          <w:ilvl w:val="1"/>
          <w:numId w:val="5"/>
        </w:numPr>
        <w:spacing w:after="120"/>
        <w:rPr>
          <w:rFonts w:ascii="Trebuchet MS" w:hAnsi="Trebuchet MS"/>
          <w:sz w:val="21"/>
          <w:szCs w:val="21"/>
        </w:rPr>
      </w:pPr>
      <w:r w:rsidRPr="00522959">
        <w:rPr>
          <w:rFonts w:ascii="Trebuchet MS" w:hAnsi="Trebuchet MS"/>
          <w:sz w:val="21"/>
          <w:szCs w:val="21"/>
        </w:rPr>
        <w:t>Položkový rozpočet celého díla je součástí této smlouvy jako příloha č. 1</w:t>
      </w:r>
    </w:p>
    <w:p w:rsidR="00520D15" w:rsidRPr="008E1975" w:rsidRDefault="001D69E0" w:rsidP="008E1975">
      <w:pPr>
        <w:pStyle w:val="Odstavecseseznamem"/>
        <w:widowControl w:val="0"/>
        <w:numPr>
          <w:ilvl w:val="1"/>
          <w:numId w:val="5"/>
        </w:numPr>
        <w:spacing w:after="120"/>
        <w:rPr>
          <w:rFonts w:ascii="Trebuchet MS" w:hAnsi="Trebuchet MS"/>
          <w:sz w:val="21"/>
          <w:szCs w:val="21"/>
        </w:rPr>
      </w:pPr>
      <w:r w:rsidRPr="008E1975">
        <w:rPr>
          <w:rStyle w:val="dn"/>
          <w:rFonts w:ascii="Trebuchet MS" w:hAnsi="Trebuchet MS"/>
          <w:sz w:val="21"/>
          <w:szCs w:val="21"/>
        </w:rPr>
        <w:t xml:space="preserve">Animace vytvořena ze strany SPECTRUM pro užití na </w:t>
      </w:r>
      <w:proofErr w:type="spellStart"/>
      <w:r w:rsidRPr="008E1975">
        <w:rPr>
          <w:rStyle w:val="dn"/>
          <w:rFonts w:ascii="Trebuchet MS" w:hAnsi="Trebuchet MS"/>
          <w:sz w:val="21"/>
          <w:szCs w:val="21"/>
        </w:rPr>
        <w:t>dodan</w:t>
      </w:r>
      <w:proofErr w:type="spellEnd"/>
      <w:r w:rsidRPr="008E1975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8E1975">
        <w:rPr>
          <w:rStyle w:val="dn"/>
          <w:rFonts w:ascii="Trebuchet MS" w:hAnsi="Trebuchet MS"/>
          <w:sz w:val="21"/>
          <w:szCs w:val="21"/>
        </w:rPr>
        <w:t>výše zmíněn</w:t>
      </w:r>
      <w:r w:rsidRPr="008E1975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8E1975">
        <w:rPr>
          <w:rStyle w:val="dn"/>
          <w:rFonts w:ascii="Trebuchet MS" w:hAnsi="Trebuchet MS"/>
          <w:sz w:val="21"/>
          <w:szCs w:val="21"/>
        </w:rPr>
        <w:t>technice v muzeu Společnosti, bude vytvořena dle navrhnut</w:t>
      </w:r>
      <w:r w:rsidRPr="008E1975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8E1975">
        <w:rPr>
          <w:rStyle w:val="dn"/>
          <w:rFonts w:ascii="Trebuchet MS" w:hAnsi="Trebuchet MS"/>
          <w:sz w:val="21"/>
          <w:szCs w:val="21"/>
        </w:rPr>
        <w:t>ho a schválen</w:t>
      </w:r>
      <w:r w:rsidRPr="008E1975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8E1975">
        <w:rPr>
          <w:rStyle w:val="dn"/>
          <w:rFonts w:ascii="Trebuchet MS" w:hAnsi="Trebuchet MS"/>
          <w:sz w:val="21"/>
          <w:szCs w:val="21"/>
        </w:rPr>
        <w:t xml:space="preserve">ho </w:t>
      </w:r>
      <w:proofErr w:type="spellStart"/>
      <w:r w:rsidRPr="008E1975">
        <w:rPr>
          <w:rStyle w:val="dn"/>
          <w:rFonts w:ascii="Trebuchet MS" w:hAnsi="Trebuchet MS"/>
          <w:sz w:val="21"/>
          <w:szCs w:val="21"/>
        </w:rPr>
        <w:t>textov</w:t>
      </w:r>
      <w:proofErr w:type="spellEnd"/>
      <w:r w:rsidRPr="008E1975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8E1975">
        <w:rPr>
          <w:rStyle w:val="dn"/>
          <w:rFonts w:ascii="Trebuchet MS" w:hAnsi="Trebuchet MS"/>
          <w:sz w:val="21"/>
          <w:szCs w:val="21"/>
        </w:rPr>
        <w:t xml:space="preserve">ho </w:t>
      </w:r>
      <w:proofErr w:type="spellStart"/>
      <w:r w:rsidRPr="008E1975">
        <w:rPr>
          <w:rStyle w:val="dn"/>
          <w:rFonts w:ascii="Trebuchet MS" w:hAnsi="Trebuchet MS"/>
          <w:sz w:val="21"/>
          <w:szCs w:val="21"/>
        </w:rPr>
        <w:t>storyboardu</w:t>
      </w:r>
      <w:proofErr w:type="spellEnd"/>
      <w:r w:rsidRPr="008E1975">
        <w:rPr>
          <w:rStyle w:val="dn"/>
          <w:rFonts w:ascii="Trebuchet MS" w:hAnsi="Trebuchet MS"/>
          <w:sz w:val="21"/>
          <w:szCs w:val="21"/>
        </w:rPr>
        <w:t>.</w:t>
      </w:r>
    </w:p>
    <w:p w:rsidR="00520D15" w:rsidRDefault="00520D15">
      <w:pPr>
        <w:tabs>
          <w:tab w:val="left" w:pos="993"/>
          <w:tab w:val="left" w:pos="1416"/>
        </w:tabs>
        <w:spacing w:after="120" w:line="240" w:lineRule="atLeast"/>
        <w:ind w:left="75" w:hanging="75"/>
      </w:pPr>
    </w:p>
    <w:p w:rsidR="00520D15" w:rsidRDefault="00520D15">
      <w:pPr>
        <w:spacing w:after="120"/>
        <w:jc w:val="both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520D15" w:rsidRDefault="001D69E0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b/>
          <w:bCs/>
          <w:sz w:val="21"/>
          <w:szCs w:val="21"/>
        </w:rPr>
        <w:t>Článek III</w:t>
      </w:r>
    </w:p>
    <w:p w:rsidR="00520D15" w:rsidRDefault="001D69E0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lastRenderedPageBreak/>
        <w:t xml:space="preserve">Cena, platební a dodací podmínky </w:t>
      </w:r>
    </w:p>
    <w:p w:rsidR="00520D15" w:rsidRDefault="001D69E0">
      <w:pPr>
        <w:numPr>
          <w:ilvl w:val="0"/>
          <w:numId w:val="8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Celková sjednaná odměna dle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stanovená dohodou smluvních stran, činí  </w:t>
      </w:r>
      <w:r w:rsidRPr="00522959">
        <w:rPr>
          <w:rFonts w:ascii="Trebuchet MS" w:hAnsi="Trebuchet MS"/>
          <w:sz w:val="21"/>
          <w:szCs w:val="21"/>
        </w:rPr>
        <w:t>265 000,-</w:t>
      </w:r>
      <w:r>
        <w:rPr>
          <w:rFonts w:ascii="Trebuchet MS" w:hAnsi="Trebuchet MS"/>
          <w:sz w:val="21"/>
          <w:szCs w:val="21"/>
        </w:rPr>
        <w:t xml:space="preserve"> (dvě-stě-šedesát-pět-tisíc-korun-českých) bez DPH. Úhrada finančního plnění ve smyslu čl. III odst. 1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proběhne ve třech splátkách na níže uvedený účet SPECTRUM. První splátka ve výši 25% z ceny plnění </w:t>
      </w:r>
      <w:proofErr w:type="spellStart"/>
      <w:r>
        <w:rPr>
          <w:rFonts w:ascii="Trebuchet MS" w:hAnsi="Trebuchet MS"/>
          <w:sz w:val="21"/>
          <w:szCs w:val="21"/>
        </w:rPr>
        <w:t>probě</w:t>
      </w:r>
      <w:r>
        <w:rPr>
          <w:rStyle w:val="dn"/>
          <w:rFonts w:ascii="Trebuchet MS" w:hAnsi="Trebuchet MS"/>
          <w:sz w:val="21"/>
          <w:szCs w:val="21"/>
          <w:lang w:val="de-DE"/>
        </w:rPr>
        <w:t>hne</w:t>
      </w:r>
      <w:proofErr w:type="spellEnd"/>
      <w:r>
        <w:rPr>
          <w:rStyle w:val="dn"/>
          <w:rFonts w:ascii="Trebuchet MS" w:hAnsi="Trebuchet MS"/>
          <w:sz w:val="21"/>
          <w:szCs w:val="21"/>
          <w:lang w:val="de-DE"/>
        </w:rPr>
        <w:t xml:space="preserve"> </w:t>
      </w:r>
      <w:r>
        <w:rPr>
          <w:rFonts w:ascii="Trebuchet MS" w:hAnsi="Trebuchet MS"/>
          <w:sz w:val="21"/>
          <w:szCs w:val="21"/>
        </w:rPr>
        <w:t>do 14 dnů od podpisu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smlouvy. Druhá splátka ve výši 50% z ceny plnění </w:t>
      </w:r>
      <w:proofErr w:type="spellStart"/>
      <w:r>
        <w:rPr>
          <w:rFonts w:ascii="Trebuchet MS" w:hAnsi="Trebuchet MS"/>
          <w:sz w:val="21"/>
          <w:szCs w:val="21"/>
        </w:rPr>
        <w:t>probě</w:t>
      </w:r>
      <w:proofErr w:type="spellEnd"/>
      <w:r>
        <w:rPr>
          <w:rStyle w:val="dn"/>
          <w:rFonts w:ascii="Trebuchet MS" w:hAnsi="Trebuchet MS"/>
          <w:sz w:val="21"/>
          <w:szCs w:val="21"/>
          <w:lang w:val="pt-PT"/>
        </w:rPr>
        <w:t xml:space="preserve">hne do </w:t>
      </w:r>
      <w:r>
        <w:rPr>
          <w:rFonts w:ascii="Trebuchet MS" w:hAnsi="Trebuchet MS"/>
          <w:sz w:val="21"/>
          <w:szCs w:val="21"/>
        </w:rPr>
        <w:t xml:space="preserve">14 dnů od dodání </w:t>
      </w:r>
      <w:proofErr w:type="spellStart"/>
      <w:r>
        <w:rPr>
          <w:rFonts w:ascii="Trebuchet MS" w:hAnsi="Trebuchet MS"/>
          <w:sz w:val="21"/>
          <w:szCs w:val="21"/>
        </w:rPr>
        <w:t>storyboardu</w:t>
      </w:r>
      <w:proofErr w:type="spellEnd"/>
      <w:r>
        <w:rPr>
          <w:rFonts w:ascii="Trebuchet MS" w:hAnsi="Trebuchet MS"/>
          <w:sz w:val="21"/>
          <w:szCs w:val="21"/>
        </w:rPr>
        <w:t xml:space="preserve"> dle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nejpozději však do </w:t>
      </w:r>
      <w:proofErr w:type="gramStart"/>
      <w:r>
        <w:rPr>
          <w:rFonts w:ascii="Trebuchet MS" w:hAnsi="Trebuchet MS"/>
          <w:sz w:val="21"/>
          <w:szCs w:val="21"/>
        </w:rPr>
        <w:t>15.8. 2021</w:t>
      </w:r>
      <w:proofErr w:type="gramEnd"/>
      <w:r>
        <w:rPr>
          <w:rFonts w:ascii="Trebuchet MS" w:hAnsi="Trebuchet MS"/>
          <w:sz w:val="21"/>
          <w:szCs w:val="21"/>
        </w:rPr>
        <w:t xml:space="preserve">. Třetí splátka ve výši 25% proběhne do 14 dnů od instalace AV techniky a dodání animace. </w:t>
      </w:r>
    </w:p>
    <w:p w:rsidR="00520D15" w:rsidRDefault="00520D15">
      <w:pPr>
        <w:tabs>
          <w:tab w:val="left" w:pos="760"/>
        </w:tabs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520D15">
      <w:pPr>
        <w:tabs>
          <w:tab w:val="left" w:pos="760"/>
        </w:tabs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numPr>
          <w:ilvl w:val="0"/>
          <w:numId w:val="8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SPECTRUM vystaví po poskytnutí finančního plnění ze strany SPOLEČNOSTI řádný daňový doklad v souladu s platnými právní</w:t>
      </w:r>
      <w:r>
        <w:rPr>
          <w:rStyle w:val="dn"/>
          <w:rFonts w:ascii="Trebuchet MS" w:hAnsi="Trebuchet MS"/>
          <w:sz w:val="21"/>
          <w:szCs w:val="21"/>
          <w:lang w:val="it-IT"/>
        </w:rPr>
        <w:t>mi p</w:t>
      </w:r>
      <w:proofErr w:type="spellStart"/>
      <w:r>
        <w:rPr>
          <w:rFonts w:ascii="Trebuchet MS" w:hAnsi="Trebuchet MS"/>
          <w:sz w:val="21"/>
          <w:szCs w:val="21"/>
        </w:rPr>
        <w:t>ředpisy</w:t>
      </w:r>
      <w:proofErr w:type="spellEnd"/>
      <w:r>
        <w:rPr>
          <w:rFonts w:ascii="Trebuchet MS" w:hAnsi="Trebuchet MS"/>
          <w:sz w:val="21"/>
          <w:szCs w:val="21"/>
        </w:rPr>
        <w:t xml:space="preserve">. </w:t>
      </w:r>
    </w:p>
    <w:p w:rsidR="00520D15" w:rsidRDefault="001D69E0">
      <w:pPr>
        <w:numPr>
          <w:ilvl w:val="0"/>
          <w:numId w:val="8"/>
        </w:numPr>
        <w:spacing w:after="120"/>
        <w:jc w:val="both"/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Úhrada finančního plnění ve smyslu čl. III odst. 1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</w:t>
      </w:r>
      <w:proofErr w:type="spellStart"/>
      <w:r>
        <w:rPr>
          <w:rFonts w:ascii="Trebuchet MS" w:hAnsi="Trebuchet MS"/>
          <w:sz w:val="21"/>
          <w:szCs w:val="21"/>
        </w:rPr>
        <w:t>probě</w:t>
      </w:r>
      <w:r>
        <w:rPr>
          <w:rStyle w:val="dn"/>
          <w:rFonts w:ascii="Trebuchet MS" w:hAnsi="Trebuchet MS"/>
          <w:sz w:val="21"/>
          <w:szCs w:val="21"/>
          <w:lang w:val="de-DE"/>
        </w:rPr>
        <w:t>hne</w:t>
      </w:r>
      <w:proofErr w:type="spellEnd"/>
      <w:r>
        <w:rPr>
          <w:rFonts w:ascii="Trebuchet MS" w:hAnsi="Trebuchet MS"/>
          <w:sz w:val="21"/>
          <w:szCs w:val="21"/>
        </w:rPr>
        <w:t xml:space="preserve"> po podpisu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na základě zálohových faktur. Částka </w:t>
      </w:r>
      <w:proofErr w:type="spellStart"/>
      <w:r>
        <w:rPr>
          <w:rFonts w:ascii="Trebuchet MS" w:hAnsi="Trebuchet MS"/>
          <w:sz w:val="21"/>
          <w:szCs w:val="21"/>
        </w:rPr>
        <w:t>probě</w:t>
      </w:r>
      <w:r>
        <w:rPr>
          <w:rStyle w:val="dn"/>
          <w:rFonts w:ascii="Trebuchet MS" w:hAnsi="Trebuchet MS"/>
          <w:sz w:val="21"/>
          <w:szCs w:val="21"/>
          <w:lang w:val="de-DE"/>
        </w:rPr>
        <w:t>hn</w:t>
      </w:r>
      <w:proofErr w:type="spellEnd"/>
      <w:r>
        <w:rPr>
          <w:rFonts w:ascii="Trebuchet MS" w:hAnsi="Trebuchet MS"/>
          <w:sz w:val="21"/>
          <w:szCs w:val="21"/>
        </w:rPr>
        <w:t>e převodem na úč</w:t>
      </w:r>
      <w:r>
        <w:rPr>
          <w:rStyle w:val="dn"/>
          <w:rFonts w:ascii="Trebuchet MS" w:hAnsi="Trebuchet MS"/>
          <w:sz w:val="21"/>
          <w:szCs w:val="21"/>
          <w:lang w:val="nl-NL"/>
        </w:rPr>
        <w:t xml:space="preserve">et SPECTRUM </w:t>
      </w:r>
      <w:r>
        <w:rPr>
          <w:rFonts w:ascii="Trebuchet MS" w:hAnsi="Trebuchet MS"/>
          <w:sz w:val="21"/>
          <w:szCs w:val="21"/>
        </w:rPr>
        <w:t xml:space="preserve">č. </w:t>
      </w:r>
      <w:proofErr w:type="spellStart"/>
      <w:r>
        <w:rPr>
          <w:rFonts w:ascii="Trebuchet MS" w:hAnsi="Trebuchet MS"/>
          <w:sz w:val="21"/>
          <w:szCs w:val="21"/>
        </w:rPr>
        <w:t>ú.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  <w:r w:rsidR="002E1823">
        <w:rPr>
          <w:rFonts w:ascii="Trebuchet MS" w:hAnsi="Trebuchet MS"/>
          <w:sz w:val="21"/>
          <w:szCs w:val="21"/>
        </w:rPr>
        <w:t>xxxxxxxx</w:t>
      </w:r>
      <w:bookmarkStart w:id="0" w:name="_GoBack"/>
      <w:bookmarkEnd w:id="0"/>
    </w:p>
    <w:p w:rsidR="00520D15" w:rsidRDefault="001D69E0">
      <w:pPr>
        <w:numPr>
          <w:ilvl w:val="0"/>
          <w:numId w:val="8"/>
        </w:numPr>
        <w:spacing w:after="120"/>
        <w:jc w:val="both"/>
        <w:outlineLvl w:val="0"/>
        <w:rPr>
          <w:rFonts w:ascii="Trebuchet MS" w:eastAsia="Trebuchet MS" w:hAnsi="Trebuchet MS" w:cs="Trebuchet MS"/>
          <w:sz w:val="21"/>
          <w:szCs w:val="21"/>
          <w:lang w:val="es-ES_tradnl"/>
        </w:rPr>
      </w:pPr>
      <w:r>
        <w:rPr>
          <w:rFonts w:ascii="Trebuchet MS" w:hAnsi="Trebuchet MS"/>
          <w:sz w:val="21"/>
          <w:szCs w:val="21"/>
          <w:lang w:val="es-ES_tradnl"/>
        </w:rPr>
        <w:t>Instalace</w:t>
      </w:r>
      <w:r>
        <w:rPr>
          <w:rFonts w:ascii="Trebuchet MS" w:hAnsi="Trebuchet MS"/>
          <w:sz w:val="21"/>
          <w:szCs w:val="21"/>
        </w:rPr>
        <w:t xml:space="preserve"> a dodání AV techniky do 5 týdnů po uhrazení zálohy. Instalace </w:t>
      </w:r>
      <w:proofErr w:type="spellStart"/>
      <w:r>
        <w:rPr>
          <w:rFonts w:ascii="Trebuchet MS" w:hAnsi="Trebuchet MS"/>
          <w:sz w:val="21"/>
          <w:szCs w:val="21"/>
        </w:rPr>
        <w:t>podl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proofErr w:type="spellStart"/>
      <w:r>
        <w:rPr>
          <w:rFonts w:ascii="Trebuchet MS" w:hAnsi="Trebuchet MS"/>
          <w:sz w:val="21"/>
          <w:szCs w:val="21"/>
        </w:rPr>
        <w:t>há</w:t>
      </w:r>
      <w:proofErr w:type="spellEnd"/>
      <w:r>
        <w:rPr>
          <w:rFonts w:ascii="Trebuchet MS" w:hAnsi="Trebuchet MS"/>
          <w:sz w:val="21"/>
          <w:szCs w:val="21"/>
        </w:rPr>
        <w:t xml:space="preserve"> přípravě pro instalaci  dle článku II a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smlouvy.</w:t>
      </w:r>
    </w:p>
    <w:p w:rsidR="00520D15" w:rsidRDefault="001D69E0">
      <w:pPr>
        <w:numPr>
          <w:ilvl w:val="0"/>
          <w:numId w:val="8"/>
        </w:numPr>
        <w:spacing w:after="120"/>
        <w:jc w:val="both"/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Vytvoření animací a dodání jejich náhledů proběhne do 3 až 5 týdnů od odsouhlasení námětu, který se stane součástí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dle článku II. Nahrání animací do AV techniky v </w:t>
      </w:r>
      <w:proofErr w:type="spellStart"/>
      <w:r>
        <w:rPr>
          <w:rFonts w:ascii="Trebuchet MS" w:hAnsi="Trebuchet MS"/>
          <w:sz w:val="21"/>
          <w:szCs w:val="21"/>
        </w:rPr>
        <w:t>showroomu</w:t>
      </w:r>
      <w:proofErr w:type="spellEnd"/>
      <w:r>
        <w:rPr>
          <w:rFonts w:ascii="Trebuchet MS" w:hAnsi="Trebuchet MS"/>
          <w:sz w:val="21"/>
          <w:szCs w:val="21"/>
        </w:rPr>
        <w:t xml:space="preserve"> proběhne po jejich </w:t>
      </w:r>
      <w:proofErr w:type="spellStart"/>
      <w:r>
        <w:rPr>
          <w:rFonts w:ascii="Trebuchet MS" w:hAnsi="Trebuchet MS"/>
          <w:sz w:val="21"/>
          <w:szCs w:val="21"/>
        </w:rPr>
        <w:t>úpln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m uhrazení.</w:t>
      </w:r>
    </w:p>
    <w:p w:rsidR="00520D15" w:rsidRDefault="00520D15">
      <w:pPr>
        <w:tabs>
          <w:tab w:val="left" w:pos="760"/>
        </w:tabs>
        <w:spacing w:after="120"/>
        <w:jc w:val="both"/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520D15">
      <w:pPr>
        <w:tabs>
          <w:tab w:val="left" w:pos="760"/>
        </w:tabs>
        <w:spacing w:after="120"/>
        <w:jc w:val="both"/>
        <w:outlineLvl w:val="0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520D15" w:rsidRDefault="001D69E0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b/>
          <w:bCs/>
          <w:sz w:val="21"/>
          <w:szCs w:val="21"/>
        </w:rPr>
        <w:t>článek IV</w:t>
      </w:r>
    </w:p>
    <w:p w:rsidR="00520D15" w:rsidRDefault="001D69E0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 xml:space="preserve"> Sankce, ostatní ujednání </w:t>
      </w:r>
    </w:p>
    <w:p w:rsidR="00520D15" w:rsidRDefault="001D69E0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V případě prodlení s úhradou </w:t>
      </w:r>
      <w:proofErr w:type="spellStart"/>
      <w:r>
        <w:rPr>
          <w:rFonts w:ascii="Trebuchet MS" w:hAnsi="Trebuchet MS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proofErr w:type="spellStart"/>
      <w:r>
        <w:rPr>
          <w:rFonts w:ascii="Trebuchet MS" w:hAnsi="Trebuchet MS"/>
          <w:sz w:val="21"/>
          <w:szCs w:val="21"/>
        </w:rPr>
        <w:t>koli</w:t>
      </w:r>
      <w:proofErr w:type="spellEnd"/>
      <w:r>
        <w:rPr>
          <w:rFonts w:ascii="Trebuchet MS" w:hAnsi="Trebuchet MS"/>
          <w:sz w:val="21"/>
          <w:szCs w:val="21"/>
        </w:rPr>
        <w:t xml:space="preserve"> platby podle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 je SPOLEČNOST povinna zaplatit SPECTRUM smluvní pokutu ve výš</w:t>
      </w:r>
      <w:r>
        <w:rPr>
          <w:rStyle w:val="dn"/>
          <w:rFonts w:ascii="Trebuchet MS" w:hAnsi="Trebuchet MS"/>
          <w:sz w:val="21"/>
          <w:szCs w:val="21"/>
          <w:lang w:val="it-IT"/>
        </w:rPr>
        <w:t>i 0,1</w:t>
      </w:r>
      <w:r>
        <w:rPr>
          <w:rFonts w:ascii="Trebuchet MS" w:hAnsi="Trebuchet MS"/>
          <w:sz w:val="21"/>
          <w:szCs w:val="21"/>
        </w:rPr>
        <w:t xml:space="preserve"> % z nezaplacené částky za každý započatý den prodlení.</w:t>
      </w:r>
    </w:p>
    <w:p w:rsidR="00520D15" w:rsidRDefault="001D69E0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V případě neuhrazení ceny </w:t>
      </w:r>
      <w:proofErr w:type="spellStart"/>
      <w:r>
        <w:rPr>
          <w:rFonts w:ascii="Trebuchet MS" w:hAnsi="Trebuchet MS"/>
          <w:sz w:val="21"/>
          <w:szCs w:val="21"/>
        </w:rPr>
        <w:t>sjednan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ve čl. III odstavec 1. dle podmínek uvedených ve čl. III odstavec 3., výhradní licence k videoklipu SPOLEČNOSTI propadá a SPOLEČNOST nemá žádná práva k užívání. Tím, ale nezaniká nárok na doplacení prací dle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 ani nárok na vzniklou škodu.</w:t>
      </w:r>
    </w:p>
    <w:p w:rsidR="00520D15" w:rsidRDefault="001D69E0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Do doby </w:t>
      </w:r>
      <w:proofErr w:type="spellStart"/>
      <w:r>
        <w:rPr>
          <w:rFonts w:ascii="Trebuchet MS" w:hAnsi="Trebuchet MS"/>
          <w:sz w:val="21"/>
          <w:szCs w:val="21"/>
        </w:rPr>
        <w:t>úpln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uhrazení AV techniky je SPECTRUM vlastníkem vešker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techniky. V případě prodlení </w:t>
      </w:r>
      <w:r>
        <w:rPr>
          <w:rStyle w:val="dn"/>
          <w:rFonts w:ascii="Trebuchet MS" w:hAnsi="Trebuchet MS"/>
          <w:sz w:val="21"/>
          <w:szCs w:val="21"/>
          <w:lang w:val="it-IT"/>
        </w:rPr>
        <w:t>del</w:t>
      </w:r>
      <w:proofErr w:type="spellStart"/>
      <w:r>
        <w:rPr>
          <w:rFonts w:ascii="Trebuchet MS" w:hAnsi="Trebuchet MS"/>
          <w:sz w:val="21"/>
          <w:szCs w:val="21"/>
        </w:rPr>
        <w:t>ším</w:t>
      </w:r>
      <w:proofErr w:type="spellEnd"/>
      <w:r>
        <w:rPr>
          <w:rFonts w:ascii="Trebuchet MS" w:hAnsi="Trebuchet MS"/>
          <w:sz w:val="21"/>
          <w:szCs w:val="21"/>
        </w:rPr>
        <w:t xml:space="preserve"> než 30 dnů má </w:t>
      </w:r>
      <w:r>
        <w:rPr>
          <w:rStyle w:val="dn"/>
          <w:rFonts w:ascii="Trebuchet MS" w:hAnsi="Trebuchet MS"/>
          <w:sz w:val="21"/>
          <w:szCs w:val="21"/>
          <w:lang w:val="pt-PT"/>
        </w:rPr>
        <w:t>SPECTRUM pr</w:t>
      </w:r>
      <w:proofErr w:type="spellStart"/>
      <w:r>
        <w:rPr>
          <w:rFonts w:ascii="Trebuchet MS" w:hAnsi="Trebuchet MS"/>
          <w:sz w:val="21"/>
          <w:szCs w:val="21"/>
        </w:rPr>
        <w:t>ávo</w:t>
      </w:r>
      <w:proofErr w:type="spellEnd"/>
      <w:r>
        <w:rPr>
          <w:rFonts w:ascii="Trebuchet MS" w:hAnsi="Trebuchet MS"/>
          <w:sz w:val="21"/>
          <w:szCs w:val="21"/>
        </w:rPr>
        <w:t xml:space="preserve"> již předanou AV techniku převzít případně deinstalovat od SPOLEČNOSTI. SPOLEČNOT je povinna toto předání případně </w:t>
      </w:r>
      <w:proofErr w:type="spellStart"/>
      <w:r>
        <w:rPr>
          <w:rFonts w:ascii="Trebuchet MS" w:hAnsi="Trebuchet MS"/>
          <w:sz w:val="21"/>
          <w:szCs w:val="21"/>
        </w:rPr>
        <w:t>deinstalaci</w:t>
      </w:r>
      <w:proofErr w:type="spellEnd"/>
      <w:r>
        <w:rPr>
          <w:rFonts w:ascii="Trebuchet MS" w:hAnsi="Trebuchet MS"/>
          <w:sz w:val="21"/>
          <w:szCs w:val="21"/>
        </w:rPr>
        <w:t xml:space="preserve"> umožnit. SPECTRUM bude po SPOLEČNOSTI následně požadovat kromě smluvní pokuty tak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poplatek za </w:t>
      </w:r>
      <w:proofErr w:type="spellStart"/>
      <w:r>
        <w:rPr>
          <w:rFonts w:ascii="Trebuchet MS" w:hAnsi="Trebuchet MS"/>
          <w:sz w:val="21"/>
          <w:szCs w:val="21"/>
        </w:rPr>
        <w:t>deinstalaci</w:t>
      </w:r>
      <w:proofErr w:type="spellEnd"/>
      <w:r>
        <w:rPr>
          <w:rFonts w:ascii="Trebuchet MS" w:hAnsi="Trebuchet MS"/>
          <w:sz w:val="21"/>
          <w:szCs w:val="21"/>
        </w:rPr>
        <w:t xml:space="preserve"> a případnou následnou instalaci. </w:t>
      </w:r>
    </w:p>
    <w:p w:rsidR="00520D15" w:rsidRDefault="001D69E0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Animace </w:t>
      </w:r>
      <w:r>
        <w:rPr>
          <w:rStyle w:val="dn"/>
          <w:rFonts w:ascii="Trebuchet MS" w:hAnsi="Trebuchet MS"/>
          <w:sz w:val="21"/>
          <w:szCs w:val="21"/>
          <w:lang w:val="en-US"/>
        </w:rPr>
        <w:t>a v</w:t>
      </w:r>
      <w:proofErr w:type="spellStart"/>
      <w:r>
        <w:rPr>
          <w:rFonts w:ascii="Trebuchet MS" w:hAnsi="Trebuchet MS"/>
          <w:sz w:val="21"/>
          <w:szCs w:val="21"/>
        </w:rPr>
        <w:t>šechny</w:t>
      </w:r>
      <w:proofErr w:type="spellEnd"/>
      <w:r>
        <w:rPr>
          <w:rFonts w:ascii="Trebuchet MS" w:hAnsi="Trebuchet MS"/>
          <w:sz w:val="21"/>
          <w:szCs w:val="21"/>
        </w:rPr>
        <w:t xml:space="preserve"> její části jsou určeny pouze k  výše určen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mu </w:t>
      </w:r>
      <w:proofErr w:type="spellStart"/>
      <w:r>
        <w:rPr>
          <w:rFonts w:ascii="Trebuchet MS" w:hAnsi="Trebuchet MS"/>
          <w:sz w:val="21"/>
          <w:szCs w:val="21"/>
        </w:rPr>
        <w:t>užítí</w:t>
      </w:r>
      <w:proofErr w:type="spellEnd"/>
      <w:r>
        <w:rPr>
          <w:rFonts w:ascii="Trebuchet MS" w:hAnsi="Trebuchet MS"/>
          <w:sz w:val="21"/>
          <w:szCs w:val="21"/>
        </w:rPr>
        <w:t xml:space="preserve">. </w:t>
      </w:r>
      <w:proofErr w:type="spellStart"/>
      <w:r>
        <w:rPr>
          <w:rFonts w:ascii="Trebuchet MS" w:hAnsi="Trebuchet MS"/>
          <w:sz w:val="21"/>
          <w:szCs w:val="21"/>
        </w:rPr>
        <w:t>Případn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sz w:val="21"/>
          <w:szCs w:val="21"/>
          <w:lang w:val="it-IT"/>
        </w:rPr>
        <w:t>dal</w:t>
      </w:r>
      <w:proofErr w:type="spellStart"/>
      <w:r>
        <w:rPr>
          <w:rFonts w:ascii="Trebuchet MS" w:hAnsi="Trebuchet MS"/>
          <w:sz w:val="21"/>
          <w:szCs w:val="21"/>
        </w:rPr>
        <w:t>ší</w:t>
      </w:r>
      <w:proofErr w:type="spellEnd"/>
      <w:r>
        <w:rPr>
          <w:rFonts w:ascii="Trebuchet MS" w:hAnsi="Trebuchet MS"/>
          <w:sz w:val="21"/>
          <w:szCs w:val="21"/>
        </w:rPr>
        <w:t xml:space="preserve"> užití či užití </w:t>
      </w:r>
      <w:proofErr w:type="spellStart"/>
      <w:r>
        <w:rPr>
          <w:rStyle w:val="dn"/>
          <w:rFonts w:ascii="Trebuchet MS" w:hAnsi="Trebuchet MS"/>
          <w:sz w:val="21"/>
          <w:szCs w:val="21"/>
          <w:lang w:val="en-US"/>
        </w:rPr>
        <w:t>mus</w:t>
      </w:r>
      <w:proofErr w:type="spellEnd"/>
      <w:r>
        <w:rPr>
          <w:rFonts w:ascii="Trebuchet MS" w:hAnsi="Trebuchet MS"/>
          <w:sz w:val="21"/>
          <w:szCs w:val="21"/>
        </w:rPr>
        <w:t xml:space="preserve">í SPOLEČNOST konzultovat se SPECTRUM. Další </w:t>
      </w:r>
      <w:proofErr w:type="spellStart"/>
      <w:r>
        <w:rPr>
          <w:rFonts w:ascii="Trebuchet MS" w:hAnsi="Trebuchet MS"/>
          <w:sz w:val="21"/>
          <w:szCs w:val="21"/>
        </w:rPr>
        <w:t>možn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užití musí </w:t>
      </w:r>
      <w:r>
        <w:rPr>
          <w:rStyle w:val="dn"/>
          <w:rFonts w:ascii="Trebuchet MS" w:hAnsi="Trebuchet MS"/>
          <w:sz w:val="21"/>
          <w:szCs w:val="21"/>
          <w:lang w:val="pt-PT"/>
        </w:rPr>
        <w:t>SPECTRUM p</w:t>
      </w:r>
      <w:proofErr w:type="spellStart"/>
      <w:r>
        <w:rPr>
          <w:rFonts w:ascii="Trebuchet MS" w:hAnsi="Trebuchet MS"/>
          <w:sz w:val="21"/>
          <w:szCs w:val="21"/>
        </w:rPr>
        <w:t>ísemně</w:t>
      </w:r>
      <w:proofErr w:type="spellEnd"/>
      <w:r>
        <w:rPr>
          <w:rFonts w:ascii="Trebuchet MS" w:hAnsi="Trebuchet MS"/>
          <w:sz w:val="21"/>
          <w:szCs w:val="21"/>
        </w:rPr>
        <w:t xml:space="preserve"> odsouhlasit e-mailovou formou. V případě </w:t>
      </w:r>
      <w:r>
        <w:rPr>
          <w:rStyle w:val="dn"/>
          <w:rFonts w:ascii="Trebuchet MS" w:hAnsi="Trebuchet MS"/>
          <w:sz w:val="21"/>
          <w:szCs w:val="21"/>
          <w:lang w:val="it-IT"/>
        </w:rPr>
        <w:t>dal</w:t>
      </w:r>
      <w:proofErr w:type="spellStart"/>
      <w:r>
        <w:rPr>
          <w:rFonts w:ascii="Trebuchet MS" w:hAnsi="Trebuchet MS"/>
          <w:sz w:val="21"/>
          <w:szCs w:val="21"/>
        </w:rPr>
        <w:t>šího</w:t>
      </w:r>
      <w:proofErr w:type="spellEnd"/>
      <w:r>
        <w:rPr>
          <w:rFonts w:ascii="Trebuchet MS" w:hAnsi="Trebuchet MS"/>
          <w:sz w:val="21"/>
          <w:szCs w:val="21"/>
        </w:rPr>
        <w:t xml:space="preserve"> užití bez schválení ze strany SPECTRUM hrozí společnosti smluvní pokuta 100 000,-  (</w:t>
      </w:r>
      <w:proofErr w:type="gramStart"/>
      <w:r>
        <w:rPr>
          <w:rFonts w:ascii="Trebuchet MS" w:hAnsi="Trebuchet MS"/>
          <w:sz w:val="21"/>
          <w:szCs w:val="21"/>
        </w:rPr>
        <w:t>sto-tisíc-korun-českých) .</w:t>
      </w:r>
      <w:proofErr w:type="gramEnd"/>
      <w:r>
        <w:rPr>
          <w:rFonts w:ascii="Trebuchet MS" w:hAnsi="Trebuchet MS"/>
          <w:sz w:val="21"/>
          <w:szCs w:val="21"/>
        </w:rPr>
        <w:t xml:space="preserve">   </w:t>
      </w:r>
    </w:p>
    <w:p w:rsidR="00520D15" w:rsidRDefault="001D69E0">
      <w:pPr>
        <w:pStyle w:val="Zkladntext"/>
        <w:numPr>
          <w:ilvl w:val="0"/>
          <w:numId w:val="10"/>
        </w:numPr>
        <w:spacing w:after="120"/>
        <w:rPr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b w:val="0"/>
          <w:bCs w:val="0"/>
          <w:sz w:val="21"/>
          <w:szCs w:val="21"/>
        </w:rPr>
        <w:t>Smluvní strany se zavazují zachovávat mlčenlivost o obsahu t</w:t>
      </w:r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>é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 xml:space="preserve">to smlouvy i o všech dalších informacích a skutečnostech, </w:t>
      </w:r>
      <w:proofErr w:type="spellStart"/>
      <w:r>
        <w:rPr>
          <w:rStyle w:val="dn"/>
          <w:rFonts w:ascii="Trebuchet MS" w:hAnsi="Trebuchet MS"/>
          <w:b w:val="0"/>
          <w:bCs w:val="0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>jim vejdou ve zná</w:t>
      </w:r>
      <w:r>
        <w:rPr>
          <w:rStyle w:val="dn"/>
          <w:rFonts w:ascii="Trebuchet MS" w:hAnsi="Trebuchet MS"/>
          <w:b w:val="0"/>
          <w:bCs w:val="0"/>
          <w:sz w:val="21"/>
          <w:szCs w:val="21"/>
          <w:lang w:val="en-US"/>
        </w:rPr>
        <w:t>most p</w:t>
      </w:r>
      <w:proofErr w:type="spellStart"/>
      <w:r>
        <w:rPr>
          <w:rStyle w:val="dn"/>
          <w:rFonts w:ascii="Trebuchet MS" w:hAnsi="Trebuchet MS"/>
          <w:b w:val="0"/>
          <w:bCs w:val="0"/>
          <w:sz w:val="21"/>
          <w:szCs w:val="21"/>
        </w:rPr>
        <w:t>ři</w:t>
      </w:r>
      <w:proofErr w:type="spellEnd"/>
      <w:r>
        <w:rPr>
          <w:rStyle w:val="dn"/>
          <w:rFonts w:ascii="Trebuchet MS" w:hAnsi="Trebuchet MS"/>
          <w:b w:val="0"/>
          <w:bCs w:val="0"/>
          <w:sz w:val="21"/>
          <w:szCs w:val="21"/>
        </w:rPr>
        <w:t xml:space="preserve"> plnění t</w:t>
      </w:r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>é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>to smlouvy a v souvislosti s ním, tzn., že smluvní strany nejsou oprávněny tyto informace a skutečnosti sdělovat bez souhlasu druh</w:t>
      </w:r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>smluvní strany třetím osobám, a to ani po ukončení t</w:t>
      </w:r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>é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 xml:space="preserve">to smlouvy. Ustanovení předchozí věty se nevztahuje na případy, kdy je zákonem stanovena opačná povinnost, kdy </w:t>
      </w:r>
      <w:proofErr w:type="spellStart"/>
      <w:r>
        <w:rPr>
          <w:rStyle w:val="dn"/>
          <w:rFonts w:ascii="Trebuchet MS" w:hAnsi="Trebuchet MS"/>
          <w:b w:val="0"/>
          <w:bCs w:val="0"/>
          <w:sz w:val="21"/>
          <w:szCs w:val="21"/>
        </w:rPr>
        <w:t>takov</w:t>
      </w:r>
      <w:proofErr w:type="spellEnd"/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 xml:space="preserve">informace či skutečnosti sdělí osobám, </w:t>
      </w:r>
      <w:proofErr w:type="spellStart"/>
      <w:r>
        <w:rPr>
          <w:rStyle w:val="dn"/>
          <w:rFonts w:ascii="Trebuchet MS" w:hAnsi="Trebuchet MS"/>
          <w:b w:val="0"/>
          <w:bCs w:val="0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 xml:space="preserve">mají ze zákona povinnost mlčenlivosti, kdy se </w:t>
      </w:r>
      <w:proofErr w:type="spellStart"/>
      <w:r>
        <w:rPr>
          <w:rStyle w:val="dn"/>
          <w:rFonts w:ascii="Trebuchet MS" w:hAnsi="Trebuchet MS"/>
          <w:b w:val="0"/>
          <w:bCs w:val="0"/>
          <w:sz w:val="21"/>
          <w:szCs w:val="21"/>
        </w:rPr>
        <w:t>takov</w:t>
      </w:r>
      <w:proofErr w:type="spellEnd"/>
      <w:r>
        <w:rPr>
          <w:rStyle w:val="dn"/>
          <w:rFonts w:ascii="Trebuchet MS" w:hAnsi="Trebuchet MS"/>
          <w:b w:val="0"/>
          <w:bCs w:val="0"/>
          <w:sz w:val="21"/>
          <w:szCs w:val="21"/>
          <w:lang w:val="fr-FR"/>
        </w:rPr>
        <w:t xml:space="preserve">é </w:t>
      </w:r>
      <w:r>
        <w:rPr>
          <w:rStyle w:val="dn"/>
          <w:rFonts w:ascii="Trebuchet MS" w:hAnsi="Trebuchet MS"/>
          <w:b w:val="0"/>
          <w:bCs w:val="0"/>
          <w:sz w:val="21"/>
          <w:szCs w:val="21"/>
        </w:rPr>
        <w:t>informace či skutečnosti stanou veřejně známými či dostupnými.</w:t>
      </w:r>
    </w:p>
    <w:p w:rsidR="00520D15" w:rsidRDefault="001D69E0">
      <w:pPr>
        <w:pStyle w:val="Bezmezer"/>
        <w:numPr>
          <w:ilvl w:val="0"/>
          <w:numId w:val="10"/>
        </w:numPr>
        <w:suppressAutoHyphens/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Vešker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písemnosti budou doručovány na adresu smluvních stran uvedenou v záhlaví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 a na ve smlouvě uveden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proofErr w:type="spellStart"/>
      <w:r>
        <w:rPr>
          <w:rFonts w:ascii="Trebuchet MS" w:hAnsi="Trebuchet MS"/>
          <w:sz w:val="21"/>
          <w:szCs w:val="21"/>
        </w:rPr>
        <w:t>emailov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adresy, pokud některá ze smluvních stran písemně neoznámí jinou adresu. Bez ohledu na jin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možnosti prokázání doručení, </w:t>
      </w:r>
      <w:proofErr w:type="spellStart"/>
      <w:r>
        <w:rPr>
          <w:rFonts w:ascii="Trebuchet MS" w:hAnsi="Trebuchet MS"/>
          <w:sz w:val="21"/>
          <w:szCs w:val="21"/>
        </w:rPr>
        <w:t>kter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umožňují právní předpisy, jakákoliv písemnost, jejíž doručení tato smlouva vyžaduje, předpokládá anebo umožňuje, bude považovaná </w:t>
      </w:r>
      <w:r>
        <w:rPr>
          <w:rStyle w:val="dn"/>
          <w:rFonts w:ascii="Trebuchet MS" w:hAnsi="Trebuchet MS"/>
          <w:sz w:val="21"/>
          <w:szCs w:val="21"/>
          <w:lang w:val="it-IT"/>
        </w:rPr>
        <w:t>za doru</w:t>
      </w:r>
      <w:proofErr w:type="spellStart"/>
      <w:r>
        <w:rPr>
          <w:rFonts w:ascii="Trebuchet MS" w:hAnsi="Trebuchet MS"/>
          <w:sz w:val="21"/>
          <w:szCs w:val="21"/>
        </w:rPr>
        <w:t>čenou</w:t>
      </w:r>
      <w:proofErr w:type="spellEnd"/>
      <w:r>
        <w:rPr>
          <w:rFonts w:ascii="Trebuchet MS" w:hAnsi="Trebuchet MS"/>
          <w:sz w:val="21"/>
          <w:szCs w:val="21"/>
        </w:rPr>
        <w:t>, byla-li doručena smluvní straně na adresu uvedenou v záhlaví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to smlouvy nebo na jinou adresu, kterou smluvní strana písemně oznámí druh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smluvní straně. Odmítnutí převzetí nebo nevyzvednutí </w:t>
      </w:r>
      <w:r>
        <w:rPr>
          <w:rStyle w:val="dn"/>
          <w:rFonts w:ascii="Trebuchet MS" w:hAnsi="Trebuchet MS"/>
          <w:sz w:val="21"/>
          <w:szCs w:val="21"/>
          <w:lang w:val="es-ES_tradnl"/>
        </w:rPr>
        <w:t>ulo</w:t>
      </w:r>
      <w:r>
        <w:rPr>
          <w:rFonts w:ascii="Trebuchet MS" w:hAnsi="Trebuchet MS"/>
          <w:sz w:val="21"/>
          <w:szCs w:val="21"/>
        </w:rPr>
        <w:t>žen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písemnosti smluvní stranou bude mít </w:t>
      </w:r>
      <w:proofErr w:type="spellStart"/>
      <w:r>
        <w:rPr>
          <w:rFonts w:ascii="Trebuchet MS" w:hAnsi="Trebuchet MS"/>
          <w:sz w:val="21"/>
          <w:szCs w:val="21"/>
        </w:rPr>
        <w:t>stejn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důsledky jako její doručení, a to ke dni odmítnutí převzetí nebo k poslednímu dni lhůty pro uložení. </w:t>
      </w:r>
    </w:p>
    <w:p w:rsidR="00520D15" w:rsidRDefault="001D69E0">
      <w:pPr>
        <w:pStyle w:val="Bezmezer"/>
        <w:numPr>
          <w:ilvl w:val="0"/>
          <w:numId w:val="10"/>
        </w:numPr>
        <w:suppressAutoHyphens/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Smluvní strany výslovně sjednávají, že případná Objednávka úprav vystavovaná na základě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se stává platnou dnem jejího </w:t>
      </w:r>
      <w:proofErr w:type="spellStart"/>
      <w:r>
        <w:rPr>
          <w:rFonts w:ascii="Trebuchet MS" w:hAnsi="Trebuchet MS"/>
          <w:sz w:val="21"/>
          <w:szCs w:val="21"/>
        </w:rPr>
        <w:t>oboustrann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ho schválení, přičemž za schválení podle tohoto odstavce se považuje doručení potvrzení objednávky ze strany SPECTRUM v podobě emailu </w:t>
      </w:r>
      <w:proofErr w:type="spellStart"/>
      <w:r>
        <w:rPr>
          <w:rFonts w:ascii="Trebuchet MS" w:hAnsi="Trebuchet MS"/>
          <w:sz w:val="21"/>
          <w:szCs w:val="21"/>
        </w:rPr>
        <w:t>zaslan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na adresu SPOLEČNOSTI.</w:t>
      </w:r>
    </w:p>
    <w:p w:rsidR="00520D15" w:rsidRDefault="001D69E0">
      <w:pPr>
        <w:pStyle w:val="Bezmezer"/>
        <w:numPr>
          <w:ilvl w:val="0"/>
          <w:numId w:val="10"/>
        </w:numPr>
        <w:suppressAutoHyphens/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Vešker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spory vznikl</w:t>
      </w:r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z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budou řešeny především dohodou, nedojde-li k </w:t>
      </w:r>
      <w:proofErr w:type="spellStart"/>
      <w:r>
        <w:rPr>
          <w:rFonts w:ascii="Trebuchet MS" w:hAnsi="Trebuchet MS"/>
          <w:sz w:val="21"/>
          <w:szCs w:val="21"/>
        </w:rPr>
        <w:t>vzájemn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dohodě, tak budou spory řešeny u místně </w:t>
      </w:r>
      <w:proofErr w:type="spellStart"/>
      <w:r>
        <w:rPr>
          <w:rFonts w:ascii="Trebuchet MS" w:hAnsi="Trebuchet MS"/>
          <w:sz w:val="21"/>
          <w:szCs w:val="21"/>
        </w:rPr>
        <w:t>příslušn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soudu.</w:t>
      </w:r>
    </w:p>
    <w:p w:rsidR="00520D15" w:rsidRDefault="00520D15">
      <w:pPr>
        <w:shd w:val="clear" w:color="auto" w:fill="FFFFFF"/>
        <w:ind w:left="1007"/>
        <w:rPr>
          <w:rStyle w:val="dn"/>
          <w:rFonts w:ascii="Trebuchet MS" w:eastAsia="Trebuchet MS" w:hAnsi="Trebuchet MS" w:cs="Trebuchet MS"/>
          <w:color w:val="222222"/>
          <w:sz w:val="22"/>
          <w:szCs w:val="22"/>
          <w:u w:color="222222"/>
        </w:rPr>
      </w:pPr>
    </w:p>
    <w:p w:rsidR="00520D15" w:rsidRDefault="00520D15">
      <w:pPr>
        <w:pStyle w:val="Bezmezer"/>
        <w:suppressAutoHyphens/>
        <w:spacing w:after="120"/>
        <w:jc w:val="both"/>
        <w:rPr>
          <w:rStyle w:val="dn"/>
          <w:rFonts w:ascii="Trebuchet MS" w:eastAsia="Trebuchet MS" w:hAnsi="Trebuchet MS" w:cs="Trebuchet MS"/>
          <w:color w:val="222222"/>
          <w:sz w:val="22"/>
          <w:szCs w:val="22"/>
          <w:u w:color="222222"/>
        </w:rPr>
      </w:pPr>
    </w:p>
    <w:p w:rsidR="00520D15" w:rsidRDefault="00520D15">
      <w:pPr>
        <w:pStyle w:val="Bezmezer"/>
        <w:suppressAutoHyphens/>
        <w:spacing w:after="120"/>
        <w:jc w:val="both"/>
        <w:rPr>
          <w:rStyle w:val="dn"/>
          <w:rFonts w:ascii="Trebuchet MS" w:eastAsia="Trebuchet MS" w:hAnsi="Trebuchet MS" w:cs="Trebuchet MS"/>
          <w:color w:val="222222"/>
          <w:sz w:val="22"/>
          <w:szCs w:val="22"/>
          <w:u w:color="222222"/>
        </w:rPr>
      </w:pPr>
    </w:p>
    <w:p w:rsidR="00520D15" w:rsidRDefault="00520D15">
      <w:pPr>
        <w:pStyle w:val="Bezmezer"/>
        <w:suppressAutoHyphens/>
        <w:spacing w:after="120"/>
        <w:jc w:val="both"/>
        <w:rPr>
          <w:rFonts w:ascii="Trebuchet MS" w:eastAsia="Trebuchet MS" w:hAnsi="Trebuchet MS" w:cs="Trebuchet MS"/>
        </w:rPr>
      </w:pPr>
    </w:p>
    <w:p w:rsidR="00520D15" w:rsidRDefault="001D69E0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b/>
          <w:bCs/>
          <w:sz w:val="21"/>
          <w:szCs w:val="21"/>
        </w:rPr>
        <w:t>článek V</w:t>
      </w:r>
    </w:p>
    <w:p w:rsidR="00520D15" w:rsidRDefault="001D69E0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 xml:space="preserve">Závěrečná ustanovení </w:t>
      </w:r>
    </w:p>
    <w:p w:rsidR="00520D15" w:rsidRDefault="00520D15">
      <w:pPr>
        <w:spacing w:after="120"/>
        <w:ind w:left="1418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Tato smlouva nabývá platnosti a účinnosti dnem jejího podpisu oběma stranami.</w:t>
      </w:r>
    </w:p>
    <w:p w:rsidR="00520D15" w:rsidRDefault="001D69E0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Tato smlouva je vyhotovena ve dvou </w:t>
      </w:r>
      <w:proofErr w:type="spellStart"/>
      <w:r>
        <w:rPr>
          <w:rFonts w:ascii="Trebuchet MS" w:hAnsi="Trebuchet MS"/>
          <w:sz w:val="21"/>
          <w:szCs w:val="21"/>
        </w:rPr>
        <w:t>vý</w:t>
      </w:r>
      <w:r>
        <w:rPr>
          <w:rStyle w:val="dn"/>
          <w:rFonts w:ascii="Trebuchet MS" w:hAnsi="Trebuchet MS"/>
          <w:sz w:val="21"/>
          <w:szCs w:val="21"/>
          <w:lang w:val="de-DE"/>
        </w:rPr>
        <w:t>tisc</w:t>
      </w:r>
      <w:r>
        <w:rPr>
          <w:rFonts w:ascii="Trebuchet MS" w:hAnsi="Trebuchet MS"/>
          <w:sz w:val="21"/>
          <w:szCs w:val="21"/>
        </w:rPr>
        <w:t>ích</w:t>
      </w:r>
      <w:proofErr w:type="spellEnd"/>
      <w:r>
        <w:rPr>
          <w:rFonts w:ascii="Trebuchet MS" w:hAnsi="Trebuchet MS"/>
          <w:sz w:val="21"/>
          <w:szCs w:val="21"/>
        </w:rPr>
        <w:t xml:space="preserve">, přičemž každá ze stran obdrží jeden. Všechna vyhotovení představují </w:t>
      </w:r>
      <w:r>
        <w:rPr>
          <w:rStyle w:val="dn"/>
          <w:rFonts w:ascii="Trebuchet MS" w:hAnsi="Trebuchet MS"/>
          <w:sz w:val="21"/>
          <w:szCs w:val="21"/>
          <w:lang w:val="it-IT"/>
        </w:rPr>
        <w:t>origin</w:t>
      </w:r>
      <w:r>
        <w:rPr>
          <w:rFonts w:ascii="Trebuchet MS" w:hAnsi="Trebuchet MS"/>
          <w:sz w:val="21"/>
          <w:szCs w:val="21"/>
        </w:rPr>
        <w:t>á</w:t>
      </w:r>
      <w:r>
        <w:rPr>
          <w:rStyle w:val="dn"/>
          <w:rFonts w:ascii="Trebuchet MS" w:hAnsi="Trebuchet MS"/>
          <w:sz w:val="21"/>
          <w:szCs w:val="21"/>
          <w:lang w:val="pt-PT"/>
        </w:rPr>
        <w:t>l.</w:t>
      </w:r>
    </w:p>
    <w:p w:rsidR="00520D15" w:rsidRDefault="001D69E0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Tato smlouva může být doplňována či měněna pouze písemnými dodatky podepsanými oběma smluvními stranami.  Nedílnou součástí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se dále stanou </w:t>
      </w:r>
      <w:proofErr w:type="spellStart"/>
      <w:r>
        <w:rPr>
          <w:rFonts w:ascii="Trebuchet MS" w:hAnsi="Trebuchet MS"/>
          <w:sz w:val="21"/>
          <w:szCs w:val="21"/>
        </w:rPr>
        <w:t>případn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Objednávky SPOLEČNOSTI </w:t>
      </w:r>
      <w:proofErr w:type="spellStart"/>
      <w:r>
        <w:rPr>
          <w:rFonts w:ascii="Trebuchet MS" w:hAnsi="Trebuchet MS"/>
          <w:sz w:val="21"/>
          <w:szCs w:val="21"/>
        </w:rPr>
        <w:t>vystavovan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v souladu s touto smlouvou.</w:t>
      </w:r>
    </w:p>
    <w:p w:rsidR="00520D15" w:rsidRDefault="001D69E0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Práva a povinnosti touto smlouvou výslovně neupravená se řídí ustanoveními </w:t>
      </w:r>
      <w:proofErr w:type="spellStart"/>
      <w:r>
        <w:rPr>
          <w:rFonts w:ascii="Trebuchet MS" w:hAnsi="Trebuchet MS"/>
          <w:sz w:val="21"/>
          <w:szCs w:val="21"/>
        </w:rPr>
        <w:t>obč</w:t>
      </w:r>
      <w:proofErr w:type="spellEnd"/>
      <w:r>
        <w:rPr>
          <w:rStyle w:val="dn"/>
          <w:rFonts w:ascii="Trebuchet MS" w:hAnsi="Trebuchet MS"/>
          <w:sz w:val="21"/>
          <w:szCs w:val="21"/>
          <w:lang w:val="da-DK"/>
        </w:rPr>
        <w:t>ansk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>ho zákoníku.</w:t>
      </w:r>
    </w:p>
    <w:p w:rsidR="00520D15" w:rsidRDefault="001D69E0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Smluvní strany prohlašují, že obsah t</w:t>
      </w:r>
      <w:r>
        <w:rPr>
          <w:rStyle w:val="dn"/>
          <w:rFonts w:ascii="Trebuchet MS" w:hAnsi="Trebuchet MS"/>
          <w:sz w:val="21"/>
          <w:szCs w:val="21"/>
          <w:lang w:val="fr-FR"/>
        </w:rPr>
        <w:t>é</w:t>
      </w:r>
      <w:r>
        <w:rPr>
          <w:rFonts w:ascii="Trebuchet MS" w:hAnsi="Trebuchet MS"/>
          <w:sz w:val="21"/>
          <w:szCs w:val="21"/>
        </w:rPr>
        <w:t xml:space="preserve">to smlouvy je jim znám a odpovídá jejich </w:t>
      </w:r>
      <w:proofErr w:type="spellStart"/>
      <w:r>
        <w:rPr>
          <w:rFonts w:ascii="Trebuchet MS" w:hAnsi="Trebuchet MS"/>
          <w:sz w:val="21"/>
          <w:szCs w:val="21"/>
        </w:rPr>
        <w:t>vážn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a </w:t>
      </w:r>
      <w:proofErr w:type="spellStart"/>
      <w:r>
        <w:rPr>
          <w:rFonts w:ascii="Trebuchet MS" w:hAnsi="Trebuchet MS"/>
          <w:sz w:val="21"/>
          <w:szCs w:val="21"/>
        </w:rPr>
        <w:t>svobodn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vůli, a na důkaz toho připojují </w:t>
      </w:r>
      <w:proofErr w:type="spellStart"/>
      <w:r>
        <w:rPr>
          <w:rFonts w:ascii="Trebuchet MS" w:hAnsi="Trebuchet MS"/>
          <w:sz w:val="21"/>
          <w:szCs w:val="21"/>
        </w:rPr>
        <w:t>sv</w:t>
      </w:r>
      <w:proofErr w:type="spellEnd"/>
      <w:r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 xml:space="preserve">podpisy. </w:t>
      </w:r>
    </w:p>
    <w:p w:rsidR="00520D15" w:rsidRDefault="00520D15">
      <w:pPr>
        <w:spacing w:after="120"/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spacing w:after="120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</w:rPr>
        <w:t xml:space="preserve">               </w:t>
      </w:r>
      <w:r w:rsidR="00086EF6">
        <w:rPr>
          <w:rStyle w:val="dn"/>
          <w:rFonts w:ascii="Trebuchet MS" w:hAnsi="Trebuchet MS"/>
          <w:sz w:val="21"/>
          <w:szCs w:val="21"/>
        </w:rPr>
        <w:tab/>
      </w:r>
      <w:r>
        <w:rPr>
          <w:rStyle w:val="dn"/>
          <w:rFonts w:ascii="Trebuchet MS" w:hAnsi="Trebuchet MS"/>
          <w:sz w:val="21"/>
          <w:szCs w:val="21"/>
        </w:rPr>
        <w:t>V</w:t>
      </w:r>
      <w:r w:rsidR="00086EF6">
        <w:rPr>
          <w:rStyle w:val="dn"/>
          <w:rFonts w:ascii="Trebuchet MS" w:hAnsi="Trebuchet MS"/>
          <w:sz w:val="21"/>
          <w:szCs w:val="21"/>
        </w:rPr>
        <w:t xml:space="preserve"> Brně</w:t>
      </w:r>
      <w:r>
        <w:rPr>
          <w:rStyle w:val="dn"/>
          <w:rFonts w:ascii="Trebuchet MS" w:hAnsi="Trebuchet MS"/>
          <w:sz w:val="21"/>
          <w:szCs w:val="21"/>
        </w:rPr>
        <w:t xml:space="preserve">    dne</w:t>
      </w:r>
      <w:r w:rsidR="00086EF6">
        <w:rPr>
          <w:rStyle w:val="dn"/>
          <w:rFonts w:ascii="Trebuchet MS" w:hAnsi="Trebuchet MS"/>
          <w:sz w:val="21"/>
          <w:szCs w:val="21"/>
        </w:rPr>
        <w:t xml:space="preserve"> </w:t>
      </w:r>
      <w:proofErr w:type="gramStart"/>
      <w:r w:rsidR="00086EF6">
        <w:rPr>
          <w:rStyle w:val="dn"/>
          <w:rFonts w:ascii="Trebuchet MS" w:hAnsi="Trebuchet MS"/>
          <w:sz w:val="21"/>
          <w:szCs w:val="21"/>
        </w:rPr>
        <w:t>19.7.2021</w:t>
      </w:r>
      <w:proofErr w:type="gramEnd"/>
      <w:r>
        <w:rPr>
          <w:rStyle w:val="dn"/>
          <w:rFonts w:ascii="Trebuchet MS" w:hAnsi="Trebuchet MS"/>
          <w:b/>
          <w:bCs/>
          <w:sz w:val="21"/>
          <w:szCs w:val="21"/>
        </w:rPr>
        <w:t xml:space="preserve">         </w:t>
      </w:r>
      <w:r w:rsidR="00086EF6">
        <w:rPr>
          <w:rStyle w:val="dn"/>
          <w:rFonts w:ascii="Trebuchet MS" w:hAnsi="Trebuchet MS"/>
          <w:b/>
          <w:bCs/>
          <w:sz w:val="21"/>
          <w:szCs w:val="21"/>
        </w:rPr>
        <w:tab/>
      </w:r>
      <w:r w:rsidR="00086EF6">
        <w:rPr>
          <w:rStyle w:val="dn"/>
          <w:rFonts w:ascii="Trebuchet MS" w:hAnsi="Trebuchet MS"/>
          <w:b/>
          <w:bCs/>
          <w:sz w:val="21"/>
          <w:szCs w:val="21"/>
        </w:rPr>
        <w:tab/>
      </w:r>
      <w:r w:rsidR="00086EF6">
        <w:rPr>
          <w:rStyle w:val="dn"/>
          <w:rFonts w:ascii="Trebuchet MS" w:hAnsi="Trebuchet MS"/>
          <w:b/>
          <w:bCs/>
          <w:sz w:val="21"/>
          <w:szCs w:val="21"/>
        </w:rPr>
        <w:tab/>
      </w:r>
      <w:r>
        <w:rPr>
          <w:rStyle w:val="dn"/>
          <w:rFonts w:ascii="Trebuchet MS" w:hAnsi="Trebuchet MS"/>
          <w:sz w:val="21"/>
          <w:szCs w:val="21"/>
        </w:rPr>
        <w:t xml:space="preserve"> V</w:t>
      </w:r>
      <w:r w:rsidR="00086EF6">
        <w:rPr>
          <w:rStyle w:val="dn"/>
          <w:rFonts w:ascii="Trebuchet MS" w:hAnsi="Trebuchet MS"/>
          <w:sz w:val="21"/>
          <w:szCs w:val="21"/>
        </w:rPr>
        <w:t> Vysokém Mýtě    dne 19.7.</w:t>
      </w:r>
      <w:r>
        <w:rPr>
          <w:rStyle w:val="dn"/>
          <w:rFonts w:ascii="Trebuchet MS" w:hAnsi="Trebuchet MS"/>
          <w:b/>
          <w:bCs/>
          <w:sz w:val="21"/>
          <w:szCs w:val="21"/>
        </w:rPr>
        <w:t xml:space="preserve"> </w:t>
      </w:r>
      <w:r w:rsidR="00086EF6" w:rsidRPr="00086EF6">
        <w:rPr>
          <w:rStyle w:val="dn"/>
          <w:rFonts w:ascii="Trebuchet MS" w:hAnsi="Trebuchet MS"/>
          <w:bCs/>
          <w:sz w:val="21"/>
          <w:szCs w:val="21"/>
        </w:rPr>
        <w:t>2021</w:t>
      </w:r>
      <w:r>
        <w:rPr>
          <w:rStyle w:val="dn"/>
          <w:rFonts w:ascii="Trebuchet MS" w:hAnsi="Trebuchet MS"/>
          <w:b/>
          <w:bCs/>
          <w:sz w:val="21"/>
          <w:szCs w:val="21"/>
        </w:rPr>
        <w:t xml:space="preserve">           </w:t>
      </w:r>
    </w:p>
    <w:p w:rsidR="00520D15" w:rsidRDefault="001D69E0">
      <w:pPr>
        <w:spacing w:after="120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b/>
          <w:bCs/>
          <w:sz w:val="21"/>
          <w:szCs w:val="21"/>
        </w:rPr>
        <w:t xml:space="preserve">                        SPECTRUM BRANDS s.r.o</w:t>
      </w:r>
      <w:r>
        <w:rPr>
          <w:rStyle w:val="dn"/>
          <w:rFonts w:ascii="Trebuchet MS" w:hAnsi="Trebuchet MS"/>
          <w:sz w:val="21"/>
          <w:szCs w:val="21"/>
        </w:rPr>
        <w:t>.</w:t>
      </w:r>
      <w:r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</w:rPr>
        <w:t xml:space="preserve">                      Regionální muzeum ve </w:t>
      </w:r>
      <w:proofErr w:type="spellStart"/>
      <w:r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</w:rPr>
        <w:t>Vysok</w:t>
      </w:r>
      <w:proofErr w:type="spellEnd"/>
      <w:r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  <w:lang w:val="fr-FR"/>
        </w:rPr>
        <w:t>é</w:t>
      </w:r>
      <w:r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  <w:lang w:val="de-DE"/>
        </w:rPr>
        <w:t xml:space="preserve">m </w:t>
      </w:r>
      <w:proofErr w:type="spellStart"/>
      <w:r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  <w:lang w:val="de-DE"/>
        </w:rPr>
        <w:t>M</w:t>
      </w:r>
      <w:r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</w:rPr>
        <w:t>ýtě</w:t>
      </w:r>
      <w:proofErr w:type="spellEnd"/>
    </w:p>
    <w:p w:rsidR="00520D15" w:rsidRDefault="00520D15">
      <w:pPr>
        <w:pStyle w:val="Zkladntext"/>
        <w:spacing w:after="12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520D15">
      <w:pPr>
        <w:pStyle w:val="Zkladntext"/>
        <w:spacing w:after="120"/>
        <w:rPr>
          <w:rFonts w:ascii="Trebuchet MS" w:eastAsia="Trebuchet MS" w:hAnsi="Trebuchet MS" w:cs="Trebuchet MS"/>
        </w:rPr>
      </w:pPr>
    </w:p>
    <w:p w:rsidR="00520D15" w:rsidRDefault="00520D15">
      <w:pPr>
        <w:pStyle w:val="Zkladntext"/>
        <w:spacing w:after="120"/>
        <w:rPr>
          <w:rFonts w:ascii="Trebuchet MS" w:eastAsia="Trebuchet MS" w:hAnsi="Trebuchet MS" w:cs="Trebuchet MS"/>
          <w:sz w:val="21"/>
          <w:szCs w:val="21"/>
        </w:rPr>
      </w:pPr>
    </w:p>
    <w:p w:rsidR="00520D15" w:rsidRDefault="001D69E0">
      <w:pPr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  <w:r>
        <w:rPr>
          <w:rStyle w:val="dn"/>
          <w:rFonts w:ascii="Trebuchet MS" w:hAnsi="Trebuchet MS"/>
          <w:sz w:val="21"/>
          <w:szCs w:val="21"/>
          <w:lang w:val="en-US"/>
        </w:rPr>
        <w:t xml:space="preserve">                 --------------------------------------</w:t>
      </w:r>
      <w:r>
        <w:rPr>
          <w:rStyle w:val="dn"/>
          <w:rFonts w:ascii="Trebuchet MS" w:hAnsi="Trebuchet MS"/>
          <w:sz w:val="21"/>
          <w:szCs w:val="21"/>
          <w:lang w:val="en-US"/>
        </w:rPr>
        <w:tab/>
      </w:r>
      <w:r>
        <w:rPr>
          <w:rStyle w:val="dn"/>
          <w:rFonts w:ascii="Trebuchet MS" w:hAnsi="Trebuchet MS"/>
          <w:sz w:val="21"/>
          <w:szCs w:val="21"/>
          <w:lang w:val="en-US"/>
        </w:rPr>
        <w:tab/>
      </w:r>
      <w:r>
        <w:rPr>
          <w:rStyle w:val="dn"/>
          <w:rFonts w:ascii="Trebuchet MS" w:hAnsi="Trebuchet MS"/>
          <w:sz w:val="21"/>
          <w:szCs w:val="21"/>
          <w:lang w:val="en-US"/>
        </w:rPr>
        <w:tab/>
        <w:t xml:space="preserve">    --------------------------------------</w:t>
      </w:r>
    </w:p>
    <w:p w:rsidR="00520D15" w:rsidRDefault="001D69E0">
      <w:r>
        <w:rPr>
          <w:rStyle w:val="dn"/>
          <w:rFonts w:ascii="Trebuchet MS" w:hAnsi="Trebuchet MS"/>
          <w:sz w:val="21"/>
          <w:szCs w:val="21"/>
        </w:rPr>
        <w:t xml:space="preserve">                   Bc. David Zaorálek, jednatel                                    Mgr. Jiří Junek, ředitel</w:t>
      </w:r>
    </w:p>
    <w:sectPr w:rsidR="00520D15">
      <w:headerReference w:type="default" r:id="rId7"/>
      <w:footerReference w:type="default" r:id="rId8"/>
      <w:pgSz w:w="11900" w:h="16840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20" w:rsidRDefault="00D04D20">
      <w:r>
        <w:separator/>
      </w:r>
    </w:p>
  </w:endnote>
  <w:endnote w:type="continuationSeparator" w:id="0">
    <w:p w:rsidR="00D04D20" w:rsidRDefault="00D0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5" w:rsidRDefault="001D69E0">
    <w:pPr>
      <w:pStyle w:val="Zpat"/>
      <w:tabs>
        <w:tab w:val="clear" w:pos="9072"/>
        <w:tab w:val="right" w:pos="9046"/>
      </w:tabs>
      <w:jc w:val="center"/>
    </w:pPr>
    <w:proofErr w:type="gramStart"/>
    <w:r>
      <w:rPr>
        <w:rFonts w:ascii="Times New Roman" w:hAnsi="Times New Roman"/>
        <w:sz w:val="18"/>
        <w:szCs w:val="18"/>
      </w:rPr>
      <w:t>str</w:t>
    </w:r>
    <w:r>
      <w:rPr>
        <w:sz w:val="18"/>
        <w:szCs w:val="18"/>
      </w:rPr>
      <w:t>á</w:t>
    </w:r>
    <w:r>
      <w:rPr>
        <w:rFonts w:ascii="Times New Roman" w:hAnsi="Times New Roman"/>
        <w:sz w:val="18"/>
        <w:szCs w:val="18"/>
      </w:rPr>
      <w:t xml:space="preserve">nka </w:t>
    </w:r>
    <w:proofErr w:type="gramEnd"/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separate"/>
    </w:r>
    <w:r w:rsidR="002E1823">
      <w:rPr>
        <w:rFonts w:ascii="Times New Roman" w:eastAsia="Times New Roman" w:hAnsi="Times New Roman" w:cs="Times New Roman"/>
        <w:b/>
        <w:bCs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end"/>
    </w:r>
    <w:proofErr w:type="gramStart"/>
    <w:r>
      <w:rPr>
        <w:rFonts w:ascii="Times New Roman" w:hAnsi="Times New Roman"/>
        <w:sz w:val="18"/>
        <w:szCs w:val="18"/>
      </w:rPr>
      <w:t xml:space="preserve"> z </w:t>
    </w:r>
    <w:proofErr w:type="gramEnd"/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separate"/>
    </w:r>
    <w:r w:rsidR="002E1823">
      <w:rPr>
        <w:rFonts w:ascii="Times New Roman" w:eastAsia="Times New Roman" w:hAnsi="Times New Roman" w:cs="Times New Roman"/>
        <w:b/>
        <w:bCs/>
        <w:noProof/>
        <w:sz w:val="18"/>
        <w:szCs w:val="18"/>
      </w:rPr>
      <w:t>4</w: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20" w:rsidRDefault="00D04D20">
      <w:r>
        <w:separator/>
      </w:r>
    </w:p>
  </w:footnote>
  <w:footnote w:type="continuationSeparator" w:id="0">
    <w:p w:rsidR="00D04D20" w:rsidRDefault="00D0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15" w:rsidRDefault="00520D15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015"/>
    <w:multiLevelType w:val="hybridMultilevel"/>
    <w:tmpl w:val="550294C0"/>
    <w:styleLink w:val="Seznam21"/>
    <w:lvl w:ilvl="0" w:tplc="FBB854A6">
      <w:start w:val="1"/>
      <w:numFmt w:val="decimal"/>
      <w:lvlText w:val="%1)"/>
      <w:lvlJc w:val="left"/>
      <w:pPr>
        <w:tabs>
          <w:tab w:val="left" w:pos="760"/>
        </w:tabs>
        <w:ind w:left="1418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ECE02">
      <w:start w:val="1"/>
      <w:numFmt w:val="lowerLetter"/>
      <w:lvlText w:val="%2."/>
      <w:lvlJc w:val="left"/>
      <w:pPr>
        <w:tabs>
          <w:tab w:val="left" w:pos="760"/>
        </w:tabs>
        <w:ind w:left="21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4FE22">
      <w:start w:val="1"/>
      <w:numFmt w:val="lowerRoman"/>
      <w:lvlText w:val="%3."/>
      <w:lvlJc w:val="left"/>
      <w:pPr>
        <w:tabs>
          <w:tab w:val="left" w:pos="760"/>
        </w:tabs>
        <w:ind w:left="283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67A4C">
      <w:start w:val="1"/>
      <w:numFmt w:val="decimal"/>
      <w:lvlText w:val="%4."/>
      <w:lvlJc w:val="left"/>
      <w:pPr>
        <w:tabs>
          <w:tab w:val="left" w:pos="760"/>
        </w:tabs>
        <w:ind w:left="3542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82138">
      <w:start w:val="1"/>
      <w:numFmt w:val="lowerLetter"/>
      <w:lvlText w:val="%5."/>
      <w:lvlJc w:val="left"/>
      <w:pPr>
        <w:tabs>
          <w:tab w:val="left" w:pos="760"/>
        </w:tabs>
        <w:ind w:left="425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08BE2">
      <w:start w:val="1"/>
      <w:numFmt w:val="lowerRoman"/>
      <w:lvlText w:val="%6."/>
      <w:lvlJc w:val="left"/>
      <w:pPr>
        <w:tabs>
          <w:tab w:val="left" w:pos="760"/>
        </w:tabs>
        <w:ind w:left="495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47EC6">
      <w:start w:val="1"/>
      <w:numFmt w:val="decimal"/>
      <w:lvlText w:val="%7."/>
      <w:lvlJc w:val="left"/>
      <w:pPr>
        <w:tabs>
          <w:tab w:val="left" w:pos="760"/>
        </w:tabs>
        <w:ind w:left="5666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02411C">
      <w:start w:val="1"/>
      <w:numFmt w:val="lowerLetter"/>
      <w:lvlText w:val="%8."/>
      <w:lvlJc w:val="left"/>
      <w:pPr>
        <w:tabs>
          <w:tab w:val="left" w:pos="760"/>
        </w:tabs>
        <w:ind w:left="637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E57AE">
      <w:start w:val="1"/>
      <w:numFmt w:val="lowerRoman"/>
      <w:lvlText w:val="%9."/>
      <w:lvlJc w:val="left"/>
      <w:pPr>
        <w:tabs>
          <w:tab w:val="left" w:pos="760"/>
        </w:tabs>
        <w:ind w:left="7082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9B7815"/>
    <w:multiLevelType w:val="hybridMultilevel"/>
    <w:tmpl w:val="9C2CABDE"/>
    <w:numStyleLink w:val="Seznam31"/>
  </w:abstractNum>
  <w:abstractNum w:abstractNumId="2" w15:restartNumberingAfterBreak="0">
    <w:nsid w:val="19A451D1"/>
    <w:multiLevelType w:val="hybridMultilevel"/>
    <w:tmpl w:val="3CF02026"/>
    <w:numStyleLink w:val="List1"/>
  </w:abstractNum>
  <w:abstractNum w:abstractNumId="3" w15:restartNumberingAfterBreak="0">
    <w:nsid w:val="1EB6748A"/>
    <w:multiLevelType w:val="hybridMultilevel"/>
    <w:tmpl w:val="550294C0"/>
    <w:numStyleLink w:val="Seznam21"/>
  </w:abstractNum>
  <w:abstractNum w:abstractNumId="4" w15:restartNumberingAfterBreak="0">
    <w:nsid w:val="37696B86"/>
    <w:multiLevelType w:val="hybridMultilevel"/>
    <w:tmpl w:val="64A47682"/>
    <w:styleLink w:val="Seznam41"/>
    <w:lvl w:ilvl="0" w:tplc="EB24456A">
      <w:start w:val="1"/>
      <w:numFmt w:val="decimal"/>
      <w:lvlText w:val="%1)"/>
      <w:lvlJc w:val="left"/>
      <w:pPr>
        <w:tabs>
          <w:tab w:val="left" w:pos="771"/>
        </w:tabs>
        <w:ind w:left="1418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A078C">
      <w:start w:val="1"/>
      <w:numFmt w:val="lowerLetter"/>
      <w:lvlText w:val="%2."/>
      <w:lvlJc w:val="left"/>
      <w:pPr>
        <w:tabs>
          <w:tab w:val="left" w:pos="771"/>
        </w:tabs>
        <w:ind w:left="209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6B5D0">
      <w:start w:val="1"/>
      <w:numFmt w:val="lowerRoman"/>
      <w:lvlText w:val="%3."/>
      <w:lvlJc w:val="left"/>
      <w:pPr>
        <w:tabs>
          <w:tab w:val="left" w:pos="771"/>
        </w:tabs>
        <w:ind w:left="28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CA2F50">
      <w:start w:val="1"/>
      <w:numFmt w:val="decimal"/>
      <w:lvlText w:val="%4."/>
      <w:lvlJc w:val="left"/>
      <w:pPr>
        <w:tabs>
          <w:tab w:val="left" w:pos="771"/>
        </w:tabs>
        <w:ind w:left="353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66AE1A">
      <w:start w:val="1"/>
      <w:numFmt w:val="lowerLetter"/>
      <w:lvlText w:val="%5."/>
      <w:lvlJc w:val="left"/>
      <w:pPr>
        <w:tabs>
          <w:tab w:val="left" w:pos="771"/>
        </w:tabs>
        <w:ind w:left="425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6F452">
      <w:start w:val="1"/>
      <w:numFmt w:val="lowerRoman"/>
      <w:lvlText w:val="%6."/>
      <w:lvlJc w:val="left"/>
      <w:pPr>
        <w:tabs>
          <w:tab w:val="left" w:pos="771"/>
        </w:tabs>
        <w:ind w:left="49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04DF6">
      <w:start w:val="1"/>
      <w:numFmt w:val="decimal"/>
      <w:lvlText w:val="%7."/>
      <w:lvlJc w:val="left"/>
      <w:pPr>
        <w:tabs>
          <w:tab w:val="left" w:pos="771"/>
        </w:tabs>
        <w:ind w:left="566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961F18">
      <w:start w:val="1"/>
      <w:numFmt w:val="lowerLetter"/>
      <w:lvlText w:val="%8."/>
      <w:lvlJc w:val="left"/>
      <w:pPr>
        <w:tabs>
          <w:tab w:val="left" w:pos="771"/>
        </w:tabs>
        <w:ind w:left="637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66C32E">
      <w:start w:val="1"/>
      <w:numFmt w:val="lowerRoman"/>
      <w:lvlText w:val="%9."/>
      <w:lvlJc w:val="left"/>
      <w:pPr>
        <w:tabs>
          <w:tab w:val="left" w:pos="771"/>
        </w:tabs>
        <w:ind w:left="7082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5E3A05"/>
    <w:multiLevelType w:val="hybridMultilevel"/>
    <w:tmpl w:val="64A47682"/>
    <w:numStyleLink w:val="Seznam41"/>
  </w:abstractNum>
  <w:abstractNum w:abstractNumId="6" w15:restartNumberingAfterBreak="0">
    <w:nsid w:val="62BE60E1"/>
    <w:multiLevelType w:val="hybridMultilevel"/>
    <w:tmpl w:val="D0D63072"/>
    <w:styleLink w:val="Importovanstyl1"/>
    <w:lvl w:ilvl="0" w:tplc="D2E8BD1C">
      <w:start w:val="1"/>
      <w:numFmt w:val="decimal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45E92">
      <w:start w:val="1"/>
      <w:numFmt w:val="lowerLetter"/>
      <w:lvlText w:val="%2."/>
      <w:lvlJc w:val="left"/>
      <w:pPr>
        <w:ind w:left="2126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24B0EE">
      <w:start w:val="1"/>
      <w:numFmt w:val="lowerRoman"/>
      <w:lvlText w:val="%3."/>
      <w:lvlJc w:val="left"/>
      <w:pPr>
        <w:ind w:left="2834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89A2A">
      <w:start w:val="1"/>
      <w:numFmt w:val="decimal"/>
      <w:lvlText w:val="%4."/>
      <w:lvlJc w:val="left"/>
      <w:pPr>
        <w:ind w:left="354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A1AFE">
      <w:start w:val="1"/>
      <w:numFmt w:val="lowerLetter"/>
      <w:lvlText w:val="%5."/>
      <w:lvlJc w:val="left"/>
      <w:pPr>
        <w:ind w:left="425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2E774">
      <w:start w:val="1"/>
      <w:numFmt w:val="lowerRoman"/>
      <w:lvlText w:val="%6."/>
      <w:lvlJc w:val="left"/>
      <w:pPr>
        <w:ind w:left="4958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808CE">
      <w:start w:val="1"/>
      <w:numFmt w:val="decimal"/>
      <w:lvlText w:val="%7."/>
      <w:lvlJc w:val="left"/>
      <w:pPr>
        <w:ind w:left="5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C3B46">
      <w:start w:val="1"/>
      <w:numFmt w:val="lowerLetter"/>
      <w:lvlText w:val="%8."/>
      <w:lvlJc w:val="left"/>
      <w:pPr>
        <w:ind w:left="637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013F6">
      <w:start w:val="1"/>
      <w:numFmt w:val="lowerRoman"/>
      <w:suff w:val="nothing"/>
      <w:lvlText w:val="%9."/>
      <w:lvlJc w:val="left"/>
      <w:pPr>
        <w:ind w:left="698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E72825"/>
    <w:multiLevelType w:val="hybridMultilevel"/>
    <w:tmpl w:val="9C2CABDE"/>
    <w:styleLink w:val="Seznam31"/>
    <w:lvl w:ilvl="0" w:tplc="DE3E6C0A">
      <w:start w:val="1"/>
      <w:numFmt w:val="decimal"/>
      <w:lvlText w:val="%1)"/>
      <w:lvlJc w:val="left"/>
      <w:pPr>
        <w:tabs>
          <w:tab w:val="left" w:pos="771"/>
        </w:tabs>
        <w:ind w:left="1418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8FF18">
      <w:start w:val="1"/>
      <w:numFmt w:val="lowerLetter"/>
      <w:lvlText w:val="%2."/>
      <w:lvlJc w:val="left"/>
      <w:pPr>
        <w:tabs>
          <w:tab w:val="left" w:pos="771"/>
        </w:tabs>
        <w:ind w:left="209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660B8">
      <w:start w:val="1"/>
      <w:numFmt w:val="lowerRoman"/>
      <w:lvlText w:val="%3."/>
      <w:lvlJc w:val="left"/>
      <w:pPr>
        <w:tabs>
          <w:tab w:val="left" w:pos="771"/>
        </w:tabs>
        <w:ind w:left="28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A1734">
      <w:start w:val="1"/>
      <w:numFmt w:val="decimal"/>
      <w:lvlText w:val="%4."/>
      <w:lvlJc w:val="left"/>
      <w:pPr>
        <w:tabs>
          <w:tab w:val="left" w:pos="771"/>
        </w:tabs>
        <w:ind w:left="353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A4750">
      <w:start w:val="1"/>
      <w:numFmt w:val="lowerLetter"/>
      <w:lvlText w:val="%5."/>
      <w:lvlJc w:val="left"/>
      <w:pPr>
        <w:tabs>
          <w:tab w:val="left" w:pos="771"/>
        </w:tabs>
        <w:ind w:left="425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61336">
      <w:start w:val="1"/>
      <w:numFmt w:val="lowerRoman"/>
      <w:lvlText w:val="%6."/>
      <w:lvlJc w:val="left"/>
      <w:pPr>
        <w:tabs>
          <w:tab w:val="left" w:pos="771"/>
        </w:tabs>
        <w:ind w:left="49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4A0C2">
      <w:start w:val="1"/>
      <w:numFmt w:val="decimal"/>
      <w:lvlText w:val="%7."/>
      <w:lvlJc w:val="left"/>
      <w:pPr>
        <w:tabs>
          <w:tab w:val="left" w:pos="771"/>
        </w:tabs>
        <w:ind w:left="566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6FE">
      <w:start w:val="1"/>
      <w:numFmt w:val="lowerLetter"/>
      <w:lvlText w:val="%8."/>
      <w:lvlJc w:val="left"/>
      <w:pPr>
        <w:tabs>
          <w:tab w:val="left" w:pos="771"/>
        </w:tabs>
        <w:ind w:left="637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E1666">
      <w:start w:val="1"/>
      <w:numFmt w:val="lowerRoman"/>
      <w:lvlText w:val="%9."/>
      <w:lvlJc w:val="left"/>
      <w:pPr>
        <w:tabs>
          <w:tab w:val="left" w:pos="771"/>
        </w:tabs>
        <w:ind w:left="7082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ADF33F3"/>
    <w:multiLevelType w:val="hybridMultilevel"/>
    <w:tmpl w:val="D0D63072"/>
    <w:numStyleLink w:val="Importovanstyl1"/>
  </w:abstractNum>
  <w:abstractNum w:abstractNumId="9" w15:restartNumberingAfterBreak="0">
    <w:nsid w:val="74B506EF"/>
    <w:multiLevelType w:val="hybridMultilevel"/>
    <w:tmpl w:val="3CF02026"/>
    <w:styleLink w:val="List1"/>
    <w:lvl w:ilvl="0" w:tplc="BEFECACA">
      <w:start w:val="1"/>
      <w:numFmt w:val="decimal"/>
      <w:suff w:val="nothing"/>
      <w:lvlText w:val="%1)"/>
      <w:lvlJc w:val="left"/>
      <w:pPr>
        <w:ind w:left="455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60D87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A6A3F4">
      <w:start w:val="1"/>
      <w:numFmt w:val="lowerRoman"/>
      <w:lvlText w:val="%3."/>
      <w:lvlJc w:val="left"/>
      <w:pPr>
        <w:ind w:left="212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6B928">
      <w:start w:val="1"/>
      <w:numFmt w:val="decimal"/>
      <w:lvlText w:val="%4."/>
      <w:lvlJc w:val="left"/>
      <w:pPr>
        <w:ind w:left="283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EA24C">
      <w:start w:val="1"/>
      <w:numFmt w:val="lowerLetter"/>
      <w:lvlText w:val="%5."/>
      <w:lvlJc w:val="left"/>
      <w:pPr>
        <w:ind w:left="355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64ACC">
      <w:start w:val="1"/>
      <w:numFmt w:val="lowerRoman"/>
      <w:lvlText w:val="%6."/>
      <w:lvlJc w:val="left"/>
      <w:pPr>
        <w:ind w:left="428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63EA0">
      <w:start w:val="1"/>
      <w:numFmt w:val="decimal"/>
      <w:lvlText w:val="%7."/>
      <w:lvlJc w:val="left"/>
      <w:pPr>
        <w:ind w:left="499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23B68">
      <w:start w:val="1"/>
      <w:numFmt w:val="lowerLetter"/>
      <w:lvlText w:val="%8."/>
      <w:lvlJc w:val="left"/>
      <w:pPr>
        <w:ind w:left="57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A0BF0">
      <w:start w:val="1"/>
      <w:numFmt w:val="lowerRoman"/>
      <w:lvlText w:val="%9."/>
      <w:lvlJc w:val="left"/>
      <w:pPr>
        <w:ind w:left="644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2"/>
    <w:lvlOverride w:ilvl="0">
      <w:lvl w:ilvl="0" w:tplc="7B04CD86">
        <w:start w:val="1"/>
        <w:numFmt w:val="decimal"/>
        <w:suff w:val="nothing"/>
        <w:lvlText w:val="%1)"/>
        <w:lvlJc w:val="left"/>
        <w:pPr>
          <w:ind w:left="455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C618FE">
        <w:start w:val="1"/>
        <w:numFmt w:val="decimal"/>
        <w:lvlText w:val="%2)"/>
        <w:lvlJc w:val="left"/>
        <w:pPr>
          <w:tabs>
            <w:tab w:val="left" w:pos="993"/>
            <w:tab w:val="num" w:pos="1416"/>
          </w:tabs>
          <w:ind w:left="1491" w:hanging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56624C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23"/>
          </w:tabs>
          <w:ind w:left="2198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261B0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num" w:pos="2835"/>
          </w:tabs>
          <w:ind w:left="291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A434C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num" w:pos="3555"/>
          </w:tabs>
          <w:ind w:left="363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443620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num" w:pos="4283"/>
          </w:tabs>
          <w:ind w:left="4358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DE7C2A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num" w:pos="4995"/>
          </w:tabs>
          <w:ind w:left="507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FC43D2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num" w:pos="5715"/>
          </w:tabs>
          <w:ind w:left="579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F43462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num" w:pos="6443"/>
          </w:tabs>
          <w:ind w:left="6518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7B04CD86">
        <w:start w:val="1"/>
        <w:numFmt w:val="decimal"/>
        <w:suff w:val="nothing"/>
        <w:lvlText w:val="%1)"/>
        <w:lvlJc w:val="left"/>
        <w:pPr>
          <w:ind w:left="455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C618FE">
        <w:start w:val="1"/>
        <w:numFmt w:val="decimal"/>
        <w:lvlText w:val="%2)"/>
        <w:lvlJc w:val="left"/>
        <w:pPr>
          <w:tabs>
            <w:tab w:val="left" w:pos="993"/>
            <w:tab w:val="num" w:pos="1464"/>
          </w:tabs>
          <w:ind w:left="1863" w:hanging="7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56624C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60"/>
          </w:tabs>
          <w:ind w:left="2559" w:hanging="6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261B0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num" w:pos="2880"/>
          </w:tabs>
          <w:ind w:left="3279" w:hanging="7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A434C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num" w:pos="3600"/>
          </w:tabs>
          <w:ind w:left="3999" w:hanging="7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443620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num" w:pos="4320"/>
          </w:tabs>
          <w:ind w:left="4719" w:hanging="6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DE7C2A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num" w:pos="5040"/>
          </w:tabs>
          <w:ind w:left="5439" w:hanging="7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FC43D2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num" w:pos="5760"/>
          </w:tabs>
          <w:ind w:left="6159" w:hanging="7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F43462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num" w:pos="6480"/>
          </w:tabs>
          <w:ind w:left="6879" w:hanging="6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15"/>
    <w:rsid w:val="00086EF6"/>
    <w:rsid w:val="001312F3"/>
    <w:rsid w:val="001D69E0"/>
    <w:rsid w:val="002E1823"/>
    <w:rsid w:val="004433B8"/>
    <w:rsid w:val="004E174F"/>
    <w:rsid w:val="00520D15"/>
    <w:rsid w:val="00522959"/>
    <w:rsid w:val="008E1975"/>
    <w:rsid w:val="00B303C3"/>
    <w:rsid w:val="00C02493"/>
    <w:rsid w:val="00D0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B4C"/>
  <w15:docId w15:val="{168513FC-E6E7-4416-AA72-F3322EC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Bezmezer">
    <w:name w:val="No Spacing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rebuchet MS" w:eastAsia="Trebuchet MS" w:hAnsi="Trebuchet MS" w:cs="Trebuchet MS"/>
      <w:color w:val="0000FF"/>
      <w:sz w:val="21"/>
      <w:szCs w:val="21"/>
      <w:u w:val="none" w:color="0000FF"/>
      <w:lang w:val="it-IT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:lang w:val="it-IT"/>
    </w:rPr>
  </w:style>
  <w:style w:type="paragraph" w:styleId="Zkladntext">
    <w:name w:val="Body Text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Zkladntext3">
    <w:name w:val="Body Text 3"/>
    <w:pPr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List1">
    <w:name w:val="List 1"/>
    <w:pPr>
      <w:numPr>
        <w:numId w:val="3"/>
      </w:numPr>
    </w:pPr>
  </w:style>
  <w:style w:type="numbering" w:customStyle="1" w:styleId="Seznam21">
    <w:name w:val="Seznam 21"/>
    <w:pPr>
      <w:numPr>
        <w:numId w:val="7"/>
      </w:numPr>
    </w:pPr>
  </w:style>
  <w:style w:type="numbering" w:customStyle="1" w:styleId="Seznam31">
    <w:name w:val="Seznam 31"/>
    <w:pPr>
      <w:numPr>
        <w:numId w:val="9"/>
      </w:numPr>
    </w:pPr>
  </w:style>
  <w:style w:type="numbering" w:customStyle="1" w:styleId="Seznam41">
    <w:name w:val="Seznam 4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1433</Words>
  <Characters>8456</Characters>
  <Application>Microsoft Office Word</Application>
  <DocSecurity>0</DocSecurity>
  <Lines>70</Lines>
  <Paragraphs>19</Paragraphs>
  <ScaleCrop>false</ScaleCrop>
  <Company>HP Inc.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7</cp:revision>
  <dcterms:created xsi:type="dcterms:W3CDTF">2021-11-09T09:46:00Z</dcterms:created>
  <dcterms:modified xsi:type="dcterms:W3CDTF">2023-10-04T07:14:00Z</dcterms:modified>
</cp:coreProperties>
</file>