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F85D1" w14:textId="3F64A271" w:rsidR="00857D2D" w:rsidRPr="00955FF7" w:rsidRDefault="003D2919">
      <w:pPr>
        <w:rPr>
          <w:rFonts w:asciiTheme="minorHAnsi" w:hAnsiTheme="minorHAnsi" w:cstheme="minorHAnsi"/>
          <w:b/>
          <w:bCs/>
          <w:szCs w:val="24"/>
        </w:rPr>
      </w:pPr>
      <w:r w:rsidRPr="00955FF7">
        <w:rPr>
          <w:rFonts w:asciiTheme="minorHAnsi" w:hAnsiTheme="minorHAnsi" w:cstheme="minorHAnsi"/>
          <w:b/>
          <w:bCs/>
          <w:szCs w:val="24"/>
        </w:rPr>
        <w:t>Příloha č. 1 smlouvy č.</w:t>
      </w:r>
      <w:r w:rsidR="00955FF7" w:rsidRPr="00955FF7">
        <w:rPr>
          <w:rFonts w:asciiTheme="minorHAnsi" w:hAnsiTheme="minorHAnsi" w:cstheme="minorHAnsi"/>
          <w:b/>
          <w:bCs/>
          <w:szCs w:val="24"/>
        </w:rPr>
        <w:t xml:space="preserve"> 23180807</w:t>
      </w:r>
    </w:p>
    <w:p w14:paraId="1A0D6A1D" w14:textId="77777777" w:rsidR="00E050CC" w:rsidRDefault="00E050CC">
      <w:pPr>
        <w:rPr>
          <w:rFonts w:cs="Arial"/>
          <w:sz w:val="20"/>
        </w:rPr>
      </w:pPr>
    </w:p>
    <w:p w14:paraId="0FAC9415" w14:textId="77777777" w:rsidR="00E050CC" w:rsidRDefault="00E050CC">
      <w:pPr>
        <w:rPr>
          <w:rFonts w:cs="Arial"/>
          <w:sz w:val="20"/>
        </w:rPr>
      </w:pPr>
    </w:p>
    <w:p w14:paraId="6AB9B049" w14:textId="77777777" w:rsidR="00E050CC" w:rsidRPr="009129A9" w:rsidRDefault="00E050CC">
      <w:pPr>
        <w:rPr>
          <w:rFonts w:cs="Arial"/>
          <w:sz w:val="20"/>
        </w:rPr>
      </w:pPr>
    </w:p>
    <w:p w14:paraId="70ACC55F" w14:textId="77777777" w:rsidR="00041BC2" w:rsidRDefault="00041BC2" w:rsidP="00390948">
      <w:pPr>
        <w:ind w:right="-14"/>
        <w:jc w:val="center"/>
        <w:rPr>
          <w:noProof/>
          <w:lang w:eastAsia="cs-CZ"/>
        </w:rPr>
      </w:pPr>
    </w:p>
    <w:p w14:paraId="2F1CBA16" w14:textId="547BFFBF" w:rsidR="008823A8" w:rsidRPr="004C2B79" w:rsidRDefault="008823A8" w:rsidP="008823A8">
      <w:pPr>
        <w:ind w:right="-14"/>
        <w:jc w:val="center"/>
        <w:rPr>
          <w:rFonts w:asciiTheme="minorHAnsi" w:hAnsiTheme="minorHAnsi" w:cstheme="minorHAnsi"/>
          <w:caps/>
          <w:sz w:val="32"/>
          <w:szCs w:val="36"/>
        </w:rPr>
      </w:pPr>
      <w:r w:rsidRPr="004C2B79">
        <w:rPr>
          <w:rFonts w:asciiTheme="minorHAnsi" w:hAnsiTheme="minorHAnsi" w:cstheme="minorHAnsi"/>
          <w:caps/>
          <w:sz w:val="32"/>
          <w:szCs w:val="36"/>
        </w:rPr>
        <w:t>projekt</w:t>
      </w:r>
    </w:p>
    <w:p w14:paraId="0BF372F9" w14:textId="6A5F1B2B" w:rsidR="00F8525C" w:rsidRPr="00133ACC" w:rsidRDefault="00FF7D81" w:rsidP="00FF7D81">
      <w:pPr>
        <w:ind w:right="-14"/>
        <w:jc w:val="center"/>
        <w:rPr>
          <w:rFonts w:asciiTheme="minorHAnsi" w:hAnsiTheme="minorHAnsi" w:cstheme="minorHAnsi"/>
          <w:b/>
          <w:bCs/>
          <w:caps/>
          <w:sz w:val="32"/>
          <w:szCs w:val="36"/>
          <w:u w:val="single"/>
        </w:rPr>
      </w:pPr>
      <w:r>
        <w:rPr>
          <w:rFonts w:asciiTheme="minorHAnsi" w:hAnsiTheme="minorHAnsi" w:cstheme="minorHAnsi"/>
          <w:b/>
          <w:bCs/>
          <w:caps/>
          <w:sz w:val="32"/>
          <w:szCs w:val="36"/>
          <w:u w:val="single"/>
        </w:rPr>
        <w:t>provedení</w:t>
      </w:r>
      <w:r w:rsidR="00F8525C" w:rsidRPr="00133ACC">
        <w:rPr>
          <w:rFonts w:asciiTheme="minorHAnsi" w:hAnsiTheme="minorHAnsi" w:cstheme="minorHAnsi"/>
          <w:b/>
          <w:bCs/>
          <w:caps/>
          <w:sz w:val="32"/>
          <w:szCs w:val="36"/>
          <w:u w:val="single"/>
        </w:rPr>
        <w:t xml:space="preserve"> inventarizace </w:t>
      </w:r>
      <w:r>
        <w:rPr>
          <w:rFonts w:asciiTheme="minorHAnsi" w:hAnsiTheme="minorHAnsi" w:cstheme="minorHAnsi"/>
          <w:b/>
          <w:bCs/>
          <w:caps/>
          <w:sz w:val="32"/>
          <w:szCs w:val="36"/>
          <w:u w:val="single"/>
        </w:rPr>
        <w:t xml:space="preserve">hmotného </w:t>
      </w:r>
      <w:r w:rsidR="00F8525C" w:rsidRPr="00133ACC">
        <w:rPr>
          <w:rFonts w:asciiTheme="minorHAnsi" w:hAnsiTheme="minorHAnsi" w:cstheme="minorHAnsi"/>
          <w:b/>
          <w:bCs/>
          <w:caps/>
          <w:sz w:val="32"/>
          <w:szCs w:val="36"/>
          <w:u w:val="single"/>
        </w:rPr>
        <w:t>majetku pomocí mobilního programovatelného terminálu čárového kódu</w:t>
      </w:r>
    </w:p>
    <w:p w14:paraId="72758CF0" w14:textId="77777777" w:rsidR="00C362CA" w:rsidRPr="001D07A9" w:rsidRDefault="00C362CA" w:rsidP="00C362CA">
      <w:pPr>
        <w:ind w:right="-14"/>
        <w:jc w:val="center"/>
        <w:rPr>
          <w:rFonts w:asciiTheme="minorHAnsi" w:hAnsiTheme="minorHAnsi" w:cs="Arial"/>
          <w:b/>
          <w:bCs/>
          <w:caps/>
          <w:sz w:val="32"/>
          <w:szCs w:val="36"/>
        </w:rPr>
      </w:pPr>
    </w:p>
    <w:p w14:paraId="15EA53FC" w14:textId="77777777" w:rsidR="00CF73F1" w:rsidRPr="00133ACC" w:rsidRDefault="00CF73F1" w:rsidP="00CF73F1">
      <w:pPr>
        <w:ind w:right="-14"/>
        <w:jc w:val="center"/>
        <w:rPr>
          <w:rFonts w:asciiTheme="minorHAnsi" w:hAnsiTheme="minorHAnsi" w:cstheme="minorHAnsi"/>
          <w:bCs/>
          <w:caps/>
          <w:sz w:val="32"/>
          <w:szCs w:val="36"/>
        </w:rPr>
      </w:pPr>
      <w:bookmarkStart w:id="0" w:name="_Hlk69219576"/>
      <w:bookmarkStart w:id="1" w:name="_Hlk67052163"/>
      <w:r w:rsidRPr="00133ACC">
        <w:rPr>
          <w:rFonts w:asciiTheme="minorHAnsi" w:hAnsiTheme="minorHAnsi" w:cstheme="minorHAnsi"/>
          <w:bCs/>
          <w:caps/>
          <w:sz w:val="32"/>
          <w:szCs w:val="36"/>
        </w:rPr>
        <w:t>VE společnosti</w:t>
      </w:r>
    </w:p>
    <w:p w14:paraId="59A49913" w14:textId="77777777" w:rsidR="00CF73F1" w:rsidRPr="00133ACC" w:rsidRDefault="00CF73F1" w:rsidP="00CF73F1">
      <w:pPr>
        <w:ind w:right="-14"/>
        <w:jc w:val="center"/>
        <w:rPr>
          <w:noProof/>
        </w:rPr>
      </w:pPr>
    </w:p>
    <w:p w14:paraId="1A916664" w14:textId="77777777" w:rsidR="00CF73F1" w:rsidRPr="00133ACC" w:rsidRDefault="00CF73F1" w:rsidP="00CF73F1">
      <w:pPr>
        <w:ind w:right="-14"/>
        <w:jc w:val="center"/>
        <w:rPr>
          <w:noProof/>
        </w:rPr>
      </w:pPr>
      <w:r>
        <w:rPr>
          <w:noProof/>
        </w:rPr>
        <w:drawing>
          <wp:inline distT="0" distB="0" distL="0" distR="0" wp14:anchorId="23EBD754" wp14:editId="29B07387">
            <wp:extent cx="1757362" cy="714661"/>
            <wp:effectExtent l="0" t="0" r="0" b="9525"/>
            <wp:docPr id="1240610732" name="Obrázek 1" descr="Astronomický ústav AV ČR, v.v.i. - Czech Space 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tronomický ústav AV ČR, v.v.i. - Czech Space Port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276" cy="72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1C0CD" w14:textId="77777777" w:rsidR="00CF73F1" w:rsidRPr="00133ACC" w:rsidRDefault="00CF73F1" w:rsidP="00CF73F1">
      <w:pPr>
        <w:tabs>
          <w:tab w:val="left" w:pos="2268"/>
        </w:tabs>
        <w:rPr>
          <w:rFonts w:asciiTheme="minorHAnsi" w:hAnsiTheme="minorHAnsi" w:cstheme="minorHAnsi"/>
          <w:b/>
          <w:sz w:val="28"/>
        </w:rPr>
      </w:pPr>
    </w:p>
    <w:p w14:paraId="5F1E5455" w14:textId="77777777" w:rsidR="00CF73F1" w:rsidRDefault="00CF73F1" w:rsidP="00CF73F1">
      <w:pPr>
        <w:rPr>
          <w:rFonts w:asciiTheme="minorHAnsi" w:hAnsiTheme="minorHAnsi" w:cstheme="minorHAnsi"/>
          <w:b/>
          <w:sz w:val="28"/>
        </w:rPr>
      </w:pPr>
      <w:r w:rsidRPr="00133ACC">
        <w:rPr>
          <w:rFonts w:asciiTheme="minorHAnsi" w:hAnsiTheme="minorHAnsi" w:cstheme="minorHAnsi"/>
          <w:b/>
          <w:sz w:val="28"/>
        </w:rPr>
        <w:t>Společnost:</w:t>
      </w:r>
      <w:r w:rsidRPr="00133ACC">
        <w:rPr>
          <w:rFonts w:asciiTheme="minorHAnsi" w:hAnsiTheme="minorHAnsi" w:cstheme="minorHAnsi"/>
          <w:b/>
          <w:sz w:val="28"/>
        </w:rPr>
        <w:tab/>
      </w:r>
      <w:r>
        <w:rPr>
          <w:rFonts w:asciiTheme="minorHAnsi" w:hAnsiTheme="minorHAnsi" w:cstheme="minorHAnsi"/>
          <w:b/>
          <w:sz w:val="28"/>
        </w:rPr>
        <w:tab/>
      </w:r>
      <w:r>
        <w:rPr>
          <w:rFonts w:asciiTheme="minorHAnsi" w:hAnsiTheme="minorHAnsi" w:cstheme="minorHAnsi"/>
          <w:b/>
          <w:sz w:val="28"/>
        </w:rPr>
        <w:tab/>
      </w:r>
      <w:r w:rsidRPr="00455132">
        <w:rPr>
          <w:rFonts w:asciiTheme="minorHAnsi" w:hAnsiTheme="minorHAnsi" w:cstheme="minorHAnsi"/>
          <w:b/>
          <w:sz w:val="28"/>
        </w:rPr>
        <w:t>Astronomický ústav AV ČR, v. v. i.</w:t>
      </w:r>
    </w:p>
    <w:p w14:paraId="2996353F" w14:textId="46ABACE6" w:rsidR="00CF73F1" w:rsidRDefault="00D234BE" w:rsidP="00CF73F1">
      <w:pPr>
        <w:ind w:left="2124" w:firstLine="708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XXXXXXXXXXXXXXXXXX</w:t>
      </w:r>
    </w:p>
    <w:p w14:paraId="028568BD" w14:textId="77777777" w:rsidR="00CF73F1" w:rsidRDefault="00CF73F1" w:rsidP="00CF73F1">
      <w:pPr>
        <w:ind w:left="2124" w:firstLine="708"/>
        <w:rPr>
          <w:rFonts w:asciiTheme="minorHAnsi" w:hAnsiTheme="minorHAnsi" w:cstheme="minorHAnsi"/>
          <w:b/>
          <w:sz w:val="28"/>
        </w:rPr>
      </w:pPr>
      <w:r w:rsidRPr="00455132">
        <w:rPr>
          <w:rFonts w:asciiTheme="minorHAnsi" w:hAnsiTheme="minorHAnsi" w:cstheme="minorHAnsi"/>
          <w:b/>
          <w:sz w:val="28"/>
        </w:rPr>
        <w:t>Fričova 298</w:t>
      </w:r>
    </w:p>
    <w:p w14:paraId="530FCCA3" w14:textId="77777777" w:rsidR="00CF73F1" w:rsidRDefault="00CF73F1" w:rsidP="00CF73F1">
      <w:pPr>
        <w:ind w:left="2124" w:firstLine="708"/>
        <w:rPr>
          <w:rFonts w:asciiTheme="minorHAnsi" w:hAnsiTheme="minorHAnsi" w:cstheme="minorHAnsi"/>
          <w:b/>
          <w:sz w:val="28"/>
        </w:rPr>
      </w:pPr>
      <w:r w:rsidRPr="00455132">
        <w:rPr>
          <w:rFonts w:asciiTheme="minorHAnsi" w:hAnsiTheme="minorHAnsi" w:cstheme="minorHAnsi"/>
          <w:b/>
          <w:sz w:val="28"/>
        </w:rPr>
        <w:t>251 65 Ondřejov</w:t>
      </w:r>
    </w:p>
    <w:p w14:paraId="202A68FA" w14:textId="77777777" w:rsidR="00CF73F1" w:rsidRPr="00CE3F4A" w:rsidRDefault="00CF73F1" w:rsidP="00CF73F1">
      <w:pPr>
        <w:ind w:left="5664" w:hanging="2832"/>
        <w:rPr>
          <w:rFonts w:asciiTheme="minorHAnsi" w:hAnsiTheme="minorHAnsi" w:cstheme="minorHAnsi"/>
          <w:b/>
          <w:sz w:val="28"/>
        </w:rPr>
      </w:pPr>
      <w:r w:rsidRPr="00B17722">
        <w:rPr>
          <w:rFonts w:asciiTheme="minorHAnsi" w:hAnsiTheme="minorHAnsi" w:cstheme="minorHAnsi"/>
          <w:b/>
          <w:sz w:val="28"/>
        </w:rPr>
        <w:t xml:space="preserve">tel.: </w:t>
      </w:r>
      <w:r>
        <w:rPr>
          <w:rFonts w:asciiTheme="minorHAnsi" w:hAnsiTheme="minorHAnsi" w:cstheme="minorHAnsi"/>
          <w:b/>
          <w:sz w:val="28"/>
        </w:rPr>
        <w:t>601 094 792</w:t>
      </w:r>
    </w:p>
    <w:p w14:paraId="160A0E8C" w14:textId="63370416" w:rsidR="00CF73F1" w:rsidRPr="00D234BE" w:rsidRDefault="00000000" w:rsidP="00CF73F1">
      <w:pPr>
        <w:ind w:left="5664" w:hanging="2832"/>
        <w:rPr>
          <w:rFonts w:asciiTheme="minorHAnsi" w:hAnsiTheme="minorHAnsi" w:cstheme="minorHAnsi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9" w:history="1">
        <w:r w:rsidR="00D234BE" w:rsidRPr="00D234BE">
          <w:rPr>
            <w:rStyle w:val="Hypertextovodkaz"/>
            <w:rFonts w:asciiTheme="minorHAnsi" w:hAnsiTheme="minorHAnsi" w:cstheme="minorHAnsi"/>
            <w:color w:val="000000" w:themeColor="text1"/>
            <w:sz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XXXXXXXXXXXXXXXXXX</w:t>
        </w:r>
      </w:hyperlink>
    </w:p>
    <w:p w14:paraId="1ADCCE87" w14:textId="77777777" w:rsidR="00CF73F1" w:rsidRPr="00133ACC" w:rsidRDefault="00CF73F1" w:rsidP="00CF73F1">
      <w:pPr>
        <w:ind w:right="-14"/>
        <w:jc w:val="center"/>
        <w:rPr>
          <w:rFonts w:asciiTheme="minorHAnsi" w:hAnsiTheme="minorHAnsi" w:cstheme="minorHAnsi"/>
          <w:b/>
          <w:bCs/>
          <w:caps/>
          <w:sz w:val="32"/>
          <w:szCs w:val="36"/>
        </w:rPr>
      </w:pPr>
    </w:p>
    <w:bookmarkEnd w:id="0"/>
    <w:p w14:paraId="15969ECD" w14:textId="08C31B2C" w:rsidR="00863051" w:rsidRDefault="00863051" w:rsidP="00863051">
      <w:pPr>
        <w:tabs>
          <w:tab w:val="left" w:pos="2268"/>
        </w:tabs>
        <w:rPr>
          <w:rFonts w:asciiTheme="minorHAnsi" w:hAnsiTheme="minorHAnsi" w:cstheme="minorHAnsi"/>
          <w:b/>
          <w:sz w:val="28"/>
        </w:rPr>
      </w:pPr>
      <w:r w:rsidRPr="00133ACC">
        <w:rPr>
          <w:rFonts w:asciiTheme="minorHAnsi" w:hAnsiTheme="minorHAnsi" w:cstheme="minorHAnsi"/>
          <w:b/>
          <w:sz w:val="28"/>
        </w:rPr>
        <w:t>Číslo projektu:</w:t>
      </w:r>
      <w:r w:rsidRPr="00133ACC">
        <w:rPr>
          <w:rFonts w:asciiTheme="minorHAnsi" w:hAnsiTheme="minorHAnsi" w:cstheme="minorHAnsi"/>
          <w:b/>
          <w:sz w:val="28"/>
        </w:rPr>
        <w:tab/>
      </w:r>
      <w:r w:rsidRPr="00133ACC">
        <w:rPr>
          <w:rFonts w:asciiTheme="minorHAnsi" w:hAnsiTheme="minorHAnsi" w:cstheme="minorHAnsi"/>
          <w:b/>
          <w:sz w:val="28"/>
        </w:rPr>
        <w:tab/>
      </w:r>
      <w:bookmarkStart w:id="2" w:name="_Hlk146111482"/>
      <w:r w:rsidR="003D2919">
        <w:rPr>
          <w:rFonts w:asciiTheme="minorHAnsi" w:hAnsiTheme="minorHAnsi" w:cstheme="minorHAnsi"/>
          <w:b/>
          <w:sz w:val="28"/>
        </w:rPr>
        <w:t>P</w:t>
      </w:r>
      <w:r w:rsidR="008F1C61">
        <w:rPr>
          <w:rFonts w:asciiTheme="minorHAnsi" w:hAnsiTheme="minorHAnsi" w:cstheme="minorHAnsi"/>
          <w:b/>
          <w:sz w:val="28"/>
        </w:rPr>
        <w:t>2</w:t>
      </w:r>
      <w:r w:rsidR="00B20A64">
        <w:rPr>
          <w:rFonts w:asciiTheme="minorHAnsi" w:hAnsiTheme="minorHAnsi" w:cstheme="minorHAnsi"/>
          <w:b/>
          <w:sz w:val="28"/>
        </w:rPr>
        <w:t>30</w:t>
      </w:r>
      <w:r w:rsidR="00B17B01">
        <w:rPr>
          <w:rFonts w:asciiTheme="minorHAnsi" w:hAnsiTheme="minorHAnsi" w:cstheme="minorHAnsi"/>
          <w:b/>
          <w:sz w:val="28"/>
        </w:rPr>
        <w:t>529</w:t>
      </w:r>
      <w:bookmarkEnd w:id="2"/>
    </w:p>
    <w:p w14:paraId="169E146B" w14:textId="77777777" w:rsidR="009A74B5" w:rsidRPr="00133ACC" w:rsidRDefault="009A74B5" w:rsidP="009A74B5">
      <w:pPr>
        <w:ind w:right="-14"/>
        <w:jc w:val="center"/>
        <w:rPr>
          <w:noProof/>
        </w:rPr>
      </w:pPr>
    </w:p>
    <w:bookmarkEnd w:id="1"/>
    <w:p w14:paraId="4AB33BB2" w14:textId="77777777" w:rsidR="009A74B5" w:rsidRDefault="009A74B5" w:rsidP="009A74B5">
      <w:pPr>
        <w:tabs>
          <w:tab w:val="left" w:pos="2268"/>
        </w:tabs>
        <w:rPr>
          <w:rFonts w:asciiTheme="minorHAnsi" w:hAnsiTheme="minorHAnsi" w:cstheme="minorHAnsi"/>
          <w:b/>
          <w:sz w:val="28"/>
        </w:rPr>
      </w:pPr>
    </w:p>
    <w:p w14:paraId="7CFC0645" w14:textId="1633BEE1" w:rsidR="00CA6577" w:rsidRPr="00133ACC" w:rsidRDefault="009A74B5" w:rsidP="00D234BE">
      <w:pPr>
        <w:tabs>
          <w:tab w:val="left" w:pos="2268"/>
        </w:tabs>
        <w:rPr>
          <w:rFonts w:asciiTheme="minorHAnsi" w:hAnsiTheme="minorHAnsi" w:cstheme="minorHAnsi"/>
          <w:b/>
          <w:sz w:val="28"/>
        </w:rPr>
      </w:pPr>
      <w:r w:rsidRPr="00133ACC">
        <w:rPr>
          <w:rFonts w:asciiTheme="minorHAnsi" w:hAnsiTheme="minorHAnsi" w:cstheme="minorHAnsi"/>
          <w:b/>
          <w:sz w:val="28"/>
        </w:rPr>
        <w:t>Zpracoval:</w:t>
      </w:r>
      <w:r w:rsidRPr="00133ACC">
        <w:rPr>
          <w:rFonts w:asciiTheme="minorHAnsi" w:hAnsiTheme="minorHAnsi" w:cstheme="minorHAnsi"/>
          <w:b/>
          <w:sz w:val="28"/>
        </w:rPr>
        <w:tab/>
      </w:r>
      <w:r w:rsidRPr="00133ACC">
        <w:rPr>
          <w:rFonts w:asciiTheme="minorHAnsi" w:hAnsiTheme="minorHAnsi" w:cstheme="minorHAnsi"/>
          <w:b/>
          <w:sz w:val="28"/>
        </w:rPr>
        <w:tab/>
      </w:r>
      <w:r w:rsidR="00D234BE">
        <w:rPr>
          <w:rFonts w:asciiTheme="minorHAnsi" w:hAnsiTheme="minorHAnsi" w:cstheme="minorHAnsi"/>
          <w:b/>
          <w:sz w:val="28"/>
        </w:rPr>
        <w:t>XXXXXXXXXXXXXXXXXX</w:t>
      </w:r>
    </w:p>
    <w:p w14:paraId="03224C26" w14:textId="77777777" w:rsidR="009A74B5" w:rsidRPr="00133ACC" w:rsidRDefault="009A74B5" w:rsidP="009A74B5">
      <w:pPr>
        <w:tabs>
          <w:tab w:val="left" w:pos="2268"/>
        </w:tabs>
        <w:rPr>
          <w:rFonts w:asciiTheme="minorHAnsi" w:hAnsiTheme="minorHAnsi" w:cstheme="minorHAnsi"/>
          <w:b/>
          <w:sz w:val="28"/>
          <w:highlight w:val="green"/>
        </w:rPr>
      </w:pPr>
    </w:p>
    <w:p w14:paraId="55D00A45" w14:textId="1E43E324" w:rsidR="009A74B5" w:rsidRPr="00133ACC" w:rsidRDefault="009A74B5" w:rsidP="009A74B5">
      <w:pPr>
        <w:tabs>
          <w:tab w:val="left" w:pos="2268"/>
        </w:tabs>
        <w:rPr>
          <w:rFonts w:asciiTheme="minorHAnsi" w:hAnsiTheme="minorHAnsi" w:cstheme="minorHAnsi"/>
        </w:rPr>
      </w:pPr>
      <w:r w:rsidRPr="00133ACC">
        <w:rPr>
          <w:rFonts w:asciiTheme="minorHAnsi" w:hAnsiTheme="minorHAnsi" w:cstheme="minorHAnsi"/>
          <w:b/>
          <w:sz w:val="28"/>
        </w:rPr>
        <w:t>V Praze:</w:t>
      </w:r>
      <w:r w:rsidRPr="00133ACC">
        <w:rPr>
          <w:rFonts w:asciiTheme="minorHAnsi" w:hAnsiTheme="minorHAnsi" w:cstheme="minorHAnsi"/>
          <w:b/>
          <w:sz w:val="28"/>
        </w:rPr>
        <w:tab/>
      </w:r>
      <w:r w:rsidRPr="00133ACC">
        <w:rPr>
          <w:rFonts w:asciiTheme="minorHAnsi" w:hAnsiTheme="minorHAnsi" w:cstheme="minorHAnsi"/>
          <w:b/>
          <w:sz w:val="28"/>
        </w:rPr>
        <w:tab/>
      </w:r>
      <w:r w:rsidR="00060065">
        <w:rPr>
          <w:rFonts w:asciiTheme="minorHAnsi" w:hAnsiTheme="minorHAnsi" w:cstheme="minorHAnsi"/>
          <w:b/>
          <w:sz w:val="28"/>
        </w:rPr>
        <w:t>22</w:t>
      </w:r>
      <w:r w:rsidR="00B17B01">
        <w:rPr>
          <w:rFonts w:asciiTheme="minorHAnsi" w:hAnsiTheme="minorHAnsi" w:cstheme="minorHAnsi"/>
          <w:b/>
          <w:sz w:val="28"/>
        </w:rPr>
        <w:t>.9</w:t>
      </w:r>
      <w:r w:rsidR="00B20A64">
        <w:rPr>
          <w:rFonts w:asciiTheme="minorHAnsi" w:hAnsiTheme="minorHAnsi" w:cstheme="minorHAnsi"/>
          <w:b/>
          <w:sz w:val="28"/>
        </w:rPr>
        <w:t>.2023</w:t>
      </w:r>
    </w:p>
    <w:p w14:paraId="2926E950" w14:textId="77777777" w:rsidR="009A74B5" w:rsidRPr="00133ACC" w:rsidRDefault="009A74B5" w:rsidP="009A74B5">
      <w:pPr>
        <w:rPr>
          <w:rFonts w:asciiTheme="minorHAnsi" w:hAnsiTheme="minorHAnsi" w:cstheme="minorHAnsi"/>
        </w:rPr>
      </w:pPr>
    </w:p>
    <w:p w14:paraId="54D17049" w14:textId="77777777" w:rsidR="009A74B5" w:rsidRPr="00133ACC" w:rsidRDefault="009A74B5" w:rsidP="009A74B5">
      <w:pPr>
        <w:rPr>
          <w:rFonts w:asciiTheme="minorHAnsi" w:hAnsiTheme="minorHAnsi" w:cstheme="minorHAnsi"/>
          <w:b/>
          <w:bCs/>
          <w:sz w:val="28"/>
          <w:u w:val="single"/>
        </w:rPr>
      </w:pPr>
      <w:r w:rsidRPr="00133ACC">
        <w:rPr>
          <w:rFonts w:asciiTheme="minorHAnsi" w:hAnsiTheme="minorHAnsi" w:cstheme="minorHAnsi"/>
          <w:b/>
          <w:bCs/>
          <w:sz w:val="28"/>
          <w:u w:val="single"/>
        </w:rPr>
        <w:br w:type="page"/>
      </w:r>
    </w:p>
    <w:p w14:paraId="1BF6760F" w14:textId="3683E291" w:rsidR="009F7A9F" w:rsidRDefault="009F7A9F" w:rsidP="009F7A9F">
      <w:pPr>
        <w:pStyle w:val="Nadpis1"/>
        <w:tabs>
          <w:tab w:val="clear" w:pos="502"/>
          <w:tab w:val="num" w:pos="630"/>
        </w:tabs>
        <w:ind w:left="357" w:hanging="357"/>
        <w:rPr>
          <w:rFonts w:asciiTheme="minorHAnsi" w:hAnsiTheme="minorHAnsi"/>
        </w:rPr>
      </w:pPr>
      <w:bookmarkStart w:id="3" w:name="_Toc369007425"/>
      <w:bookmarkStart w:id="4" w:name="_Toc146271132"/>
      <w:bookmarkStart w:id="5" w:name="_Toc335146013"/>
      <w:r w:rsidRPr="00CF3E3A">
        <w:rPr>
          <w:rFonts w:asciiTheme="minorHAnsi" w:hAnsiTheme="minorHAnsi"/>
        </w:rPr>
        <w:lastRenderedPageBreak/>
        <w:t>Specifikace projektu</w:t>
      </w:r>
      <w:bookmarkEnd w:id="3"/>
      <w:bookmarkEnd w:id="4"/>
    </w:p>
    <w:p w14:paraId="51E4D7BA" w14:textId="77777777" w:rsidR="0048452F" w:rsidRPr="00ED0D0B" w:rsidRDefault="0048452F" w:rsidP="0048452F">
      <w:pPr>
        <w:rPr>
          <w:rFonts w:asciiTheme="minorHAnsi" w:hAnsiTheme="minorHAnsi" w:cstheme="minorHAnsi"/>
          <w:color w:val="000000" w:themeColor="text1"/>
        </w:rPr>
      </w:pPr>
      <w:r w:rsidRPr="00ED0D0B">
        <w:rPr>
          <w:rFonts w:asciiTheme="minorHAnsi" w:hAnsiTheme="minorHAnsi" w:cstheme="minorHAnsi"/>
          <w:color w:val="000000" w:themeColor="text1"/>
        </w:rPr>
        <w:t>Pro zavedení vlastní evidence majetků je nejprve nutné provést jejich prvotní označení a také označení všech lokalit (místností) etiketou s kódem. Předpokládáme, že předměty a místnosti jsou do značené míry označeny stávajícím inventárním číslem.</w:t>
      </w:r>
    </w:p>
    <w:p w14:paraId="5334E378" w14:textId="612C8250" w:rsidR="0048452F" w:rsidRPr="00ED0D0B" w:rsidRDefault="0048452F" w:rsidP="0048452F">
      <w:pPr>
        <w:rPr>
          <w:rFonts w:asciiTheme="minorHAnsi" w:hAnsiTheme="minorHAnsi" w:cstheme="minorHAnsi"/>
          <w:color w:val="000000" w:themeColor="text1"/>
        </w:rPr>
      </w:pPr>
      <w:r w:rsidRPr="00ED0D0B">
        <w:rPr>
          <w:rFonts w:asciiTheme="minorHAnsi" w:hAnsiTheme="minorHAnsi" w:cstheme="minorHAnsi"/>
          <w:color w:val="000000" w:themeColor="text1"/>
        </w:rPr>
        <w:t xml:space="preserve">Označení bude provedeno etiketami, na kterých bude inventární číslo uvedeno i v podobě </w:t>
      </w:r>
      <w:r w:rsidR="00060065">
        <w:rPr>
          <w:rFonts w:asciiTheme="minorHAnsi" w:hAnsiTheme="minorHAnsi" w:cstheme="minorHAnsi"/>
          <w:color w:val="000000" w:themeColor="text1"/>
        </w:rPr>
        <w:t xml:space="preserve">2D </w:t>
      </w:r>
      <w:r w:rsidRPr="00ED0D0B">
        <w:rPr>
          <w:rFonts w:asciiTheme="minorHAnsi" w:hAnsiTheme="minorHAnsi" w:cstheme="minorHAnsi"/>
          <w:color w:val="000000" w:themeColor="text1"/>
        </w:rPr>
        <w:t>kódu. Kódem budou označeny i jednotlivé místnosti, ve kterých je majetek uložen.</w:t>
      </w:r>
    </w:p>
    <w:p w14:paraId="78C1DB98" w14:textId="3677BC9C" w:rsidR="00060065" w:rsidRDefault="00060065" w:rsidP="00060065">
      <w:pPr>
        <w:pStyle w:val="Nadpis1"/>
        <w:tabs>
          <w:tab w:val="clear" w:pos="502"/>
          <w:tab w:val="num" w:pos="630"/>
        </w:tabs>
        <w:ind w:left="357" w:hanging="357"/>
        <w:rPr>
          <w:rFonts w:asciiTheme="minorHAnsi" w:hAnsiTheme="minorHAnsi"/>
        </w:rPr>
      </w:pPr>
      <w:r>
        <w:rPr>
          <w:rFonts w:asciiTheme="minorHAnsi" w:hAnsiTheme="minorHAnsi"/>
        </w:rPr>
        <w:t>Provedení inventury</w:t>
      </w:r>
    </w:p>
    <w:p w14:paraId="1796F724" w14:textId="77777777" w:rsidR="0048452F" w:rsidRPr="00ED0D0B" w:rsidRDefault="0048452F" w:rsidP="0048452F">
      <w:pPr>
        <w:rPr>
          <w:rFonts w:asciiTheme="minorHAnsi" w:hAnsiTheme="minorHAnsi" w:cstheme="minorHAnsi"/>
          <w:b/>
          <w:color w:val="000000" w:themeColor="text1"/>
        </w:rPr>
      </w:pPr>
      <w:r w:rsidRPr="00ED0D0B">
        <w:rPr>
          <w:rFonts w:asciiTheme="minorHAnsi" w:hAnsiTheme="minorHAnsi" w:cstheme="minorHAnsi"/>
          <w:b/>
          <w:color w:val="000000" w:themeColor="text1"/>
        </w:rPr>
        <w:t>Analýza a příprava inventury</w:t>
      </w:r>
    </w:p>
    <w:p w14:paraId="1593DA4D" w14:textId="77777777" w:rsidR="0048452F" w:rsidRPr="00ED0D0B" w:rsidRDefault="0048452F" w:rsidP="0048452F">
      <w:pPr>
        <w:numPr>
          <w:ilvl w:val="1"/>
          <w:numId w:val="35"/>
        </w:numPr>
        <w:tabs>
          <w:tab w:val="clear" w:pos="1800"/>
          <w:tab w:val="num" w:pos="567"/>
        </w:tabs>
        <w:ind w:left="567" w:hanging="283"/>
        <w:rPr>
          <w:rFonts w:asciiTheme="minorHAnsi" w:hAnsiTheme="minorHAnsi" w:cstheme="minorHAnsi"/>
          <w:color w:val="000000" w:themeColor="text1"/>
        </w:rPr>
      </w:pPr>
      <w:r w:rsidRPr="00ED0D0B">
        <w:rPr>
          <w:rFonts w:asciiTheme="minorHAnsi" w:hAnsiTheme="minorHAnsi" w:cstheme="minorHAnsi"/>
          <w:color w:val="000000" w:themeColor="text1"/>
        </w:rPr>
        <w:t>rozhodnutí o způsobu značení majetku</w:t>
      </w:r>
    </w:p>
    <w:p w14:paraId="642A749E" w14:textId="77777777" w:rsidR="0048452F" w:rsidRPr="00ED0D0B" w:rsidRDefault="0048452F" w:rsidP="0048452F">
      <w:pPr>
        <w:numPr>
          <w:ilvl w:val="1"/>
          <w:numId w:val="35"/>
        </w:numPr>
        <w:tabs>
          <w:tab w:val="clear" w:pos="1800"/>
          <w:tab w:val="num" w:pos="567"/>
        </w:tabs>
        <w:ind w:left="567" w:hanging="283"/>
        <w:rPr>
          <w:rFonts w:asciiTheme="minorHAnsi" w:hAnsiTheme="minorHAnsi" w:cstheme="minorHAnsi"/>
          <w:color w:val="000000" w:themeColor="text1"/>
        </w:rPr>
      </w:pPr>
      <w:r w:rsidRPr="00ED0D0B">
        <w:rPr>
          <w:rFonts w:asciiTheme="minorHAnsi" w:hAnsiTheme="minorHAnsi" w:cstheme="minorHAnsi"/>
          <w:color w:val="000000" w:themeColor="text1"/>
        </w:rPr>
        <w:t>specifikace materiálu a vzhledu etiket pro označení majetku</w:t>
      </w:r>
    </w:p>
    <w:p w14:paraId="4BC8B786" w14:textId="77777777" w:rsidR="0048452F" w:rsidRPr="00ED0D0B" w:rsidRDefault="0048452F" w:rsidP="0048452F">
      <w:pPr>
        <w:numPr>
          <w:ilvl w:val="1"/>
          <w:numId w:val="35"/>
        </w:numPr>
        <w:tabs>
          <w:tab w:val="clear" w:pos="1800"/>
          <w:tab w:val="num" w:pos="567"/>
        </w:tabs>
        <w:ind w:left="567" w:hanging="283"/>
        <w:rPr>
          <w:rFonts w:asciiTheme="minorHAnsi" w:hAnsiTheme="minorHAnsi" w:cstheme="minorHAnsi"/>
          <w:color w:val="000000" w:themeColor="text1"/>
        </w:rPr>
      </w:pPr>
      <w:r w:rsidRPr="00ED0D0B">
        <w:rPr>
          <w:rFonts w:asciiTheme="minorHAnsi" w:hAnsiTheme="minorHAnsi" w:cstheme="minorHAnsi"/>
          <w:color w:val="000000" w:themeColor="text1"/>
        </w:rPr>
        <w:t>provedení pasportizace</w:t>
      </w:r>
    </w:p>
    <w:p w14:paraId="6E357F9F" w14:textId="77777777" w:rsidR="0048452F" w:rsidRPr="00ED0D0B" w:rsidRDefault="0048452F" w:rsidP="0048452F">
      <w:pPr>
        <w:numPr>
          <w:ilvl w:val="1"/>
          <w:numId w:val="35"/>
        </w:numPr>
        <w:tabs>
          <w:tab w:val="clear" w:pos="1800"/>
          <w:tab w:val="num" w:pos="567"/>
        </w:tabs>
        <w:ind w:left="567" w:hanging="283"/>
        <w:rPr>
          <w:rFonts w:asciiTheme="minorHAnsi" w:hAnsiTheme="minorHAnsi" w:cstheme="minorHAnsi"/>
          <w:color w:val="000000" w:themeColor="text1"/>
        </w:rPr>
      </w:pPr>
      <w:r w:rsidRPr="00ED0D0B">
        <w:rPr>
          <w:rFonts w:asciiTheme="minorHAnsi" w:hAnsiTheme="minorHAnsi" w:cstheme="minorHAnsi"/>
          <w:color w:val="000000" w:themeColor="text1"/>
        </w:rPr>
        <w:t>příprav dat pro tisk - vytvoření formátu etikety pro označení majetků a lokalit</w:t>
      </w:r>
    </w:p>
    <w:p w14:paraId="156DDED7" w14:textId="77777777" w:rsidR="0048452F" w:rsidRPr="00ED0D0B" w:rsidRDefault="0048452F" w:rsidP="0048452F">
      <w:pPr>
        <w:numPr>
          <w:ilvl w:val="1"/>
          <w:numId w:val="35"/>
        </w:numPr>
        <w:tabs>
          <w:tab w:val="clear" w:pos="1800"/>
          <w:tab w:val="num" w:pos="567"/>
        </w:tabs>
        <w:ind w:left="567" w:hanging="283"/>
        <w:rPr>
          <w:rFonts w:asciiTheme="minorHAnsi" w:hAnsiTheme="minorHAnsi" w:cstheme="minorHAnsi"/>
          <w:color w:val="000000" w:themeColor="text1"/>
        </w:rPr>
      </w:pPr>
      <w:r w:rsidRPr="00ED0D0B">
        <w:rPr>
          <w:rFonts w:asciiTheme="minorHAnsi" w:hAnsiTheme="minorHAnsi" w:cstheme="minorHAnsi"/>
          <w:color w:val="000000" w:themeColor="text1"/>
        </w:rPr>
        <w:t>tisky etiket</w:t>
      </w:r>
    </w:p>
    <w:p w14:paraId="330A9D1F" w14:textId="77777777" w:rsidR="0048452F" w:rsidRPr="00DD41B2" w:rsidRDefault="0048452F" w:rsidP="0048452F">
      <w:pPr>
        <w:numPr>
          <w:ilvl w:val="1"/>
          <w:numId w:val="35"/>
        </w:numPr>
        <w:tabs>
          <w:tab w:val="clear" w:pos="1800"/>
          <w:tab w:val="num" w:pos="567"/>
        </w:tabs>
        <w:ind w:left="567" w:hanging="283"/>
        <w:rPr>
          <w:rFonts w:asciiTheme="minorHAnsi" w:hAnsiTheme="minorHAnsi" w:cstheme="minorHAnsi"/>
          <w:color w:val="000000" w:themeColor="text1"/>
        </w:rPr>
      </w:pPr>
      <w:r w:rsidRPr="00ED0D0B">
        <w:rPr>
          <w:rFonts w:asciiTheme="minorHAnsi" w:hAnsiTheme="minorHAnsi" w:cstheme="minorHAnsi"/>
          <w:color w:val="000000" w:themeColor="text1"/>
        </w:rPr>
        <w:t xml:space="preserve">v případě dodavatelské spolupráce při provádění inventury je nutné před zahájením provést analýzu stávajícího stavu značení, rekognoskace inventovaných lokalit, příprava inventurního SW. </w:t>
      </w:r>
      <w:r w:rsidRPr="00DD41B2">
        <w:rPr>
          <w:rFonts w:asciiTheme="minorHAnsi" w:hAnsiTheme="minorHAnsi" w:cstheme="minorHAnsi"/>
          <w:color w:val="000000" w:themeColor="text1"/>
        </w:rPr>
        <w:t>Při inventuře předpokládáme spolupráci pověřených pracovníků pro jednotlivá střediska nebo provozy.</w:t>
      </w:r>
    </w:p>
    <w:p w14:paraId="393A7EE3" w14:textId="77777777" w:rsidR="0048452F" w:rsidRPr="00ED0D0B" w:rsidRDefault="0048452F" w:rsidP="0048452F">
      <w:pPr>
        <w:ind w:left="567"/>
        <w:rPr>
          <w:rFonts w:asciiTheme="minorHAnsi" w:hAnsiTheme="minorHAnsi" w:cstheme="minorHAnsi"/>
          <w:color w:val="000000" w:themeColor="text1"/>
        </w:rPr>
      </w:pPr>
    </w:p>
    <w:p w14:paraId="29C1824A" w14:textId="77777777" w:rsidR="00427D2C" w:rsidRPr="002736B0" w:rsidRDefault="00427D2C" w:rsidP="00427D2C">
      <w:pPr>
        <w:pStyle w:val="Nadpis20"/>
        <w:tabs>
          <w:tab w:val="num" w:pos="576"/>
        </w:tabs>
        <w:spacing w:before="0" w:after="0"/>
        <w:ind w:right="0" w:hanging="576"/>
        <w:jc w:val="both"/>
        <w:rPr>
          <w:rFonts w:asciiTheme="minorHAnsi" w:hAnsiTheme="minorHAnsi"/>
        </w:rPr>
      </w:pPr>
      <w:bookmarkStart w:id="6" w:name="_Toc335146011"/>
      <w:bookmarkStart w:id="7" w:name="_Toc146271134"/>
      <w:r w:rsidRPr="002736B0">
        <w:rPr>
          <w:rFonts w:asciiTheme="minorHAnsi" w:hAnsiTheme="minorHAnsi"/>
        </w:rPr>
        <w:t>Předpoklady provedení inventury majetku</w:t>
      </w:r>
      <w:bookmarkEnd w:id="6"/>
      <w:bookmarkEnd w:id="7"/>
    </w:p>
    <w:p w14:paraId="6E55A5F6" w14:textId="5B65BCBE" w:rsidR="0087272B" w:rsidRDefault="0087272B" w:rsidP="0087272B">
      <w:pPr>
        <w:numPr>
          <w:ilvl w:val="0"/>
          <w:numId w:val="21"/>
        </w:numPr>
        <w:tabs>
          <w:tab w:val="num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AC3387">
        <w:rPr>
          <w:rFonts w:asciiTheme="minorHAnsi" w:hAnsiTheme="minorHAnsi" w:cstheme="minorHAnsi"/>
        </w:rPr>
        <w:t>ožadavkem je provedení označení majetku a místností v sídle společnosti. Celkem cca </w:t>
      </w:r>
      <w:r w:rsidR="0061060F">
        <w:rPr>
          <w:rFonts w:asciiTheme="minorHAnsi" w:hAnsiTheme="minorHAnsi" w:cstheme="minorHAnsi"/>
        </w:rPr>
        <w:t>6 500</w:t>
      </w:r>
      <w:r w:rsidRPr="00AC3387">
        <w:rPr>
          <w:rFonts w:asciiTheme="minorHAnsi" w:hAnsiTheme="minorHAnsi" w:cstheme="minorHAnsi"/>
        </w:rPr>
        <w:t xml:space="preserve"> předmětů</w:t>
      </w:r>
    </w:p>
    <w:p w14:paraId="439AC79F" w14:textId="77777777" w:rsidR="00EF6C76" w:rsidRDefault="00EF6C76" w:rsidP="00EF6C76">
      <w:pPr>
        <w:numPr>
          <w:ilvl w:val="0"/>
          <w:numId w:val="21"/>
        </w:numPr>
        <w:tabs>
          <w:tab w:val="num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seznam lokací:</w:t>
      </w:r>
    </w:p>
    <w:p w14:paraId="02341DA5" w14:textId="77777777" w:rsidR="00EF6C76" w:rsidRPr="00EF6C76" w:rsidRDefault="00EF6C76" w:rsidP="00EF6C76">
      <w:pPr>
        <w:ind w:left="1416"/>
        <w:rPr>
          <w:rFonts w:asciiTheme="minorHAnsi" w:hAnsiTheme="minorHAnsi" w:cstheme="minorHAnsi"/>
        </w:rPr>
      </w:pPr>
      <w:r w:rsidRPr="00EF6C76">
        <w:rPr>
          <w:rFonts w:asciiTheme="minorHAnsi" w:hAnsiTheme="minorHAnsi" w:cstheme="minorHAnsi"/>
        </w:rPr>
        <w:t>Fričova 298, 251 65 Ondřejov</w:t>
      </w:r>
    </w:p>
    <w:p w14:paraId="428AF0B9" w14:textId="77777777" w:rsidR="00EF6C76" w:rsidRPr="00EF6C76" w:rsidRDefault="00EF6C76" w:rsidP="00EF6C76">
      <w:pPr>
        <w:ind w:left="1416"/>
        <w:rPr>
          <w:rFonts w:asciiTheme="minorHAnsi" w:hAnsiTheme="minorHAnsi" w:cstheme="minorHAnsi"/>
        </w:rPr>
      </w:pPr>
      <w:r w:rsidRPr="00EF6C76">
        <w:rPr>
          <w:rFonts w:asciiTheme="minorHAnsi" w:hAnsiTheme="minorHAnsi" w:cstheme="minorHAnsi"/>
        </w:rPr>
        <w:t>Boční II 1401/1 141 00 Praha 4</w:t>
      </w:r>
    </w:p>
    <w:p w14:paraId="0324BB02" w14:textId="1C3A6951" w:rsidR="00EF6C76" w:rsidRPr="00EF6C76" w:rsidRDefault="00EF6C76" w:rsidP="00EF6C76">
      <w:pPr>
        <w:ind w:left="1416"/>
        <w:rPr>
          <w:rFonts w:asciiTheme="minorHAnsi" w:hAnsiTheme="minorHAnsi" w:cstheme="minorHAnsi"/>
        </w:rPr>
      </w:pPr>
      <w:r w:rsidRPr="00EF6C76">
        <w:rPr>
          <w:rFonts w:asciiTheme="minorHAnsi" w:hAnsiTheme="minorHAnsi" w:cstheme="minorHAnsi"/>
        </w:rPr>
        <w:t xml:space="preserve">Ondřejov: </w:t>
      </w:r>
      <w:r w:rsidR="00BA2BCA">
        <w:rPr>
          <w:rFonts w:asciiTheme="minorHAnsi" w:hAnsiTheme="minorHAnsi" w:cstheme="minorHAnsi"/>
        </w:rPr>
        <w:tab/>
      </w:r>
      <w:r w:rsidRPr="00EF6C76">
        <w:rPr>
          <w:rFonts w:asciiTheme="minorHAnsi" w:hAnsiTheme="minorHAnsi" w:cstheme="minorHAnsi"/>
        </w:rPr>
        <w:t>Guthova 266</w:t>
      </w:r>
    </w:p>
    <w:p w14:paraId="1043CB54" w14:textId="77777777" w:rsidR="00EF6C76" w:rsidRPr="00EF6C76" w:rsidRDefault="00EF6C76" w:rsidP="00BA2BCA">
      <w:pPr>
        <w:ind w:left="2832"/>
        <w:rPr>
          <w:rFonts w:asciiTheme="minorHAnsi" w:hAnsiTheme="minorHAnsi" w:cstheme="minorHAnsi"/>
        </w:rPr>
      </w:pPr>
      <w:r w:rsidRPr="00EF6C76">
        <w:rPr>
          <w:rFonts w:asciiTheme="minorHAnsi" w:hAnsiTheme="minorHAnsi" w:cstheme="minorHAnsi"/>
        </w:rPr>
        <w:t>Fričova 60</w:t>
      </w:r>
    </w:p>
    <w:p w14:paraId="2366AD3D" w14:textId="77777777" w:rsidR="00EF6C76" w:rsidRPr="00EF6C76" w:rsidRDefault="00EF6C76" w:rsidP="00BA2BCA">
      <w:pPr>
        <w:ind w:left="2832"/>
        <w:rPr>
          <w:rFonts w:asciiTheme="minorHAnsi" w:hAnsiTheme="minorHAnsi" w:cstheme="minorHAnsi"/>
        </w:rPr>
      </w:pPr>
      <w:r w:rsidRPr="00EF6C76">
        <w:rPr>
          <w:rFonts w:asciiTheme="minorHAnsi" w:hAnsiTheme="minorHAnsi" w:cstheme="minorHAnsi"/>
        </w:rPr>
        <w:t>Fričova 69</w:t>
      </w:r>
    </w:p>
    <w:p w14:paraId="18C63D50" w14:textId="77777777" w:rsidR="00EF6C76" w:rsidRPr="00EF6C76" w:rsidRDefault="00EF6C76" w:rsidP="00BA2BCA">
      <w:pPr>
        <w:ind w:left="2832"/>
        <w:rPr>
          <w:rFonts w:asciiTheme="minorHAnsi" w:hAnsiTheme="minorHAnsi" w:cstheme="minorHAnsi"/>
        </w:rPr>
      </w:pPr>
      <w:r w:rsidRPr="00EF6C76">
        <w:rPr>
          <w:rFonts w:asciiTheme="minorHAnsi" w:hAnsiTheme="minorHAnsi" w:cstheme="minorHAnsi"/>
        </w:rPr>
        <w:t>Fričova 128</w:t>
      </w:r>
    </w:p>
    <w:p w14:paraId="5329D144" w14:textId="77777777" w:rsidR="00EF6C76" w:rsidRPr="00EF6C76" w:rsidRDefault="00EF6C76" w:rsidP="00BA2BCA">
      <w:pPr>
        <w:ind w:left="2832"/>
        <w:rPr>
          <w:rFonts w:asciiTheme="minorHAnsi" w:hAnsiTheme="minorHAnsi" w:cstheme="minorHAnsi"/>
        </w:rPr>
      </w:pPr>
      <w:r w:rsidRPr="00EF6C76">
        <w:rPr>
          <w:rFonts w:asciiTheme="minorHAnsi" w:hAnsiTheme="minorHAnsi" w:cstheme="minorHAnsi"/>
        </w:rPr>
        <w:t>Fričova 145</w:t>
      </w:r>
    </w:p>
    <w:p w14:paraId="36C0DD81" w14:textId="77777777" w:rsidR="00EF6C76" w:rsidRPr="00EF6C76" w:rsidRDefault="00EF6C76" w:rsidP="00BA2BCA">
      <w:pPr>
        <w:ind w:left="2832"/>
        <w:rPr>
          <w:rFonts w:asciiTheme="minorHAnsi" w:hAnsiTheme="minorHAnsi" w:cstheme="minorHAnsi"/>
        </w:rPr>
      </w:pPr>
      <w:r w:rsidRPr="00EF6C76">
        <w:rPr>
          <w:rFonts w:asciiTheme="minorHAnsi" w:hAnsiTheme="minorHAnsi" w:cstheme="minorHAnsi"/>
        </w:rPr>
        <w:t>Fričova 147</w:t>
      </w:r>
    </w:p>
    <w:p w14:paraId="76A61296" w14:textId="77777777" w:rsidR="00EF6C76" w:rsidRPr="00EF6C76" w:rsidRDefault="00EF6C76" w:rsidP="00BA2BCA">
      <w:pPr>
        <w:ind w:left="2832"/>
        <w:rPr>
          <w:rFonts w:asciiTheme="minorHAnsi" w:hAnsiTheme="minorHAnsi" w:cstheme="minorHAnsi"/>
        </w:rPr>
      </w:pPr>
      <w:r w:rsidRPr="00EF6C76">
        <w:rPr>
          <w:rFonts w:asciiTheme="minorHAnsi" w:hAnsiTheme="minorHAnsi" w:cstheme="minorHAnsi"/>
        </w:rPr>
        <w:t>Fričova 242</w:t>
      </w:r>
    </w:p>
    <w:p w14:paraId="4A803431" w14:textId="77777777" w:rsidR="00EF6C76" w:rsidRPr="00EF6C76" w:rsidRDefault="00EF6C76" w:rsidP="00BA2BCA">
      <w:pPr>
        <w:ind w:left="2832"/>
        <w:rPr>
          <w:rFonts w:asciiTheme="minorHAnsi" w:hAnsiTheme="minorHAnsi" w:cstheme="minorHAnsi"/>
        </w:rPr>
      </w:pPr>
      <w:r w:rsidRPr="00EF6C76">
        <w:rPr>
          <w:rFonts w:asciiTheme="minorHAnsi" w:hAnsiTheme="minorHAnsi" w:cstheme="minorHAnsi"/>
        </w:rPr>
        <w:t>Fričova 244</w:t>
      </w:r>
      <w:r w:rsidRPr="00EF6C76">
        <w:rPr>
          <w:rFonts w:asciiTheme="minorHAnsi" w:hAnsiTheme="minorHAnsi" w:cstheme="minorHAnsi"/>
        </w:rPr>
        <w:tab/>
        <w:t>(1 kus)</w:t>
      </w:r>
    </w:p>
    <w:p w14:paraId="2A76595B" w14:textId="77777777" w:rsidR="00EF6C76" w:rsidRPr="00EF6C76" w:rsidRDefault="00EF6C76" w:rsidP="00BA2BCA">
      <w:pPr>
        <w:ind w:left="2832"/>
        <w:rPr>
          <w:rFonts w:asciiTheme="minorHAnsi" w:hAnsiTheme="minorHAnsi" w:cstheme="minorHAnsi"/>
        </w:rPr>
      </w:pPr>
      <w:r w:rsidRPr="00EF6C76">
        <w:rPr>
          <w:rFonts w:asciiTheme="minorHAnsi" w:hAnsiTheme="minorHAnsi" w:cstheme="minorHAnsi"/>
        </w:rPr>
        <w:t>Fričova 251</w:t>
      </w:r>
    </w:p>
    <w:p w14:paraId="04323161" w14:textId="77777777" w:rsidR="00EF6C76" w:rsidRPr="00EF6C76" w:rsidRDefault="00EF6C76" w:rsidP="00BA2BCA">
      <w:pPr>
        <w:ind w:left="2832"/>
        <w:rPr>
          <w:rFonts w:asciiTheme="minorHAnsi" w:hAnsiTheme="minorHAnsi" w:cstheme="minorHAnsi"/>
        </w:rPr>
      </w:pPr>
      <w:r w:rsidRPr="00EF6C76">
        <w:rPr>
          <w:rFonts w:asciiTheme="minorHAnsi" w:hAnsiTheme="minorHAnsi" w:cstheme="minorHAnsi"/>
        </w:rPr>
        <w:t>Fričova 293</w:t>
      </w:r>
    </w:p>
    <w:p w14:paraId="235C9157" w14:textId="3CDACF01" w:rsidR="00EF6C76" w:rsidRPr="00EF6C76" w:rsidRDefault="00EF6C76" w:rsidP="00EF6C76">
      <w:pPr>
        <w:ind w:left="14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EF6C76">
        <w:rPr>
          <w:rFonts w:asciiTheme="minorHAnsi" w:hAnsiTheme="minorHAnsi" w:cstheme="minorHAnsi"/>
        </w:rPr>
        <w:t>ále objekty bez popisného čísla v areálu Ondřejov</w:t>
      </w:r>
    </w:p>
    <w:p w14:paraId="3CE12CCB" w14:textId="77777777" w:rsidR="00427D2C" w:rsidRPr="002736B0" w:rsidRDefault="00427D2C" w:rsidP="00427D2C">
      <w:pPr>
        <w:numPr>
          <w:ilvl w:val="0"/>
          <w:numId w:val="21"/>
        </w:numPr>
        <w:tabs>
          <w:tab w:val="num" w:pos="1440"/>
        </w:tabs>
        <w:rPr>
          <w:rFonts w:asciiTheme="minorHAnsi" w:hAnsiTheme="minorHAnsi"/>
        </w:rPr>
      </w:pPr>
      <w:r w:rsidRPr="002736B0">
        <w:rPr>
          <w:rFonts w:asciiTheme="minorHAnsi" w:hAnsiTheme="minorHAnsi"/>
        </w:rPr>
        <w:t>objednatel poskytne data potřebná pro provedení inventur ve všech lokalitách. Data budou minimálně obsahovat:</w:t>
      </w:r>
    </w:p>
    <w:p w14:paraId="25802FE7" w14:textId="1A80B378" w:rsidR="00427D2C" w:rsidRPr="002736B0" w:rsidRDefault="00127766" w:rsidP="00427D2C">
      <w:pPr>
        <w:pStyle w:val="Odstavecseseznamem"/>
        <w:numPr>
          <w:ilvl w:val="1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inventární číslo</w:t>
      </w:r>
      <w:r w:rsidR="00427D2C" w:rsidRPr="002736B0">
        <w:rPr>
          <w:rFonts w:asciiTheme="minorHAnsi" w:hAnsiTheme="minorHAnsi"/>
        </w:rPr>
        <w:t xml:space="preserve"> předmětu, evidenční číslo uvedené na etiketě</w:t>
      </w:r>
    </w:p>
    <w:p w14:paraId="41BA87AF" w14:textId="77777777" w:rsidR="00427D2C" w:rsidRPr="002736B0" w:rsidRDefault="00427D2C" w:rsidP="00427D2C">
      <w:pPr>
        <w:pStyle w:val="Odstavecseseznamem"/>
        <w:numPr>
          <w:ilvl w:val="1"/>
          <w:numId w:val="21"/>
        </w:numPr>
        <w:rPr>
          <w:rFonts w:asciiTheme="minorHAnsi" w:hAnsiTheme="minorHAnsi"/>
        </w:rPr>
      </w:pPr>
      <w:r w:rsidRPr="002736B0">
        <w:rPr>
          <w:rFonts w:asciiTheme="minorHAnsi" w:hAnsiTheme="minorHAnsi"/>
        </w:rPr>
        <w:t>název předmětu</w:t>
      </w:r>
    </w:p>
    <w:p w14:paraId="2BF42B74" w14:textId="77777777" w:rsidR="00427D2C" w:rsidRPr="002736B0" w:rsidRDefault="00427D2C" w:rsidP="00427D2C">
      <w:pPr>
        <w:pStyle w:val="Odstavecseseznamem"/>
        <w:numPr>
          <w:ilvl w:val="1"/>
          <w:numId w:val="21"/>
        </w:numPr>
        <w:rPr>
          <w:rFonts w:asciiTheme="minorHAnsi" w:hAnsiTheme="minorHAnsi"/>
        </w:rPr>
      </w:pPr>
      <w:r w:rsidRPr="002736B0">
        <w:rPr>
          <w:rFonts w:asciiTheme="minorHAnsi" w:hAnsiTheme="minorHAnsi"/>
        </w:rPr>
        <w:t>kód očekávané lokality (předpokládané umístění) dle stávajícího značení</w:t>
      </w:r>
    </w:p>
    <w:p w14:paraId="5133C3AD" w14:textId="77777777" w:rsidR="00427D2C" w:rsidRPr="002736B0" w:rsidRDefault="00427D2C" w:rsidP="00427D2C">
      <w:pPr>
        <w:numPr>
          <w:ilvl w:val="0"/>
          <w:numId w:val="21"/>
        </w:numPr>
        <w:tabs>
          <w:tab w:val="num" w:pos="1440"/>
        </w:tabs>
        <w:rPr>
          <w:rFonts w:asciiTheme="minorHAnsi" w:hAnsiTheme="minorHAnsi"/>
        </w:rPr>
      </w:pPr>
      <w:r w:rsidRPr="002736B0">
        <w:rPr>
          <w:rFonts w:asciiTheme="minorHAnsi" w:hAnsiTheme="minorHAnsi"/>
        </w:rPr>
        <w:t>poskytne plány budov (pokud to bude možné).</w:t>
      </w:r>
    </w:p>
    <w:p w14:paraId="49E6A913" w14:textId="119B0073" w:rsidR="00427D2C" w:rsidRDefault="00427D2C" w:rsidP="00427D2C">
      <w:pPr>
        <w:numPr>
          <w:ilvl w:val="0"/>
          <w:numId w:val="21"/>
        </w:numPr>
        <w:tabs>
          <w:tab w:val="num" w:pos="1440"/>
        </w:tabs>
        <w:rPr>
          <w:rFonts w:asciiTheme="minorHAnsi" w:hAnsiTheme="minorHAnsi"/>
        </w:rPr>
      </w:pPr>
      <w:r w:rsidRPr="002736B0">
        <w:rPr>
          <w:rFonts w:asciiTheme="minorHAnsi" w:hAnsiTheme="minorHAnsi"/>
        </w:rPr>
        <w:t xml:space="preserve">předpokládáme nasazení </w:t>
      </w:r>
      <w:r w:rsidR="00B95158">
        <w:rPr>
          <w:rFonts w:asciiTheme="minorHAnsi" w:hAnsiTheme="minorHAnsi"/>
        </w:rPr>
        <w:t>2-3</w:t>
      </w:r>
      <w:r w:rsidRPr="002736B0">
        <w:rPr>
          <w:rFonts w:asciiTheme="minorHAnsi" w:hAnsiTheme="minorHAnsi"/>
        </w:rPr>
        <w:t xml:space="preserve"> pracovníků - inventurníků. Každý pracovník bude vybaven terminálem se sn</w:t>
      </w:r>
      <w:r>
        <w:rPr>
          <w:rFonts w:asciiTheme="minorHAnsi" w:hAnsiTheme="minorHAnsi"/>
        </w:rPr>
        <w:t>ímačem kódu zadavatele</w:t>
      </w:r>
    </w:p>
    <w:p w14:paraId="2E702B72" w14:textId="77777777" w:rsidR="00427D2C" w:rsidRPr="002736B0" w:rsidRDefault="00427D2C" w:rsidP="00427D2C">
      <w:pPr>
        <w:numPr>
          <w:ilvl w:val="0"/>
          <w:numId w:val="21"/>
        </w:numPr>
        <w:tabs>
          <w:tab w:val="num" w:pos="1440"/>
        </w:tabs>
        <w:rPr>
          <w:rFonts w:asciiTheme="minorHAnsi" w:hAnsiTheme="minorHAnsi"/>
        </w:rPr>
      </w:pPr>
      <w:r w:rsidRPr="002736B0">
        <w:rPr>
          <w:rFonts w:asciiTheme="minorHAnsi" w:hAnsiTheme="minorHAnsi"/>
        </w:rPr>
        <w:lastRenderedPageBreak/>
        <w:t>budou vypracovány postupy řešení nestandardních situací:</w:t>
      </w:r>
    </w:p>
    <w:p w14:paraId="043985EA" w14:textId="33A16686" w:rsidR="00427D2C" w:rsidRDefault="00427D2C" w:rsidP="00427D2C">
      <w:pPr>
        <w:pStyle w:val="Odstavecseseznamem"/>
        <w:numPr>
          <w:ilvl w:val="1"/>
          <w:numId w:val="21"/>
        </w:numPr>
        <w:rPr>
          <w:rFonts w:asciiTheme="minorHAnsi" w:hAnsiTheme="minorHAnsi"/>
        </w:rPr>
      </w:pPr>
      <w:r w:rsidRPr="002736B0">
        <w:rPr>
          <w:rFonts w:asciiTheme="minorHAnsi" w:hAnsiTheme="minorHAnsi"/>
        </w:rPr>
        <w:t>nepřístupná lokalita</w:t>
      </w:r>
    </w:p>
    <w:p w14:paraId="51E6F660" w14:textId="2A63DA7D" w:rsidR="002215A4" w:rsidRPr="002736B0" w:rsidRDefault="00CE2468" w:rsidP="00427D2C">
      <w:pPr>
        <w:pStyle w:val="Odstavecseseznamem"/>
        <w:numPr>
          <w:ilvl w:val="1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nedostupný předmět</w:t>
      </w:r>
    </w:p>
    <w:p w14:paraId="167BC141" w14:textId="77777777" w:rsidR="00427D2C" w:rsidRPr="002736B0" w:rsidRDefault="00427D2C" w:rsidP="00427D2C">
      <w:pPr>
        <w:numPr>
          <w:ilvl w:val="0"/>
          <w:numId w:val="21"/>
        </w:numPr>
        <w:tabs>
          <w:tab w:val="num" w:pos="1440"/>
        </w:tabs>
        <w:rPr>
          <w:rFonts w:asciiTheme="minorHAnsi" w:hAnsiTheme="minorHAnsi"/>
        </w:rPr>
      </w:pPr>
      <w:r w:rsidRPr="002736B0">
        <w:rPr>
          <w:rFonts w:asciiTheme="minorHAnsi" w:hAnsiTheme="minorHAnsi"/>
        </w:rPr>
        <w:t>v případě nenalezení daného předmětu v lokalitě (místnosti) bude o této skutečnosti pracovník objednatele neprodleně informován. Po ukončení inventarizace objektu (nebo jiné ucelené skupiny majetku) bude zodpovědný pracovník informován o nenalezených předmětech</w:t>
      </w:r>
      <w:bookmarkStart w:id="8" w:name="_Toc302650273"/>
      <w:r w:rsidRPr="002736B0">
        <w:rPr>
          <w:rFonts w:asciiTheme="minorHAnsi" w:hAnsiTheme="minorHAnsi"/>
          <w:iCs/>
        </w:rPr>
        <w:t xml:space="preserve"> (struktura dat bude upřesněna).</w:t>
      </w:r>
      <w:bookmarkEnd w:id="8"/>
    </w:p>
    <w:p w14:paraId="24B1A5C5" w14:textId="5668BFAD" w:rsidR="00427D2C" w:rsidRDefault="00427D2C" w:rsidP="00427D2C">
      <w:pPr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2736B0">
        <w:rPr>
          <w:rFonts w:asciiTheme="minorHAnsi" w:hAnsiTheme="minorHAnsi"/>
        </w:rPr>
        <w:t xml:space="preserve">o dobu provádění inventur poskytne objednatel přiměřené zázemí pro pracovníky zhotovitele (uzamykatelnou místnost, stůl, židle a možnost napojení na elektrickou síť </w:t>
      </w:r>
      <w:r w:rsidRPr="008A3EC6">
        <w:rPr>
          <w:rFonts w:asciiTheme="minorHAnsi" w:hAnsiTheme="minorHAnsi"/>
        </w:rPr>
        <w:t>230V) a dále umožní používání sociálního zařízení.</w:t>
      </w:r>
    </w:p>
    <w:p w14:paraId="123B9D38" w14:textId="77777777" w:rsidR="0087272B" w:rsidRDefault="0087272B" w:rsidP="0087272B">
      <w:pPr>
        <w:numPr>
          <w:ilvl w:val="0"/>
          <w:numId w:val="21"/>
        </w:numPr>
        <w:tabs>
          <w:tab w:val="num" w:pos="1440"/>
        </w:tabs>
        <w:rPr>
          <w:rFonts w:asciiTheme="minorHAnsi" w:hAnsiTheme="minorHAnsi"/>
        </w:rPr>
      </w:pPr>
      <w:r w:rsidRPr="00CC4C87">
        <w:rPr>
          <w:rFonts w:asciiTheme="minorHAnsi" w:hAnsiTheme="minorHAnsi"/>
        </w:rPr>
        <w:t>dodavatel ve spolupráci s pracovníkem zodpovědným za provedení inventur vytvoří harmonogram provedení inventury</w:t>
      </w:r>
    </w:p>
    <w:p w14:paraId="140B2086" w14:textId="77777777" w:rsidR="0087272B" w:rsidRDefault="0087272B" w:rsidP="0087272B">
      <w:pPr>
        <w:numPr>
          <w:ilvl w:val="0"/>
          <w:numId w:val="21"/>
        </w:numPr>
        <w:rPr>
          <w:rFonts w:asciiTheme="minorHAnsi" w:hAnsiTheme="minorHAnsi"/>
        </w:rPr>
      </w:pPr>
      <w:r w:rsidRPr="00A960E8">
        <w:rPr>
          <w:rFonts w:asciiTheme="minorHAnsi" w:hAnsiTheme="minorHAnsi"/>
        </w:rPr>
        <w:t>označování majetku bude provedeno na určená místa podle předem stanovené metodiky</w:t>
      </w:r>
    </w:p>
    <w:p w14:paraId="0B8E42F1" w14:textId="7A97B53D" w:rsidR="0087272B" w:rsidRPr="004C658B" w:rsidRDefault="0087272B" w:rsidP="00C21A49">
      <w:pPr>
        <w:numPr>
          <w:ilvl w:val="0"/>
          <w:numId w:val="21"/>
        </w:numPr>
        <w:rPr>
          <w:rFonts w:asciiTheme="minorHAnsi" w:hAnsiTheme="minorHAnsi"/>
        </w:rPr>
      </w:pPr>
      <w:r w:rsidRPr="004C658B">
        <w:rPr>
          <w:rFonts w:asciiTheme="minorHAnsi" w:hAnsiTheme="minorHAnsi"/>
        </w:rPr>
        <w:t>bude označován majetek, který je umístěn do výše max. 2 m a není umístěn v rizikových prostorech</w:t>
      </w:r>
    </w:p>
    <w:p w14:paraId="2AD76EFF" w14:textId="77777777" w:rsidR="009E3674" w:rsidRPr="00CE2468" w:rsidRDefault="009E3674" w:rsidP="009E3674">
      <w:pPr>
        <w:numPr>
          <w:ilvl w:val="0"/>
          <w:numId w:val="21"/>
        </w:numPr>
        <w:tabs>
          <w:tab w:val="num" w:pos="1440"/>
        </w:tabs>
        <w:rPr>
          <w:rFonts w:asciiTheme="minorHAnsi" w:hAnsiTheme="minorHAnsi"/>
        </w:rPr>
      </w:pPr>
      <w:r w:rsidRPr="00CE2468">
        <w:rPr>
          <w:rFonts w:asciiTheme="minorHAnsi" w:hAnsiTheme="minorHAnsi"/>
        </w:rPr>
        <w:t>objednatel zajistí pro pracovníky ICS přístup do inventovaných lokalit a vyčlení min. jednoho pracovníka pro operativní řešení sporných nebo nejasných situací, tak aby nedocházelo ke zbytečnému zdržování inventarizace</w:t>
      </w:r>
    </w:p>
    <w:p w14:paraId="645D72B5" w14:textId="4F9DBFAF" w:rsidR="006F1DCF" w:rsidRDefault="006F1DCF" w:rsidP="006F1DCF">
      <w:pPr>
        <w:numPr>
          <w:ilvl w:val="0"/>
          <w:numId w:val="21"/>
        </w:numPr>
        <w:tabs>
          <w:tab w:val="num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AC3387">
        <w:rPr>
          <w:rFonts w:asciiTheme="minorHAnsi" w:hAnsiTheme="minorHAnsi" w:cstheme="minorHAnsi"/>
        </w:rPr>
        <w:t xml:space="preserve">značení bude provedeno etiketami, na kterých bude uvedeno </w:t>
      </w:r>
      <w:r>
        <w:rPr>
          <w:rFonts w:asciiTheme="minorHAnsi" w:hAnsiTheme="minorHAnsi" w:cstheme="minorHAnsi"/>
        </w:rPr>
        <w:t xml:space="preserve">stávající evidenční číslo </w:t>
      </w:r>
      <w:r w:rsidRPr="00AC3387">
        <w:rPr>
          <w:rFonts w:asciiTheme="minorHAnsi" w:hAnsiTheme="minorHAnsi" w:cstheme="minorHAnsi"/>
        </w:rPr>
        <w:t>i v podobě 2D kódu. Kódem budou označeny i</w:t>
      </w:r>
      <w:r>
        <w:rPr>
          <w:rFonts w:asciiTheme="minorHAnsi" w:hAnsiTheme="minorHAnsi" w:cstheme="minorHAnsi"/>
        </w:rPr>
        <w:t> </w:t>
      </w:r>
      <w:r w:rsidRPr="00AC3387">
        <w:rPr>
          <w:rFonts w:asciiTheme="minorHAnsi" w:hAnsiTheme="minorHAnsi" w:cstheme="minorHAnsi"/>
        </w:rPr>
        <w:t>jednotlivé místnosti, ve kterých je majetek uložen.</w:t>
      </w:r>
    </w:p>
    <w:p w14:paraId="700679C5" w14:textId="77777777" w:rsidR="006F1DCF" w:rsidRPr="00A415B3" w:rsidRDefault="006F1DCF" w:rsidP="006F1DCF">
      <w:pPr>
        <w:numPr>
          <w:ilvl w:val="0"/>
          <w:numId w:val="21"/>
        </w:numPr>
        <w:tabs>
          <w:tab w:val="num" w:pos="1440"/>
        </w:tabs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inventura bude probíhat takto</w:t>
      </w:r>
      <w:r w:rsidRPr="00A415B3">
        <w:rPr>
          <w:rFonts w:asciiTheme="minorHAnsi" w:hAnsiTheme="minorHAnsi"/>
          <w:b/>
          <w:color w:val="000000" w:themeColor="text1"/>
        </w:rPr>
        <w:t>:</w:t>
      </w:r>
    </w:p>
    <w:p w14:paraId="437A699C" w14:textId="77777777" w:rsidR="006F1DCF" w:rsidRPr="00757613" w:rsidRDefault="006F1DCF" w:rsidP="004C658B">
      <w:pPr>
        <w:pStyle w:val="Zkladntextodsazen2"/>
        <w:tabs>
          <w:tab w:val="left" w:pos="360"/>
        </w:tabs>
        <w:ind w:left="708"/>
        <w:rPr>
          <w:rFonts w:asciiTheme="minorHAnsi" w:hAnsiTheme="minorHAnsi"/>
          <w:color w:val="000000" w:themeColor="text1"/>
        </w:rPr>
      </w:pPr>
      <w:r w:rsidRPr="00757613">
        <w:rPr>
          <w:rFonts w:asciiTheme="minorHAnsi" w:hAnsiTheme="minorHAnsi"/>
          <w:color w:val="000000" w:themeColor="text1"/>
        </w:rPr>
        <w:t>Inventurník bude procházet jednotlivé lokality. Polepí lokalitu (místnost, nejlépe na zárubeň dveří) a sejme její kód z nalepené etikety. Dále bude polepovat jednotlivé kusy majetku v dané lokalitě následovně:</w:t>
      </w:r>
    </w:p>
    <w:p w14:paraId="62694DE9" w14:textId="77777777" w:rsidR="004C658B" w:rsidRDefault="004C658B" w:rsidP="0061060F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6F1DCF" w:rsidRPr="00A960E8">
        <w:rPr>
          <w:rFonts w:asciiTheme="minorHAnsi" w:hAnsiTheme="minorHAnsi"/>
        </w:rPr>
        <w:t xml:space="preserve">a základě znalostí stavu evidence majetku navrhujeme označení majetku etiketami s čárovým kódem </w:t>
      </w:r>
      <w:r w:rsidR="006F1DCF" w:rsidRPr="00A960E8">
        <w:rPr>
          <w:rFonts w:asciiTheme="minorHAnsi" w:hAnsiTheme="minorHAnsi"/>
          <w:b/>
        </w:rPr>
        <w:t>metodou 1:1 BURZA</w:t>
      </w:r>
      <w:r w:rsidR="006F1DCF" w:rsidRPr="00A960E8">
        <w:rPr>
          <w:rFonts w:asciiTheme="minorHAnsi" w:hAnsiTheme="minorHAnsi"/>
        </w:rPr>
        <w:t xml:space="preserve"> (inventární číslo=kód). V dané lokalitě bude vyhledávat podle etiket předměty s uvedeným evidenčním číslem. Předměty označí novou etiketou a její kód bude snímat terminálem se snímačem kódů. V každé lokalitě zaznamená předměty, jejichž etikety nemá v seznamu. Při odchodu z lokality odevzdá zbylé etikety a seznam nalezených předmětů (s jiným evidenčním číslem</w:t>
      </w:r>
      <w:r w:rsidR="006F1DCF">
        <w:rPr>
          <w:rFonts w:asciiTheme="minorHAnsi" w:hAnsiTheme="minorHAnsi"/>
        </w:rPr>
        <w:t>,</w:t>
      </w:r>
      <w:r w:rsidR="006F1DCF" w:rsidRPr="00A960E8">
        <w:rPr>
          <w:rFonts w:asciiTheme="minorHAnsi" w:hAnsiTheme="minorHAnsi"/>
        </w:rPr>
        <w:t xml:space="preserve"> než měl etikety nebo bez evidenčního čísla) koordinátorovi.</w:t>
      </w:r>
    </w:p>
    <w:p w14:paraId="4A326701" w14:textId="6A04F678" w:rsidR="006F1DCF" w:rsidRPr="00B808C0" w:rsidRDefault="006F1DCF" w:rsidP="004C658B">
      <w:pPr>
        <w:ind w:left="708" w:firstLine="360"/>
        <w:rPr>
          <w:rFonts w:asciiTheme="minorHAnsi" w:hAnsiTheme="minorHAnsi"/>
          <w:i/>
        </w:rPr>
      </w:pPr>
      <w:r w:rsidRPr="00A960E8">
        <w:rPr>
          <w:rFonts w:asciiTheme="minorHAnsi" w:hAnsiTheme="minorHAnsi"/>
        </w:rPr>
        <w:t>Ten průběžně provádí párování neuplatněných etiket s nalezenými předměty a</w:t>
      </w:r>
      <w:r w:rsidR="005E127D">
        <w:rPr>
          <w:rFonts w:asciiTheme="minorHAnsi" w:hAnsiTheme="minorHAnsi"/>
        </w:rPr>
        <w:t> </w:t>
      </w:r>
      <w:r w:rsidRPr="00A960E8">
        <w:rPr>
          <w:rFonts w:asciiTheme="minorHAnsi" w:hAnsiTheme="minorHAnsi"/>
        </w:rPr>
        <w:t>organizuje případné opakované vstupy do inventovaných lokalit. Zpracovává nasnímaná data z</w:t>
      </w:r>
      <w:r>
        <w:rPr>
          <w:rFonts w:asciiTheme="minorHAnsi" w:hAnsiTheme="minorHAnsi"/>
        </w:rPr>
        <w:t> </w:t>
      </w:r>
      <w:r w:rsidRPr="00A960E8">
        <w:rPr>
          <w:rFonts w:asciiTheme="minorHAnsi" w:hAnsiTheme="minorHAnsi"/>
        </w:rPr>
        <w:t>terminálů</w:t>
      </w:r>
      <w:r>
        <w:rPr>
          <w:rFonts w:asciiTheme="minorHAnsi" w:hAnsiTheme="minorHAnsi"/>
        </w:rPr>
        <w:t>.</w:t>
      </w:r>
    </w:p>
    <w:p w14:paraId="0AA66955" w14:textId="77777777" w:rsidR="006F1DCF" w:rsidRPr="00CA5832" w:rsidRDefault="006F1DCF" w:rsidP="006F1DCF">
      <w:pPr>
        <w:numPr>
          <w:ilvl w:val="0"/>
          <w:numId w:val="21"/>
        </w:numPr>
        <w:rPr>
          <w:rFonts w:asciiTheme="minorHAnsi" w:hAnsiTheme="minorHAnsi"/>
        </w:rPr>
      </w:pPr>
      <w:r w:rsidRPr="00CA5832">
        <w:rPr>
          <w:rFonts w:asciiTheme="minorHAnsi" w:hAnsiTheme="minorHAnsi"/>
        </w:rPr>
        <w:t xml:space="preserve">Takto provedenou inventurou bude zmapováno umístění veškerého majetku s případným uvedením výrobního čísla. </w:t>
      </w:r>
      <w:bookmarkStart w:id="9" w:name="_Toc238027971"/>
      <w:bookmarkStart w:id="10" w:name="_Toc272250718"/>
    </w:p>
    <w:p w14:paraId="2D239ECC" w14:textId="77777777" w:rsidR="006F1DCF" w:rsidRPr="00CA5832" w:rsidRDefault="006F1DCF" w:rsidP="006F1DCF">
      <w:pPr>
        <w:numPr>
          <w:ilvl w:val="0"/>
          <w:numId w:val="21"/>
        </w:numPr>
        <w:rPr>
          <w:rFonts w:asciiTheme="minorHAnsi" w:hAnsiTheme="minorHAnsi"/>
        </w:rPr>
      </w:pPr>
      <w:r w:rsidRPr="00CA5832">
        <w:rPr>
          <w:rFonts w:asciiTheme="minorHAnsi" w:hAnsiTheme="minorHAnsi"/>
        </w:rPr>
        <w:t>Výsledek provedené inventury majetku</w:t>
      </w:r>
      <w:bookmarkEnd w:id="9"/>
      <w:bookmarkEnd w:id="10"/>
      <w:r w:rsidRPr="00CA5832">
        <w:rPr>
          <w:rFonts w:asciiTheme="minorHAnsi" w:hAnsiTheme="minorHAnsi"/>
        </w:rPr>
        <w:t xml:space="preserve"> je seznam nalezených předmětů dle lokalit.</w:t>
      </w:r>
    </w:p>
    <w:p w14:paraId="250EF90E" w14:textId="77777777" w:rsidR="00E27906" w:rsidRPr="00CC4C87" w:rsidRDefault="00E27906" w:rsidP="00E27906">
      <w:pPr>
        <w:pStyle w:val="Nadpis20"/>
        <w:numPr>
          <w:ilvl w:val="1"/>
          <w:numId w:val="6"/>
        </w:numPr>
        <w:spacing w:after="120"/>
        <w:ind w:left="576" w:right="998" w:hanging="576"/>
        <w:rPr>
          <w:rFonts w:asciiTheme="minorHAnsi" w:hAnsiTheme="minorHAnsi"/>
        </w:rPr>
      </w:pPr>
      <w:bookmarkStart w:id="11" w:name="_Toc370214973"/>
      <w:bookmarkStart w:id="12" w:name="_Toc399175475"/>
      <w:bookmarkStart w:id="13" w:name="_Toc467745769"/>
      <w:bookmarkStart w:id="14" w:name="_Toc481768133"/>
      <w:bookmarkStart w:id="15" w:name="_Toc146271135"/>
      <w:r w:rsidRPr="00CC4C87">
        <w:rPr>
          <w:rFonts w:asciiTheme="minorHAnsi" w:hAnsiTheme="minorHAnsi"/>
        </w:rPr>
        <w:t>Výsledek provedeného polepení</w:t>
      </w:r>
      <w:bookmarkEnd w:id="11"/>
      <w:bookmarkEnd w:id="12"/>
      <w:bookmarkEnd w:id="13"/>
      <w:bookmarkEnd w:id="14"/>
      <w:bookmarkEnd w:id="15"/>
    </w:p>
    <w:p w14:paraId="6829A62F" w14:textId="77777777" w:rsidR="00BA2BCA" w:rsidRDefault="00BA2BCA" w:rsidP="00BA2BCA">
      <w:pPr>
        <w:numPr>
          <w:ilvl w:val="1"/>
          <w:numId w:val="35"/>
        </w:numPr>
        <w:tabs>
          <w:tab w:val="clear" w:pos="1800"/>
          <w:tab w:val="num" w:pos="567"/>
        </w:tabs>
        <w:ind w:left="567" w:hanging="283"/>
        <w:rPr>
          <w:rFonts w:asciiTheme="minorHAnsi" w:hAnsiTheme="minorHAnsi" w:cstheme="minorHAnsi"/>
          <w:color w:val="000000" w:themeColor="text1"/>
        </w:rPr>
      </w:pPr>
      <w:r w:rsidRPr="00ED0D0B">
        <w:rPr>
          <w:rFonts w:asciiTheme="minorHAnsi" w:hAnsiTheme="minorHAnsi" w:cstheme="minorHAnsi"/>
          <w:color w:val="000000" w:themeColor="text1"/>
        </w:rPr>
        <w:t>seznam nalezených a polepených předmětů dle lokalit</w:t>
      </w:r>
    </w:p>
    <w:p w14:paraId="2FC1416A" w14:textId="19DA5633" w:rsidR="00BA2BCA" w:rsidRPr="00BA2BCA" w:rsidRDefault="00BA2BCA" w:rsidP="00BA2BCA">
      <w:pPr>
        <w:numPr>
          <w:ilvl w:val="1"/>
          <w:numId w:val="35"/>
        </w:numPr>
        <w:tabs>
          <w:tab w:val="clear" w:pos="1800"/>
          <w:tab w:val="num" w:pos="567"/>
        </w:tabs>
        <w:ind w:left="567" w:hanging="283"/>
        <w:rPr>
          <w:rFonts w:asciiTheme="minorHAnsi" w:hAnsiTheme="minorHAnsi" w:cstheme="minorHAnsi"/>
          <w:color w:val="000000" w:themeColor="text1"/>
        </w:rPr>
      </w:pPr>
      <w:r w:rsidRPr="00BA2BCA">
        <w:rPr>
          <w:rFonts w:asciiTheme="minorHAnsi" w:hAnsiTheme="minorHAnsi"/>
        </w:rPr>
        <w:t>etikety a seznam nalezených a nepolepených předmětů dle lokalit – nepolepitelné předměty</w:t>
      </w:r>
    </w:p>
    <w:p w14:paraId="242BCD9B" w14:textId="77777777" w:rsidR="00BA2BCA" w:rsidRPr="00ED0D0B" w:rsidRDefault="00BA2BCA" w:rsidP="00BA2BCA">
      <w:pPr>
        <w:numPr>
          <w:ilvl w:val="1"/>
          <w:numId w:val="35"/>
        </w:numPr>
        <w:tabs>
          <w:tab w:val="clear" w:pos="1800"/>
          <w:tab w:val="num" w:pos="567"/>
        </w:tabs>
        <w:ind w:left="567" w:hanging="283"/>
        <w:rPr>
          <w:rFonts w:asciiTheme="minorHAnsi" w:hAnsiTheme="minorHAnsi" w:cstheme="minorHAnsi"/>
          <w:color w:val="000000" w:themeColor="text1"/>
        </w:rPr>
      </w:pPr>
      <w:r w:rsidRPr="00ED0D0B">
        <w:rPr>
          <w:rFonts w:asciiTheme="minorHAnsi" w:hAnsiTheme="minorHAnsi" w:cstheme="minorHAnsi"/>
          <w:color w:val="000000" w:themeColor="text1"/>
        </w:rPr>
        <w:t>seznam nenalezených předmětů</w:t>
      </w:r>
    </w:p>
    <w:p w14:paraId="3F7B7997" w14:textId="77777777" w:rsidR="00BA2BCA" w:rsidRPr="00ED0D0B" w:rsidRDefault="00BA2BCA" w:rsidP="00BA2BCA">
      <w:pPr>
        <w:numPr>
          <w:ilvl w:val="1"/>
          <w:numId w:val="35"/>
        </w:numPr>
        <w:tabs>
          <w:tab w:val="clear" w:pos="1800"/>
          <w:tab w:val="num" w:pos="567"/>
        </w:tabs>
        <w:ind w:left="567" w:hanging="283"/>
        <w:rPr>
          <w:rFonts w:asciiTheme="minorHAnsi" w:hAnsiTheme="minorHAnsi" w:cstheme="minorHAnsi"/>
          <w:color w:val="000000" w:themeColor="text1"/>
        </w:rPr>
      </w:pPr>
      <w:r w:rsidRPr="00ED0D0B">
        <w:rPr>
          <w:rFonts w:asciiTheme="minorHAnsi" w:hAnsiTheme="minorHAnsi" w:cstheme="minorHAnsi"/>
          <w:color w:val="000000" w:themeColor="text1"/>
        </w:rPr>
        <w:lastRenderedPageBreak/>
        <w:t>data např. v XLS formátu</w:t>
      </w:r>
    </w:p>
    <w:p w14:paraId="49974C5F" w14:textId="77777777" w:rsidR="00E27906" w:rsidRPr="00CC4C87" w:rsidRDefault="00E27906" w:rsidP="00E27906">
      <w:pPr>
        <w:pStyle w:val="Nadpis20"/>
        <w:numPr>
          <w:ilvl w:val="1"/>
          <w:numId w:val="6"/>
        </w:numPr>
        <w:spacing w:after="120"/>
        <w:ind w:left="576" w:right="998" w:hanging="576"/>
        <w:rPr>
          <w:rFonts w:asciiTheme="minorHAnsi" w:hAnsiTheme="minorHAnsi"/>
        </w:rPr>
      </w:pPr>
      <w:bookmarkStart w:id="16" w:name="_Toc370214974"/>
      <w:bookmarkStart w:id="17" w:name="_Toc399175478"/>
      <w:bookmarkStart w:id="18" w:name="_Toc467745770"/>
      <w:bookmarkStart w:id="19" w:name="_Toc481768134"/>
      <w:bookmarkStart w:id="20" w:name="_Toc146271136"/>
      <w:r>
        <w:rPr>
          <w:rFonts w:asciiTheme="minorHAnsi" w:hAnsiTheme="minorHAnsi"/>
        </w:rPr>
        <w:t>Postup prací</w:t>
      </w:r>
      <w:bookmarkEnd w:id="16"/>
      <w:bookmarkEnd w:id="17"/>
      <w:bookmarkEnd w:id="18"/>
      <w:bookmarkEnd w:id="19"/>
      <w:bookmarkEnd w:id="20"/>
    </w:p>
    <w:p w14:paraId="4C59B5CC" w14:textId="77777777" w:rsidR="00E27906" w:rsidRPr="00CC4C87" w:rsidRDefault="00E27906" w:rsidP="00E27906">
      <w:pPr>
        <w:numPr>
          <w:ilvl w:val="0"/>
          <w:numId w:val="37"/>
        </w:numPr>
        <w:tabs>
          <w:tab w:val="clear" w:pos="1080"/>
          <w:tab w:val="num" w:pos="426"/>
        </w:tabs>
        <w:ind w:left="426" w:hanging="284"/>
        <w:rPr>
          <w:rFonts w:asciiTheme="minorHAnsi" w:hAnsiTheme="minorHAnsi"/>
          <w:b/>
        </w:rPr>
      </w:pPr>
      <w:r w:rsidRPr="00CC4C87">
        <w:rPr>
          <w:rFonts w:asciiTheme="minorHAnsi" w:hAnsiTheme="minorHAnsi"/>
          <w:b/>
        </w:rPr>
        <w:t>Analýza a příprava</w:t>
      </w:r>
      <w:r>
        <w:rPr>
          <w:rFonts w:asciiTheme="minorHAnsi" w:hAnsiTheme="minorHAnsi"/>
          <w:b/>
        </w:rPr>
        <w:t xml:space="preserve"> </w:t>
      </w:r>
      <w:r w:rsidRPr="005F558F">
        <w:rPr>
          <w:rFonts w:asciiTheme="minorHAnsi" w:hAnsiTheme="minorHAnsi"/>
        </w:rPr>
        <w:t>(</w:t>
      </w:r>
      <w:r w:rsidRPr="00CC4C87">
        <w:rPr>
          <w:rFonts w:asciiTheme="minorHAnsi" w:hAnsiTheme="minorHAnsi"/>
        </w:rPr>
        <w:t>řešitel: zadavatel</w:t>
      </w:r>
      <w:r>
        <w:rPr>
          <w:rFonts w:asciiTheme="minorHAnsi" w:hAnsiTheme="minorHAnsi"/>
        </w:rPr>
        <w:t xml:space="preserve"> + ICS)</w:t>
      </w:r>
    </w:p>
    <w:p w14:paraId="28A0326B" w14:textId="7C635496" w:rsidR="00E27906" w:rsidRDefault="00E27906" w:rsidP="00E27906">
      <w:pPr>
        <w:numPr>
          <w:ilvl w:val="1"/>
          <w:numId w:val="35"/>
        </w:numPr>
        <w:tabs>
          <w:tab w:val="clear" w:pos="1800"/>
          <w:tab w:val="num" w:pos="851"/>
        </w:tabs>
        <w:ind w:left="709" w:hanging="142"/>
        <w:rPr>
          <w:rFonts w:asciiTheme="minorHAnsi" w:hAnsiTheme="minorHAnsi"/>
        </w:rPr>
      </w:pPr>
      <w:r w:rsidRPr="00CC4C87">
        <w:rPr>
          <w:rFonts w:asciiTheme="minorHAnsi" w:hAnsiTheme="minorHAnsi"/>
        </w:rPr>
        <w:t>rozhodnutí o způsobu značení majetku</w:t>
      </w:r>
      <w:r w:rsidR="00CE2468">
        <w:rPr>
          <w:rFonts w:asciiTheme="minorHAnsi" w:hAnsiTheme="minorHAnsi"/>
        </w:rPr>
        <w:t>, způsobu provedení inventury</w:t>
      </w:r>
    </w:p>
    <w:p w14:paraId="49B58E90" w14:textId="7B2759FE" w:rsidR="00CE2468" w:rsidRPr="00CC4C87" w:rsidRDefault="00CE2468" w:rsidP="00E27906">
      <w:pPr>
        <w:numPr>
          <w:ilvl w:val="1"/>
          <w:numId w:val="35"/>
        </w:numPr>
        <w:tabs>
          <w:tab w:val="clear" w:pos="1800"/>
          <w:tab w:val="num" w:pos="851"/>
        </w:tabs>
        <w:ind w:left="709" w:hanging="142"/>
        <w:rPr>
          <w:rFonts w:asciiTheme="minorHAnsi" w:hAnsiTheme="minorHAnsi"/>
        </w:rPr>
      </w:pPr>
      <w:r>
        <w:rPr>
          <w:rFonts w:asciiTheme="minorHAnsi" w:hAnsiTheme="minorHAnsi"/>
        </w:rPr>
        <w:t>specifikace rozdělení předmětů dle logických celků - objektů, lokalit, osob</w:t>
      </w:r>
    </w:p>
    <w:p w14:paraId="24BB0E83" w14:textId="77777777" w:rsidR="00E27906" w:rsidRPr="00CC4C87" w:rsidRDefault="00E27906" w:rsidP="00E27906">
      <w:pPr>
        <w:numPr>
          <w:ilvl w:val="1"/>
          <w:numId w:val="35"/>
        </w:numPr>
        <w:tabs>
          <w:tab w:val="clear" w:pos="1800"/>
          <w:tab w:val="num" w:pos="851"/>
        </w:tabs>
        <w:ind w:left="709" w:hanging="142"/>
        <w:rPr>
          <w:rFonts w:asciiTheme="minorHAnsi" w:hAnsiTheme="minorHAnsi"/>
        </w:rPr>
      </w:pPr>
      <w:r w:rsidRPr="00CC4C87">
        <w:rPr>
          <w:rFonts w:asciiTheme="minorHAnsi" w:hAnsiTheme="minorHAnsi"/>
        </w:rPr>
        <w:t>specifikace materiálu a vzhledu etiket pro označení majetku</w:t>
      </w:r>
    </w:p>
    <w:p w14:paraId="372870B0" w14:textId="77777777" w:rsidR="00E27906" w:rsidRPr="00CC4C87" w:rsidRDefault="00E27906" w:rsidP="00E27906">
      <w:pPr>
        <w:numPr>
          <w:ilvl w:val="1"/>
          <w:numId w:val="35"/>
        </w:numPr>
        <w:tabs>
          <w:tab w:val="clear" w:pos="1800"/>
          <w:tab w:val="num" w:pos="851"/>
        </w:tabs>
        <w:ind w:left="709" w:hanging="142"/>
        <w:rPr>
          <w:rFonts w:asciiTheme="minorHAnsi" w:hAnsiTheme="minorHAnsi"/>
        </w:rPr>
      </w:pPr>
      <w:r w:rsidRPr="00CC4C87">
        <w:rPr>
          <w:rFonts w:asciiTheme="minorHAnsi" w:hAnsiTheme="minorHAnsi"/>
        </w:rPr>
        <w:t>předání plánů jednotlivých budov pro provedení pasportizace</w:t>
      </w:r>
    </w:p>
    <w:p w14:paraId="2577D326" w14:textId="77777777" w:rsidR="00E27906" w:rsidRPr="00CC4C87" w:rsidRDefault="00E27906" w:rsidP="00E27906">
      <w:pPr>
        <w:numPr>
          <w:ilvl w:val="1"/>
          <w:numId w:val="35"/>
        </w:numPr>
        <w:tabs>
          <w:tab w:val="clear" w:pos="1800"/>
          <w:tab w:val="num" w:pos="851"/>
        </w:tabs>
        <w:ind w:left="709" w:hanging="142"/>
        <w:rPr>
          <w:rFonts w:asciiTheme="minorHAnsi" w:hAnsiTheme="minorHAnsi"/>
        </w:rPr>
      </w:pPr>
      <w:r w:rsidRPr="00CC4C87">
        <w:rPr>
          <w:rFonts w:asciiTheme="minorHAnsi" w:hAnsiTheme="minorHAnsi"/>
        </w:rPr>
        <w:t>příprav dat pro tisk - vytvoření formátu etikety pro označení majetků a lokalit</w:t>
      </w:r>
    </w:p>
    <w:p w14:paraId="00EC3007" w14:textId="77777777" w:rsidR="00E27906" w:rsidRDefault="00E27906" w:rsidP="00E27906">
      <w:pPr>
        <w:numPr>
          <w:ilvl w:val="0"/>
          <w:numId w:val="37"/>
        </w:numPr>
        <w:tabs>
          <w:tab w:val="clear" w:pos="1080"/>
          <w:tab w:val="num" w:pos="426"/>
        </w:tabs>
        <w:ind w:left="426" w:hanging="284"/>
        <w:rPr>
          <w:rFonts w:asciiTheme="minorHAnsi" w:hAnsiTheme="minorHAnsi"/>
          <w:b/>
        </w:rPr>
      </w:pPr>
      <w:r w:rsidRPr="00CC4C87">
        <w:rPr>
          <w:rFonts w:asciiTheme="minorHAnsi" w:hAnsiTheme="minorHAnsi"/>
          <w:b/>
        </w:rPr>
        <w:t>Pasportizace</w:t>
      </w:r>
      <w:r>
        <w:rPr>
          <w:rFonts w:asciiTheme="minorHAnsi" w:hAnsiTheme="minorHAnsi"/>
          <w:b/>
        </w:rPr>
        <w:t xml:space="preserve"> </w:t>
      </w:r>
      <w:r w:rsidRPr="005F558F">
        <w:rPr>
          <w:rFonts w:asciiTheme="minorHAnsi" w:hAnsiTheme="minorHAnsi"/>
        </w:rPr>
        <w:t>(</w:t>
      </w:r>
      <w:r w:rsidRPr="00CC4C87">
        <w:rPr>
          <w:rFonts w:asciiTheme="minorHAnsi" w:hAnsiTheme="minorHAnsi"/>
        </w:rPr>
        <w:t>řešitel: zadavatel</w:t>
      </w:r>
      <w:r>
        <w:rPr>
          <w:rFonts w:asciiTheme="minorHAnsi" w:hAnsiTheme="minorHAnsi"/>
        </w:rPr>
        <w:t xml:space="preserve"> + ICS)</w:t>
      </w:r>
    </w:p>
    <w:p w14:paraId="7FFB1A23" w14:textId="77777777" w:rsidR="00E27906" w:rsidRDefault="00E27906" w:rsidP="00E27906">
      <w:pPr>
        <w:numPr>
          <w:ilvl w:val="1"/>
          <w:numId w:val="35"/>
        </w:numPr>
        <w:tabs>
          <w:tab w:val="clear" w:pos="1800"/>
          <w:tab w:val="num" w:pos="426"/>
          <w:tab w:val="num" w:pos="851"/>
        </w:tabs>
        <w:ind w:left="709" w:hanging="142"/>
        <w:rPr>
          <w:rFonts w:asciiTheme="minorHAnsi" w:hAnsiTheme="minorHAnsi"/>
        </w:rPr>
      </w:pPr>
      <w:r w:rsidRPr="00D7771F">
        <w:rPr>
          <w:rFonts w:asciiTheme="minorHAnsi" w:hAnsiTheme="minorHAnsi"/>
        </w:rPr>
        <w:t xml:space="preserve">vytvoření jednoznačného číselného označení všech místností ve </w:t>
      </w:r>
      <w:r>
        <w:rPr>
          <w:rFonts w:asciiTheme="minorHAnsi" w:hAnsiTheme="minorHAnsi"/>
        </w:rPr>
        <w:t>všech objektech.</w:t>
      </w:r>
    </w:p>
    <w:p w14:paraId="5F26A740" w14:textId="09F6FE52" w:rsidR="00E27906" w:rsidRPr="00DE7112" w:rsidRDefault="00E27906" w:rsidP="00E27906">
      <w:pPr>
        <w:numPr>
          <w:ilvl w:val="0"/>
          <w:numId w:val="37"/>
        </w:numPr>
        <w:tabs>
          <w:tab w:val="clear" w:pos="1080"/>
          <w:tab w:val="num" w:pos="426"/>
        </w:tabs>
        <w:ind w:left="426" w:hanging="284"/>
        <w:rPr>
          <w:rFonts w:asciiTheme="minorHAnsi" w:hAnsiTheme="minorHAnsi"/>
          <w:b/>
        </w:rPr>
      </w:pPr>
      <w:r w:rsidRPr="005F558F">
        <w:rPr>
          <w:rFonts w:asciiTheme="minorHAnsi" w:hAnsiTheme="minorHAnsi"/>
          <w:b/>
        </w:rPr>
        <w:t>Harmonogram po</w:t>
      </w:r>
      <w:r>
        <w:rPr>
          <w:rFonts w:asciiTheme="minorHAnsi" w:hAnsiTheme="minorHAnsi"/>
          <w:b/>
        </w:rPr>
        <w:t xml:space="preserve">lepování </w:t>
      </w:r>
      <w:r w:rsidRPr="005F558F">
        <w:rPr>
          <w:rFonts w:asciiTheme="minorHAnsi" w:hAnsiTheme="minorHAnsi"/>
        </w:rPr>
        <w:t>(</w:t>
      </w:r>
      <w:r w:rsidRPr="00CC4C87">
        <w:rPr>
          <w:rFonts w:asciiTheme="minorHAnsi" w:hAnsiTheme="minorHAnsi"/>
        </w:rPr>
        <w:t>řešitel: zadavatel</w:t>
      </w:r>
      <w:r>
        <w:rPr>
          <w:rFonts w:asciiTheme="minorHAnsi" w:hAnsiTheme="minorHAnsi"/>
        </w:rPr>
        <w:t xml:space="preserve"> + ICS)</w:t>
      </w:r>
    </w:p>
    <w:p w14:paraId="638755FF" w14:textId="31159B4C" w:rsidR="00DE7112" w:rsidRPr="008024C4" w:rsidRDefault="00DE7112" w:rsidP="00E27906">
      <w:pPr>
        <w:numPr>
          <w:ilvl w:val="0"/>
          <w:numId w:val="37"/>
        </w:numPr>
        <w:tabs>
          <w:tab w:val="clear" w:pos="1080"/>
          <w:tab w:val="num" w:pos="426"/>
        </w:tabs>
        <w:ind w:left="426" w:hanging="28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Provedení polepení</w:t>
      </w:r>
      <w:r w:rsidRPr="00DE7112">
        <w:rPr>
          <w:rFonts w:asciiTheme="minorHAnsi" w:hAnsiTheme="minorHAnsi"/>
          <w:b/>
        </w:rPr>
        <w:t xml:space="preserve"> </w:t>
      </w:r>
      <w:r w:rsidRPr="005F558F">
        <w:rPr>
          <w:rFonts w:asciiTheme="minorHAnsi" w:hAnsiTheme="minorHAnsi"/>
        </w:rPr>
        <w:t>(</w:t>
      </w:r>
      <w:r w:rsidRPr="00CC4C87">
        <w:rPr>
          <w:rFonts w:asciiTheme="minorHAnsi" w:hAnsiTheme="minorHAnsi"/>
        </w:rPr>
        <w:t xml:space="preserve">řešitel: </w:t>
      </w:r>
      <w:r>
        <w:rPr>
          <w:rFonts w:asciiTheme="minorHAnsi" w:hAnsiTheme="minorHAnsi"/>
        </w:rPr>
        <w:t>ICS)</w:t>
      </w:r>
    </w:p>
    <w:p w14:paraId="68EB3543" w14:textId="77777777" w:rsidR="00E27906" w:rsidRPr="008024C4" w:rsidRDefault="00E27906" w:rsidP="00E27906">
      <w:pPr>
        <w:numPr>
          <w:ilvl w:val="0"/>
          <w:numId w:val="37"/>
        </w:numPr>
        <w:tabs>
          <w:tab w:val="clear" w:pos="1080"/>
          <w:tab w:val="num" w:pos="426"/>
        </w:tabs>
        <w:ind w:left="426" w:hanging="284"/>
        <w:rPr>
          <w:rFonts w:asciiTheme="minorHAnsi" w:hAnsiTheme="minorHAnsi"/>
          <w:b/>
        </w:rPr>
      </w:pPr>
      <w:r w:rsidRPr="005F558F">
        <w:rPr>
          <w:rFonts w:asciiTheme="minorHAnsi" w:hAnsiTheme="minorHAnsi"/>
          <w:b/>
        </w:rPr>
        <w:t xml:space="preserve">Zpracování dat pořízených dat </w:t>
      </w:r>
      <w:r w:rsidRPr="005F558F">
        <w:rPr>
          <w:rFonts w:asciiTheme="minorHAnsi" w:hAnsiTheme="minorHAnsi"/>
        </w:rPr>
        <w:t>(</w:t>
      </w:r>
      <w:r w:rsidRPr="00CC4C87">
        <w:rPr>
          <w:rFonts w:asciiTheme="minorHAnsi" w:hAnsiTheme="minorHAnsi"/>
        </w:rPr>
        <w:t xml:space="preserve">řešitel: </w:t>
      </w:r>
      <w:r>
        <w:rPr>
          <w:rFonts w:asciiTheme="minorHAnsi" w:hAnsiTheme="minorHAnsi"/>
        </w:rPr>
        <w:t>ICS)</w:t>
      </w:r>
    </w:p>
    <w:p w14:paraId="22674493" w14:textId="77777777" w:rsidR="00E27906" w:rsidRDefault="00E27906" w:rsidP="00E27906">
      <w:pPr>
        <w:rPr>
          <w:rFonts w:asciiTheme="minorHAnsi" w:hAnsiTheme="minorHAnsi"/>
          <w:b/>
          <w:color w:val="000000" w:themeColor="text1"/>
          <w:kern w:val="28"/>
          <w:sz w:val="28"/>
        </w:rPr>
      </w:pPr>
    </w:p>
    <w:p w14:paraId="1FD5042E" w14:textId="40E69110" w:rsidR="00E27906" w:rsidRPr="007C368D" w:rsidRDefault="00E27906" w:rsidP="00E27906">
      <w:pPr>
        <w:pStyle w:val="Nadpis1"/>
        <w:tabs>
          <w:tab w:val="clear" w:pos="502"/>
          <w:tab w:val="num" w:pos="432"/>
        </w:tabs>
        <w:spacing w:before="0" w:after="240"/>
        <w:ind w:left="432" w:hanging="432"/>
        <w:jc w:val="both"/>
        <w:rPr>
          <w:rFonts w:asciiTheme="minorHAnsi" w:hAnsiTheme="minorHAnsi" w:cstheme="minorHAnsi"/>
        </w:rPr>
      </w:pPr>
      <w:bookmarkStart w:id="21" w:name="_Toc78456417"/>
      <w:bookmarkStart w:id="22" w:name="_Toc83819752"/>
      <w:bookmarkStart w:id="23" w:name="_Toc146271137"/>
      <w:r w:rsidRPr="007C368D">
        <w:rPr>
          <w:rFonts w:asciiTheme="minorHAnsi" w:hAnsiTheme="minorHAnsi" w:cstheme="minorHAnsi"/>
        </w:rPr>
        <w:t xml:space="preserve">Cena provedení </w:t>
      </w:r>
      <w:r>
        <w:rPr>
          <w:rFonts w:asciiTheme="minorHAnsi" w:hAnsiTheme="minorHAnsi" w:cstheme="minorHAnsi"/>
        </w:rPr>
        <w:t xml:space="preserve">polepovací </w:t>
      </w:r>
      <w:r w:rsidRPr="007C368D">
        <w:rPr>
          <w:rFonts w:asciiTheme="minorHAnsi" w:hAnsiTheme="minorHAnsi" w:cstheme="minorHAnsi"/>
        </w:rPr>
        <w:t>inventury</w:t>
      </w:r>
      <w:bookmarkEnd w:id="21"/>
      <w:bookmarkEnd w:id="22"/>
      <w:bookmarkEnd w:id="23"/>
    </w:p>
    <w:p w14:paraId="77AC44E3" w14:textId="77777777" w:rsidR="00806080" w:rsidRDefault="00C36650" w:rsidP="00E2790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Předpokladem kalkulace</w:t>
      </w:r>
    </w:p>
    <w:p w14:paraId="6D3BC3B4" w14:textId="77777777" w:rsidR="00806080" w:rsidRDefault="00C36650" w:rsidP="00806080">
      <w:pPr>
        <w:pStyle w:val="Odstavecseseznamem"/>
        <w:numPr>
          <w:ilvl w:val="1"/>
          <w:numId w:val="35"/>
        </w:numPr>
        <w:rPr>
          <w:rFonts w:asciiTheme="minorHAnsi" w:hAnsiTheme="minorHAnsi" w:cstheme="minorHAnsi"/>
          <w:bCs/>
        </w:rPr>
      </w:pPr>
      <w:r w:rsidRPr="00806080">
        <w:rPr>
          <w:rFonts w:asciiTheme="minorHAnsi" w:hAnsiTheme="minorHAnsi" w:cstheme="minorHAnsi"/>
          <w:bCs/>
        </w:rPr>
        <w:t>celkový počet předmětů 6500 kusů</w:t>
      </w:r>
    </w:p>
    <w:p w14:paraId="66E4EBFF" w14:textId="3A74CB8D" w:rsidR="00C36650" w:rsidRDefault="00C36650" w:rsidP="00806080">
      <w:pPr>
        <w:pStyle w:val="Odstavecseseznamem"/>
        <w:numPr>
          <w:ilvl w:val="1"/>
          <w:numId w:val="35"/>
        </w:numPr>
        <w:rPr>
          <w:rFonts w:asciiTheme="minorHAnsi" w:hAnsiTheme="minorHAnsi" w:cstheme="minorHAnsi"/>
          <w:bCs/>
        </w:rPr>
      </w:pPr>
      <w:r w:rsidRPr="00806080">
        <w:rPr>
          <w:rFonts w:asciiTheme="minorHAnsi" w:hAnsiTheme="minorHAnsi" w:cstheme="minorHAnsi"/>
          <w:bCs/>
        </w:rPr>
        <w:t>doba provedení přeznačení předmětů cca 9 dnů</w:t>
      </w:r>
    </w:p>
    <w:p w14:paraId="15615351" w14:textId="07313C32" w:rsidR="00806080" w:rsidRPr="00806080" w:rsidRDefault="00806080" w:rsidP="00806080">
      <w:pPr>
        <w:pStyle w:val="Odstavecseseznamem"/>
        <w:numPr>
          <w:ilvl w:val="1"/>
          <w:numId w:val="3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práce koordinátora při průběžném vyhodnocování</w:t>
      </w:r>
    </w:p>
    <w:p w14:paraId="5F902615" w14:textId="4CF61DD1" w:rsidR="00E27906" w:rsidRDefault="00E27906" w:rsidP="00182EFE">
      <w:pPr>
        <w:pStyle w:val="xl26"/>
        <w:spacing w:before="0" w:beforeAutospacing="0" w:after="0" w:afterAutospacing="0"/>
        <w:rPr>
          <w:rFonts w:asciiTheme="minorHAnsi" w:eastAsia="Times New Roman" w:hAnsiTheme="minorHAnsi"/>
          <w:b w:val="0"/>
          <w:iCs/>
          <w:color w:val="000000" w:themeColor="text1"/>
        </w:rPr>
      </w:pPr>
    </w:p>
    <w:tbl>
      <w:tblPr>
        <w:tblW w:w="94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706"/>
        <w:gridCol w:w="3964"/>
        <w:gridCol w:w="1220"/>
        <w:gridCol w:w="1420"/>
        <w:gridCol w:w="1612"/>
      </w:tblGrid>
      <w:tr w:rsidR="0007088B" w:rsidRPr="0007088B" w14:paraId="794C83CA" w14:textId="77777777" w:rsidTr="00FD07BE">
        <w:trPr>
          <w:trHeight w:val="312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42E0FC2" w14:textId="77777777" w:rsidR="0007088B" w:rsidRPr="0007088B" w:rsidRDefault="0007088B" w:rsidP="000708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0708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Pol.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761F2F95" w14:textId="77777777" w:rsidR="0007088B" w:rsidRPr="0007088B" w:rsidRDefault="0007088B" w:rsidP="000708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0708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Poč.</w:t>
            </w:r>
          </w:p>
        </w:tc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5716A7B" w14:textId="77777777" w:rsidR="0007088B" w:rsidRPr="0007088B" w:rsidRDefault="0007088B" w:rsidP="000708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0708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položka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B0EB433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0708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cena za ks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E23AEE4" w14:textId="77777777" w:rsidR="0007088B" w:rsidRPr="0007088B" w:rsidRDefault="0007088B" w:rsidP="000708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0708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cena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49F93AAB" w14:textId="77777777" w:rsidR="0007088B" w:rsidRPr="0007088B" w:rsidRDefault="0007088B" w:rsidP="000708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07088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cena s DPH</w:t>
            </w:r>
          </w:p>
        </w:tc>
      </w:tr>
      <w:tr w:rsidR="0007088B" w:rsidRPr="0007088B" w14:paraId="0E689EC5" w14:textId="77777777" w:rsidTr="00FD07BE">
        <w:trPr>
          <w:trHeight w:val="312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768DC24" w14:textId="77777777" w:rsidR="0007088B" w:rsidRPr="0007088B" w:rsidRDefault="0007088B" w:rsidP="000708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5CD1F903" w14:textId="77777777" w:rsidR="0007088B" w:rsidRPr="0007088B" w:rsidRDefault="0007088B" w:rsidP="0007088B">
            <w:pPr>
              <w:rPr>
                <w:rFonts w:asciiTheme="minorHAnsi" w:hAnsiTheme="minorHAnsi" w:cstheme="minorHAnsi"/>
                <w:sz w:val="20"/>
                <w:lang w:eastAsia="en-GB"/>
              </w:rPr>
            </w:pPr>
          </w:p>
        </w:tc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E4AE12C" w14:textId="77777777" w:rsidR="0007088B" w:rsidRPr="0007088B" w:rsidRDefault="0007088B" w:rsidP="0007088B">
            <w:pPr>
              <w:jc w:val="center"/>
              <w:rPr>
                <w:rFonts w:asciiTheme="minorHAnsi" w:hAnsiTheme="minorHAnsi" w:cstheme="minorHAnsi"/>
                <w:sz w:val="20"/>
                <w:lang w:eastAsia="en-GB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9AD4335" w14:textId="77777777" w:rsidR="0007088B" w:rsidRPr="0007088B" w:rsidRDefault="0007088B" w:rsidP="0007088B">
            <w:pPr>
              <w:rPr>
                <w:rFonts w:asciiTheme="minorHAnsi" w:hAnsiTheme="minorHAnsi" w:cstheme="minorHAnsi"/>
                <w:sz w:val="20"/>
                <w:lang w:eastAsia="en-GB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6F80339" w14:textId="77777777" w:rsidR="0007088B" w:rsidRPr="0007088B" w:rsidRDefault="0007088B" w:rsidP="0007088B">
            <w:pPr>
              <w:rPr>
                <w:rFonts w:asciiTheme="minorHAnsi" w:hAnsiTheme="minorHAnsi" w:cstheme="minorHAnsi"/>
                <w:sz w:val="20"/>
                <w:lang w:eastAsia="en-GB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13A079AD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21%</w:t>
            </w:r>
          </w:p>
        </w:tc>
      </w:tr>
      <w:tr w:rsidR="0007088B" w:rsidRPr="0007088B" w14:paraId="34D02687" w14:textId="77777777" w:rsidTr="00FD07BE">
        <w:trPr>
          <w:trHeight w:val="312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E9F9287" w14:textId="77777777" w:rsidR="0007088B" w:rsidRPr="0007088B" w:rsidRDefault="0007088B" w:rsidP="0007088B">
            <w:pPr>
              <w:jc w:val="center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1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2AC53044" w14:textId="77777777" w:rsidR="0007088B" w:rsidRPr="0007088B" w:rsidRDefault="0007088B" w:rsidP="0007088B">
            <w:pPr>
              <w:jc w:val="center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1</w:t>
            </w:r>
          </w:p>
        </w:tc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9D977C4" w14:textId="77777777" w:rsidR="0007088B" w:rsidRPr="0007088B" w:rsidRDefault="0007088B" w:rsidP="0007088B">
            <w:pPr>
              <w:rPr>
                <w:rFonts w:asciiTheme="minorHAnsi" w:hAnsiTheme="minorHAnsi" w:cstheme="minorHAnsi"/>
                <w:b/>
                <w:bCs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b/>
                <w:bCs/>
                <w:szCs w:val="24"/>
                <w:lang w:eastAsia="en-GB"/>
              </w:rPr>
              <w:t>analýza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6D49CF4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10 000 Kč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596150F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10 000 Kč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59B2A0D0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12 100,00 Kč</w:t>
            </w:r>
          </w:p>
        </w:tc>
      </w:tr>
      <w:tr w:rsidR="0007088B" w:rsidRPr="0007088B" w14:paraId="02F929B5" w14:textId="77777777" w:rsidTr="00FD07BE">
        <w:trPr>
          <w:trHeight w:val="312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062D027" w14:textId="77777777" w:rsidR="0007088B" w:rsidRPr="0007088B" w:rsidRDefault="0007088B" w:rsidP="0007088B">
            <w:pPr>
              <w:jc w:val="center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2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59D82A1B" w14:textId="77777777" w:rsidR="0007088B" w:rsidRPr="0007088B" w:rsidRDefault="0007088B" w:rsidP="0007088B">
            <w:pPr>
              <w:jc w:val="center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1</w:t>
            </w:r>
          </w:p>
        </w:tc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4D421A7" w14:textId="77777777" w:rsidR="0007088B" w:rsidRPr="0007088B" w:rsidRDefault="0007088B" w:rsidP="0007088B">
            <w:pPr>
              <w:rPr>
                <w:rFonts w:asciiTheme="minorHAnsi" w:hAnsiTheme="minorHAnsi" w:cstheme="minorHAnsi"/>
                <w:b/>
                <w:bCs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b/>
                <w:bCs/>
                <w:szCs w:val="24"/>
                <w:lang w:eastAsia="en-GB"/>
              </w:rPr>
              <w:t>provedení označení majetku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91BE752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94 320 Kč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E8624F4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94 320 Kč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2B44A19F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114 127 Kč</w:t>
            </w:r>
          </w:p>
        </w:tc>
      </w:tr>
      <w:tr w:rsidR="0007088B" w:rsidRPr="0007088B" w14:paraId="61AC5D3E" w14:textId="77777777" w:rsidTr="00FD07BE">
        <w:trPr>
          <w:trHeight w:val="312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BC1A92C" w14:textId="77777777" w:rsidR="0007088B" w:rsidRPr="0007088B" w:rsidRDefault="0007088B" w:rsidP="0007088B">
            <w:pPr>
              <w:jc w:val="center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4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F83BB1A" w14:textId="77777777" w:rsidR="0007088B" w:rsidRPr="0007088B" w:rsidRDefault="0007088B" w:rsidP="0007088B">
            <w:pPr>
              <w:jc w:val="center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2</w:t>
            </w:r>
          </w:p>
        </w:tc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BADB52E" w14:textId="77777777" w:rsidR="0007088B" w:rsidRPr="0007088B" w:rsidRDefault="0007088B" w:rsidP="0007088B">
            <w:pPr>
              <w:rPr>
                <w:rFonts w:asciiTheme="minorHAnsi" w:hAnsiTheme="minorHAnsi" w:cstheme="minorHAnsi"/>
                <w:b/>
                <w:bCs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b/>
                <w:bCs/>
                <w:szCs w:val="24"/>
                <w:lang w:eastAsia="en-GB"/>
              </w:rPr>
              <w:t>pasportizace lokalit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20C6C4C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1 600 Kč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1A35723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3 200 Kč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72527DAD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3 872,00 Kč</w:t>
            </w:r>
          </w:p>
        </w:tc>
      </w:tr>
      <w:tr w:rsidR="0007088B" w:rsidRPr="0007088B" w14:paraId="2F1F43D0" w14:textId="77777777" w:rsidTr="00FD07BE">
        <w:trPr>
          <w:trHeight w:val="312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C820198" w14:textId="77777777" w:rsidR="0007088B" w:rsidRPr="0007088B" w:rsidRDefault="0007088B" w:rsidP="0007088B">
            <w:pPr>
              <w:jc w:val="center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5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283F78B" w14:textId="77777777" w:rsidR="0007088B" w:rsidRPr="0007088B" w:rsidRDefault="0007088B" w:rsidP="0007088B">
            <w:pPr>
              <w:jc w:val="center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14</w:t>
            </w:r>
          </w:p>
        </w:tc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BBC425F" w14:textId="77777777" w:rsidR="0007088B" w:rsidRPr="0007088B" w:rsidRDefault="0007088B" w:rsidP="0007088B">
            <w:pPr>
              <w:rPr>
                <w:rFonts w:asciiTheme="minorHAnsi" w:hAnsiTheme="minorHAnsi" w:cstheme="minorHAnsi"/>
                <w:b/>
                <w:bCs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b/>
                <w:bCs/>
                <w:szCs w:val="24"/>
                <w:lang w:eastAsia="en-GB"/>
              </w:rPr>
              <w:t>příprava a zpracování dat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04B1D2A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1 600 Kč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CAAA867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22 400 Kč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4A0B5095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27 104 Kč</w:t>
            </w:r>
          </w:p>
        </w:tc>
      </w:tr>
      <w:tr w:rsidR="0007088B" w:rsidRPr="0007088B" w14:paraId="6E667AC0" w14:textId="77777777" w:rsidTr="00FD07BE">
        <w:trPr>
          <w:trHeight w:val="312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D795AAD" w14:textId="77777777" w:rsidR="0007088B" w:rsidRPr="0007088B" w:rsidRDefault="0007088B" w:rsidP="0007088B">
            <w:pPr>
              <w:jc w:val="center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6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13989011" w14:textId="77777777" w:rsidR="0007088B" w:rsidRPr="0007088B" w:rsidRDefault="0007088B" w:rsidP="0007088B">
            <w:pPr>
              <w:jc w:val="center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7000</w:t>
            </w:r>
          </w:p>
        </w:tc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EDBA142" w14:textId="77777777" w:rsidR="0007088B" w:rsidRPr="0007088B" w:rsidRDefault="0007088B" w:rsidP="0007088B">
            <w:pPr>
              <w:rPr>
                <w:rFonts w:asciiTheme="minorHAnsi" w:hAnsiTheme="minorHAnsi" w:cstheme="minorHAnsi"/>
                <w:b/>
                <w:bCs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b/>
                <w:bCs/>
                <w:szCs w:val="24"/>
                <w:lang w:eastAsia="en-GB"/>
              </w:rPr>
              <w:t>potištěné etikety DATA PE 80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AC64CF3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0,989 Kč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482D64E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6 923 Kč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7A642182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8 376,83 Kč</w:t>
            </w:r>
          </w:p>
        </w:tc>
      </w:tr>
      <w:tr w:rsidR="0007088B" w:rsidRPr="0007088B" w14:paraId="38988BA1" w14:textId="77777777" w:rsidTr="00FD07BE">
        <w:trPr>
          <w:trHeight w:val="312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C8001C5" w14:textId="77777777" w:rsidR="0007088B" w:rsidRPr="0007088B" w:rsidRDefault="0007088B" w:rsidP="0007088B">
            <w:pPr>
              <w:jc w:val="center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7</w:t>
            </w: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05D0E3AC" w14:textId="77777777" w:rsidR="0007088B" w:rsidRPr="0007088B" w:rsidRDefault="0007088B" w:rsidP="0007088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07088B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104</w:t>
            </w:r>
          </w:p>
        </w:tc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9BAEFC3" w14:textId="77777777" w:rsidR="0007088B" w:rsidRPr="0007088B" w:rsidRDefault="0007088B" w:rsidP="0007088B">
            <w:pPr>
              <w:rPr>
                <w:rFonts w:asciiTheme="minorHAnsi" w:hAnsiTheme="minorHAnsi" w:cstheme="minorHAnsi"/>
                <w:b/>
                <w:bCs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b/>
                <w:bCs/>
                <w:szCs w:val="24"/>
                <w:lang w:eastAsia="en-GB"/>
              </w:rPr>
              <w:t>doprava Praha-Ondřejov a zpět - 9x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38CE11B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07088B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15 Kč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EA4BDC5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14 040 Kč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71111D28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szCs w:val="24"/>
                <w:lang w:eastAsia="en-GB"/>
              </w:rPr>
              <w:t>16 988 Kč</w:t>
            </w:r>
          </w:p>
        </w:tc>
      </w:tr>
      <w:tr w:rsidR="0007088B" w:rsidRPr="0007088B" w14:paraId="449A3422" w14:textId="77777777" w:rsidTr="00FD07BE">
        <w:trPr>
          <w:trHeight w:val="312"/>
        </w:trPr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F318251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szCs w:val="24"/>
                <w:lang w:eastAsia="en-GB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14:paraId="39614DAB" w14:textId="77777777" w:rsidR="0007088B" w:rsidRPr="0007088B" w:rsidRDefault="0007088B" w:rsidP="0007088B">
            <w:pPr>
              <w:jc w:val="center"/>
              <w:rPr>
                <w:rFonts w:asciiTheme="minorHAnsi" w:hAnsiTheme="minorHAnsi" w:cstheme="minorHAnsi"/>
                <w:sz w:val="20"/>
                <w:lang w:eastAsia="en-GB"/>
              </w:rPr>
            </w:pPr>
          </w:p>
        </w:tc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4ED76B4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b/>
                <w:bCs/>
                <w:szCs w:val="24"/>
                <w:lang w:eastAsia="en-GB"/>
              </w:rPr>
              <w:t xml:space="preserve">Náklady na inventuru vč. tisku etiket 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4EFD294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  <w:lang w:eastAsia="en-GB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F6E1C8D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b/>
                <w:bCs/>
                <w:szCs w:val="24"/>
                <w:lang w:eastAsia="en-GB"/>
              </w:rPr>
              <w:t>150 883 Kč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3E4A548B" w14:textId="77777777" w:rsidR="0007088B" w:rsidRPr="0007088B" w:rsidRDefault="0007088B" w:rsidP="0007088B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  <w:lang w:eastAsia="en-GB"/>
              </w:rPr>
            </w:pPr>
            <w:r w:rsidRPr="0007088B">
              <w:rPr>
                <w:rFonts w:asciiTheme="minorHAnsi" w:hAnsiTheme="minorHAnsi" w:cstheme="minorHAnsi"/>
                <w:b/>
                <w:bCs/>
                <w:szCs w:val="24"/>
                <w:lang w:eastAsia="en-GB"/>
              </w:rPr>
              <w:t>182 568 Kč</w:t>
            </w:r>
          </w:p>
        </w:tc>
      </w:tr>
    </w:tbl>
    <w:p w14:paraId="18E2C028" w14:textId="77777777" w:rsidR="00624E4E" w:rsidRDefault="00624E4E" w:rsidP="00182EFE">
      <w:pPr>
        <w:pStyle w:val="xl26"/>
        <w:spacing w:before="0" w:beforeAutospacing="0" w:after="0" w:afterAutospacing="0"/>
        <w:rPr>
          <w:rFonts w:asciiTheme="minorHAnsi" w:eastAsia="Times New Roman" w:hAnsiTheme="minorHAnsi"/>
          <w:b w:val="0"/>
          <w:iCs/>
          <w:color w:val="000000" w:themeColor="text1"/>
        </w:rPr>
      </w:pPr>
    </w:p>
    <w:bookmarkEnd w:id="5"/>
    <w:p w14:paraId="08C1DD68" w14:textId="77777777" w:rsidR="00A525B9" w:rsidRPr="009C3CA7" w:rsidRDefault="00A525B9" w:rsidP="00A525B9">
      <w:pPr>
        <w:rPr>
          <w:rFonts w:asciiTheme="minorHAnsi" w:hAnsiTheme="minorHAnsi" w:cstheme="minorHAnsi"/>
        </w:rPr>
      </w:pPr>
    </w:p>
    <w:p w14:paraId="105798DB" w14:textId="7BDE2F75" w:rsidR="00A525B9" w:rsidRPr="009C3CA7" w:rsidRDefault="00A525B9" w:rsidP="00A525B9">
      <w:pPr>
        <w:rPr>
          <w:rFonts w:asciiTheme="minorHAnsi" w:hAnsiTheme="minorHAnsi" w:cstheme="minorHAnsi"/>
        </w:rPr>
      </w:pPr>
      <w:r w:rsidRPr="009C3CA7">
        <w:rPr>
          <w:rFonts w:asciiTheme="minorHAnsi" w:hAnsiTheme="minorHAnsi" w:cstheme="minorHAnsi"/>
        </w:rPr>
        <w:tab/>
      </w:r>
      <w:r w:rsidRPr="009C3CA7">
        <w:rPr>
          <w:rFonts w:asciiTheme="minorHAnsi" w:hAnsiTheme="minorHAnsi" w:cstheme="minorHAnsi"/>
        </w:rPr>
        <w:tab/>
      </w:r>
      <w:r w:rsidRPr="009C3CA7">
        <w:rPr>
          <w:rFonts w:asciiTheme="minorHAnsi" w:hAnsiTheme="minorHAnsi" w:cstheme="minorHAnsi"/>
        </w:rPr>
        <w:tab/>
      </w:r>
      <w:r w:rsidRPr="009C3CA7">
        <w:rPr>
          <w:rFonts w:asciiTheme="minorHAnsi" w:hAnsiTheme="minorHAnsi" w:cstheme="minorHAnsi"/>
        </w:rPr>
        <w:tab/>
      </w:r>
      <w:r w:rsidRPr="009C3CA7">
        <w:rPr>
          <w:rFonts w:asciiTheme="minorHAnsi" w:hAnsiTheme="minorHAnsi" w:cstheme="minorHAnsi"/>
        </w:rPr>
        <w:tab/>
      </w:r>
      <w:r w:rsidRPr="009C3CA7">
        <w:rPr>
          <w:rFonts w:asciiTheme="minorHAnsi" w:hAnsiTheme="minorHAnsi" w:cstheme="minorHAnsi"/>
        </w:rPr>
        <w:tab/>
      </w:r>
      <w:r w:rsidRPr="009C3CA7">
        <w:rPr>
          <w:rFonts w:asciiTheme="minorHAnsi" w:hAnsiTheme="minorHAnsi" w:cstheme="minorHAnsi"/>
        </w:rPr>
        <w:tab/>
      </w:r>
      <w:r w:rsidRPr="009C3CA7">
        <w:rPr>
          <w:rFonts w:asciiTheme="minorHAnsi" w:hAnsiTheme="minorHAnsi" w:cstheme="minorHAnsi"/>
        </w:rPr>
        <w:tab/>
      </w:r>
      <w:r w:rsidR="00A30C71">
        <w:rPr>
          <w:rFonts w:asciiTheme="minorHAnsi" w:hAnsiTheme="minorHAnsi" w:cstheme="minorHAnsi"/>
        </w:rPr>
        <w:t>XXXXXXXXXXXXXX</w:t>
      </w:r>
    </w:p>
    <w:p w14:paraId="0B8FB445" w14:textId="77777777" w:rsidR="00A525B9" w:rsidRPr="009C3CA7" w:rsidRDefault="00A525B9" w:rsidP="00A525B9">
      <w:pPr>
        <w:rPr>
          <w:rFonts w:asciiTheme="minorHAnsi" w:hAnsiTheme="minorHAnsi" w:cstheme="minorHAnsi"/>
        </w:rPr>
      </w:pPr>
      <w:r w:rsidRPr="009C3CA7">
        <w:rPr>
          <w:rFonts w:asciiTheme="minorHAnsi" w:hAnsiTheme="minorHAnsi" w:cstheme="minorHAnsi"/>
        </w:rPr>
        <w:tab/>
      </w:r>
      <w:r w:rsidRPr="009C3CA7">
        <w:rPr>
          <w:rFonts w:asciiTheme="minorHAnsi" w:hAnsiTheme="minorHAnsi" w:cstheme="minorHAnsi"/>
        </w:rPr>
        <w:tab/>
      </w:r>
      <w:r w:rsidRPr="009C3CA7">
        <w:rPr>
          <w:rFonts w:asciiTheme="minorHAnsi" w:hAnsiTheme="minorHAnsi" w:cstheme="minorHAnsi"/>
        </w:rPr>
        <w:tab/>
      </w:r>
      <w:r w:rsidRPr="009C3CA7">
        <w:rPr>
          <w:rFonts w:asciiTheme="minorHAnsi" w:hAnsiTheme="minorHAnsi" w:cstheme="minorHAnsi"/>
        </w:rPr>
        <w:tab/>
      </w:r>
      <w:r w:rsidRPr="009C3CA7">
        <w:rPr>
          <w:rFonts w:asciiTheme="minorHAnsi" w:hAnsiTheme="minorHAnsi" w:cstheme="minorHAnsi"/>
        </w:rPr>
        <w:tab/>
      </w:r>
      <w:r w:rsidRPr="009C3CA7">
        <w:rPr>
          <w:rFonts w:asciiTheme="minorHAnsi" w:hAnsiTheme="minorHAnsi" w:cstheme="minorHAnsi"/>
        </w:rPr>
        <w:tab/>
      </w:r>
      <w:r w:rsidRPr="009C3CA7">
        <w:rPr>
          <w:rFonts w:asciiTheme="minorHAnsi" w:hAnsiTheme="minorHAnsi" w:cstheme="minorHAnsi"/>
        </w:rPr>
        <w:tab/>
        <w:t xml:space="preserve">    ICS Identifikační systémy, a.s.</w:t>
      </w:r>
    </w:p>
    <w:p w14:paraId="7F3507B6" w14:textId="77777777" w:rsidR="006D69A5" w:rsidRDefault="006D69A5" w:rsidP="00793908">
      <w:pPr>
        <w:rPr>
          <w:rFonts w:asciiTheme="minorHAnsi" w:hAnsiTheme="minorHAnsi"/>
        </w:rPr>
      </w:pPr>
    </w:p>
    <w:p w14:paraId="3075E0AE" w14:textId="77777777" w:rsidR="00793908" w:rsidRDefault="00793908" w:rsidP="00793908">
      <w:pPr>
        <w:jc w:val="both"/>
      </w:pPr>
    </w:p>
    <w:sectPr w:rsidR="00793908" w:rsidSect="00BF4B0E">
      <w:head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140C" w14:textId="77777777" w:rsidR="00B24799" w:rsidRDefault="00B24799">
      <w:r>
        <w:separator/>
      </w:r>
    </w:p>
  </w:endnote>
  <w:endnote w:type="continuationSeparator" w:id="0">
    <w:p w14:paraId="16716154" w14:textId="77777777" w:rsidR="00B24799" w:rsidRDefault="00B2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LGC 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889A" w14:textId="77777777" w:rsidR="00F8525C" w:rsidRDefault="00F8525C" w:rsidP="009129A9">
    <w:pPr>
      <w:pStyle w:val="Zpat"/>
      <w:tabs>
        <w:tab w:val="clear" w:pos="9072"/>
      </w:tabs>
      <w:ind w:left="142" w:right="-2"/>
      <w:jc w:val="center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D236D16" wp14:editId="131CCA60">
          <wp:simplePos x="0" y="0"/>
          <wp:positionH relativeFrom="column">
            <wp:posOffset>740410</wp:posOffset>
          </wp:positionH>
          <wp:positionV relativeFrom="paragraph">
            <wp:posOffset>-121920</wp:posOffset>
          </wp:positionV>
          <wp:extent cx="525780" cy="500380"/>
          <wp:effectExtent l="19050" t="0" r="7620" b="0"/>
          <wp:wrapTight wrapText="bothSides">
            <wp:wrapPolygon edited="0">
              <wp:start x="-783" y="0"/>
              <wp:lineTo x="-783" y="20558"/>
              <wp:lineTo x="21913" y="20558"/>
              <wp:lineTo x="21913" y="0"/>
              <wp:lineTo x="-783" y="0"/>
            </wp:wrapPolygon>
          </wp:wrapTight>
          <wp:docPr id="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28C6F22" wp14:editId="70905646">
          <wp:simplePos x="0" y="0"/>
          <wp:positionH relativeFrom="column">
            <wp:posOffset>48895</wp:posOffset>
          </wp:positionH>
          <wp:positionV relativeFrom="paragraph">
            <wp:posOffset>-127635</wp:posOffset>
          </wp:positionV>
          <wp:extent cx="465455" cy="580390"/>
          <wp:effectExtent l="19050" t="0" r="0" b="0"/>
          <wp:wrapSquare wrapText="bothSides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580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A9CFC" wp14:editId="05755C92">
              <wp:simplePos x="0" y="0"/>
              <wp:positionH relativeFrom="column">
                <wp:posOffset>-415925</wp:posOffset>
              </wp:positionH>
              <wp:positionV relativeFrom="paragraph">
                <wp:posOffset>-202565</wp:posOffset>
              </wp:positionV>
              <wp:extent cx="6768465" cy="7620"/>
              <wp:effectExtent l="12700" t="6985" r="10160" b="1397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8465" cy="76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2FF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32.75pt;margin-top:-15.95pt;width:532.95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" strokecolor="red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22EEA" w14:textId="77777777" w:rsidR="00B24799" w:rsidRDefault="00B24799">
      <w:r>
        <w:separator/>
      </w:r>
    </w:p>
  </w:footnote>
  <w:footnote w:type="continuationSeparator" w:id="0">
    <w:p w14:paraId="2CF5D40D" w14:textId="77777777" w:rsidR="00B24799" w:rsidRDefault="00B24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FFBD" w14:textId="77777777" w:rsidR="00F8525C" w:rsidRPr="003311E5" w:rsidRDefault="00F8525C">
    <w:pPr>
      <w:pStyle w:val="Zhlav"/>
      <w:tabs>
        <w:tab w:val="left" w:pos="7938"/>
      </w:tabs>
      <w:jc w:val="both"/>
      <w:rPr>
        <w:rFonts w:asciiTheme="minorHAnsi" w:hAnsiTheme="minorHAnsi" w:cs="Arial"/>
        <w:szCs w:val="24"/>
      </w:rPr>
    </w:pPr>
    <w:r>
      <w:rPr>
        <w:noProof/>
        <w:sz w:val="20"/>
        <w:lang w:eastAsia="cs-CZ"/>
      </w:rPr>
      <w:drawing>
        <wp:anchor distT="0" distB="0" distL="114300" distR="114300" simplePos="0" relativeHeight="251656192" behindDoc="0" locked="0" layoutInCell="1" allowOverlap="1" wp14:anchorId="37BD1AB2" wp14:editId="6CB5DE33">
          <wp:simplePos x="0" y="0"/>
          <wp:positionH relativeFrom="column">
            <wp:posOffset>-48260</wp:posOffset>
          </wp:positionH>
          <wp:positionV relativeFrom="paragraph">
            <wp:posOffset>-64135</wp:posOffset>
          </wp:positionV>
          <wp:extent cx="1088390" cy="320040"/>
          <wp:effectExtent l="1905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320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 w:rsidRPr="003E0411">
      <w:rPr>
        <w:rFonts w:cs="Arial"/>
        <w:szCs w:val="24"/>
      </w:rPr>
      <w:tab/>
    </w:r>
    <w:r w:rsidRPr="003311E5">
      <w:rPr>
        <w:rFonts w:asciiTheme="minorHAnsi" w:hAnsiTheme="minorHAnsi" w:cs="Arial"/>
        <w:szCs w:val="24"/>
      </w:rPr>
      <w:t xml:space="preserve">Strana </w:t>
    </w:r>
    <w:r w:rsidRPr="003311E5">
      <w:rPr>
        <w:rFonts w:asciiTheme="minorHAnsi" w:hAnsiTheme="minorHAnsi" w:cs="Arial"/>
        <w:szCs w:val="24"/>
      </w:rPr>
      <w:fldChar w:fldCharType="begin"/>
    </w:r>
    <w:r w:rsidRPr="003311E5">
      <w:rPr>
        <w:rFonts w:asciiTheme="minorHAnsi" w:hAnsiTheme="minorHAnsi" w:cs="Arial"/>
        <w:szCs w:val="24"/>
      </w:rPr>
      <w:instrText xml:space="preserve"> PAGE  \* MERGEFORMAT </w:instrText>
    </w:r>
    <w:r w:rsidRPr="003311E5">
      <w:rPr>
        <w:rFonts w:asciiTheme="minorHAnsi" w:hAnsiTheme="minorHAnsi" w:cs="Arial"/>
        <w:szCs w:val="24"/>
      </w:rPr>
      <w:fldChar w:fldCharType="separate"/>
    </w:r>
    <w:r>
      <w:rPr>
        <w:rFonts w:asciiTheme="minorHAnsi" w:hAnsiTheme="minorHAnsi" w:cs="Arial"/>
        <w:noProof/>
        <w:szCs w:val="24"/>
      </w:rPr>
      <w:t>10</w:t>
    </w:r>
    <w:r w:rsidRPr="003311E5">
      <w:rPr>
        <w:rFonts w:asciiTheme="minorHAnsi" w:hAnsiTheme="minorHAnsi" w:cs="Arial"/>
        <w:szCs w:val="24"/>
      </w:rPr>
      <w:fldChar w:fldCharType="end"/>
    </w:r>
  </w:p>
  <w:p w14:paraId="2FE6D3B2" w14:textId="05B679A4" w:rsidR="00F8525C" w:rsidRDefault="00F8525C">
    <w:pPr>
      <w:pStyle w:val="Zhlav"/>
      <w:pBdr>
        <w:bottom w:val="single" w:sz="4" w:space="1" w:color="auto"/>
      </w:pBdr>
      <w:tabs>
        <w:tab w:val="left" w:pos="7938"/>
      </w:tabs>
      <w:jc w:val="both"/>
    </w:pPr>
    <w:r>
      <w:fldChar w:fldCharType="begin"/>
    </w:r>
    <w:r>
      <w:instrText xml:space="preserve">  </w:instrText>
    </w:r>
    <w:r>
      <w:fldChar w:fldCharType="end"/>
    </w:r>
    <w:r>
      <w:tab/>
    </w:r>
    <w:r>
      <w:tab/>
    </w:r>
  </w:p>
  <w:p w14:paraId="45542BEE" w14:textId="77777777" w:rsidR="00F8525C" w:rsidRDefault="00F852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D474" w14:textId="77777777" w:rsidR="00F8525C" w:rsidRDefault="00F8525C" w:rsidP="00700BC8">
    <w:pPr>
      <w:pStyle w:val="Zhlav"/>
      <w:tabs>
        <w:tab w:val="clear" w:pos="4536"/>
        <w:tab w:val="clear" w:pos="9072"/>
      </w:tabs>
      <w:ind w:left="-567" w:right="-425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1A4BEE" wp14:editId="43DFB79C">
              <wp:simplePos x="0" y="0"/>
              <wp:positionH relativeFrom="column">
                <wp:posOffset>3500755</wp:posOffset>
              </wp:positionH>
              <wp:positionV relativeFrom="paragraph">
                <wp:posOffset>97790</wp:posOffset>
              </wp:positionV>
              <wp:extent cx="2971800" cy="876300"/>
              <wp:effectExtent l="0" t="2540" r="444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10422" w14:textId="77777777" w:rsidR="00F8525C" w:rsidRPr="005F0225" w:rsidRDefault="00F8525C" w:rsidP="00EB4280">
                          <w:pPr>
                            <w:tabs>
                              <w:tab w:val="center" w:pos="2127"/>
                            </w:tabs>
                            <w:rPr>
                              <w:rFonts w:asciiTheme="minorHAnsi" w:hAnsiTheme="minorHAnsi" w:cs="Arial"/>
                              <w:b/>
                              <w:sz w:val="20"/>
                            </w:rPr>
                          </w:pPr>
                          <w:r w:rsidRPr="005F0225">
                            <w:rPr>
                              <w:rFonts w:asciiTheme="minorHAnsi" w:hAnsiTheme="minorHAnsi" w:cs="Arial"/>
                              <w:b/>
                              <w:sz w:val="20"/>
                            </w:rPr>
                            <w:t>ICS Identifikační systémy, a.s.</w:t>
                          </w:r>
                        </w:p>
                        <w:p w14:paraId="71488ED6" w14:textId="77777777" w:rsidR="00F8525C" w:rsidRPr="005F0225" w:rsidRDefault="00F8525C" w:rsidP="00700BC8">
                          <w:pPr>
                            <w:tabs>
                              <w:tab w:val="right" w:pos="4395"/>
                            </w:tabs>
                            <w:jc w:val="both"/>
                            <w:rPr>
                              <w:rFonts w:asciiTheme="minorHAnsi" w:hAnsiTheme="minorHAnsi" w:cs="Arial"/>
                              <w:color w:val="808080" w:themeColor="background1" w:themeShade="80"/>
                              <w:sz w:val="20"/>
                            </w:rPr>
                          </w:pPr>
                          <w:r w:rsidRPr="005F0225">
                            <w:rPr>
                              <w:rFonts w:asciiTheme="minorHAnsi" w:hAnsiTheme="minorHAnsi" w:cs="Arial"/>
                              <w:color w:val="808080" w:themeColor="background1" w:themeShade="80"/>
                              <w:sz w:val="20"/>
                            </w:rPr>
                            <w:t>Sídlo:</w:t>
                          </w:r>
                          <w:r w:rsidRPr="005F0225">
                            <w:rPr>
                              <w:rFonts w:asciiTheme="minorHAnsi" w:hAnsiTheme="minorHAnsi" w:cs="Arial"/>
                              <w:color w:val="808080" w:themeColor="background1" w:themeShade="80"/>
                              <w:sz w:val="20"/>
                            </w:rPr>
                            <w:tab/>
                            <w:t>Pobočka:</w:t>
                          </w:r>
                        </w:p>
                        <w:p w14:paraId="079CA15B" w14:textId="77777777" w:rsidR="00F8525C" w:rsidRPr="005F0225" w:rsidRDefault="00F8525C" w:rsidP="00700BC8">
                          <w:pPr>
                            <w:tabs>
                              <w:tab w:val="right" w:pos="4395"/>
                            </w:tabs>
                            <w:jc w:val="both"/>
                            <w:rPr>
                              <w:rFonts w:asciiTheme="minorHAnsi" w:hAnsiTheme="minorHAnsi" w:cs="Arial"/>
                              <w:sz w:val="20"/>
                            </w:rPr>
                          </w:pPr>
                          <w:r w:rsidRPr="005F0225">
                            <w:rPr>
                              <w:rFonts w:asciiTheme="minorHAnsi" w:hAnsiTheme="minorHAnsi" w:cs="Arial"/>
                              <w:sz w:val="20"/>
                            </w:rPr>
                            <w:t>V Holešovičkách 1492/42</w:t>
                          </w:r>
                          <w:r w:rsidRPr="005F0225">
                            <w:rPr>
                              <w:rFonts w:asciiTheme="minorHAnsi" w:hAnsiTheme="minorHAnsi" w:cs="Arial"/>
                              <w:sz w:val="20"/>
                            </w:rPr>
                            <w:tab/>
                            <w:t>Zlatá hora 1351</w:t>
                          </w:r>
                        </w:p>
                        <w:p w14:paraId="1EE6CC0B" w14:textId="77777777" w:rsidR="00F8525C" w:rsidRPr="005F0225" w:rsidRDefault="00F8525C" w:rsidP="00700BC8">
                          <w:pPr>
                            <w:tabs>
                              <w:tab w:val="right" w:pos="4395"/>
                            </w:tabs>
                            <w:jc w:val="both"/>
                            <w:rPr>
                              <w:rFonts w:asciiTheme="minorHAnsi" w:hAnsiTheme="minorHAnsi" w:cs="Arial"/>
                              <w:sz w:val="20"/>
                            </w:rPr>
                          </w:pPr>
                          <w:r w:rsidRPr="005F0225">
                            <w:rPr>
                              <w:rFonts w:asciiTheme="minorHAnsi" w:hAnsiTheme="minorHAnsi" w:cs="Arial"/>
                              <w:sz w:val="20"/>
                            </w:rPr>
                            <w:t>180 00  Praha 8 - Libeň, CZ</w:t>
                          </w:r>
                          <w:r w:rsidRPr="005F0225">
                            <w:rPr>
                              <w:rFonts w:asciiTheme="minorHAnsi" w:hAnsiTheme="minorHAnsi" w:cs="Arial"/>
                              <w:sz w:val="20"/>
                            </w:rPr>
                            <w:tab/>
                            <w:t>684 01 Slavkov u Brna</w:t>
                          </w:r>
                        </w:p>
                        <w:p w14:paraId="172E8D60" w14:textId="77777777" w:rsidR="00F8525C" w:rsidRPr="005F0225" w:rsidRDefault="00F8525C" w:rsidP="00700BC8">
                          <w:pPr>
                            <w:tabs>
                              <w:tab w:val="right" w:pos="4395"/>
                            </w:tabs>
                            <w:jc w:val="both"/>
                            <w:rPr>
                              <w:rFonts w:asciiTheme="minorHAnsi" w:hAnsiTheme="minorHAnsi" w:cs="Arial"/>
                              <w:sz w:val="20"/>
                            </w:rPr>
                          </w:pPr>
                          <w:r w:rsidRPr="005F0225">
                            <w:rPr>
                              <w:rFonts w:asciiTheme="minorHAnsi" w:hAnsiTheme="minorHAnsi" w:cs="Arial"/>
                              <w:sz w:val="20"/>
                            </w:rPr>
                            <w:t>ústř.: +420-226 216 040</w:t>
                          </w:r>
                          <w:r w:rsidRPr="005F0225">
                            <w:rPr>
                              <w:rFonts w:asciiTheme="minorHAnsi" w:hAnsiTheme="minorHAnsi" w:cs="Arial"/>
                              <w:sz w:val="20"/>
                            </w:rPr>
                            <w:tab/>
                            <w:t>tel.: +420-226 216 066</w:t>
                          </w:r>
                        </w:p>
                        <w:p w14:paraId="6FF26B5F" w14:textId="77777777" w:rsidR="00F8525C" w:rsidRPr="005F0225" w:rsidRDefault="00F8525C" w:rsidP="00700BC8">
                          <w:pPr>
                            <w:tabs>
                              <w:tab w:val="right" w:pos="4395"/>
                            </w:tabs>
                            <w:jc w:val="both"/>
                            <w:rPr>
                              <w:rFonts w:asciiTheme="minorHAnsi" w:hAnsiTheme="minorHAnsi" w:cs="Arial"/>
                              <w:sz w:val="20"/>
                            </w:rPr>
                          </w:pPr>
                          <w:r w:rsidRPr="005F0225">
                            <w:rPr>
                              <w:rFonts w:asciiTheme="minorHAnsi" w:hAnsiTheme="minorHAnsi" w:cs="Arial"/>
                              <w:sz w:val="20"/>
                            </w:rPr>
                            <w:t>e-mail: info@ics.cz</w:t>
                          </w:r>
                          <w:r w:rsidRPr="005F0225">
                            <w:rPr>
                              <w:rFonts w:asciiTheme="minorHAnsi" w:hAnsiTheme="minorHAnsi" w:cs="Arial"/>
                              <w:sz w:val="20"/>
                            </w:rPr>
                            <w:tab/>
                            <w:t>www.ics.cz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A4B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75.65pt;margin-top:7.7pt;width:234pt;height:6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" stroked="f">
              <v:textbox>
                <w:txbxContent>
                  <w:p w14:paraId="78410422" w14:textId="77777777" w:rsidR="00F8525C" w:rsidRPr="005F0225" w:rsidRDefault="00F8525C" w:rsidP="00EB4280">
                    <w:pPr>
                      <w:tabs>
                        <w:tab w:val="center" w:pos="2127"/>
                      </w:tabs>
                      <w:rPr>
                        <w:rFonts w:asciiTheme="minorHAnsi" w:hAnsiTheme="minorHAnsi" w:cs="Arial"/>
                        <w:b/>
                        <w:sz w:val="20"/>
                      </w:rPr>
                    </w:pPr>
                    <w:r w:rsidRPr="005F0225">
                      <w:rPr>
                        <w:rFonts w:asciiTheme="minorHAnsi" w:hAnsiTheme="minorHAnsi" w:cs="Arial"/>
                        <w:b/>
                        <w:sz w:val="20"/>
                      </w:rPr>
                      <w:t>ICS Identifikační systémy, a.s.</w:t>
                    </w:r>
                  </w:p>
                  <w:p w14:paraId="71488ED6" w14:textId="77777777" w:rsidR="00F8525C" w:rsidRPr="005F0225" w:rsidRDefault="00F8525C" w:rsidP="00700BC8">
                    <w:pPr>
                      <w:tabs>
                        <w:tab w:val="right" w:pos="4395"/>
                      </w:tabs>
                      <w:jc w:val="both"/>
                      <w:rPr>
                        <w:rFonts w:asciiTheme="minorHAnsi" w:hAnsiTheme="minorHAnsi" w:cs="Arial"/>
                        <w:color w:val="808080" w:themeColor="background1" w:themeShade="80"/>
                        <w:sz w:val="20"/>
                      </w:rPr>
                    </w:pPr>
                    <w:r w:rsidRPr="005F0225">
                      <w:rPr>
                        <w:rFonts w:asciiTheme="minorHAnsi" w:hAnsiTheme="minorHAnsi" w:cs="Arial"/>
                        <w:color w:val="808080" w:themeColor="background1" w:themeShade="80"/>
                        <w:sz w:val="20"/>
                      </w:rPr>
                      <w:t>Sídlo:</w:t>
                    </w:r>
                    <w:r w:rsidRPr="005F0225">
                      <w:rPr>
                        <w:rFonts w:asciiTheme="minorHAnsi" w:hAnsiTheme="minorHAnsi" w:cs="Arial"/>
                        <w:color w:val="808080" w:themeColor="background1" w:themeShade="80"/>
                        <w:sz w:val="20"/>
                      </w:rPr>
                      <w:tab/>
                      <w:t>Pobočka:</w:t>
                    </w:r>
                  </w:p>
                  <w:p w14:paraId="079CA15B" w14:textId="77777777" w:rsidR="00F8525C" w:rsidRPr="005F0225" w:rsidRDefault="00F8525C" w:rsidP="00700BC8">
                    <w:pPr>
                      <w:tabs>
                        <w:tab w:val="right" w:pos="4395"/>
                      </w:tabs>
                      <w:jc w:val="both"/>
                      <w:rPr>
                        <w:rFonts w:asciiTheme="minorHAnsi" w:hAnsiTheme="minorHAnsi" w:cs="Arial"/>
                        <w:sz w:val="20"/>
                      </w:rPr>
                    </w:pPr>
                    <w:r w:rsidRPr="005F0225">
                      <w:rPr>
                        <w:rFonts w:asciiTheme="minorHAnsi" w:hAnsiTheme="minorHAnsi" w:cs="Arial"/>
                        <w:sz w:val="20"/>
                      </w:rPr>
                      <w:t>V Holešovičkách 1492/42</w:t>
                    </w:r>
                    <w:r w:rsidRPr="005F0225">
                      <w:rPr>
                        <w:rFonts w:asciiTheme="minorHAnsi" w:hAnsiTheme="minorHAnsi" w:cs="Arial"/>
                        <w:sz w:val="20"/>
                      </w:rPr>
                      <w:tab/>
                      <w:t>Zlatá hora 1351</w:t>
                    </w:r>
                  </w:p>
                  <w:p w14:paraId="1EE6CC0B" w14:textId="77777777" w:rsidR="00F8525C" w:rsidRPr="005F0225" w:rsidRDefault="00F8525C" w:rsidP="00700BC8">
                    <w:pPr>
                      <w:tabs>
                        <w:tab w:val="right" w:pos="4395"/>
                      </w:tabs>
                      <w:jc w:val="both"/>
                      <w:rPr>
                        <w:rFonts w:asciiTheme="minorHAnsi" w:hAnsiTheme="minorHAnsi" w:cs="Arial"/>
                        <w:sz w:val="20"/>
                      </w:rPr>
                    </w:pPr>
                    <w:r w:rsidRPr="005F0225">
                      <w:rPr>
                        <w:rFonts w:asciiTheme="minorHAnsi" w:hAnsiTheme="minorHAnsi" w:cs="Arial"/>
                        <w:sz w:val="20"/>
                      </w:rPr>
                      <w:t>180 00  Praha 8 - Libeň, CZ</w:t>
                    </w:r>
                    <w:r w:rsidRPr="005F0225">
                      <w:rPr>
                        <w:rFonts w:asciiTheme="minorHAnsi" w:hAnsiTheme="minorHAnsi" w:cs="Arial"/>
                        <w:sz w:val="20"/>
                      </w:rPr>
                      <w:tab/>
                      <w:t>684 01 Slavkov u Brna</w:t>
                    </w:r>
                  </w:p>
                  <w:p w14:paraId="172E8D60" w14:textId="77777777" w:rsidR="00F8525C" w:rsidRPr="005F0225" w:rsidRDefault="00F8525C" w:rsidP="00700BC8">
                    <w:pPr>
                      <w:tabs>
                        <w:tab w:val="right" w:pos="4395"/>
                      </w:tabs>
                      <w:jc w:val="both"/>
                      <w:rPr>
                        <w:rFonts w:asciiTheme="minorHAnsi" w:hAnsiTheme="minorHAnsi" w:cs="Arial"/>
                        <w:sz w:val="20"/>
                      </w:rPr>
                    </w:pPr>
                    <w:proofErr w:type="spellStart"/>
                    <w:r w:rsidRPr="005F0225">
                      <w:rPr>
                        <w:rFonts w:asciiTheme="minorHAnsi" w:hAnsiTheme="minorHAnsi" w:cs="Arial"/>
                        <w:sz w:val="20"/>
                      </w:rPr>
                      <w:t>ústř</w:t>
                    </w:r>
                    <w:proofErr w:type="spellEnd"/>
                    <w:r w:rsidRPr="005F0225">
                      <w:rPr>
                        <w:rFonts w:asciiTheme="minorHAnsi" w:hAnsiTheme="minorHAnsi" w:cs="Arial"/>
                        <w:sz w:val="20"/>
                      </w:rPr>
                      <w:t>.: +420-226 216 040</w:t>
                    </w:r>
                    <w:r w:rsidRPr="005F0225">
                      <w:rPr>
                        <w:rFonts w:asciiTheme="minorHAnsi" w:hAnsiTheme="minorHAnsi" w:cs="Arial"/>
                        <w:sz w:val="20"/>
                      </w:rPr>
                      <w:tab/>
                      <w:t>tel.: +420-226 216 066</w:t>
                    </w:r>
                  </w:p>
                  <w:p w14:paraId="6FF26B5F" w14:textId="77777777" w:rsidR="00F8525C" w:rsidRPr="005F0225" w:rsidRDefault="00F8525C" w:rsidP="00700BC8">
                    <w:pPr>
                      <w:tabs>
                        <w:tab w:val="right" w:pos="4395"/>
                      </w:tabs>
                      <w:jc w:val="both"/>
                      <w:rPr>
                        <w:rFonts w:asciiTheme="minorHAnsi" w:hAnsiTheme="minorHAnsi" w:cs="Arial"/>
                        <w:sz w:val="20"/>
                      </w:rPr>
                    </w:pPr>
                    <w:r w:rsidRPr="005F0225">
                      <w:rPr>
                        <w:rFonts w:asciiTheme="minorHAnsi" w:hAnsiTheme="minorHAnsi" w:cs="Arial"/>
                        <w:sz w:val="20"/>
                      </w:rPr>
                      <w:t>e-mail: info@ics.cz</w:t>
                    </w:r>
                    <w:r w:rsidRPr="005F0225">
                      <w:rPr>
                        <w:rFonts w:asciiTheme="minorHAnsi" w:hAnsiTheme="minorHAnsi" w:cs="Arial"/>
                        <w:sz w:val="20"/>
                      </w:rPr>
                      <w:tab/>
                      <w:t>www.ics.cz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7893C6D1" wp14:editId="583F3663">
          <wp:extent cx="2552700" cy="952500"/>
          <wp:effectExtent l="19050" t="0" r="0" b="0"/>
          <wp:docPr id="23" name="obrázek 23" descr="ICSai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ICSai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    </w:t>
    </w:r>
    <w:r>
      <w:rPr>
        <w:noProof/>
        <w:lang w:eastAsia="cs-CZ"/>
      </w:rPr>
      <w:drawing>
        <wp:inline distT="0" distB="0" distL="0" distR="0" wp14:anchorId="0C16548D" wp14:editId="4FB65DDE">
          <wp:extent cx="1143000" cy="792480"/>
          <wp:effectExtent l="19050" t="0" r="0" b="0"/>
          <wp:docPr id="24" name="obrázek 24" descr="logo-small-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-small-ISO90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6F52DD" w14:textId="77777777" w:rsidR="00F8525C" w:rsidRDefault="00F8525C" w:rsidP="00700BC8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3BF3C7" wp14:editId="7103E2DF">
              <wp:simplePos x="0" y="0"/>
              <wp:positionH relativeFrom="column">
                <wp:posOffset>-415925</wp:posOffset>
              </wp:positionH>
              <wp:positionV relativeFrom="paragraph">
                <wp:posOffset>136525</wp:posOffset>
              </wp:positionV>
              <wp:extent cx="6768465" cy="0"/>
              <wp:effectExtent l="12700" t="12700" r="10160" b="635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84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709528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75pt,10.75pt" to="500.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" strokecolor="red"/>
          </w:pict>
        </mc:Fallback>
      </mc:AlternateContent>
    </w:r>
  </w:p>
  <w:p w14:paraId="15CAB145" w14:textId="77777777" w:rsidR="00F8525C" w:rsidRDefault="00F8525C" w:rsidP="00700BC8">
    <w:pPr>
      <w:pStyle w:val="Zhlav"/>
    </w:pPr>
  </w:p>
  <w:p w14:paraId="1BFF5466" w14:textId="77777777" w:rsidR="00F8525C" w:rsidRDefault="00F852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DBD"/>
    <w:multiLevelType w:val="hybridMultilevel"/>
    <w:tmpl w:val="414A2E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C29DF"/>
    <w:multiLevelType w:val="hybridMultilevel"/>
    <w:tmpl w:val="4C8AD136"/>
    <w:lvl w:ilvl="0" w:tplc="82F0913C"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D9E60C7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6F4B40"/>
    <w:multiLevelType w:val="hybridMultilevel"/>
    <w:tmpl w:val="5C800EAE"/>
    <w:lvl w:ilvl="0" w:tplc="6D6E7F8A">
      <w:start w:val="1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2EED8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126BB"/>
    <w:multiLevelType w:val="multilevel"/>
    <w:tmpl w:val="6B7AC0A4"/>
    <w:lvl w:ilvl="0">
      <w:start w:val="1"/>
      <w:numFmt w:val="decimal"/>
      <w:pStyle w:val="nadpis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10C765C"/>
    <w:multiLevelType w:val="multilevel"/>
    <w:tmpl w:val="3E66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21A204C4"/>
    <w:multiLevelType w:val="hybridMultilevel"/>
    <w:tmpl w:val="DF204B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02DC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A5DD7"/>
    <w:multiLevelType w:val="multilevel"/>
    <w:tmpl w:val="4E081B8C"/>
    <w:lvl w:ilvl="0">
      <w:start w:val="1"/>
      <w:numFmt w:val="decimal"/>
      <w:pStyle w:val="Nadpis1"/>
      <w:lvlText w:val="%1."/>
      <w:lvlJc w:val="left"/>
      <w:pPr>
        <w:tabs>
          <w:tab w:val="num" w:pos="502"/>
        </w:tabs>
        <w:ind w:left="426" w:hanging="284"/>
      </w:pPr>
      <w:rPr>
        <w:rFonts w:ascii="Calibri" w:hAnsi="Calibri" w:hint="default"/>
      </w:rPr>
    </w:lvl>
    <w:lvl w:ilvl="1">
      <w:start w:val="1"/>
      <w:numFmt w:val="decimal"/>
      <w:pStyle w:val="Nadpis20"/>
      <w:suff w:val="space"/>
      <w:lvlText w:val="%1.%2."/>
      <w:lvlJc w:val="left"/>
      <w:pPr>
        <w:ind w:left="576" w:hanging="236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000000"/>
        <w:spacing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170" w:hanging="17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485159C"/>
    <w:multiLevelType w:val="hybridMultilevel"/>
    <w:tmpl w:val="E7DED6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071499"/>
    <w:multiLevelType w:val="multilevel"/>
    <w:tmpl w:val="3CFAC2AA"/>
    <w:lvl w:ilvl="0">
      <w:start w:val="1"/>
      <w:numFmt w:val="decimal"/>
      <w:suff w:val="nothing"/>
      <w:lvlText w:val="Článek %1."/>
      <w:lvlJc w:val="center"/>
      <w:pPr>
        <w:ind w:left="3970" w:firstLine="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B501BE6"/>
    <w:multiLevelType w:val="hybridMultilevel"/>
    <w:tmpl w:val="1F16D09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5ED57CB"/>
    <w:multiLevelType w:val="hybridMultilevel"/>
    <w:tmpl w:val="EFCE763E"/>
    <w:lvl w:ilvl="0" w:tplc="903CBC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="Times New Roman"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F54C570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7AC5910"/>
    <w:multiLevelType w:val="hybridMultilevel"/>
    <w:tmpl w:val="F900F81C"/>
    <w:lvl w:ilvl="0" w:tplc="B3F2D194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DAB27862" w:tentative="1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hint="default"/>
      </w:rPr>
    </w:lvl>
    <w:lvl w:ilvl="2" w:tplc="DCA2CD8C" w:tentative="1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3" w:tplc="0C38256C" w:tentative="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4" w:tplc="0D084FDA" w:tentative="1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hint="default"/>
      </w:rPr>
    </w:lvl>
    <w:lvl w:ilvl="5" w:tplc="C5423104" w:tentative="1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  <w:lvl w:ilvl="6" w:tplc="B2969650" w:tentative="1">
      <w:start w:val="1"/>
      <w:numFmt w:val="bullet"/>
      <w:lvlText w:val=""/>
      <w:lvlJc w:val="left"/>
      <w:pPr>
        <w:tabs>
          <w:tab w:val="num" w:pos="4549"/>
        </w:tabs>
        <w:ind w:left="4549" w:hanging="360"/>
      </w:pPr>
      <w:rPr>
        <w:rFonts w:ascii="Symbol" w:hAnsi="Symbol" w:hint="default"/>
      </w:rPr>
    </w:lvl>
    <w:lvl w:ilvl="7" w:tplc="0E30C194" w:tentative="1">
      <w:start w:val="1"/>
      <w:numFmt w:val="bullet"/>
      <w:lvlText w:val="o"/>
      <w:lvlJc w:val="left"/>
      <w:pPr>
        <w:tabs>
          <w:tab w:val="num" w:pos="5269"/>
        </w:tabs>
        <w:ind w:left="5269" w:hanging="360"/>
      </w:pPr>
      <w:rPr>
        <w:rFonts w:ascii="Courier New" w:hAnsi="Courier New" w:hint="default"/>
      </w:rPr>
    </w:lvl>
    <w:lvl w:ilvl="8" w:tplc="FFE6D210" w:tentative="1">
      <w:start w:val="1"/>
      <w:numFmt w:val="bullet"/>
      <w:lvlText w:val=""/>
      <w:lvlJc w:val="left"/>
      <w:pPr>
        <w:tabs>
          <w:tab w:val="num" w:pos="5989"/>
        </w:tabs>
        <w:ind w:left="5989" w:hanging="360"/>
      </w:pPr>
      <w:rPr>
        <w:rFonts w:ascii="Wingdings" w:hAnsi="Wingdings" w:hint="default"/>
      </w:rPr>
    </w:lvl>
  </w:abstractNum>
  <w:abstractNum w:abstractNumId="12" w15:restartNumberingAfterBreak="0">
    <w:nsid w:val="55F266A4"/>
    <w:multiLevelType w:val="hybridMultilevel"/>
    <w:tmpl w:val="FD7C3EE6"/>
    <w:lvl w:ilvl="0" w:tplc="04050001">
      <w:start w:val="1"/>
      <w:numFmt w:val="bullet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00CE2"/>
    <w:multiLevelType w:val="hybridMultilevel"/>
    <w:tmpl w:val="1812D6CE"/>
    <w:lvl w:ilvl="0" w:tplc="5A9466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53EDE"/>
    <w:multiLevelType w:val="hybridMultilevel"/>
    <w:tmpl w:val="F9DABB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36066"/>
    <w:multiLevelType w:val="hybridMultilevel"/>
    <w:tmpl w:val="DC4A90F4"/>
    <w:lvl w:ilvl="0" w:tplc="AD66A3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CEA253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5AC49FD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7F2A25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99F2531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A0FC6B4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614AE14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B8420B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0A21E4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7DC7178C"/>
    <w:multiLevelType w:val="hybridMultilevel"/>
    <w:tmpl w:val="FC24B3C0"/>
    <w:lvl w:ilvl="0" w:tplc="C64844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7849821">
    <w:abstractNumId w:val="4"/>
  </w:num>
  <w:num w:numId="2" w16cid:durableId="1165584957">
    <w:abstractNumId w:val="2"/>
  </w:num>
  <w:num w:numId="3" w16cid:durableId="1098793802">
    <w:abstractNumId w:val="16"/>
  </w:num>
  <w:num w:numId="4" w16cid:durableId="976957302">
    <w:abstractNumId w:val="3"/>
  </w:num>
  <w:num w:numId="5" w16cid:durableId="1047756051">
    <w:abstractNumId w:val="6"/>
  </w:num>
  <w:num w:numId="6" w16cid:durableId="1619680615">
    <w:abstractNumId w:val="6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630"/>
          </w:tabs>
          <w:ind w:left="55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0"/>
        <w:suff w:val="space"/>
        <w:lvlText w:val="%1.%2."/>
        <w:lvlJc w:val="left"/>
        <w:pPr>
          <w:ind w:left="227" w:hanging="227"/>
        </w:pPr>
        <w:rPr>
          <w:rFonts w:ascii="Calibri" w:hAnsi="Calibri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tabs>
            <w:tab w:val="num" w:pos="720"/>
          </w:tabs>
          <w:ind w:left="170" w:hanging="17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7" w16cid:durableId="378669094">
    <w:abstractNumId w:val="0"/>
  </w:num>
  <w:num w:numId="8" w16cid:durableId="1956213962">
    <w:abstractNumId w:val="6"/>
  </w:num>
  <w:num w:numId="9" w16cid:durableId="1490636563">
    <w:abstractNumId w:val="6"/>
  </w:num>
  <w:num w:numId="10" w16cid:durableId="563100301">
    <w:abstractNumId w:val="6"/>
  </w:num>
  <w:num w:numId="11" w16cid:durableId="1239632470">
    <w:abstractNumId w:val="6"/>
  </w:num>
  <w:num w:numId="12" w16cid:durableId="561715899">
    <w:abstractNumId w:val="6"/>
  </w:num>
  <w:num w:numId="13" w16cid:durableId="856652318">
    <w:abstractNumId w:val="6"/>
  </w:num>
  <w:num w:numId="14" w16cid:durableId="1402171668">
    <w:abstractNumId w:val="6"/>
  </w:num>
  <w:num w:numId="15" w16cid:durableId="1104303976">
    <w:abstractNumId w:val="12"/>
  </w:num>
  <w:num w:numId="16" w16cid:durableId="1006438680">
    <w:abstractNumId w:val="13"/>
  </w:num>
  <w:num w:numId="17" w16cid:durableId="18774980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1148233">
    <w:abstractNumId w:val="6"/>
  </w:num>
  <w:num w:numId="19" w16cid:durableId="1774478433">
    <w:abstractNumId w:val="6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630"/>
          </w:tabs>
          <w:ind w:left="55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0"/>
        <w:suff w:val="space"/>
        <w:lvlText w:val="%1.%2."/>
        <w:lvlJc w:val="left"/>
        <w:pPr>
          <w:ind w:left="567" w:hanging="227"/>
        </w:pPr>
        <w:rPr>
          <w:rFonts w:ascii="Arial" w:hAnsi="Arial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tabs>
            <w:tab w:val="num" w:pos="720"/>
          </w:tabs>
          <w:ind w:left="170" w:hanging="17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0" w16cid:durableId="1624534885">
    <w:abstractNumId w:val="6"/>
  </w:num>
  <w:num w:numId="21" w16cid:durableId="1371761449">
    <w:abstractNumId w:val="5"/>
  </w:num>
  <w:num w:numId="22" w16cid:durableId="884485446">
    <w:abstractNumId w:val="6"/>
  </w:num>
  <w:num w:numId="23" w16cid:durableId="2005014053">
    <w:abstractNumId w:val="6"/>
  </w:num>
  <w:num w:numId="24" w16cid:durableId="2058701257">
    <w:abstractNumId w:val="6"/>
  </w:num>
  <w:num w:numId="25" w16cid:durableId="380518968">
    <w:abstractNumId w:val="6"/>
  </w:num>
  <w:num w:numId="26" w16cid:durableId="1780448838">
    <w:abstractNumId w:val="8"/>
  </w:num>
  <w:num w:numId="27" w16cid:durableId="345254137">
    <w:abstractNumId w:val="14"/>
  </w:num>
  <w:num w:numId="28" w16cid:durableId="1344671326">
    <w:abstractNumId w:val="15"/>
  </w:num>
  <w:num w:numId="29" w16cid:durableId="953750676">
    <w:abstractNumId w:val="7"/>
  </w:num>
  <w:num w:numId="30" w16cid:durableId="2114088548">
    <w:abstractNumId w:val="11"/>
  </w:num>
  <w:num w:numId="31" w16cid:durableId="2023049581">
    <w:abstractNumId w:val="6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630"/>
          </w:tabs>
          <w:ind w:left="55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0"/>
        <w:suff w:val="space"/>
        <w:lvlText w:val="%1.%2."/>
        <w:lvlJc w:val="left"/>
        <w:pPr>
          <w:ind w:left="576" w:hanging="236"/>
        </w:pPr>
        <w:rPr>
          <w:rFonts w:asciiTheme="minorHAnsi" w:hAnsiTheme="minorHAnsi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sz w:val="24"/>
          <w:vertAlign w:val="baseline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tabs>
            <w:tab w:val="num" w:pos="720"/>
          </w:tabs>
          <w:ind w:left="170" w:hanging="17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2" w16cid:durableId="1955019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387955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73668405">
    <w:abstractNumId w:val="6"/>
  </w:num>
  <w:num w:numId="35" w16cid:durableId="632060187">
    <w:abstractNumId w:val="1"/>
  </w:num>
  <w:num w:numId="36" w16cid:durableId="261647955">
    <w:abstractNumId w:val="9"/>
  </w:num>
  <w:num w:numId="37" w16cid:durableId="960378050">
    <w:abstractNumId w:val="10"/>
  </w:num>
  <w:num w:numId="38" w16cid:durableId="24904271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8D"/>
    <w:rsid w:val="000000BE"/>
    <w:rsid w:val="00001536"/>
    <w:rsid w:val="000027C3"/>
    <w:rsid w:val="00004D3E"/>
    <w:rsid w:val="00005BA0"/>
    <w:rsid w:val="0000677F"/>
    <w:rsid w:val="00006E4E"/>
    <w:rsid w:val="00013E79"/>
    <w:rsid w:val="00014D84"/>
    <w:rsid w:val="00015EE8"/>
    <w:rsid w:val="00015EEF"/>
    <w:rsid w:val="00020195"/>
    <w:rsid w:val="0002105C"/>
    <w:rsid w:val="00022D05"/>
    <w:rsid w:val="000233A3"/>
    <w:rsid w:val="00025558"/>
    <w:rsid w:val="000275D9"/>
    <w:rsid w:val="000318CF"/>
    <w:rsid w:val="00032FAF"/>
    <w:rsid w:val="00036E71"/>
    <w:rsid w:val="00041BC2"/>
    <w:rsid w:val="0004458B"/>
    <w:rsid w:val="000457D9"/>
    <w:rsid w:val="0004760C"/>
    <w:rsid w:val="00056BC9"/>
    <w:rsid w:val="00057A30"/>
    <w:rsid w:val="00060065"/>
    <w:rsid w:val="000618EB"/>
    <w:rsid w:val="00062C7D"/>
    <w:rsid w:val="00066AFB"/>
    <w:rsid w:val="00067465"/>
    <w:rsid w:val="0007088B"/>
    <w:rsid w:val="00070918"/>
    <w:rsid w:val="000831F7"/>
    <w:rsid w:val="00083B66"/>
    <w:rsid w:val="000854EC"/>
    <w:rsid w:val="00086839"/>
    <w:rsid w:val="0009102F"/>
    <w:rsid w:val="00093F78"/>
    <w:rsid w:val="00094280"/>
    <w:rsid w:val="000960C2"/>
    <w:rsid w:val="000963D2"/>
    <w:rsid w:val="000A00CC"/>
    <w:rsid w:val="000A1CD8"/>
    <w:rsid w:val="000A6256"/>
    <w:rsid w:val="000B0970"/>
    <w:rsid w:val="000B1D9F"/>
    <w:rsid w:val="000C03AD"/>
    <w:rsid w:val="000C2B2F"/>
    <w:rsid w:val="000C7D00"/>
    <w:rsid w:val="000D1B0A"/>
    <w:rsid w:val="000D1EB7"/>
    <w:rsid w:val="000D1FB5"/>
    <w:rsid w:val="000D46ED"/>
    <w:rsid w:val="000D4FF1"/>
    <w:rsid w:val="000D7252"/>
    <w:rsid w:val="000E6B12"/>
    <w:rsid w:val="000F24A0"/>
    <w:rsid w:val="000F5EC8"/>
    <w:rsid w:val="001013ED"/>
    <w:rsid w:val="001077D2"/>
    <w:rsid w:val="00110639"/>
    <w:rsid w:val="00110DA6"/>
    <w:rsid w:val="00112F89"/>
    <w:rsid w:val="00115415"/>
    <w:rsid w:val="001155F6"/>
    <w:rsid w:val="00116A66"/>
    <w:rsid w:val="00125917"/>
    <w:rsid w:val="00127324"/>
    <w:rsid w:val="00127766"/>
    <w:rsid w:val="00127DBD"/>
    <w:rsid w:val="001302DE"/>
    <w:rsid w:val="001356E7"/>
    <w:rsid w:val="00136081"/>
    <w:rsid w:val="001361EA"/>
    <w:rsid w:val="0013737E"/>
    <w:rsid w:val="00141597"/>
    <w:rsid w:val="00141DCE"/>
    <w:rsid w:val="00145E2A"/>
    <w:rsid w:val="00146894"/>
    <w:rsid w:val="001546FA"/>
    <w:rsid w:val="001579C3"/>
    <w:rsid w:val="00175E73"/>
    <w:rsid w:val="001777DE"/>
    <w:rsid w:val="001815D2"/>
    <w:rsid w:val="0018225C"/>
    <w:rsid w:val="00182EFE"/>
    <w:rsid w:val="0018735B"/>
    <w:rsid w:val="001910A7"/>
    <w:rsid w:val="00191859"/>
    <w:rsid w:val="00193651"/>
    <w:rsid w:val="0019651C"/>
    <w:rsid w:val="001A03F5"/>
    <w:rsid w:val="001A34A2"/>
    <w:rsid w:val="001A437C"/>
    <w:rsid w:val="001A5BEB"/>
    <w:rsid w:val="001A7EA5"/>
    <w:rsid w:val="001B18BD"/>
    <w:rsid w:val="001B454C"/>
    <w:rsid w:val="001C2C64"/>
    <w:rsid w:val="001D1E52"/>
    <w:rsid w:val="001E075D"/>
    <w:rsid w:val="001E1263"/>
    <w:rsid w:val="001E3822"/>
    <w:rsid w:val="001F1E39"/>
    <w:rsid w:val="001F4E7A"/>
    <w:rsid w:val="00200493"/>
    <w:rsid w:val="00207F80"/>
    <w:rsid w:val="00210E2D"/>
    <w:rsid w:val="00211A4C"/>
    <w:rsid w:val="00221545"/>
    <w:rsid w:val="002215A4"/>
    <w:rsid w:val="00224971"/>
    <w:rsid w:val="00224DEA"/>
    <w:rsid w:val="002260E4"/>
    <w:rsid w:val="00232891"/>
    <w:rsid w:val="002329C2"/>
    <w:rsid w:val="00241D45"/>
    <w:rsid w:val="0025577D"/>
    <w:rsid w:val="0025599D"/>
    <w:rsid w:val="00260488"/>
    <w:rsid w:val="002623B4"/>
    <w:rsid w:val="00262BEE"/>
    <w:rsid w:val="00266B58"/>
    <w:rsid w:val="00273B69"/>
    <w:rsid w:val="00276181"/>
    <w:rsid w:val="002762CE"/>
    <w:rsid w:val="00276B1E"/>
    <w:rsid w:val="0028414B"/>
    <w:rsid w:val="002879D3"/>
    <w:rsid w:val="00290981"/>
    <w:rsid w:val="00292966"/>
    <w:rsid w:val="002970B8"/>
    <w:rsid w:val="002A0F64"/>
    <w:rsid w:val="002A7E10"/>
    <w:rsid w:val="002B0F02"/>
    <w:rsid w:val="002B6756"/>
    <w:rsid w:val="002B746E"/>
    <w:rsid w:val="002B797C"/>
    <w:rsid w:val="002C2C33"/>
    <w:rsid w:val="002C5FAB"/>
    <w:rsid w:val="002D0EB7"/>
    <w:rsid w:val="002D2849"/>
    <w:rsid w:val="002D2B3F"/>
    <w:rsid w:val="002D611C"/>
    <w:rsid w:val="002D793D"/>
    <w:rsid w:val="002E32CA"/>
    <w:rsid w:val="002E70CF"/>
    <w:rsid w:val="002F3410"/>
    <w:rsid w:val="002F4237"/>
    <w:rsid w:val="00306C38"/>
    <w:rsid w:val="00307110"/>
    <w:rsid w:val="0033015E"/>
    <w:rsid w:val="003311E5"/>
    <w:rsid w:val="0033356A"/>
    <w:rsid w:val="003344F0"/>
    <w:rsid w:val="00342B1F"/>
    <w:rsid w:val="0034378A"/>
    <w:rsid w:val="0034532A"/>
    <w:rsid w:val="003465F7"/>
    <w:rsid w:val="00346FEF"/>
    <w:rsid w:val="00355A84"/>
    <w:rsid w:val="00356FC3"/>
    <w:rsid w:val="00357586"/>
    <w:rsid w:val="00363C8B"/>
    <w:rsid w:val="003658F4"/>
    <w:rsid w:val="003668B6"/>
    <w:rsid w:val="00370190"/>
    <w:rsid w:val="00370F8C"/>
    <w:rsid w:val="00371C04"/>
    <w:rsid w:val="0037358E"/>
    <w:rsid w:val="0037791B"/>
    <w:rsid w:val="00381357"/>
    <w:rsid w:val="00383BBB"/>
    <w:rsid w:val="003878A9"/>
    <w:rsid w:val="00387CCC"/>
    <w:rsid w:val="003902E8"/>
    <w:rsid w:val="00390948"/>
    <w:rsid w:val="003915DE"/>
    <w:rsid w:val="00392F6E"/>
    <w:rsid w:val="00394CBD"/>
    <w:rsid w:val="003A14BF"/>
    <w:rsid w:val="003A4BFF"/>
    <w:rsid w:val="003A5115"/>
    <w:rsid w:val="003C03B2"/>
    <w:rsid w:val="003C64B1"/>
    <w:rsid w:val="003D2919"/>
    <w:rsid w:val="003D3467"/>
    <w:rsid w:val="003E0411"/>
    <w:rsid w:val="003E0AC5"/>
    <w:rsid w:val="003E646A"/>
    <w:rsid w:val="003E678D"/>
    <w:rsid w:val="003E68C1"/>
    <w:rsid w:val="003F24A6"/>
    <w:rsid w:val="00400DB0"/>
    <w:rsid w:val="00402EED"/>
    <w:rsid w:val="004038A2"/>
    <w:rsid w:val="0040736E"/>
    <w:rsid w:val="004111A3"/>
    <w:rsid w:val="00411676"/>
    <w:rsid w:val="00411A9A"/>
    <w:rsid w:val="00413BA0"/>
    <w:rsid w:val="00414B24"/>
    <w:rsid w:val="00414C9B"/>
    <w:rsid w:val="00415073"/>
    <w:rsid w:val="00416A71"/>
    <w:rsid w:val="0042240C"/>
    <w:rsid w:val="00424F0D"/>
    <w:rsid w:val="00426495"/>
    <w:rsid w:val="00427D2C"/>
    <w:rsid w:val="00434FB3"/>
    <w:rsid w:val="00437580"/>
    <w:rsid w:val="004407CB"/>
    <w:rsid w:val="00444D8B"/>
    <w:rsid w:val="00447864"/>
    <w:rsid w:val="00451FC8"/>
    <w:rsid w:val="00453474"/>
    <w:rsid w:val="00453FBF"/>
    <w:rsid w:val="00462C3E"/>
    <w:rsid w:val="00462E11"/>
    <w:rsid w:val="00464E81"/>
    <w:rsid w:val="00466FB5"/>
    <w:rsid w:val="00470247"/>
    <w:rsid w:val="0047330C"/>
    <w:rsid w:val="00474F9F"/>
    <w:rsid w:val="00480096"/>
    <w:rsid w:val="00480B9C"/>
    <w:rsid w:val="00483B9D"/>
    <w:rsid w:val="00483EE0"/>
    <w:rsid w:val="004841FD"/>
    <w:rsid w:val="0048452F"/>
    <w:rsid w:val="00494B9A"/>
    <w:rsid w:val="00495FE6"/>
    <w:rsid w:val="004A2856"/>
    <w:rsid w:val="004A40AE"/>
    <w:rsid w:val="004B01D0"/>
    <w:rsid w:val="004B2357"/>
    <w:rsid w:val="004C16EF"/>
    <w:rsid w:val="004C3CDF"/>
    <w:rsid w:val="004C4B3F"/>
    <w:rsid w:val="004C4D40"/>
    <w:rsid w:val="004C52AC"/>
    <w:rsid w:val="004C60A8"/>
    <w:rsid w:val="004C658B"/>
    <w:rsid w:val="004D2DB0"/>
    <w:rsid w:val="004D62AA"/>
    <w:rsid w:val="004D7EFE"/>
    <w:rsid w:val="004E3532"/>
    <w:rsid w:val="004E7AE0"/>
    <w:rsid w:val="004F28A4"/>
    <w:rsid w:val="004F522C"/>
    <w:rsid w:val="005001E8"/>
    <w:rsid w:val="005055F7"/>
    <w:rsid w:val="00507764"/>
    <w:rsid w:val="005124AA"/>
    <w:rsid w:val="00520DB6"/>
    <w:rsid w:val="00521192"/>
    <w:rsid w:val="00522937"/>
    <w:rsid w:val="00522E89"/>
    <w:rsid w:val="00527035"/>
    <w:rsid w:val="00530871"/>
    <w:rsid w:val="00531EBE"/>
    <w:rsid w:val="00540E22"/>
    <w:rsid w:val="00545534"/>
    <w:rsid w:val="00546775"/>
    <w:rsid w:val="005467DD"/>
    <w:rsid w:val="00546E88"/>
    <w:rsid w:val="00547175"/>
    <w:rsid w:val="00562211"/>
    <w:rsid w:val="005657D4"/>
    <w:rsid w:val="005667C6"/>
    <w:rsid w:val="00567567"/>
    <w:rsid w:val="005769A2"/>
    <w:rsid w:val="0057764E"/>
    <w:rsid w:val="005843FB"/>
    <w:rsid w:val="00584FF7"/>
    <w:rsid w:val="00590C24"/>
    <w:rsid w:val="0059485A"/>
    <w:rsid w:val="00594990"/>
    <w:rsid w:val="005A0840"/>
    <w:rsid w:val="005A0857"/>
    <w:rsid w:val="005A52FA"/>
    <w:rsid w:val="005A578F"/>
    <w:rsid w:val="005B0FEE"/>
    <w:rsid w:val="005B6D1A"/>
    <w:rsid w:val="005C261E"/>
    <w:rsid w:val="005C2BB7"/>
    <w:rsid w:val="005D108C"/>
    <w:rsid w:val="005D1FDF"/>
    <w:rsid w:val="005D29B4"/>
    <w:rsid w:val="005D2EB0"/>
    <w:rsid w:val="005D48C3"/>
    <w:rsid w:val="005E127D"/>
    <w:rsid w:val="005E3526"/>
    <w:rsid w:val="005E35C5"/>
    <w:rsid w:val="005F0225"/>
    <w:rsid w:val="005F1E0B"/>
    <w:rsid w:val="005F2AE5"/>
    <w:rsid w:val="005F4587"/>
    <w:rsid w:val="0060212D"/>
    <w:rsid w:val="0061060F"/>
    <w:rsid w:val="00613F8D"/>
    <w:rsid w:val="006145F7"/>
    <w:rsid w:val="00614BF2"/>
    <w:rsid w:val="006174A7"/>
    <w:rsid w:val="00620059"/>
    <w:rsid w:val="0062103C"/>
    <w:rsid w:val="00622B69"/>
    <w:rsid w:val="0062335A"/>
    <w:rsid w:val="00624E4E"/>
    <w:rsid w:val="0062564E"/>
    <w:rsid w:val="006301E1"/>
    <w:rsid w:val="00630CCC"/>
    <w:rsid w:val="00631D5E"/>
    <w:rsid w:val="00632FAA"/>
    <w:rsid w:val="00633E84"/>
    <w:rsid w:val="006451F7"/>
    <w:rsid w:val="006455D8"/>
    <w:rsid w:val="00646511"/>
    <w:rsid w:val="0065356D"/>
    <w:rsid w:val="00654A8D"/>
    <w:rsid w:val="00654E2C"/>
    <w:rsid w:val="006557CB"/>
    <w:rsid w:val="00657581"/>
    <w:rsid w:val="00661301"/>
    <w:rsid w:val="006627EE"/>
    <w:rsid w:val="00663B0F"/>
    <w:rsid w:val="006647E3"/>
    <w:rsid w:val="00666A19"/>
    <w:rsid w:val="00666E32"/>
    <w:rsid w:val="00666FBD"/>
    <w:rsid w:val="00672F91"/>
    <w:rsid w:val="00673F5F"/>
    <w:rsid w:val="006802DA"/>
    <w:rsid w:val="00683C5B"/>
    <w:rsid w:val="006848D1"/>
    <w:rsid w:val="00684BF4"/>
    <w:rsid w:val="00684EB9"/>
    <w:rsid w:val="00687302"/>
    <w:rsid w:val="0069086A"/>
    <w:rsid w:val="00691314"/>
    <w:rsid w:val="00695DD7"/>
    <w:rsid w:val="00697584"/>
    <w:rsid w:val="006A0BD2"/>
    <w:rsid w:val="006A3A29"/>
    <w:rsid w:val="006A3F74"/>
    <w:rsid w:val="006B0558"/>
    <w:rsid w:val="006B14BA"/>
    <w:rsid w:val="006B35F4"/>
    <w:rsid w:val="006B6444"/>
    <w:rsid w:val="006B6761"/>
    <w:rsid w:val="006B67D8"/>
    <w:rsid w:val="006C0F38"/>
    <w:rsid w:val="006C1ECF"/>
    <w:rsid w:val="006C4C56"/>
    <w:rsid w:val="006C6F78"/>
    <w:rsid w:val="006D2445"/>
    <w:rsid w:val="006D4662"/>
    <w:rsid w:val="006D69A5"/>
    <w:rsid w:val="006D77B5"/>
    <w:rsid w:val="006E08DA"/>
    <w:rsid w:val="006E36EB"/>
    <w:rsid w:val="006E5724"/>
    <w:rsid w:val="006F0539"/>
    <w:rsid w:val="006F1DCF"/>
    <w:rsid w:val="006F33CC"/>
    <w:rsid w:val="006F4D65"/>
    <w:rsid w:val="006F68F8"/>
    <w:rsid w:val="00700BC8"/>
    <w:rsid w:val="00705364"/>
    <w:rsid w:val="00706698"/>
    <w:rsid w:val="00706952"/>
    <w:rsid w:val="00712B48"/>
    <w:rsid w:val="0071346B"/>
    <w:rsid w:val="00720187"/>
    <w:rsid w:val="00722D2D"/>
    <w:rsid w:val="00725EE0"/>
    <w:rsid w:val="0072728D"/>
    <w:rsid w:val="00731939"/>
    <w:rsid w:val="00732EB8"/>
    <w:rsid w:val="0073690B"/>
    <w:rsid w:val="00742EEC"/>
    <w:rsid w:val="007448C3"/>
    <w:rsid w:val="00750444"/>
    <w:rsid w:val="00751BED"/>
    <w:rsid w:val="00752732"/>
    <w:rsid w:val="00753151"/>
    <w:rsid w:val="00757B39"/>
    <w:rsid w:val="00762BF6"/>
    <w:rsid w:val="00763FF4"/>
    <w:rsid w:val="0076755D"/>
    <w:rsid w:val="0078107B"/>
    <w:rsid w:val="00781DEB"/>
    <w:rsid w:val="00786417"/>
    <w:rsid w:val="00787EA2"/>
    <w:rsid w:val="00792E4F"/>
    <w:rsid w:val="00793908"/>
    <w:rsid w:val="007954BA"/>
    <w:rsid w:val="00795FD3"/>
    <w:rsid w:val="00797C98"/>
    <w:rsid w:val="007A0FB0"/>
    <w:rsid w:val="007A1178"/>
    <w:rsid w:val="007A796C"/>
    <w:rsid w:val="007B161F"/>
    <w:rsid w:val="007B16D0"/>
    <w:rsid w:val="007B3AB2"/>
    <w:rsid w:val="007B6F3F"/>
    <w:rsid w:val="007C012F"/>
    <w:rsid w:val="007C167E"/>
    <w:rsid w:val="007C5380"/>
    <w:rsid w:val="007D2DC5"/>
    <w:rsid w:val="007D369C"/>
    <w:rsid w:val="007D583D"/>
    <w:rsid w:val="007E0C19"/>
    <w:rsid w:val="007E6CA4"/>
    <w:rsid w:val="007F1F8C"/>
    <w:rsid w:val="007F5A53"/>
    <w:rsid w:val="007F787A"/>
    <w:rsid w:val="00803646"/>
    <w:rsid w:val="00806080"/>
    <w:rsid w:val="0081027F"/>
    <w:rsid w:val="00817ECC"/>
    <w:rsid w:val="008214EE"/>
    <w:rsid w:val="00821FFB"/>
    <w:rsid w:val="008242F9"/>
    <w:rsid w:val="00825A5F"/>
    <w:rsid w:val="00832B2C"/>
    <w:rsid w:val="008336A1"/>
    <w:rsid w:val="00835385"/>
    <w:rsid w:val="008376BD"/>
    <w:rsid w:val="00843BBE"/>
    <w:rsid w:val="00850D95"/>
    <w:rsid w:val="0085193E"/>
    <w:rsid w:val="0085248F"/>
    <w:rsid w:val="00852554"/>
    <w:rsid w:val="00853CE6"/>
    <w:rsid w:val="008546BC"/>
    <w:rsid w:val="00854E47"/>
    <w:rsid w:val="008551D3"/>
    <w:rsid w:val="008568BF"/>
    <w:rsid w:val="008574CE"/>
    <w:rsid w:val="00857D2D"/>
    <w:rsid w:val="00860BAD"/>
    <w:rsid w:val="008613B6"/>
    <w:rsid w:val="00861C6D"/>
    <w:rsid w:val="00863051"/>
    <w:rsid w:val="00870CE9"/>
    <w:rsid w:val="00871B56"/>
    <w:rsid w:val="0087272B"/>
    <w:rsid w:val="00872E47"/>
    <w:rsid w:val="008801A5"/>
    <w:rsid w:val="00881C7D"/>
    <w:rsid w:val="008823A8"/>
    <w:rsid w:val="008854BA"/>
    <w:rsid w:val="0088681E"/>
    <w:rsid w:val="008919DB"/>
    <w:rsid w:val="00896085"/>
    <w:rsid w:val="008977C9"/>
    <w:rsid w:val="008A1E75"/>
    <w:rsid w:val="008A3EC6"/>
    <w:rsid w:val="008B2316"/>
    <w:rsid w:val="008B340A"/>
    <w:rsid w:val="008B3870"/>
    <w:rsid w:val="008B575D"/>
    <w:rsid w:val="008B7A41"/>
    <w:rsid w:val="008C5AF2"/>
    <w:rsid w:val="008C7020"/>
    <w:rsid w:val="008D4E81"/>
    <w:rsid w:val="008D5208"/>
    <w:rsid w:val="008D695A"/>
    <w:rsid w:val="008D704F"/>
    <w:rsid w:val="008D7BBB"/>
    <w:rsid w:val="008E3D22"/>
    <w:rsid w:val="008F0898"/>
    <w:rsid w:val="008F1C61"/>
    <w:rsid w:val="008F77BB"/>
    <w:rsid w:val="009043D5"/>
    <w:rsid w:val="00905F58"/>
    <w:rsid w:val="009074F0"/>
    <w:rsid w:val="009129A9"/>
    <w:rsid w:val="00912A5B"/>
    <w:rsid w:val="0091388D"/>
    <w:rsid w:val="00913C11"/>
    <w:rsid w:val="00915932"/>
    <w:rsid w:val="00917815"/>
    <w:rsid w:val="00922437"/>
    <w:rsid w:val="0092252A"/>
    <w:rsid w:val="00923AE1"/>
    <w:rsid w:val="00932095"/>
    <w:rsid w:val="0093277E"/>
    <w:rsid w:val="009508DD"/>
    <w:rsid w:val="0095206A"/>
    <w:rsid w:val="00952EE9"/>
    <w:rsid w:val="009552CE"/>
    <w:rsid w:val="00955AFA"/>
    <w:rsid w:val="00955FF7"/>
    <w:rsid w:val="00956EA7"/>
    <w:rsid w:val="00960251"/>
    <w:rsid w:val="00960CD6"/>
    <w:rsid w:val="00962402"/>
    <w:rsid w:val="00963F45"/>
    <w:rsid w:val="00965114"/>
    <w:rsid w:val="00965A65"/>
    <w:rsid w:val="009701D7"/>
    <w:rsid w:val="00971908"/>
    <w:rsid w:val="00975FAF"/>
    <w:rsid w:val="009773E1"/>
    <w:rsid w:val="00977400"/>
    <w:rsid w:val="009820A2"/>
    <w:rsid w:val="00986E21"/>
    <w:rsid w:val="009934F5"/>
    <w:rsid w:val="009939E9"/>
    <w:rsid w:val="00994CF2"/>
    <w:rsid w:val="009959C2"/>
    <w:rsid w:val="00995A33"/>
    <w:rsid w:val="00997387"/>
    <w:rsid w:val="009A1ACB"/>
    <w:rsid w:val="009A58FC"/>
    <w:rsid w:val="009A72CF"/>
    <w:rsid w:val="009A74B5"/>
    <w:rsid w:val="009A7625"/>
    <w:rsid w:val="009B2276"/>
    <w:rsid w:val="009B24EA"/>
    <w:rsid w:val="009D0E8E"/>
    <w:rsid w:val="009D4DBF"/>
    <w:rsid w:val="009D7C46"/>
    <w:rsid w:val="009E068C"/>
    <w:rsid w:val="009E2C07"/>
    <w:rsid w:val="009E2C74"/>
    <w:rsid w:val="009E3674"/>
    <w:rsid w:val="009F08E0"/>
    <w:rsid w:val="009F3301"/>
    <w:rsid w:val="009F3F7A"/>
    <w:rsid w:val="009F7A9F"/>
    <w:rsid w:val="00A01BA0"/>
    <w:rsid w:val="00A05111"/>
    <w:rsid w:val="00A12EB6"/>
    <w:rsid w:val="00A144AF"/>
    <w:rsid w:val="00A27436"/>
    <w:rsid w:val="00A27A1C"/>
    <w:rsid w:val="00A30C71"/>
    <w:rsid w:val="00A3230E"/>
    <w:rsid w:val="00A32EB8"/>
    <w:rsid w:val="00A33B75"/>
    <w:rsid w:val="00A363B5"/>
    <w:rsid w:val="00A444E0"/>
    <w:rsid w:val="00A47FD7"/>
    <w:rsid w:val="00A51834"/>
    <w:rsid w:val="00A525B9"/>
    <w:rsid w:val="00A5492F"/>
    <w:rsid w:val="00A5745C"/>
    <w:rsid w:val="00A60E9E"/>
    <w:rsid w:val="00A62602"/>
    <w:rsid w:val="00A62927"/>
    <w:rsid w:val="00A64348"/>
    <w:rsid w:val="00A643F6"/>
    <w:rsid w:val="00A65B00"/>
    <w:rsid w:val="00A703FF"/>
    <w:rsid w:val="00A716B5"/>
    <w:rsid w:val="00A850F7"/>
    <w:rsid w:val="00A859FF"/>
    <w:rsid w:val="00A85FCC"/>
    <w:rsid w:val="00A86692"/>
    <w:rsid w:val="00A903B3"/>
    <w:rsid w:val="00A93B01"/>
    <w:rsid w:val="00A94197"/>
    <w:rsid w:val="00A9705C"/>
    <w:rsid w:val="00A97360"/>
    <w:rsid w:val="00A9785F"/>
    <w:rsid w:val="00A97D72"/>
    <w:rsid w:val="00AA10A4"/>
    <w:rsid w:val="00AB1349"/>
    <w:rsid w:val="00AB13AA"/>
    <w:rsid w:val="00AB17C2"/>
    <w:rsid w:val="00AB19E2"/>
    <w:rsid w:val="00AB1C03"/>
    <w:rsid w:val="00AB6FBB"/>
    <w:rsid w:val="00AC149D"/>
    <w:rsid w:val="00AC43FF"/>
    <w:rsid w:val="00AC60C9"/>
    <w:rsid w:val="00AD1857"/>
    <w:rsid w:val="00AD1BB9"/>
    <w:rsid w:val="00AD299A"/>
    <w:rsid w:val="00AD39F4"/>
    <w:rsid w:val="00AE021C"/>
    <w:rsid w:val="00AE1006"/>
    <w:rsid w:val="00AE25EF"/>
    <w:rsid w:val="00AE37B1"/>
    <w:rsid w:val="00AE4E7C"/>
    <w:rsid w:val="00AE67F2"/>
    <w:rsid w:val="00AF08F5"/>
    <w:rsid w:val="00AF6BBA"/>
    <w:rsid w:val="00B00AC6"/>
    <w:rsid w:val="00B010C8"/>
    <w:rsid w:val="00B0278D"/>
    <w:rsid w:val="00B0551A"/>
    <w:rsid w:val="00B10401"/>
    <w:rsid w:val="00B11EA9"/>
    <w:rsid w:val="00B17B01"/>
    <w:rsid w:val="00B20A64"/>
    <w:rsid w:val="00B21227"/>
    <w:rsid w:val="00B231B4"/>
    <w:rsid w:val="00B24799"/>
    <w:rsid w:val="00B2535C"/>
    <w:rsid w:val="00B261B1"/>
    <w:rsid w:val="00B43762"/>
    <w:rsid w:val="00B45523"/>
    <w:rsid w:val="00B5223C"/>
    <w:rsid w:val="00B56D68"/>
    <w:rsid w:val="00B61757"/>
    <w:rsid w:val="00B653D0"/>
    <w:rsid w:val="00B66AD7"/>
    <w:rsid w:val="00B702BD"/>
    <w:rsid w:val="00B72915"/>
    <w:rsid w:val="00B74BD0"/>
    <w:rsid w:val="00B7633E"/>
    <w:rsid w:val="00B833B4"/>
    <w:rsid w:val="00B86410"/>
    <w:rsid w:val="00B86DEF"/>
    <w:rsid w:val="00B86F21"/>
    <w:rsid w:val="00B86F47"/>
    <w:rsid w:val="00B915D4"/>
    <w:rsid w:val="00B9222F"/>
    <w:rsid w:val="00B9346A"/>
    <w:rsid w:val="00B94150"/>
    <w:rsid w:val="00B95158"/>
    <w:rsid w:val="00B951B7"/>
    <w:rsid w:val="00B97150"/>
    <w:rsid w:val="00BA2BCA"/>
    <w:rsid w:val="00BA56EE"/>
    <w:rsid w:val="00BA61F1"/>
    <w:rsid w:val="00BB3F58"/>
    <w:rsid w:val="00BB5F41"/>
    <w:rsid w:val="00BB7021"/>
    <w:rsid w:val="00BB759E"/>
    <w:rsid w:val="00BC252C"/>
    <w:rsid w:val="00BC79EC"/>
    <w:rsid w:val="00BD19F4"/>
    <w:rsid w:val="00BD297A"/>
    <w:rsid w:val="00BD2D76"/>
    <w:rsid w:val="00BD4B7E"/>
    <w:rsid w:val="00BD5CF1"/>
    <w:rsid w:val="00BD791F"/>
    <w:rsid w:val="00BE6536"/>
    <w:rsid w:val="00BE67D0"/>
    <w:rsid w:val="00BF4B0E"/>
    <w:rsid w:val="00BF4B76"/>
    <w:rsid w:val="00BF7428"/>
    <w:rsid w:val="00C103ED"/>
    <w:rsid w:val="00C30DB3"/>
    <w:rsid w:val="00C341AD"/>
    <w:rsid w:val="00C362CA"/>
    <w:rsid w:val="00C36650"/>
    <w:rsid w:val="00C41213"/>
    <w:rsid w:val="00C42726"/>
    <w:rsid w:val="00C43F61"/>
    <w:rsid w:val="00C45576"/>
    <w:rsid w:val="00C4593B"/>
    <w:rsid w:val="00C45FC2"/>
    <w:rsid w:val="00C50D15"/>
    <w:rsid w:val="00C522A7"/>
    <w:rsid w:val="00C528E6"/>
    <w:rsid w:val="00C56723"/>
    <w:rsid w:val="00C575F4"/>
    <w:rsid w:val="00C60059"/>
    <w:rsid w:val="00C60F72"/>
    <w:rsid w:val="00C61C56"/>
    <w:rsid w:val="00C6365C"/>
    <w:rsid w:val="00C654F7"/>
    <w:rsid w:val="00C658CE"/>
    <w:rsid w:val="00C72410"/>
    <w:rsid w:val="00C75B78"/>
    <w:rsid w:val="00C761CA"/>
    <w:rsid w:val="00C763EA"/>
    <w:rsid w:val="00C77053"/>
    <w:rsid w:val="00C81078"/>
    <w:rsid w:val="00C8546B"/>
    <w:rsid w:val="00C86D2B"/>
    <w:rsid w:val="00C9132A"/>
    <w:rsid w:val="00C932BB"/>
    <w:rsid w:val="00C94266"/>
    <w:rsid w:val="00C9500D"/>
    <w:rsid w:val="00C97A01"/>
    <w:rsid w:val="00CA3096"/>
    <w:rsid w:val="00CA5E60"/>
    <w:rsid w:val="00CA6577"/>
    <w:rsid w:val="00CA6705"/>
    <w:rsid w:val="00CB4B5C"/>
    <w:rsid w:val="00CB709E"/>
    <w:rsid w:val="00CC113E"/>
    <w:rsid w:val="00CC28A1"/>
    <w:rsid w:val="00CC2BF1"/>
    <w:rsid w:val="00CD1794"/>
    <w:rsid w:val="00CD191D"/>
    <w:rsid w:val="00CD1F7A"/>
    <w:rsid w:val="00CD49AE"/>
    <w:rsid w:val="00CD4CCE"/>
    <w:rsid w:val="00CE2468"/>
    <w:rsid w:val="00CE26DF"/>
    <w:rsid w:val="00CE31DB"/>
    <w:rsid w:val="00CE40E2"/>
    <w:rsid w:val="00CE70B8"/>
    <w:rsid w:val="00CE7144"/>
    <w:rsid w:val="00CE7E76"/>
    <w:rsid w:val="00CF2D60"/>
    <w:rsid w:val="00CF3E3A"/>
    <w:rsid w:val="00CF58EF"/>
    <w:rsid w:val="00CF5DAC"/>
    <w:rsid w:val="00CF73F1"/>
    <w:rsid w:val="00D0080E"/>
    <w:rsid w:val="00D0105C"/>
    <w:rsid w:val="00D01889"/>
    <w:rsid w:val="00D10B15"/>
    <w:rsid w:val="00D20F0E"/>
    <w:rsid w:val="00D234BE"/>
    <w:rsid w:val="00D24CCA"/>
    <w:rsid w:val="00D25D44"/>
    <w:rsid w:val="00D25F03"/>
    <w:rsid w:val="00D325B9"/>
    <w:rsid w:val="00D35B6A"/>
    <w:rsid w:val="00D36017"/>
    <w:rsid w:val="00D42A0E"/>
    <w:rsid w:val="00D4773E"/>
    <w:rsid w:val="00D50916"/>
    <w:rsid w:val="00D5185E"/>
    <w:rsid w:val="00D51FBA"/>
    <w:rsid w:val="00D52492"/>
    <w:rsid w:val="00D57EF1"/>
    <w:rsid w:val="00D614E8"/>
    <w:rsid w:val="00D659D4"/>
    <w:rsid w:val="00D7111F"/>
    <w:rsid w:val="00D722CD"/>
    <w:rsid w:val="00D800ED"/>
    <w:rsid w:val="00D817DD"/>
    <w:rsid w:val="00D8282C"/>
    <w:rsid w:val="00D92735"/>
    <w:rsid w:val="00D93AF7"/>
    <w:rsid w:val="00DA3EED"/>
    <w:rsid w:val="00DA6B0F"/>
    <w:rsid w:val="00DB446D"/>
    <w:rsid w:val="00DB7385"/>
    <w:rsid w:val="00DB774F"/>
    <w:rsid w:val="00DC3579"/>
    <w:rsid w:val="00DC661D"/>
    <w:rsid w:val="00DC6C3F"/>
    <w:rsid w:val="00DC7E0B"/>
    <w:rsid w:val="00DD2860"/>
    <w:rsid w:val="00DD41B2"/>
    <w:rsid w:val="00DE0625"/>
    <w:rsid w:val="00DE1204"/>
    <w:rsid w:val="00DE30DE"/>
    <w:rsid w:val="00DE36A2"/>
    <w:rsid w:val="00DE4916"/>
    <w:rsid w:val="00DE6B93"/>
    <w:rsid w:val="00DE7112"/>
    <w:rsid w:val="00DF19E2"/>
    <w:rsid w:val="00DF28D2"/>
    <w:rsid w:val="00DF396E"/>
    <w:rsid w:val="00DF3BEF"/>
    <w:rsid w:val="00E00E92"/>
    <w:rsid w:val="00E038F6"/>
    <w:rsid w:val="00E050CC"/>
    <w:rsid w:val="00E0525F"/>
    <w:rsid w:val="00E111AC"/>
    <w:rsid w:val="00E1685F"/>
    <w:rsid w:val="00E201DD"/>
    <w:rsid w:val="00E2135F"/>
    <w:rsid w:val="00E216B4"/>
    <w:rsid w:val="00E233A4"/>
    <w:rsid w:val="00E24BCE"/>
    <w:rsid w:val="00E27906"/>
    <w:rsid w:val="00E31276"/>
    <w:rsid w:val="00E354E9"/>
    <w:rsid w:val="00E41474"/>
    <w:rsid w:val="00E42498"/>
    <w:rsid w:val="00E5031A"/>
    <w:rsid w:val="00E623B2"/>
    <w:rsid w:val="00E63BD6"/>
    <w:rsid w:val="00E67BB2"/>
    <w:rsid w:val="00E72D1D"/>
    <w:rsid w:val="00E7715A"/>
    <w:rsid w:val="00E810C7"/>
    <w:rsid w:val="00E8520A"/>
    <w:rsid w:val="00E87AA8"/>
    <w:rsid w:val="00E9011B"/>
    <w:rsid w:val="00E9328E"/>
    <w:rsid w:val="00E97E3D"/>
    <w:rsid w:val="00EA54C9"/>
    <w:rsid w:val="00EB2808"/>
    <w:rsid w:val="00EB4280"/>
    <w:rsid w:val="00EB6ABA"/>
    <w:rsid w:val="00EC4D53"/>
    <w:rsid w:val="00EC61CB"/>
    <w:rsid w:val="00EC7975"/>
    <w:rsid w:val="00ED15E2"/>
    <w:rsid w:val="00ED1B34"/>
    <w:rsid w:val="00ED4B9C"/>
    <w:rsid w:val="00ED5455"/>
    <w:rsid w:val="00ED766D"/>
    <w:rsid w:val="00ED7812"/>
    <w:rsid w:val="00EE407F"/>
    <w:rsid w:val="00EE5289"/>
    <w:rsid w:val="00EF06F4"/>
    <w:rsid w:val="00EF3852"/>
    <w:rsid w:val="00EF6C76"/>
    <w:rsid w:val="00EF7BFC"/>
    <w:rsid w:val="00F01F41"/>
    <w:rsid w:val="00F0322C"/>
    <w:rsid w:val="00F043C0"/>
    <w:rsid w:val="00F10CD4"/>
    <w:rsid w:val="00F120E2"/>
    <w:rsid w:val="00F13AA8"/>
    <w:rsid w:val="00F156EB"/>
    <w:rsid w:val="00F167B8"/>
    <w:rsid w:val="00F233EF"/>
    <w:rsid w:val="00F25224"/>
    <w:rsid w:val="00F25AA4"/>
    <w:rsid w:val="00F2625B"/>
    <w:rsid w:val="00F33793"/>
    <w:rsid w:val="00F41400"/>
    <w:rsid w:val="00F44924"/>
    <w:rsid w:val="00F44963"/>
    <w:rsid w:val="00F45E5E"/>
    <w:rsid w:val="00F46B27"/>
    <w:rsid w:val="00F54816"/>
    <w:rsid w:val="00F54981"/>
    <w:rsid w:val="00F55326"/>
    <w:rsid w:val="00F64B6A"/>
    <w:rsid w:val="00F705C1"/>
    <w:rsid w:val="00F768A0"/>
    <w:rsid w:val="00F76983"/>
    <w:rsid w:val="00F80721"/>
    <w:rsid w:val="00F845EB"/>
    <w:rsid w:val="00F8525C"/>
    <w:rsid w:val="00F866EF"/>
    <w:rsid w:val="00F86F41"/>
    <w:rsid w:val="00F90BCF"/>
    <w:rsid w:val="00F9471D"/>
    <w:rsid w:val="00F970E0"/>
    <w:rsid w:val="00F973BA"/>
    <w:rsid w:val="00FA01CF"/>
    <w:rsid w:val="00FA4524"/>
    <w:rsid w:val="00FA665F"/>
    <w:rsid w:val="00FA6A61"/>
    <w:rsid w:val="00FA7168"/>
    <w:rsid w:val="00FB00AB"/>
    <w:rsid w:val="00FB1DEF"/>
    <w:rsid w:val="00FB2A7D"/>
    <w:rsid w:val="00FB4718"/>
    <w:rsid w:val="00FB7F44"/>
    <w:rsid w:val="00FC06FB"/>
    <w:rsid w:val="00FC151F"/>
    <w:rsid w:val="00FC3F86"/>
    <w:rsid w:val="00FC46F6"/>
    <w:rsid w:val="00FC491B"/>
    <w:rsid w:val="00FC606C"/>
    <w:rsid w:val="00FC62EE"/>
    <w:rsid w:val="00FD07BE"/>
    <w:rsid w:val="00FD0DEB"/>
    <w:rsid w:val="00FD586A"/>
    <w:rsid w:val="00FD6E27"/>
    <w:rsid w:val="00FE496E"/>
    <w:rsid w:val="00FE4E5D"/>
    <w:rsid w:val="00FE7284"/>
    <w:rsid w:val="00FF708D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EF12E"/>
  <w15:docId w15:val="{053D4251-0321-408A-9A8B-A4001D91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411"/>
    <w:rPr>
      <w:rFonts w:ascii="Arial" w:hAnsi="Arial"/>
      <w:sz w:val="24"/>
      <w:lang w:eastAsia="en-US"/>
    </w:rPr>
  </w:style>
  <w:style w:type="paragraph" w:styleId="Nadpis1">
    <w:name w:val="heading 1"/>
    <w:basedOn w:val="Normln"/>
    <w:next w:val="Normln"/>
    <w:autoRedefine/>
    <w:qFormat/>
    <w:rsid w:val="00262BEE"/>
    <w:pPr>
      <w:keepNext/>
      <w:numPr>
        <w:numId w:val="5"/>
      </w:numPr>
      <w:spacing w:before="240" w:after="180"/>
      <w:outlineLvl w:val="0"/>
    </w:pPr>
    <w:rPr>
      <w:b/>
      <w:color w:val="000000" w:themeColor="text1"/>
      <w:kern w:val="28"/>
      <w:sz w:val="28"/>
    </w:rPr>
  </w:style>
  <w:style w:type="paragraph" w:styleId="Nadpis20">
    <w:name w:val="heading 2"/>
    <w:aliases w:val="PA Major Section,Sekce,podnadpis,SEKCE,2,sub-sect,h2,A,V_Head2,V_Head21,V_Head22,V_Head23,V_Head211,V_Head221,V_Head24,V_Head212,V_Head222,V_Head231,V_Head2111,V_Head2211,V_Head25,V_Head213,V_Head223,V_Head232,V_Head2112,V_Head2212,V_Head26"/>
    <w:basedOn w:val="Normln"/>
    <w:next w:val="Normln"/>
    <w:link w:val="Nadpis2Char"/>
    <w:autoRedefine/>
    <w:qFormat/>
    <w:rsid w:val="00997387"/>
    <w:pPr>
      <w:keepNext/>
      <w:numPr>
        <w:ilvl w:val="1"/>
        <w:numId w:val="5"/>
      </w:numPr>
      <w:spacing w:before="240" w:after="60"/>
      <w:ind w:right="100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8336A1"/>
    <w:pPr>
      <w:keepNext/>
      <w:numPr>
        <w:ilvl w:val="2"/>
        <w:numId w:val="5"/>
      </w:numPr>
      <w:spacing w:before="60" w:after="60"/>
      <w:ind w:left="0" w:right="1077" w:firstLine="0"/>
      <w:outlineLvl w:val="2"/>
    </w:pPr>
  </w:style>
  <w:style w:type="paragraph" w:styleId="Nadpis4">
    <w:name w:val="heading 4"/>
    <w:basedOn w:val="Normln"/>
    <w:next w:val="Normln"/>
    <w:qFormat/>
    <w:rsid w:val="00BF4B0E"/>
    <w:pPr>
      <w:keepNext/>
      <w:numPr>
        <w:ilvl w:val="3"/>
        <w:numId w:val="5"/>
      </w:numPr>
      <w:spacing w:before="240" w:after="60"/>
      <w:outlineLvl w:val="3"/>
    </w:pPr>
    <w:rPr>
      <w:i/>
      <w:u w:val="single"/>
    </w:rPr>
  </w:style>
  <w:style w:type="paragraph" w:styleId="Nadpis5">
    <w:name w:val="heading 5"/>
    <w:basedOn w:val="Normln"/>
    <w:next w:val="Normln"/>
    <w:qFormat/>
    <w:rsid w:val="00BF4B0E"/>
    <w:pPr>
      <w:numPr>
        <w:ilvl w:val="4"/>
        <w:numId w:val="5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BF4B0E"/>
    <w:pPr>
      <w:numPr>
        <w:ilvl w:val="5"/>
        <w:numId w:val="5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BF4B0E"/>
    <w:pPr>
      <w:numPr>
        <w:ilvl w:val="6"/>
        <w:numId w:val="5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BF4B0E"/>
    <w:pPr>
      <w:numPr>
        <w:ilvl w:val="7"/>
        <w:numId w:val="5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BF4B0E"/>
    <w:pPr>
      <w:numPr>
        <w:ilvl w:val="8"/>
        <w:numId w:val="5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BF4B0E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semiHidden/>
    <w:rsid w:val="00BF4B0E"/>
  </w:style>
  <w:style w:type="character" w:styleId="Hypertextovodkaz">
    <w:name w:val="Hyperlink"/>
    <w:uiPriority w:val="99"/>
    <w:rsid w:val="00BF4B0E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BF4B0E"/>
    <w:rPr>
      <w:rFonts w:ascii="Courier New" w:hAnsi="Courier New"/>
    </w:rPr>
  </w:style>
  <w:style w:type="paragraph" w:customStyle="1" w:styleId="Tabulka">
    <w:name w:val="Tabulka"/>
    <w:basedOn w:val="Normln"/>
    <w:rsid w:val="00BF4B0E"/>
  </w:style>
  <w:style w:type="character" w:styleId="Sledovanodkaz">
    <w:name w:val="FollowedHyperlink"/>
    <w:semiHidden/>
    <w:rsid w:val="00BF4B0E"/>
    <w:rPr>
      <w:color w:val="800080"/>
      <w:u w:val="single"/>
    </w:rPr>
  </w:style>
  <w:style w:type="paragraph" w:styleId="Zkladntext">
    <w:name w:val="Body Text"/>
    <w:basedOn w:val="Normln"/>
    <w:semiHidden/>
    <w:rsid w:val="00BF4B0E"/>
    <w:rPr>
      <w:color w:val="FF6600"/>
    </w:rPr>
  </w:style>
  <w:style w:type="paragraph" w:styleId="Zkladntextodsazen2">
    <w:name w:val="Body Text Indent 2"/>
    <w:basedOn w:val="Normln"/>
    <w:semiHidden/>
    <w:rsid w:val="00BF4B0E"/>
    <w:rPr>
      <w:color w:val="339966"/>
    </w:rPr>
  </w:style>
  <w:style w:type="paragraph" w:styleId="Zhlav">
    <w:name w:val="header"/>
    <w:basedOn w:val="Normln"/>
    <w:rsid w:val="00BF4B0E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F4B0E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BF4B0E"/>
    <w:rPr>
      <w:i/>
      <w:iCs/>
    </w:rPr>
  </w:style>
  <w:style w:type="paragraph" w:styleId="Zkladntext3">
    <w:name w:val="Body Text 3"/>
    <w:basedOn w:val="Normln"/>
    <w:semiHidden/>
    <w:rsid w:val="00BF4B0E"/>
    <w:rPr>
      <w:color w:val="000000"/>
      <w:sz w:val="22"/>
      <w:lang w:eastAsia="cs-CZ"/>
    </w:rPr>
  </w:style>
  <w:style w:type="paragraph" w:styleId="Zkladntextodsazen3">
    <w:name w:val="Body Text Indent 3"/>
    <w:basedOn w:val="Normln"/>
    <w:semiHidden/>
    <w:rsid w:val="00BF4B0E"/>
    <w:pPr>
      <w:ind w:left="2832" w:firstLine="3"/>
    </w:pPr>
  </w:style>
  <w:style w:type="paragraph" w:styleId="Obsah1">
    <w:name w:val="toc 1"/>
    <w:basedOn w:val="Normln"/>
    <w:next w:val="Normln"/>
    <w:autoRedefine/>
    <w:uiPriority w:val="39"/>
    <w:rsid w:val="00BF4B0E"/>
    <w:rPr>
      <w:lang w:eastAsia="cs-CZ"/>
    </w:rPr>
  </w:style>
  <w:style w:type="paragraph" w:styleId="Obsah2">
    <w:name w:val="toc 2"/>
    <w:basedOn w:val="Normln"/>
    <w:next w:val="Normln"/>
    <w:autoRedefine/>
    <w:uiPriority w:val="39"/>
    <w:rsid w:val="00BF4B0E"/>
    <w:pPr>
      <w:ind w:left="240"/>
    </w:pPr>
    <w:rPr>
      <w:lang w:eastAsia="cs-CZ"/>
    </w:rPr>
  </w:style>
  <w:style w:type="paragraph" w:styleId="Obsah3">
    <w:name w:val="toc 3"/>
    <w:basedOn w:val="Normln"/>
    <w:next w:val="Normln"/>
    <w:autoRedefine/>
    <w:uiPriority w:val="39"/>
    <w:rsid w:val="00BF4B0E"/>
    <w:pPr>
      <w:ind w:left="480"/>
    </w:pPr>
    <w:rPr>
      <w:lang w:eastAsia="cs-CZ"/>
    </w:rPr>
  </w:style>
  <w:style w:type="paragraph" w:styleId="Obsah4">
    <w:name w:val="toc 4"/>
    <w:basedOn w:val="Normln"/>
    <w:next w:val="Normln"/>
    <w:autoRedefine/>
    <w:semiHidden/>
    <w:rsid w:val="00BF4B0E"/>
    <w:pPr>
      <w:ind w:left="720"/>
    </w:pPr>
    <w:rPr>
      <w:szCs w:val="24"/>
      <w:lang w:eastAsia="cs-CZ"/>
    </w:rPr>
  </w:style>
  <w:style w:type="paragraph" w:styleId="Obsah5">
    <w:name w:val="toc 5"/>
    <w:basedOn w:val="Normln"/>
    <w:next w:val="Normln"/>
    <w:autoRedefine/>
    <w:semiHidden/>
    <w:rsid w:val="00BF4B0E"/>
    <w:pPr>
      <w:ind w:left="960"/>
    </w:pPr>
    <w:rPr>
      <w:szCs w:val="24"/>
      <w:lang w:eastAsia="cs-CZ"/>
    </w:rPr>
  </w:style>
  <w:style w:type="paragraph" w:styleId="Obsah6">
    <w:name w:val="toc 6"/>
    <w:basedOn w:val="Normln"/>
    <w:next w:val="Normln"/>
    <w:autoRedefine/>
    <w:semiHidden/>
    <w:rsid w:val="00BF4B0E"/>
    <w:pPr>
      <w:ind w:left="1200"/>
    </w:pPr>
    <w:rPr>
      <w:szCs w:val="24"/>
      <w:lang w:eastAsia="cs-CZ"/>
    </w:rPr>
  </w:style>
  <w:style w:type="paragraph" w:styleId="Obsah7">
    <w:name w:val="toc 7"/>
    <w:basedOn w:val="Normln"/>
    <w:next w:val="Normln"/>
    <w:autoRedefine/>
    <w:semiHidden/>
    <w:rsid w:val="00BF4B0E"/>
    <w:pPr>
      <w:ind w:left="1440"/>
    </w:pPr>
    <w:rPr>
      <w:szCs w:val="24"/>
      <w:lang w:eastAsia="cs-CZ"/>
    </w:rPr>
  </w:style>
  <w:style w:type="paragraph" w:styleId="Obsah8">
    <w:name w:val="toc 8"/>
    <w:basedOn w:val="Normln"/>
    <w:next w:val="Normln"/>
    <w:autoRedefine/>
    <w:semiHidden/>
    <w:rsid w:val="00BF4B0E"/>
    <w:pPr>
      <w:ind w:left="1680"/>
    </w:pPr>
    <w:rPr>
      <w:szCs w:val="24"/>
      <w:lang w:eastAsia="cs-CZ"/>
    </w:rPr>
  </w:style>
  <w:style w:type="paragraph" w:styleId="Obsah9">
    <w:name w:val="toc 9"/>
    <w:basedOn w:val="Normln"/>
    <w:next w:val="Normln"/>
    <w:autoRedefine/>
    <w:semiHidden/>
    <w:rsid w:val="00BF4B0E"/>
    <w:pPr>
      <w:ind w:left="1920"/>
    </w:pPr>
    <w:rPr>
      <w:szCs w:val="24"/>
      <w:lang w:eastAsia="cs-CZ"/>
    </w:rPr>
  </w:style>
  <w:style w:type="paragraph" w:styleId="Normlnweb">
    <w:name w:val="Normal (Web)"/>
    <w:basedOn w:val="Normln"/>
    <w:semiHidden/>
    <w:rsid w:val="00BF4B0E"/>
    <w:pPr>
      <w:spacing w:before="100" w:beforeAutospacing="1" w:after="100" w:afterAutospacing="1"/>
    </w:pPr>
    <w:rPr>
      <w:szCs w:val="24"/>
      <w:lang w:val="en-US"/>
    </w:rPr>
  </w:style>
  <w:style w:type="character" w:styleId="Odkaznakoment">
    <w:name w:val="annotation reference"/>
    <w:semiHidden/>
    <w:rsid w:val="00BF4B0E"/>
    <w:rPr>
      <w:sz w:val="16"/>
      <w:szCs w:val="16"/>
    </w:rPr>
  </w:style>
  <w:style w:type="paragraph" w:styleId="Textkomente">
    <w:name w:val="annotation text"/>
    <w:basedOn w:val="Normln"/>
    <w:semiHidden/>
    <w:rsid w:val="00BF4B0E"/>
    <w:rPr>
      <w:sz w:val="20"/>
      <w:lang w:val="en-US"/>
    </w:rPr>
  </w:style>
  <w:style w:type="paragraph" w:customStyle="1" w:styleId="KBnabdkastyl">
    <w:name w:val="KB nabídka styl"/>
    <w:basedOn w:val="Nadpis1"/>
    <w:rsid w:val="00BF4B0E"/>
    <w:pPr>
      <w:keepNext w:val="0"/>
      <w:spacing w:before="0" w:after="0"/>
      <w:ind w:left="0" w:firstLine="0"/>
      <w:jc w:val="both"/>
      <w:outlineLvl w:val="9"/>
    </w:pPr>
    <w:rPr>
      <w:rFonts w:ascii="Times New Roman" w:hAnsi="Times New Roman"/>
      <w:b w:val="0"/>
      <w:color w:val="0000FF"/>
      <w:sz w:val="22"/>
      <w:lang w:eastAsia="cs-CZ"/>
    </w:rPr>
  </w:style>
  <w:style w:type="paragraph" w:styleId="Titulek">
    <w:name w:val="caption"/>
    <w:basedOn w:val="Normln"/>
    <w:next w:val="Normln"/>
    <w:qFormat/>
    <w:rsid w:val="00BF4B0E"/>
    <w:pPr>
      <w:framePr w:w="6728" w:h="798" w:hSpace="142" w:wrap="notBeside" w:vAnchor="text" w:hAnchor="page" w:x="4601" w:y="1"/>
      <w:tabs>
        <w:tab w:val="left" w:pos="3119"/>
        <w:tab w:val="left" w:pos="3261"/>
        <w:tab w:val="left" w:pos="4253"/>
      </w:tabs>
    </w:pPr>
    <w:rPr>
      <w:b/>
      <w:sz w:val="22"/>
      <w:szCs w:val="24"/>
      <w:lang w:eastAsia="cs-CZ"/>
    </w:rPr>
  </w:style>
  <w:style w:type="paragraph" w:customStyle="1" w:styleId="xl30">
    <w:name w:val="xl30"/>
    <w:basedOn w:val="Normln"/>
    <w:rsid w:val="00BF4B0E"/>
    <w:pPr>
      <w:spacing w:before="100" w:beforeAutospacing="1" w:after="100" w:afterAutospacing="1"/>
    </w:pPr>
    <w:rPr>
      <w:rFonts w:eastAsia="Arial Unicode MS"/>
      <w:b/>
      <w:bCs/>
      <w:i/>
      <w:iCs/>
      <w:szCs w:val="24"/>
      <w:lang w:eastAsia="cs-CZ"/>
    </w:rPr>
  </w:style>
  <w:style w:type="paragraph" w:customStyle="1" w:styleId="xl24">
    <w:name w:val="xl24"/>
    <w:basedOn w:val="Normln"/>
    <w:rsid w:val="00BF4B0E"/>
    <w:pPr>
      <w:spacing w:before="100" w:beforeAutospacing="1" w:after="100" w:afterAutospacing="1"/>
    </w:pPr>
    <w:rPr>
      <w:rFonts w:eastAsia="Arial Unicode MS"/>
      <w:szCs w:val="24"/>
      <w:lang w:eastAsia="cs-CZ"/>
    </w:rPr>
  </w:style>
  <w:style w:type="paragraph" w:customStyle="1" w:styleId="xl33">
    <w:name w:val="xl33"/>
    <w:basedOn w:val="Normln"/>
    <w:rsid w:val="00BF4B0E"/>
    <w:pPr>
      <w:spacing w:before="100" w:beforeAutospacing="1" w:after="100" w:afterAutospacing="1"/>
      <w:jc w:val="center"/>
    </w:pPr>
    <w:rPr>
      <w:rFonts w:eastAsia="Arial Unicode MS"/>
      <w:b/>
      <w:bCs/>
      <w:szCs w:val="24"/>
      <w:lang w:eastAsia="cs-CZ"/>
    </w:rPr>
  </w:style>
  <w:style w:type="character" w:styleId="Siln">
    <w:name w:val="Strong"/>
    <w:uiPriority w:val="22"/>
    <w:qFormat/>
    <w:rsid w:val="00BF4B0E"/>
    <w:rPr>
      <w:b/>
      <w:bCs/>
    </w:rPr>
  </w:style>
  <w:style w:type="paragraph" w:customStyle="1" w:styleId="xl34">
    <w:name w:val="xl34"/>
    <w:basedOn w:val="Normln"/>
    <w:rsid w:val="00BF4B0E"/>
    <w:pPr>
      <w:spacing w:before="100" w:beforeAutospacing="1" w:after="100" w:afterAutospacing="1"/>
    </w:pPr>
    <w:rPr>
      <w:rFonts w:eastAsia="Arial Unicode MS"/>
      <w:i/>
      <w:iCs/>
      <w:szCs w:val="24"/>
      <w:lang w:eastAsia="cs-CZ"/>
    </w:rPr>
  </w:style>
  <w:style w:type="paragraph" w:customStyle="1" w:styleId="xl26">
    <w:name w:val="xl26"/>
    <w:basedOn w:val="Normln"/>
    <w:rsid w:val="00BF4B0E"/>
    <w:pPr>
      <w:spacing w:before="100" w:beforeAutospacing="1" w:after="100" w:afterAutospacing="1"/>
    </w:pPr>
    <w:rPr>
      <w:rFonts w:eastAsia="Arial Unicode MS"/>
      <w:b/>
      <w:bCs/>
      <w:szCs w:val="24"/>
      <w:lang w:eastAsia="cs-CZ"/>
    </w:rPr>
  </w:style>
  <w:style w:type="paragraph" w:customStyle="1" w:styleId="xl31">
    <w:name w:val="xl31"/>
    <w:basedOn w:val="Normln"/>
    <w:rsid w:val="00BF4B0E"/>
    <w:pPr>
      <w:spacing w:before="100" w:beforeAutospacing="1" w:after="100" w:afterAutospacing="1"/>
    </w:pPr>
    <w:rPr>
      <w:rFonts w:eastAsia="Arial Unicode MS" w:cs="Arial Unicode MS"/>
      <w:i/>
      <w:iCs/>
      <w:szCs w:val="24"/>
      <w:lang w:eastAsia="cs-CZ"/>
    </w:rPr>
  </w:style>
  <w:style w:type="character" w:customStyle="1" w:styleId="normal1">
    <w:name w:val="normal1"/>
    <w:rsid w:val="00BF4B0E"/>
    <w:rPr>
      <w:rFonts w:ascii="Arial" w:hAnsi="Arial" w:cs="Arial" w:hint="default"/>
      <w:b w:val="0"/>
      <w:bCs w:val="0"/>
      <w:color w:val="F6CC2F"/>
      <w:sz w:val="20"/>
      <w:szCs w:val="20"/>
    </w:rPr>
  </w:style>
  <w:style w:type="paragraph" w:customStyle="1" w:styleId="font5">
    <w:name w:val="font5"/>
    <w:basedOn w:val="Normln"/>
    <w:rsid w:val="00BF4B0E"/>
    <w:pPr>
      <w:spacing w:before="100" w:beforeAutospacing="1" w:after="100" w:afterAutospacing="1"/>
    </w:pPr>
    <w:rPr>
      <w:rFonts w:eastAsia="Arial Unicode MS"/>
      <w:b/>
      <w:bCs/>
      <w:i/>
      <w:iCs/>
      <w:szCs w:val="24"/>
      <w:lang w:eastAsia="cs-CZ"/>
    </w:rPr>
  </w:style>
  <w:style w:type="paragraph" w:customStyle="1" w:styleId="xl25">
    <w:name w:val="xl25"/>
    <w:basedOn w:val="Normln"/>
    <w:rsid w:val="00BF4B0E"/>
    <w:pPr>
      <w:spacing w:before="100" w:beforeAutospacing="1" w:after="100" w:afterAutospacing="1"/>
    </w:pPr>
    <w:rPr>
      <w:rFonts w:eastAsia="Arial Unicode MS"/>
      <w:szCs w:val="24"/>
      <w:lang w:eastAsia="cs-CZ"/>
    </w:rPr>
  </w:style>
  <w:style w:type="paragraph" w:customStyle="1" w:styleId="xl27">
    <w:name w:val="xl27"/>
    <w:basedOn w:val="Normln"/>
    <w:rsid w:val="00BF4B0E"/>
    <w:pPr>
      <w:spacing w:before="100" w:beforeAutospacing="1" w:after="100" w:afterAutospacing="1"/>
    </w:pPr>
    <w:rPr>
      <w:rFonts w:eastAsia="Arial Unicode MS"/>
      <w:b/>
      <w:bCs/>
      <w:szCs w:val="24"/>
      <w:lang w:eastAsia="cs-CZ"/>
    </w:rPr>
  </w:style>
  <w:style w:type="paragraph" w:customStyle="1" w:styleId="xl28">
    <w:name w:val="xl28"/>
    <w:basedOn w:val="Normln"/>
    <w:rsid w:val="00BF4B0E"/>
    <w:pPr>
      <w:spacing w:before="100" w:beforeAutospacing="1" w:after="100" w:afterAutospacing="1"/>
    </w:pPr>
    <w:rPr>
      <w:rFonts w:eastAsia="Arial Unicode MS"/>
      <w:szCs w:val="24"/>
      <w:lang w:eastAsia="cs-CZ"/>
    </w:rPr>
  </w:style>
  <w:style w:type="paragraph" w:customStyle="1" w:styleId="xl29">
    <w:name w:val="xl29"/>
    <w:basedOn w:val="Normln"/>
    <w:rsid w:val="00BF4B0E"/>
    <w:pPr>
      <w:spacing w:before="100" w:beforeAutospacing="1" w:after="100" w:afterAutospacing="1"/>
      <w:jc w:val="center"/>
    </w:pPr>
    <w:rPr>
      <w:rFonts w:eastAsia="Arial Unicode MS"/>
      <w:szCs w:val="24"/>
      <w:lang w:eastAsia="cs-CZ"/>
    </w:rPr>
  </w:style>
  <w:style w:type="paragraph" w:customStyle="1" w:styleId="xl32">
    <w:name w:val="xl32"/>
    <w:basedOn w:val="Normln"/>
    <w:rsid w:val="00BF4B0E"/>
    <w:pPr>
      <w:spacing w:before="100" w:beforeAutospacing="1" w:after="100" w:afterAutospacing="1"/>
    </w:pPr>
    <w:rPr>
      <w:rFonts w:eastAsia="Arial Unicode MS"/>
      <w:b/>
      <w:bCs/>
      <w:i/>
      <w:iCs/>
      <w:szCs w:val="24"/>
      <w:lang w:eastAsia="cs-CZ"/>
    </w:rPr>
  </w:style>
  <w:style w:type="paragraph" w:customStyle="1" w:styleId="xl35">
    <w:name w:val="xl35"/>
    <w:basedOn w:val="Normln"/>
    <w:rsid w:val="00BF4B0E"/>
    <w:pPr>
      <w:spacing w:before="100" w:beforeAutospacing="1" w:after="100" w:afterAutospacing="1"/>
    </w:pPr>
    <w:rPr>
      <w:rFonts w:eastAsia="Arial Unicode MS"/>
      <w:i/>
      <w:iCs/>
      <w:szCs w:val="24"/>
      <w:lang w:eastAsia="cs-CZ"/>
    </w:rPr>
  </w:style>
  <w:style w:type="paragraph" w:customStyle="1" w:styleId="xl36">
    <w:name w:val="xl36"/>
    <w:basedOn w:val="Normln"/>
    <w:rsid w:val="00BF4B0E"/>
    <w:pPr>
      <w:spacing w:before="100" w:beforeAutospacing="1" w:after="100" w:afterAutospacing="1"/>
    </w:pPr>
    <w:rPr>
      <w:szCs w:val="24"/>
      <w:lang w:eastAsia="cs-CZ"/>
    </w:rPr>
  </w:style>
  <w:style w:type="paragraph" w:customStyle="1" w:styleId="xl37">
    <w:name w:val="xl37"/>
    <w:basedOn w:val="Normln"/>
    <w:rsid w:val="00BF4B0E"/>
    <w:pPr>
      <w:spacing w:before="100" w:beforeAutospacing="1" w:after="100" w:afterAutospacing="1"/>
    </w:pPr>
    <w:rPr>
      <w:b/>
      <w:bCs/>
      <w:szCs w:val="24"/>
      <w:lang w:eastAsia="cs-CZ"/>
    </w:rPr>
  </w:style>
  <w:style w:type="character" w:customStyle="1" w:styleId="font85pt">
    <w:name w:val="font85pt"/>
    <w:basedOn w:val="Standardnpsmoodstavce"/>
    <w:rsid w:val="00BF4B0E"/>
  </w:style>
  <w:style w:type="paragraph" w:customStyle="1" w:styleId="xl38">
    <w:name w:val="xl38"/>
    <w:basedOn w:val="Normln"/>
    <w:rsid w:val="00BF4B0E"/>
    <w:pPr>
      <w:spacing w:before="100" w:beforeAutospacing="1" w:after="100" w:afterAutospacing="1"/>
      <w:jc w:val="right"/>
      <w:textAlignment w:val="center"/>
    </w:pPr>
    <w:rPr>
      <w:szCs w:val="24"/>
      <w:lang w:eastAsia="cs-CZ"/>
    </w:rPr>
  </w:style>
  <w:style w:type="paragraph" w:customStyle="1" w:styleId="xl39">
    <w:name w:val="xl39"/>
    <w:basedOn w:val="Normln"/>
    <w:rsid w:val="00BF4B0E"/>
    <w:pPr>
      <w:spacing w:before="100" w:beforeAutospacing="1" w:after="100" w:afterAutospacing="1"/>
      <w:jc w:val="right"/>
      <w:textAlignment w:val="center"/>
    </w:pPr>
    <w:rPr>
      <w:b/>
      <w:bCs/>
      <w:szCs w:val="24"/>
      <w:lang w:eastAsia="cs-CZ"/>
    </w:rPr>
  </w:style>
  <w:style w:type="paragraph" w:customStyle="1" w:styleId="xl40">
    <w:name w:val="xl40"/>
    <w:basedOn w:val="Normln"/>
    <w:rsid w:val="00BF4B0E"/>
    <w:pPr>
      <w:spacing w:before="100" w:beforeAutospacing="1" w:after="100" w:afterAutospacing="1"/>
      <w:textAlignment w:val="center"/>
    </w:pPr>
    <w:rPr>
      <w:szCs w:val="24"/>
      <w:lang w:eastAsia="cs-CZ"/>
    </w:rPr>
  </w:style>
  <w:style w:type="paragraph" w:customStyle="1" w:styleId="xl41">
    <w:name w:val="xl41"/>
    <w:basedOn w:val="Normln"/>
    <w:rsid w:val="00BF4B0E"/>
    <w:pPr>
      <w:spacing w:before="100" w:beforeAutospacing="1" w:after="100" w:afterAutospacing="1"/>
      <w:textAlignment w:val="center"/>
    </w:pPr>
    <w:rPr>
      <w:b/>
      <w:bCs/>
      <w:szCs w:val="24"/>
      <w:lang w:eastAsia="cs-CZ"/>
    </w:rPr>
  </w:style>
  <w:style w:type="paragraph" w:customStyle="1" w:styleId="xl42">
    <w:name w:val="xl42"/>
    <w:basedOn w:val="Normln"/>
    <w:rsid w:val="00BF4B0E"/>
    <w:pPr>
      <w:spacing w:before="100" w:beforeAutospacing="1" w:after="100" w:afterAutospacing="1"/>
      <w:jc w:val="right"/>
      <w:textAlignment w:val="center"/>
    </w:pPr>
    <w:rPr>
      <w:b/>
      <w:bCs/>
      <w:szCs w:val="24"/>
      <w:lang w:eastAsia="cs-CZ"/>
    </w:rPr>
  </w:style>
  <w:style w:type="paragraph" w:customStyle="1" w:styleId="xl43">
    <w:name w:val="xl43"/>
    <w:basedOn w:val="Normln"/>
    <w:rsid w:val="00BF4B0E"/>
    <w:pPr>
      <w:spacing w:before="100" w:beforeAutospacing="1" w:after="100" w:afterAutospacing="1"/>
      <w:textAlignment w:val="center"/>
    </w:pPr>
    <w:rPr>
      <w:b/>
      <w:bCs/>
      <w:i/>
      <w:iCs/>
      <w:szCs w:val="24"/>
      <w:lang w:eastAsia="cs-CZ"/>
    </w:rPr>
  </w:style>
  <w:style w:type="paragraph" w:customStyle="1" w:styleId="xl44">
    <w:name w:val="xl44"/>
    <w:basedOn w:val="Normln"/>
    <w:rsid w:val="00BF4B0E"/>
    <w:pPr>
      <w:spacing w:before="100" w:beforeAutospacing="1" w:after="100" w:afterAutospacing="1"/>
      <w:textAlignment w:val="center"/>
    </w:pPr>
    <w:rPr>
      <w:i/>
      <w:iCs/>
      <w:szCs w:val="24"/>
      <w:lang w:eastAsia="cs-CZ"/>
    </w:rPr>
  </w:style>
  <w:style w:type="paragraph" w:customStyle="1" w:styleId="xl45">
    <w:name w:val="xl45"/>
    <w:basedOn w:val="Normln"/>
    <w:rsid w:val="00BF4B0E"/>
    <w:pPr>
      <w:spacing w:before="100" w:beforeAutospacing="1" w:after="100" w:afterAutospacing="1"/>
    </w:pPr>
    <w:rPr>
      <w:szCs w:val="24"/>
      <w:lang w:eastAsia="cs-CZ"/>
    </w:rPr>
  </w:style>
  <w:style w:type="paragraph" w:customStyle="1" w:styleId="xl46">
    <w:name w:val="xl46"/>
    <w:basedOn w:val="Normln"/>
    <w:rsid w:val="00BF4B0E"/>
    <w:pPr>
      <w:spacing w:before="100" w:beforeAutospacing="1" w:after="100" w:afterAutospacing="1"/>
      <w:jc w:val="center"/>
    </w:pPr>
    <w:rPr>
      <w:szCs w:val="24"/>
      <w:lang w:eastAsia="cs-CZ"/>
    </w:rPr>
  </w:style>
  <w:style w:type="paragraph" w:customStyle="1" w:styleId="xl47">
    <w:name w:val="xl47"/>
    <w:basedOn w:val="Normln"/>
    <w:rsid w:val="00BF4B0E"/>
    <w:pPr>
      <w:spacing w:before="100" w:beforeAutospacing="1" w:after="100" w:afterAutospacing="1"/>
    </w:pPr>
    <w:rPr>
      <w:b/>
      <w:bCs/>
      <w:i/>
      <w:iCs/>
      <w:sz w:val="22"/>
      <w:szCs w:val="22"/>
      <w:lang w:eastAsia="cs-CZ"/>
    </w:rPr>
  </w:style>
  <w:style w:type="paragraph" w:customStyle="1" w:styleId="xl48">
    <w:name w:val="xl48"/>
    <w:basedOn w:val="Normln"/>
    <w:rsid w:val="00BF4B0E"/>
    <w:pPr>
      <w:spacing w:before="100" w:beforeAutospacing="1" w:after="100" w:afterAutospacing="1"/>
      <w:jc w:val="right"/>
    </w:pPr>
    <w:rPr>
      <w:b/>
      <w:bCs/>
      <w:szCs w:val="24"/>
      <w:lang w:eastAsia="cs-CZ"/>
    </w:rPr>
  </w:style>
  <w:style w:type="paragraph" w:customStyle="1" w:styleId="xl49">
    <w:name w:val="xl49"/>
    <w:basedOn w:val="Normln"/>
    <w:rsid w:val="00BF4B0E"/>
    <w:pPr>
      <w:spacing w:before="100" w:beforeAutospacing="1" w:after="100" w:afterAutospacing="1"/>
    </w:pPr>
    <w:rPr>
      <w:b/>
      <w:bCs/>
      <w:szCs w:val="24"/>
      <w:lang w:eastAsia="cs-CZ"/>
    </w:rPr>
  </w:style>
  <w:style w:type="paragraph" w:customStyle="1" w:styleId="xl50">
    <w:name w:val="xl50"/>
    <w:basedOn w:val="Normln"/>
    <w:rsid w:val="00BF4B0E"/>
    <w:pPr>
      <w:spacing w:before="100" w:beforeAutospacing="1" w:after="100" w:afterAutospacing="1"/>
    </w:pPr>
    <w:rPr>
      <w:b/>
      <w:bCs/>
      <w:i/>
      <w:iCs/>
      <w:szCs w:val="24"/>
      <w:lang w:eastAsia="cs-CZ"/>
    </w:rPr>
  </w:style>
  <w:style w:type="paragraph" w:customStyle="1" w:styleId="xl51">
    <w:name w:val="xl51"/>
    <w:basedOn w:val="Normln"/>
    <w:rsid w:val="00BF4B0E"/>
    <w:pPr>
      <w:spacing w:before="100" w:beforeAutospacing="1" w:after="100" w:afterAutospacing="1"/>
    </w:pPr>
    <w:rPr>
      <w:b/>
      <w:bCs/>
      <w:i/>
      <w:iCs/>
      <w:szCs w:val="24"/>
      <w:lang w:eastAsia="cs-CZ"/>
    </w:rPr>
  </w:style>
  <w:style w:type="paragraph" w:customStyle="1" w:styleId="xl52">
    <w:name w:val="xl52"/>
    <w:basedOn w:val="Normln"/>
    <w:rsid w:val="00BF4B0E"/>
    <w:pPr>
      <w:spacing w:before="100" w:beforeAutospacing="1" w:after="100" w:afterAutospacing="1"/>
    </w:pPr>
    <w:rPr>
      <w:szCs w:val="24"/>
      <w:lang w:eastAsia="cs-CZ"/>
    </w:rPr>
  </w:style>
  <w:style w:type="character" w:customStyle="1" w:styleId="Nadpis2Char">
    <w:name w:val="Nadpis 2 Char"/>
    <w:aliases w:val="PA Major Section Char,Sekce Char,podnadpis Char,SEKCE Char,2 Char,sub-sect Char,h2 Char,A Char,V_Head2 Char,V_Head21 Char,V_Head22 Char,V_Head23 Char,V_Head211 Char,V_Head221 Char,V_Head24 Char,V_Head212 Char,V_Head222 Char,V_Head231 Char"/>
    <w:link w:val="Nadpis20"/>
    <w:rsid w:val="00997387"/>
    <w:rPr>
      <w:rFonts w:ascii="Arial" w:hAnsi="Arial"/>
      <w:b/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B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B75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CD191D"/>
    <w:pPr>
      <w:ind w:left="720"/>
      <w:contextualSpacing/>
    </w:pPr>
  </w:style>
  <w:style w:type="character" w:customStyle="1" w:styleId="selectableonclick">
    <w:name w:val="selectableonclick"/>
    <w:basedOn w:val="Standardnpsmoodstavce"/>
    <w:rsid w:val="00B9222F"/>
  </w:style>
  <w:style w:type="character" w:customStyle="1" w:styleId="apple-converted-space">
    <w:name w:val="apple-converted-space"/>
    <w:basedOn w:val="Standardnpsmoodstavce"/>
    <w:rsid w:val="00B9222F"/>
  </w:style>
  <w:style w:type="character" w:customStyle="1" w:styleId="skypec2ctextspan">
    <w:name w:val="skype_c2c_text_span"/>
    <w:basedOn w:val="Standardnpsmoodstavce"/>
    <w:rsid w:val="00B9222F"/>
  </w:style>
  <w:style w:type="paragraph" w:customStyle="1" w:styleId="nadpis2">
    <w:name w:val="nadpis 2"/>
    <w:basedOn w:val="Nadpis20"/>
    <w:next w:val="Normln"/>
    <w:link w:val="nadpis2Char0"/>
    <w:rsid w:val="00FC62EE"/>
    <w:pPr>
      <w:numPr>
        <w:ilvl w:val="0"/>
        <w:numId w:val="4"/>
      </w:numPr>
      <w:spacing w:after="120"/>
      <w:ind w:left="431" w:right="0" w:hanging="431"/>
    </w:pPr>
    <w:rPr>
      <w:rFonts w:cs="Arial"/>
    </w:rPr>
  </w:style>
  <w:style w:type="paragraph" w:customStyle="1" w:styleId="Nadpis21">
    <w:name w:val="Nadpis2"/>
    <w:basedOn w:val="Normln"/>
    <w:next w:val="Normln"/>
    <w:link w:val="Nadpis2Char1"/>
    <w:qFormat/>
    <w:rsid w:val="003E0411"/>
    <w:pPr>
      <w:spacing w:before="120" w:after="120"/>
      <w:ind w:left="227" w:hanging="227"/>
    </w:pPr>
    <w:rPr>
      <w:b/>
    </w:rPr>
  </w:style>
  <w:style w:type="character" w:customStyle="1" w:styleId="nadpis2Char0">
    <w:name w:val="nadpis 2 Char"/>
    <w:basedOn w:val="Nadpis2Char"/>
    <w:link w:val="nadpis2"/>
    <w:rsid w:val="00FC62EE"/>
    <w:rPr>
      <w:rFonts w:ascii="Arial" w:hAnsi="Arial" w:cs="Arial"/>
      <w:b/>
      <w:sz w:val="24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rsid w:val="008336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Nadpis2Char1">
    <w:name w:val="Nadpis2 Char"/>
    <w:basedOn w:val="Nadpis2Char"/>
    <w:link w:val="Nadpis21"/>
    <w:rsid w:val="003E0411"/>
    <w:rPr>
      <w:rFonts w:ascii="Arial" w:hAnsi="Arial"/>
      <w:b/>
      <w:sz w:val="24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8336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zev">
    <w:name w:val="Title"/>
    <w:basedOn w:val="Normln"/>
    <w:next w:val="Podnadpis"/>
    <w:link w:val="NzevChar"/>
    <w:qFormat/>
    <w:rsid w:val="00BB5F41"/>
    <w:pPr>
      <w:keepNext/>
      <w:widowControl w:val="0"/>
      <w:suppressAutoHyphens/>
      <w:spacing w:before="240" w:after="120"/>
      <w:jc w:val="center"/>
    </w:pPr>
    <w:rPr>
      <w:rFonts w:eastAsia="DejaVu LGC Sans" w:cs="Tahoma"/>
      <w:b/>
      <w:bCs/>
      <w:sz w:val="36"/>
      <w:szCs w:val="36"/>
      <w:lang w:eastAsia="cs-CZ" w:bidi="cs-CZ"/>
    </w:rPr>
  </w:style>
  <w:style w:type="character" w:customStyle="1" w:styleId="NzevChar">
    <w:name w:val="Název Char"/>
    <w:basedOn w:val="Standardnpsmoodstavce"/>
    <w:link w:val="Nzev"/>
    <w:rsid w:val="00BB5F41"/>
    <w:rPr>
      <w:rFonts w:ascii="Arial" w:eastAsia="DejaVu LGC Sans" w:hAnsi="Arial" w:cs="Tahoma"/>
      <w:b/>
      <w:bCs/>
      <w:sz w:val="36"/>
      <w:szCs w:val="36"/>
      <w:lang w:bidi="cs-CZ"/>
    </w:rPr>
  </w:style>
  <w:style w:type="character" w:customStyle="1" w:styleId="Nadpis1Char">
    <w:name w:val="Nadpis 1 Char"/>
    <w:basedOn w:val="Standardnpsmoodstavce"/>
    <w:rsid w:val="00522937"/>
    <w:rPr>
      <w:b/>
      <w:sz w:val="28"/>
      <w:lang w:val="cs-CZ" w:eastAsia="cs-CZ"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4CBD"/>
    <w:rPr>
      <w:color w:val="605E5C"/>
      <w:shd w:val="clear" w:color="auto" w:fill="E1DFDD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F6C76"/>
    <w:rPr>
      <w:rFonts w:ascii="Courier New" w:hAnsi="Courier New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273">
                  <w:marLeft w:val="0"/>
                  <w:marRight w:val="0"/>
                  <w:marTop w:val="1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50668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45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1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12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95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31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8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buse.kronusova@asu.cas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D282C-F17D-4DB1-9244-B25C7B51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913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O.K. SERVIS BIOPRO, s.r.o.</vt:lpstr>
    </vt:vector>
  </TitlesOfParts>
  <Company>ICS Identifikační systémy, a.s.</Company>
  <LinksUpToDate>false</LinksUpToDate>
  <CharactersWithSpaces>6289</CharactersWithSpaces>
  <SharedDoc>false</SharedDoc>
  <HLinks>
    <vt:vector size="216" baseType="variant">
      <vt:variant>
        <vt:i4>1507380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_Toc339979931</vt:lpwstr>
      </vt:variant>
      <vt:variant>
        <vt:i4>1507380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_Toc339979930</vt:lpwstr>
      </vt:variant>
      <vt:variant>
        <vt:i4>1441844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_Toc339979929</vt:lpwstr>
      </vt:variant>
      <vt:variant>
        <vt:i4>1441844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_Toc339979928</vt:lpwstr>
      </vt:variant>
      <vt:variant>
        <vt:i4>1441844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_Toc339979927</vt:lpwstr>
      </vt:variant>
      <vt:variant>
        <vt:i4>1441844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_Toc339979926</vt:lpwstr>
      </vt:variant>
      <vt:variant>
        <vt:i4>1441844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_Toc339979925</vt:lpwstr>
      </vt:variant>
      <vt:variant>
        <vt:i4>1441844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_Toc339979924</vt:lpwstr>
      </vt:variant>
      <vt:variant>
        <vt:i4>1441844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_Toc339979923</vt:lpwstr>
      </vt:variant>
      <vt:variant>
        <vt:i4>1441844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_Toc339979922</vt:lpwstr>
      </vt:variant>
      <vt:variant>
        <vt:i4>1441844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_Toc339979921</vt:lpwstr>
      </vt:variant>
      <vt:variant>
        <vt:i4>1441844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_Toc339979920</vt:lpwstr>
      </vt:variant>
      <vt:variant>
        <vt:i4>1376308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_Toc339979919</vt:lpwstr>
      </vt:variant>
      <vt:variant>
        <vt:i4>1376308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_Toc339979918</vt:lpwstr>
      </vt:variant>
      <vt:variant>
        <vt:i4>1376308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_Toc339979917</vt:lpwstr>
      </vt:variant>
      <vt:variant>
        <vt:i4>1376308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_Toc339979916</vt:lpwstr>
      </vt:variant>
      <vt:variant>
        <vt:i4>1376308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_Toc339979915</vt:lpwstr>
      </vt:variant>
      <vt:variant>
        <vt:i4>1376308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_Toc339979914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_Toc339979913</vt:lpwstr>
      </vt:variant>
      <vt:variant>
        <vt:i4>1376308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_Toc339979912</vt:lpwstr>
      </vt:variant>
      <vt:variant>
        <vt:i4>1376308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_Toc339979911</vt:lpwstr>
      </vt:variant>
      <vt:variant>
        <vt:i4>1376308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_Toc339979910</vt:lpwstr>
      </vt:variant>
      <vt:variant>
        <vt:i4>1310772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_Toc339979909</vt:lpwstr>
      </vt:variant>
      <vt:variant>
        <vt:i4>1310772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_Toc339979908</vt:lpwstr>
      </vt:variant>
      <vt:variant>
        <vt:i4>1310772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_Toc339979907</vt:lpwstr>
      </vt:variant>
      <vt:variant>
        <vt:i4>1310772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_Toc339979906</vt:lpwstr>
      </vt:variant>
      <vt:variant>
        <vt:i4>1310772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_Toc339979905</vt:lpwstr>
      </vt:variant>
      <vt:variant>
        <vt:i4>1310772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_Toc339979904</vt:lpwstr>
      </vt:variant>
      <vt:variant>
        <vt:i4>1310772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_Toc339979903</vt:lpwstr>
      </vt:variant>
      <vt:variant>
        <vt:i4>1310772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_Toc339979902</vt:lpwstr>
      </vt:variant>
      <vt:variant>
        <vt:i4>1310772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_Toc339979901</vt:lpwstr>
      </vt:variant>
      <vt:variant>
        <vt:i4>1310772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_Toc339979900</vt:lpwstr>
      </vt:variant>
      <vt:variant>
        <vt:i4>1900597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_Toc339979899</vt:lpwstr>
      </vt:variant>
      <vt:variant>
        <vt:i4>4718637</vt:i4>
      </vt:variant>
      <vt:variant>
        <vt:i4>0</vt:i4>
      </vt:variant>
      <vt:variant>
        <vt:i4>0</vt:i4>
      </vt:variant>
      <vt:variant>
        <vt:i4>5</vt:i4>
      </vt:variant>
      <vt:variant>
        <vt:lpwstr>mailto:vladimir.chmelik@ics.cz</vt:lpwstr>
      </vt:variant>
      <vt:variant>
        <vt:lpwstr/>
      </vt:variant>
      <vt:variant>
        <vt:i4>8192103</vt:i4>
      </vt:variant>
      <vt:variant>
        <vt:i4>23</vt:i4>
      </vt:variant>
      <vt:variant>
        <vt:i4>0</vt:i4>
      </vt:variant>
      <vt:variant>
        <vt:i4>5</vt:i4>
      </vt:variant>
      <vt:variant>
        <vt:lpwstr>http://www.ics.cz/</vt:lpwstr>
      </vt:variant>
      <vt:variant>
        <vt:lpwstr/>
      </vt:variant>
      <vt:variant>
        <vt:i4>7274575</vt:i4>
      </vt:variant>
      <vt:variant>
        <vt:i4>20</vt:i4>
      </vt:variant>
      <vt:variant>
        <vt:i4>0</vt:i4>
      </vt:variant>
      <vt:variant>
        <vt:i4>5</vt:i4>
      </vt:variant>
      <vt:variant>
        <vt:lpwstr>mailto:prodej@ics.cz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O.K. SERVIS BIOPRO, s.r.o.</dc:title>
  <dc:subject>Návrh projektu</dc:subject>
  <dc:creator>Chmelík Vladimír</dc:creator>
  <cp:lastModifiedBy>Lenka Čiháková</cp:lastModifiedBy>
  <cp:revision>3</cp:revision>
  <cp:lastPrinted>2023-10-03T11:52:00Z</cp:lastPrinted>
  <dcterms:created xsi:type="dcterms:W3CDTF">2023-10-03T12:08:00Z</dcterms:created>
  <dcterms:modified xsi:type="dcterms:W3CDTF">2023-10-03T12:38:00Z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dokumentu">
    <vt:lpwstr>1.0</vt:lpwstr>
  </property>
</Properties>
</file>