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B45DCE" w:rsidRDefault="00B45DCE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45DCE" w:rsidRDefault="00B45DCE" w:rsidP="00B45DCE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45DCE">
              <w:rPr>
                <w:rFonts w:ascii="Times New Roman" w:hAnsi="Times New Roman"/>
                <w:sz w:val="24"/>
                <w:szCs w:val="24"/>
              </w:rPr>
              <w:t xml:space="preserve">Bc. Jan Vícha </w:t>
            </w:r>
          </w:p>
          <w:p w:rsidR="00B45DCE" w:rsidRDefault="00B45DCE" w:rsidP="00B45DCE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45DCE">
              <w:rPr>
                <w:rFonts w:ascii="Times New Roman" w:hAnsi="Times New Roman"/>
                <w:sz w:val="24"/>
                <w:szCs w:val="24"/>
              </w:rPr>
              <w:t>Žerotínova 284/7</w:t>
            </w:r>
          </w:p>
          <w:p w:rsidR="00B45DCE" w:rsidRDefault="00B45DCE" w:rsidP="00B45DCE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45DCE">
              <w:rPr>
                <w:rFonts w:ascii="Times New Roman" w:hAnsi="Times New Roman"/>
                <w:sz w:val="24"/>
                <w:szCs w:val="24"/>
              </w:rPr>
              <w:t xml:space="preserve">747 07 Opava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5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DCE">
              <w:rPr>
                <w:rFonts w:ascii="Times New Roman" w:hAnsi="Times New Roman"/>
                <w:sz w:val="24"/>
                <w:szCs w:val="24"/>
              </w:rPr>
              <w:t>Jaktař</w:t>
            </w:r>
            <w:proofErr w:type="spellEnd"/>
          </w:p>
          <w:p w:rsidR="00B45DCE" w:rsidRPr="00B45DCE" w:rsidRDefault="00B45DCE" w:rsidP="00B45DCE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45DCE">
              <w:rPr>
                <w:rFonts w:ascii="Times New Roman" w:hAnsi="Times New Roman"/>
                <w:sz w:val="24"/>
                <w:szCs w:val="24"/>
              </w:rPr>
              <w:t>IČ:02642140</w:t>
            </w:r>
          </w:p>
          <w:p w:rsidR="00B45DCE" w:rsidRPr="00601D74" w:rsidRDefault="00B45DCE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5DCE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67C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B45DCE">
              <w:rPr>
                <w:rFonts w:ascii="Times New Roman" w:hAnsi="Times New Roman"/>
                <w:sz w:val="24"/>
                <w:szCs w:val="24"/>
              </w:rPr>
              <w:t>3.10.2023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919CE" w:rsidRDefault="00B45DCE" w:rsidP="00B45DCE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stavební úpravy 2.NP objektu U Irenky v areálu DS Horní Holčovice dle cenové nabídky ze dne 22.9.2023 v celkové výši 99.314,- bez DPH.</w:t>
            </w:r>
          </w:p>
          <w:p w:rsidR="00B45DCE" w:rsidRDefault="00B45DCE" w:rsidP="00B45DCE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DCE" w:rsidRDefault="00B45DCE" w:rsidP="00B45DCE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Objednané stavební práce spočívají v odstranění podlahových konstrukcí včetně násypů, bourání keramických dlažeb včetně podkladních mazanin, přesun vybouraných materiálů, úklidu staveniště a prostor přilehlých k objektu.</w:t>
            </w:r>
            <w:r w:rsidR="002C3801">
              <w:rPr>
                <w:rFonts w:ascii="Times New Roman" w:hAnsi="Times New Roman"/>
                <w:sz w:val="24"/>
                <w:szCs w:val="24"/>
              </w:rPr>
              <w:t xml:space="preserve"> Kontaktní osoba </w:t>
            </w:r>
            <w:bookmarkStart w:id="0" w:name="_GoBack"/>
            <w:bookmarkEnd w:id="0"/>
            <w:r w:rsidR="002C3801">
              <w:rPr>
                <w:rFonts w:ascii="Times New Roman" w:hAnsi="Times New Roman"/>
                <w:sz w:val="24"/>
                <w:szCs w:val="24"/>
              </w:rPr>
              <w:t>paní Zdeňka Mičíková tel. 724794472</w:t>
            </w:r>
          </w:p>
          <w:p w:rsidR="00B45DCE" w:rsidRDefault="00B45DCE" w:rsidP="00B45DCE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DCE" w:rsidRDefault="00B45DCE" w:rsidP="00B45DCE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Termín zahájení </w:t>
            </w:r>
            <w:r w:rsidR="002C3801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38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2C3801" w:rsidRDefault="002C3801" w:rsidP="00B45DCE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ukončení do 30.11.2023</w:t>
            </w:r>
          </w:p>
          <w:p w:rsidR="002C3801" w:rsidRPr="00E51034" w:rsidRDefault="002C3801" w:rsidP="00B45DCE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801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C3801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C3801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5DCE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6341282D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2023-07-10T12:28:00Z</cp:lastPrinted>
  <dcterms:created xsi:type="dcterms:W3CDTF">2023-10-03T10:44:00Z</dcterms:created>
  <dcterms:modified xsi:type="dcterms:W3CDTF">2023-10-03T10:44:00Z</dcterms:modified>
</cp:coreProperties>
</file>