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C013" w14:textId="77777777" w:rsidR="00646D9B" w:rsidRDefault="009B1A89">
      <w:pPr>
        <w:pStyle w:val="Nadpis20"/>
        <w:keepNext/>
        <w:keepLines/>
      </w:pPr>
      <w:bookmarkStart w:id="0" w:name="bookmark2"/>
      <w:r>
        <w:t>SMLOUVA O DÍLO</w:t>
      </w:r>
      <w:bookmarkEnd w:id="0"/>
    </w:p>
    <w:p w14:paraId="6F2A8B2A" w14:textId="77777777" w:rsidR="00646D9B" w:rsidRDefault="009B1A89">
      <w:pPr>
        <w:pStyle w:val="Zkladntext1"/>
        <w:spacing w:after="0"/>
        <w:jc w:val="center"/>
      </w:pPr>
      <w:r>
        <w:rPr>
          <w:b/>
          <w:bCs/>
        </w:rPr>
        <w:t>I.</w:t>
      </w:r>
    </w:p>
    <w:p w14:paraId="4E29CA89" w14:textId="77777777" w:rsidR="00646D9B" w:rsidRPr="008B5251" w:rsidRDefault="009B1A89">
      <w:pPr>
        <w:pStyle w:val="Zkladntext1"/>
        <w:spacing w:after="180"/>
        <w:jc w:val="center"/>
      </w:pPr>
      <w:r w:rsidRPr="008B5251">
        <w:rPr>
          <w:b/>
          <w:bCs/>
        </w:rPr>
        <w:t>Smluvní strany</w:t>
      </w:r>
    </w:p>
    <w:p w14:paraId="10A01854" w14:textId="05F59C84" w:rsidR="008B5251" w:rsidRPr="008B5251" w:rsidRDefault="008B5251" w:rsidP="008B5251">
      <w:pPr>
        <w:tabs>
          <w:tab w:val="left" w:pos="2127"/>
          <w:tab w:val="left" w:pos="2410"/>
        </w:tabs>
        <w:ind w:left="2160" w:hanging="2160"/>
        <w:jc w:val="both"/>
        <w:rPr>
          <w:rFonts w:ascii="Times New Roman" w:hAnsi="Times New Roman" w:cs="Times New Roman"/>
          <w:snapToGrid w:val="0"/>
        </w:rPr>
      </w:pPr>
      <w:r>
        <w:rPr>
          <w:rFonts w:ascii="Times New Roman" w:hAnsi="Times New Roman" w:cs="Times New Roman"/>
          <w:b/>
          <w:snapToGrid w:val="0"/>
        </w:rPr>
        <w:t>OBJEDNATEL</w:t>
      </w:r>
      <w:r w:rsidRPr="008B5251">
        <w:rPr>
          <w:rFonts w:ascii="Times New Roman" w:hAnsi="Times New Roman" w:cs="Times New Roman"/>
          <w:b/>
          <w:snapToGrid w:val="0"/>
        </w:rPr>
        <w:t xml:space="preserve"> </w:t>
      </w:r>
      <w:r w:rsidRPr="008B5251">
        <w:rPr>
          <w:rFonts w:ascii="Times New Roman" w:hAnsi="Times New Roman" w:cs="Times New Roman"/>
          <w:b/>
          <w:snapToGrid w:val="0"/>
        </w:rPr>
        <w:tab/>
        <w:t>:</w:t>
      </w:r>
      <w:r w:rsidRPr="008B5251">
        <w:rPr>
          <w:rFonts w:ascii="Times New Roman" w:hAnsi="Times New Roman" w:cs="Times New Roman"/>
          <w:snapToGrid w:val="0"/>
        </w:rPr>
        <w:tab/>
        <w:t xml:space="preserve">Muzeum umění Olomouc, státní příspěvková organizace </w:t>
      </w:r>
    </w:p>
    <w:p w14:paraId="68D219AB" w14:textId="77777777" w:rsidR="008B5251" w:rsidRPr="008B5251" w:rsidRDefault="008B5251" w:rsidP="008B5251">
      <w:pPr>
        <w:tabs>
          <w:tab w:val="left" w:pos="2127"/>
          <w:tab w:val="left" w:pos="2410"/>
        </w:tabs>
        <w:jc w:val="both"/>
        <w:rPr>
          <w:rFonts w:ascii="Times New Roman" w:hAnsi="Times New Roman" w:cs="Times New Roman"/>
          <w:snapToGrid w:val="0"/>
        </w:rPr>
      </w:pPr>
      <w:r w:rsidRPr="008B5251">
        <w:rPr>
          <w:rFonts w:ascii="Times New Roman" w:hAnsi="Times New Roman" w:cs="Times New Roman"/>
          <w:snapToGrid w:val="0"/>
        </w:rPr>
        <w:t>se sídlem</w:t>
      </w:r>
      <w:r w:rsidRPr="008B5251">
        <w:rPr>
          <w:rFonts w:ascii="Times New Roman" w:hAnsi="Times New Roman" w:cs="Times New Roman"/>
          <w:snapToGrid w:val="0"/>
        </w:rPr>
        <w:tab/>
        <w:t>:</w:t>
      </w:r>
      <w:r w:rsidRPr="008B5251">
        <w:rPr>
          <w:rFonts w:ascii="Times New Roman" w:hAnsi="Times New Roman" w:cs="Times New Roman"/>
          <w:snapToGrid w:val="0"/>
        </w:rPr>
        <w:tab/>
      </w:r>
      <w:bookmarkStart w:id="1" w:name="_Hlk514846958"/>
      <w:r w:rsidRPr="008B5251">
        <w:rPr>
          <w:rFonts w:ascii="Times New Roman" w:hAnsi="Times New Roman" w:cs="Times New Roman"/>
        </w:rPr>
        <w:t>Denisova 47, 771 11 Olomouc</w:t>
      </w:r>
      <w:bookmarkEnd w:id="1"/>
    </w:p>
    <w:p w14:paraId="5F2F9614" w14:textId="77777777" w:rsidR="008B5251" w:rsidRPr="008B5251" w:rsidRDefault="008B5251" w:rsidP="008B5251">
      <w:pPr>
        <w:tabs>
          <w:tab w:val="left" w:pos="2127"/>
          <w:tab w:val="left" w:pos="2410"/>
        </w:tabs>
        <w:jc w:val="both"/>
        <w:rPr>
          <w:rFonts w:ascii="Times New Roman" w:hAnsi="Times New Roman" w:cs="Times New Roman"/>
          <w:snapToGrid w:val="0"/>
        </w:rPr>
      </w:pPr>
      <w:r w:rsidRPr="008B5251">
        <w:rPr>
          <w:rFonts w:ascii="Times New Roman" w:hAnsi="Times New Roman" w:cs="Times New Roman"/>
          <w:snapToGrid w:val="0"/>
        </w:rPr>
        <w:t>statutární orgán</w:t>
      </w:r>
      <w:r w:rsidRPr="008B5251">
        <w:rPr>
          <w:rFonts w:ascii="Times New Roman" w:hAnsi="Times New Roman" w:cs="Times New Roman"/>
          <w:snapToGrid w:val="0"/>
        </w:rPr>
        <w:tab/>
        <w:t>:</w:t>
      </w:r>
      <w:r w:rsidRPr="008B5251">
        <w:rPr>
          <w:rFonts w:ascii="Times New Roman" w:hAnsi="Times New Roman" w:cs="Times New Roman"/>
          <w:snapToGrid w:val="0"/>
        </w:rPr>
        <w:tab/>
      </w:r>
      <w:bookmarkStart w:id="2" w:name="_Hlk514847002"/>
      <w:r w:rsidRPr="008B5251">
        <w:rPr>
          <w:rFonts w:ascii="Times New Roman" w:hAnsi="Times New Roman" w:cs="Times New Roman"/>
          <w:snapToGrid w:val="0"/>
        </w:rPr>
        <w:t>Mgr. Ondřej Zatloukal, ředitel</w:t>
      </w:r>
      <w:bookmarkEnd w:id="2"/>
      <w:r w:rsidRPr="008B5251">
        <w:rPr>
          <w:rFonts w:ascii="Times New Roman" w:hAnsi="Times New Roman" w:cs="Times New Roman"/>
          <w:snapToGrid w:val="0"/>
        </w:rPr>
        <w:t xml:space="preserve"> </w:t>
      </w:r>
    </w:p>
    <w:p w14:paraId="3F9D58C1" w14:textId="77777777" w:rsidR="008B5251" w:rsidRPr="008B5251" w:rsidRDefault="008B5251" w:rsidP="008B5251">
      <w:pPr>
        <w:tabs>
          <w:tab w:val="left" w:pos="2127"/>
          <w:tab w:val="left" w:pos="2410"/>
        </w:tabs>
        <w:jc w:val="both"/>
        <w:rPr>
          <w:rFonts w:ascii="Times New Roman" w:hAnsi="Times New Roman" w:cs="Times New Roman"/>
        </w:rPr>
      </w:pPr>
      <w:r w:rsidRPr="008B5251">
        <w:rPr>
          <w:rFonts w:ascii="Times New Roman" w:hAnsi="Times New Roman" w:cs="Times New Roman"/>
          <w:snapToGrid w:val="0"/>
        </w:rPr>
        <w:t>IČ</w:t>
      </w:r>
      <w:r w:rsidRPr="008B5251">
        <w:rPr>
          <w:rFonts w:ascii="Times New Roman" w:hAnsi="Times New Roman" w:cs="Times New Roman"/>
          <w:snapToGrid w:val="0"/>
        </w:rPr>
        <w:tab/>
        <w:t xml:space="preserve">: </w:t>
      </w:r>
      <w:r w:rsidRPr="008B5251">
        <w:rPr>
          <w:rFonts w:ascii="Times New Roman" w:hAnsi="Times New Roman" w:cs="Times New Roman"/>
          <w:snapToGrid w:val="0"/>
        </w:rPr>
        <w:tab/>
      </w:r>
      <w:bookmarkStart w:id="3" w:name="_Hlk514846986"/>
      <w:r w:rsidRPr="008B5251">
        <w:rPr>
          <w:rFonts w:ascii="Times New Roman" w:hAnsi="Times New Roman" w:cs="Times New Roman"/>
        </w:rPr>
        <w:t>75079950</w:t>
      </w:r>
      <w:bookmarkEnd w:id="3"/>
    </w:p>
    <w:p w14:paraId="1262B5A3" w14:textId="77777777" w:rsidR="008B5251" w:rsidRPr="008B5251" w:rsidRDefault="008B5251" w:rsidP="008B5251">
      <w:pPr>
        <w:tabs>
          <w:tab w:val="left" w:pos="2127"/>
          <w:tab w:val="left" w:pos="2410"/>
        </w:tabs>
        <w:jc w:val="both"/>
        <w:rPr>
          <w:rFonts w:ascii="Times New Roman" w:hAnsi="Times New Roman" w:cs="Times New Roman"/>
          <w:snapToGrid w:val="0"/>
        </w:rPr>
      </w:pPr>
      <w:r w:rsidRPr="008B5251">
        <w:rPr>
          <w:rFonts w:ascii="Times New Roman" w:hAnsi="Times New Roman" w:cs="Times New Roman"/>
        </w:rPr>
        <w:t>DIČ</w:t>
      </w:r>
      <w:r w:rsidRPr="008B5251">
        <w:rPr>
          <w:rFonts w:ascii="Times New Roman" w:hAnsi="Times New Roman" w:cs="Times New Roman"/>
        </w:rPr>
        <w:tab/>
        <w:t>:</w:t>
      </w:r>
      <w:r w:rsidRPr="008B5251">
        <w:rPr>
          <w:rFonts w:ascii="Times New Roman" w:hAnsi="Times New Roman" w:cs="Times New Roman"/>
        </w:rPr>
        <w:tab/>
        <w:t>CZ75079950 (není plátce DPH)</w:t>
      </w:r>
    </w:p>
    <w:p w14:paraId="6FDEF9AA" w14:textId="77777777" w:rsidR="008B5251" w:rsidRPr="008B5251" w:rsidRDefault="008B5251" w:rsidP="008B5251">
      <w:pPr>
        <w:tabs>
          <w:tab w:val="left" w:pos="2127"/>
          <w:tab w:val="left" w:pos="2410"/>
        </w:tabs>
        <w:jc w:val="both"/>
        <w:rPr>
          <w:rFonts w:ascii="Times New Roman" w:hAnsi="Times New Roman" w:cs="Times New Roman"/>
          <w:snapToGrid w:val="0"/>
        </w:rPr>
      </w:pPr>
      <w:r w:rsidRPr="008B5251">
        <w:rPr>
          <w:rFonts w:ascii="Times New Roman" w:hAnsi="Times New Roman" w:cs="Times New Roman"/>
          <w:snapToGrid w:val="0"/>
        </w:rPr>
        <w:t>bankovní spojení</w:t>
      </w:r>
      <w:r w:rsidRPr="008B5251">
        <w:rPr>
          <w:rFonts w:ascii="Times New Roman" w:hAnsi="Times New Roman" w:cs="Times New Roman"/>
          <w:snapToGrid w:val="0"/>
        </w:rPr>
        <w:tab/>
        <w:t>:</w:t>
      </w:r>
      <w:r w:rsidRPr="008B5251">
        <w:rPr>
          <w:rFonts w:ascii="Times New Roman" w:hAnsi="Times New Roman" w:cs="Times New Roman"/>
          <w:snapToGrid w:val="0"/>
        </w:rPr>
        <w:tab/>
        <w:t xml:space="preserve">Česká národní banka, pobočka Rooseveltova 18, 601 10 Brno </w:t>
      </w:r>
    </w:p>
    <w:p w14:paraId="581CEB96" w14:textId="77777777" w:rsidR="008B5251" w:rsidRPr="008B5251" w:rsidRDefault="008B5251" w:rsidP="008B5251">
      <w:pPr>
        <w:tabs>
          <w:tab w:val="left" w:pos="1843"/>
          <w:tab w:val="left" w:pos="2127"/>
          <w:tab w:val="left" w:pos="2410"/>
        </w:tabs>
        <w:rPr>
          <w:rFonts w:ascii="Times New Roman" w:hAnsi="Times New Roman" w:cs="Times New Roman"/>
        </w:rPr>
      </w:pPr>
      <w:r w:rsidRPr="008B5251">
        <w:rPr>
          <w:rFonts w:ascii="Times New Roman" w:hAnsi="Times New Roman" w:cs="Times New Roman"/>
          <w:snapToGrid w:val="0"/>
        </w:rPr>
        <w:t>číslo účtu</w:t>
      </w:r>
      <w:r w:rsidRPr="008B5251">
        <w:rPr>
          <w:rFonts w:ascii="Times New Roman" w:hAnsi="Times New Roman" w:cs="Times New Roman"/>
          <w:snapToGrid w:val="0"/>
        </w:rPr>
        <w:tab/>
      </w:r>
      <w:r w:rsidRPr="008B5251">
        <w:rPr>
          <w:rFonts w:ascii="Times New Roman" w:hAnsi="Times New Roman" w:cs="Times New Roman"/>
          <w:snapToGrid w:val="0"/>
        </w:rPr>
        <w:tab/>
        <w:t>:</w:t>
      </w:r>
      <w:r w:rsidRPr="008B5251">
        <w:rPr>
          <w:rFonts w:ascii="Times New Roman" w:hAnsi="Times New Roman" w:cs="Times New Roman"/>
          <w:snapToGrid w:val="0"/>
        </w:rPr>
        <w:tab/>
      </w:r>
      <w:r w:rsidRPr="008B5251">
        <w:rPr>
          <w:rFonts w:ascii="Times New Roman" w:hAnsi="Times New Roman" w:cs="Times New Roman"/>
        </w:rPr>
        <w:t>197937621/0710</w:t>
      </w:r>
    </w:p>
    <w:p w14:paraId="6886CB02" w14:textId="77777777" w:rsidR="008B5251" w:rsidRPr="008B5251" w:rsidRDefault="008B5251" w:rsidP="008B5251">
      <w:pPr>
        <w:tabs>
          <w:tab w:val="left" w:pos="1843"/>
          <w:tab w:val="left" w:pos="2127"/>
          <w:tab w:val="left" w:pos="2410"/>
        </w:tabs>
        <w:rPr>
          <w:rFonts w:ascii="Times New Roman" w:hAnsi="Times New Roman" w:cs="Times New Roman"/>
        </w:rPr>
      </w:pPr>
    </w:p>
    <w:p w14:paraId="6E52D10F" w14:textId="77777777" w:rsidR="008B5251" w:rsidRPr="008B5251" w:rsidRDefault="008B5251" w:rsidP="008B5251">
      <w:pPr>
        <w:tabs>
          <w:tab w:val="left" w:pos="2160"/>
          <w:tab w:val="left" w:pos="4680"/>
          <w:tab w:val="left" w:pos="5040"/>
        </w:tabs>
        <w:ind w:left="5040" w:hanging="5040"/>
        <w:rPr>
          <w:rFonts w:ascii="Times New Roman" w:hAnsi="Times New Roman" w:cs="Times New Roman"/>
          <w:snapToGrid w:val="0"/>
        </w:rPr>
      </w:pPr>
      <w:r w:rsidRPr="008B5251">
        <w:rPr>
          <w:rFonts w:ascii="Times New Roman" w:hAnsi="Times New Roman" w:cs="Times New Roman"/>
          <w:snapToGrid w:val="0"/>
        </w:rPr>
        <w:t>osoba oprávněná jednat ve věcech smluvních</w:t>
      </w:r>
      <w:r w:rsidRPr="008B5251">
        <w:rPr>
          <w:rFonts w:ascii="Times New Roman" w:hAnsi="Times New Roman" w:cs="Times New Roman"/>
          <w:snapToGrid w:val="0"/>
        </w:rPr>
        <w:tab/>
        <w:t>:</w:t>
      </w:r>
      <w:r w:rsidRPr="008B5251">
        <w:rPr>
          <w:rFonts w:ascii="Times New Roman" w:hAnsi="Times New Roman" w:cs="Times New Roman"/>
          <w:snapToGrid w:val="0"/>
        </w:rPr>
        <w:tab/>
        <w:t>Mgr. Ondřej Zatloukal</w:t>
      </w:r>
    </w:p>
    <w:p w14:paraId="7A2B2455" w14:textId="5A4B02BA" w:rsidR="008B5251" w:rsidRPr="008B5251" w:rsidRDefault="008B5251" w:rsidP="008B5251">
      <w:pPr>
        <w:tabs>
          <w:tab w:val="left" w:pos="2160"/>
          <w:tab w:val="left" w:pos="4680"/>
          <w:tab w:val="left" w:pos="5040"/>
        </w:tabs>
        <w:ind w:left="5041" w:hanging="5041"/>
        <w:rPr>
          <w:rFonts w:ascii="Times New Roman" w:hAnsi="Times New Roman" w:cs="Times New Roman"/>
          <w:snapToGrid w:val="0"/>
        </w:rPr>
      </w:pPr>
      <w:r w:rsidRPr="008B5251">
        <w:rPr>
          <w:rFonts w:ascii="Times New Roman" w:hAnsi="Times New Roman" w:cs="Times New Roman"/>
          <w:snapToGrid w:val="0"/>
        </w:rPr>
        <w:tab/>
      </w:r>
      <w:r w:rsidRPr="008B5251">
        <w:rPr>
          <w:rFonts w:ascii="Times New Roman" w:hAnsi="Times New Roman" w:cs="Times New Roman"/>
          <w:snapToGrid w:val="0"/>
        </w:rPr>
        <w:tab/>
      </w:r>
      <w:r w:rsidRPr="008B5251">
        <w:rPr>
          <w:rFonts w:ascii="Times New Roman" w:hAnsi="Times New Roman" w:cs="Times New Roman"/>
          <w:snapToGrid w:val="0"/>
        </w:rPr>
        <w:tab/>
        <w:t xml:space="preserve">tel.: </w:t>
      </w:r>
      <w:proofErr w:type="spellStart"/>
      <w:r w:rsidR="003E50CE">
        <w:rPr>
          <w:rFonts w:ascii="Times New Roman" w:hAnsi="Times New Roman" w:cs="Times New Roman"/>
          <w:snapToGrid w:val="0"/>
        </w:rPr>
        <w:t>xxx</w:t>
      </w:r>
      <w:proofErr w:type="spellEnd"/>
    </w:p>
    <w:p w14:paraId="641DC2B1" w14:textId="2D6B611B" w:rsidR="008B5251" w:rsidRPr="008B5251" w:rsidRDefault="008B5251" w:rsidP="008B5251">
      <w:pPr>
        <w:tabs>
          <w:tab w:val="left" w:pos="2160"/>
          <w:tab w:val="left" w:pos="4680"/>
          <w:tab w:val="left" w:pos="5040"/>
        </w:tabs>
        <w:ind w:left="5041" w:hanging="5040"/>
        <w:rPr>
          <w:rFonts w:ascii="Times New Roman" w:hAnsi="Times New Roman" w:cs="Times New Roman"/>
          <w:snapToGrid w:val="0"/>
        </w:rPr>
      </w:pPr>
      <w:r w:rsidRPr="008B5251">
        <w:rPr>
          <w:rFonts w:ascii="Times New Roman" w:hAnsi="Times New Roman" w:cs="Times New Roman"/>
          <w:snapToGrid w:val="0"/>
        </w:rPr>
        <w:tab/>
      </w:r>
      <w:r w:rsidRPr="008B5251">
        <w:rPr>
          <w:rFonts w:ascii="Times New Roman" w:hAnsi="Times New Roman" w:cs="Times New Roman"/>
          <w:snapToGrid w:val="0"/>
        </w:rPr>
        <w:tab/>
      </w:r>
      <w:r w:rsidRPr="008B5251">
        <w:rPr>
          <w:rFonts w:ascii="Times New Roman" w:hAnsi="Times New Roman" w:cs="Times New Roman"/>
          <w:snapToGrid w:val="0"/>
        </w:rPr>
        <w:tab/>
        <w:t xml:space="preserve">e-mail: </w:t>
      </w:r>
      <w:proofErr w:type="spellStart"/>
      <w:r w:rsidR="003E50CE">
        <w:rPr>
          <w:rFonts w:ascii="Times New Roman" w:hAnsi="Times New Roman" w:cs="Times New Roman"/>
          <w:snapToGrid w:val="0"/>
        </w:rPr>
        <w:t>xxx</w:t>
      </w:r>
      <w:proofErr w:type="spellEnd"/>
    </w:p>
    <w:p w14:paraId="64C2FD34" w14:textId="77777777" w:rsidR="008B5251" w:rsidRPr="008B5251" w:rsidRDefault="008B5251" w:rsidP="008B5251">
      <w:pPr>
        <w:tabs>
          <w:tab w:val="left" w:pos="2160"/>
          <w:tab w:val="left" w:pos="4680"/>
          <w:tab w:val="left" w:pos="5040"/>
        </w:tabs>
        <w:rPr>
          <w:rFonts w:ascii="Times New Roman" w:hAnsi="Times New Roman" w:cs="Times New Roman"/>
          <w:snapToGrid w:val="0"/>
        </w:rPr>
      </w:pPr>
      <w:r w:rsidRPr="008B5251">
        <w:rPr>
          <w:rFonts w:ascii="Times New Roman" w:hAnsi="Times New Roman" w:cs="Times New Roman"/>
          <w:snapToGrid w:val="0"/>
        </w:rPr>
        <w:t xml:space="preserve"> </w:t>
      </w:r>
    </w:p>
    <w:p w14:paraId="2778AC3A" w14:textId="77777777" w:rsidR="008B5251" w:rsidRPr="008B5251" w:rsidRDefault="008B5251" w:rsidP="008B5251">
      <w:pPr>
        <w:tabs>
          <w:tab w:val="left" w:pos="2160"/>
          <w:tab w:val="left" w:pos="4680"/>
          <w:tab w:val="left" w:pos="5040"/>
        </w:tabs>
        <w:ind w:left="5040" w:hanging="5040"/>
        <w:rPr>
          <w:rFonts w:ascii="Times New Roman" w:hAnsi="Times New Roman" w:cs="Times New Roman"/>
          <w:snapToGrid w:val="0"/>
        </w:rPr>
      </w:pPr>
      <w:r w:rsidRPr="008B5251">
        <w:rPr>
          <w:rFonts w:ascii="Times New Roman" w:hAnsi="Times New Roman" w:cs="Times New Roman"/>
          <w:snapToGrid w:val="0"/>
        </w:rPr>
        <w:t>osoba oprávněná jednat ve věcech technických</w:t>
      </w:r>
      <w:r w:rsidRPr="008B5251">
        <w:rPr>
          <w:rFonts w:ascii="Times New Roman" w:hAnsi="Times New Roman" w:cs="Times New Roman"/>
          <w:snapToGrid w:val="0"/>
        </w:rPr>
        <w:tab/>
        <w:t xml:space="preserve">: </w:t>
      </w:r>
      <w:r w:rsidRPr="008B5251">
        <w:rPr>
          <w:rFonts w:ascii="Times New Roman" w:hAnsi="Times New Roman" w:cs="Times New Roman"/>
          <w:snapToGrid w:val="0"/>
        </w:rPr>
        <w:tab/>
        <w:t>Ing. Marek Novák</w:t>
      </w:r>
    </w:p>
    <w:p w14:paraId="5B73FBF8" w14:textId="54FF972B" w:rsidR="008B5251" w:rsidRPr="008B5251" w:rsidRDefault="008B5251" w:rsidP="008B5251">
      <w:pPr>
        <w:tabs>
          <w:tab w:val="left" w:pos="2160"/>
          <w:tab w:val="left" w:pos="4680"/>
          <w:tab w:val="left" w:pos="5040"/>
        </w:tabs>
        <w:ind w:left="5041" w:hanging="5041"/>
        <w:rPr>
          <w:rFonts w:ascii="Times New Roman" w:hAnsi="Times New Roman" w:cs="Times New Roman"/>
        </w:rPr>
      </w:pPr>
      <w:r w:rsidRPr="008B5251">
        <w:rPr>
          <w:rFonts w:ascii="Times New Roman" w:hAnsi="Times New Roman" w:cs="Times New Roman"/>
          <w:snapToGrid w:val="0"/>
        </w:rPr>
        <w:tab/>
      </w:r>
      <w:r w:rsidRPr="008B5251">
        <w:rPr>
          <w:rFonts w:ascii="Times New Roman" w:hAnsi="Times New Roman" w:cs="Times New Roman"/>
          <w:snapToGrid w:val="0"/>
        </w:rPr>
        <w:tab/>
      </w:r>
      <w:r w:rsidRPr="008B5251">
        <w:rPr>
          <w:rFonts w:ascii="Times New Roman" w:hAnsi="Times New Roman" w:cs="Times New Roman"/>
          <w:snapToGrid w:val="0"/>
        </w:rPr>
        <w:tab/>
        <w:t xml:space="preserve">tel.: </w:t>
      </w:r>
      <w:proofErr w:type="spellStart"/>
      <w:r w:rsidR="003E50CE">
        <w:rPr>
          <w:rFonts w:ascii="Times New Roman" w:hAnsi="Times New Roman" w:cs="Times New Roman"/>
          <w:snapToGrid w:val="0"/>
        </w:rPr>
        <w:t>xxx</w:t>
      </w:r>
      <w:proofErr w:type="spellEnd"/>
    </w:p>
    <w:p w14:paraId="0B963D34" w14:textId="633C21CF" w:rsidR="008B5251" w:rsidRPr="008B5251" w:rsidRDefault="008B5251" w:rsidP="008B5251">
      <w:pPr>
        <w:tabs>
          <w:tab w:val="left" w:pos="2160"/>
          <w:tab w:val="left" w:pos="4680"/>
          <w:tab w:val="left" w:pos="5040"/>
        </w:tabs>
        <w:ind w:left="5041" w:hanging="5040"/>
        <w:rPr>
          <w:rFonts w:ascii="Times New Roman" w:hAnsi="Times New Roman" w:cs="Times New Roman"/>
          <w:snapToGrid w:val="0"/>
        </w:rPr>
      </w:pPr>
      <w:r w:rsidRPr="008B5251">
        <w:rPr>
          <w:rFonts w:ascii="Times New Roman" w:hAnsi="Times New Roman" w:cs="Times New Roman"/>
          <w:snapToGrid w:val="0"/>
        </w:rPr>
        <w:tab/>
      </w:r>
      <w:r w:rsidRPr="008B5251">
        <w:rPr>
          <w:rFonts w:ascii="Times New Roman" w:hAnsi="Times New Roman" w:cs="Times New Roman"/>
          <w:snapToGrid w:val="0"/>
        </w:rPr>
        <w:tab/>
      </w:r>
      <w:r w:rsidRPr="008B5251">
        <w:rPr>
          <w:rFonts w:ascii="Times New Roman" w:hAnsi="Times New Roman" w:cs="Times New Roman"/>
          <w:snapToGrid w:val="0"/>
        </w:rPr>
        <w:tab/>
        <w:t xml:space="preserve">e-mail: </w:t>
      </w:r>
      <w:proofErr w:type="spellStart"/>
      <w:r w:rsidR="003E50CE">
        <w:rPr>
          <w:rFonts w:ascii="Times New Roman" w:hAnsi="Times New Roman" w:cs="Times New Roman"/>
          <w:snapToGrid w:val="0"/>
        </w:rPr>
        <w:t>xxx</w:t>
      </w:r>
      <w:proofErr w:type="spellEnd"/>
    </w:p>
    <w:p w14:paraId="1DB69AC8" w14:textId="77777777" w:rsidR="008B5251" w:rsidRPr="008B5251" w:rsidRDefault="008B5251" w:rsidP="008B5251">
      <w:pPr>
        <w:jc w:val="both"/>
        <w:rPr>
          <w:rFonts w:ascii="Times New Roman" w:hAnsi="Times New Roman" w:cs="Times New Roman"/>
          <w:snapToGrid w:val="0"/>
        </w:rPr>
      </w:pPr>
    </w:p>
    <w:p w14:paraId="015CA88D" w14:textId="77777777" w:rsidR="008B5251" w:rsidRPr="008B5251" w:rsidRDefault="008B5251" w:rsidP="008B5251">
      <w:pPr>
        <w:jc w:val="both"/>
        <w:rPr>
          <w:rFonts w:ascii="Times New Roman" w:hAnsi="Times New Roman" w:cs="Times New Roman"/>
          <w:snapToGrid w:val="0"/>
        </w:rPr>
      </w:pPr>
      <w:r w:rsidRPr="008B5251">
        <w:rPr>
          <w:rFonts w:ascii="Times New Roman" w:hAnsi="Times New Roman" w:cs="Times New Roman"/>
          <w:snapToGrid w:val="0"/>
        </w:rPr>
        <w:t>a</w:t>
      </w:r>
    </w:p>
    <w:p w14:paraId="5ABADE0C" w14:textId="77777777" w:rsidR="008B5251" w:rsidRPr="008B5251" w:rsidRDefault="008B5251" w:rsidP="008B5251">
      <w:pPr>
        <w:jc w:val="both"/>
        <w:rPr>
          <w:rFonts w:ascii="Times New Roman" w:hAnsi="Times New Roman" w:cs="Times New Roman"/>
          <w:snapToGrid w:val="0"/>
        </w:rPr>
      </w:pPr>
    </w:p>
    <w:p w14:paraId="4DE54E5F" w14:textId="03AC13E3" w:rsidR="008B5251" w:rsidRPr="008B5251" w:rsidRDefault="008B5251" w:rsidP="008B5251">
      <w:pPr>
        <w:tabs>
          <w:tab w:val="left" w:pos="2127"/>
          <w:tab w:val="left" w:pos="2410"/>
        </w:tabs>
        <w:jc w:val="both"/>
        <w:rPr>
          <w:rFonts w:ascii="Times New Roman" w:hAnsi="Times New Roman" w:cs="Times New Roman"/>
          <w:snapToGrid w:val="0"/>
        </w:rPr>
      </w:pPr>
      <w:r>
        <w:rPr>
          <w:rFonts w:ascii="Times New Roman" w:hAnsi="Times New Roman" w:cs="Times New Roman"/>
          <w:b/>
          <w:caps/>
          <w:snapToGrid w:val="0"/>
        </w:rPr>
        <w:t>ZHOTOVITEL</w:t>
      </w:r>
      <w:r w:rsidRPr="008B5251">
        <w:rPr>
          <w:rFonts w:ascii="Times New Roman" w:hAnsi="Times New Roman" w:cs="Times New Roman"/>
          <w:b/>
          <w:snapToGrid w:val="0"/>
        </w:rPr>
        <w:tab/>
        <w:t>:</w:t>
      </w:r>
      <w:r w:rsidRPr="008B5251">
        <w:rPr>
          <w:rFonts w:ascii="Times New Roman" w:hAnsi="Times New Roman" w:cs="Times New Roman"/>
          <w:snapToGrid w:val="0"/>
        </w:rPr>
        <w:tab/>
      </w:r>
      <w:r w:rsidR="00381CDC">
        <w:rPr>
          <w:rFonts w:ascii="Times New Roman" w:hAnsi="Times New Roman" w:cs="Times New Roman"/>
          <w:snapToGrid w:val="0"/>
        </w:rPr>
        <w:t>Trade FIDES, a.s.</w:t>
      </w:r>
    </w:p>
    <w:p w14:paraId="70FC79E9" w14:textId="114C98F7" w:rsidR="008B5251" w:rsidRPr="008B5251" w:rsidRDefault="008B5251" w:rsidP="008B5251">
      <w:pPr>
        <w:tabs>
          <w:tab w:val="left" w:pos="2127"/>
          <w:tab w:val="left" w:pos="2410"/>
        </w:tabs>
        <w:jc w:val="both"/>
        <w:rPr>
          <w:rFonts w:ascii="Times New Roman" w:hAnsi="Times New Roman" w:cs="Times New Roman"/>
          <w:snapToGrid w:val="0"/>
        </w:rPr>
      </w:pPr>
      <w:r w:rsidRPr="008B5251">
        <w:rPr>
          <w:rFonts w:ascii="Times New Roman" w:hAnsi="Times New Roman" w:cs="Times New Roman"/>
          <w:snapToGrid w:val="0"/>
        </w:rPr>
        <w:t>se sídlem</w:t>
      </w:r>
      <w:r w:rsidRPr="008B5251">
        <w:rPr>
          <w:rFonts w:ascii="Times New Roman" w:hAnsi="Times New Roman" w:cs="Times New Roman"/>
          <w:snapToGrid w:val="0"/>
        </w:rPr>
        <w:tab/>
        <w:t>:</w:t>
      </w:r>
      <w:r w:rsidRPr="008B5251">
        <w:rPr>
          <w:rFonts w:ascii="Times New Roman" w:hAnsi="Times New Roman" w:cs="Times New Roman"/>
          <w:snapToGrid w:val="0"/>
        </w:rPr>
        <w:tab/>
      </w:r>
      <w:r w:rsidR="00381CDC">
        <w:rPr>
          <w:rFonts w:ascii="Times New Roman" w:hAnsi="Times New Roman" w:cs="Times New Roman"/>
          <w:snapToGrid w:val="0"/>
        </w:rPr>
        <w:t>Dornych 57, 617 00, BRNO</w:t>
      </w:r>
    </w:p>
    <w:p w14:paraId="6A89084F" w14:textId="77777777" w:rsidR="00381CDC" w:rsidRDefault="008B5251" w:rsidP="008B5251">
      <w:pPr>
        <w:tabs>
          <w:tab w:val="left" w:pos="2127"/>
          <w:tab w:val="left" w:pos="2410"/>
        </w:tabs>
        <w:jc w:val="both"/>
        <w:rPr>
          <w:rFonts w:ascii="Times New Roman" w:hAnsi="Times New Roman" w:cs="Times New Roman"/>
          <w:snapToGrid w:val="0"/>
        </w:rPr>
      </w:pPr>
      <w:r w:rsidRPr="008B5251">
        <w:rPr>
          <w:rFonts w:ascii="Times New Roman" w:hAnsi="Times New Roman" w:cs="Times New Roman"/>
          <w:snapToGrid w:val="0"/>
        </w:rPr>
        <w:t>statutární orgán</w:t>
      </w:r>
      <w:r w:rsidRPr="008B5251">
        <w:rPr>
          <w:rFonts w:ascii="Times New Roman" w:hAnsi="Times New Roman" w:cs="Times New Roman"/>
          <w:snapToGrid w:val="0"/>
        </w:rPr>
        <w:tab/>
        <w:t>:</w:t>
      </w:r>
      <w:r w:rsidRPr="008B5251">
        <w:rPr>
          <w:rFonts w:ascii="Times New Roman" w:hAnsi="Times New Roman" w:cs="Times New Roman"/>
          <w:snapToGrid w:val="0"/>
        </w:rPr>
        <w:tab/>
      </w:r>
      <w:r w:rsidR="00381CDC">
        <w:rPr>
          <w:rFonts w:ascii="Times New Roman" w:hAnsi="Times New Roman" w:cs="Times New Roman"/>
          <w:snapToGrid w:val="0"/>
        </w:rPr>
        <w:t>Ing. Dušan M</w:t>
      </w:r>
      <w:r w:rsidR="00381CDC">
        <w:rPr>
          <w:rFonts w:ascii="Arial" w:hAnsi="Arial" w:cs="Arial"/>
          <w:snapToGrid w:val="0"/>
        </w:rPr>
        <w:t>ü</w:t>
      </w:r>
      <w:r w:rsidR="00381CDC">
        <w:rPr>
          <w:rFonts w:ascii="Times New Roman" w:hAnsi="Times New Roman" w:cs="Times New Roman"/>
          <w:snapToGrid w:val="0"/>
        </w:rPr>
        <w:t xml:space="preserve">ller, předseda představenstva, </w:t>
      </w:r>
    </w:p>
    <w:p w14:paraId="3B07B4BB" w14:textId="77777777" w:rsidR="00381CDC" w:rsidRDefault="00381CDC" w:rsidP="008B5251">
      <w:pPr>
        <w:tabs>
          <w:tab w:val="left" w:pos="2127"/>
          <w:tab w:val="left" w:pos="2410"/>
        </w:tabs>
        <w:jc w:val="both"/>
        <w:rPr>
          <w:rFonts w:ascii="Times New Roman" w:hAnsi="Times New Roman" w:cs="Times New Roman"/>
          <w:snapToGrid w:val="0"/>
        </w:rPr>
      </w:pPr>
      <w:r>
        <w:rPr>
          <w:rFonts w:ascii="Times New Roman" w:hAnsi="Times New Roman" w:cs="Times New Roman"/>
          <w:snapToGrid w:val="0"/>
        </w:rPr>
        <w:tab/>
      </w:r>
      <w:r>
        <w:rPr>
          <w:rFonts w:ascii="Times New Roman" w:hAnsi="Times New Roman" w:cs="Times New Roman"/>
          <w:snapToGrid w:val="0"/>
        </w:rPr>
        <w:tab/>
        <w:t xml:space="preserve">Ing. Petr Bauer, člen představenstva, </w:t>
      </w:r>
    </w:p>
    <w:p w14:paraId="20DDD2F6" w14:textId="60D6E009" w:rsidR="008B5251" w:rsidRPr="008B5251" w:rsidRDefault="00381CDC" w:rsidP="008B5251">
      <w:pPr>
        <w:tabs>
          <w:tab w:val="left" w:pos="2127"/>
          <w:tab w:val="left" w:pos="2410"/>
        </w:tabs>
        <w:jc w:val="both"/>
        <w:rPr>
          <w:rFonts w:ascii="Times New Roman" w:hAnsi="Times New Roman" w:cs="Times New Roman"/>
          <w:snapToGrid w:val="0"/>
        </w:rPr>
      </w:pPr>
      <w:r>
        <w:rPr>
          <w:rFonts w:ascii="Times New Roman" w:hAnsi="Times New Roman" w:cs="Times New Roman"/>
          <w:snapToGrid w:val="0"/>
        </w:rPr>
        <w:tab/>
      </w:r>
      <w:r>
        <w:rPr>
          <w:rFonts w:ascii="Times New Roman" w:hAnsi="Times New Roman" w:cs="Times New Roman"/>
          <w:snapToGrid w:val="0"/>
        </w:rPr>
        <w:tab/>
        <w:t>Tomáš Juráň, člen představenstva</w:t>
      </w:r>
    </w:p>
    <w:p w14:paraId="78F2EFD2" w14:textId="4AF23A12" w:rsidR="008B5251" w:rsidRPr="008B5251" w:rsidRDefault="008B5251" w:rsidP="008B5251">
      <w:pPr>
        <w:tabs>
          <w:tab w:val="left" w:pos="2127"/>
          <w:tab w:val="left" w:pos="2410"/>
        </w:tabs>
        <w:jc w:val="both"/>
        <w:rPr>
          <w:rFonts w:ascii="Times New Roman" w:hAnsi="Times New Roman" w:cs="Times New Roman"/>
          <w:snapToGrid w:val="0"/>
        </w:rPr>
      </w:pPr>
      <w:r w:rsidRPr="008B5251">
        <w:rPr>
          <w:rFonts w:ascii="Times New Roman" w:hAnsi="Times New Roman" w:cs="Times New Roman"/>
          <w:snapToGrid w:val="0"/>
        </w:rPr>
        <w:t>IČ</w:t>
      </w:r>
      <w:r w:rsidRPr="008B5251">
        <w:rPr>
          <w:rFonts w:ascii="Times New Roman" w:hAnsi="Times New Roman" w:cs="Times New Roman"/>
          <w:snapToGrid w:val="0"/>
        </w:rPr>
        <w:tab/>
        <w:t>:</w:t>
      </w:r>
      <w:r w:rsidRPr="008B5251">
        <w:rPr>
          <w:rFonts w:ascii="Times New Roman" w:hAnsi="Times New Roman" w:cs="Times New Roman"/>
          <w:snapToGrid w:val="0"/>
        </w:rPr>
        <w:tab/>
      </w:r>
      <w:r w:rsidR="00381CDC">
        <w:rPr>
          <w:rFonts w:ascii="Times New Roman" w:hAnsi="Times New Roman" w:cs="Times New Roman"/>
          <w:snapToGrid w:val="0"/>
        </w:rPr>
        <w:t>619 74 731</w:t>
      </w:r>
    </w:p>
    <w:p w14:paraId="1AE73DEF" w14:textId="4255CAE2" w:rsidR="008B5251" w:rsidRPr="008B5251" w:rsidRDefault="008B5251" w:rsidP="008B5251">
      <w:pPr>
        <w:tabs>
          <w:tab w:val="left" w:pos="2127"/>
          <w:tab w:val="left" w:pos="2410"/>
        </w:tabs>
        <w:jc w:val="both"/>
        <w:rPr>
          <w:rFonts w:ascii="Times New Roman" w:hAnsi="Times New Roman" w:cs="Times New Roman"/>
          <w:snapToGrid w:val="0"/>
        </w:rPr>
      </w:pPr>
      <w:r w:rsidRPr="008B5251">
        <w:rPr>
          <w:rFonts w:ascii="Times New Roman" w:hAnsi="Times New Roman" w:cs="Times New Roman"/>
          <w:snapToGrid w:val="0"/>
        </w:rPr>
        <w:t xml:space="preserve">DIČ </w:t>
      </w:r>
      <w:r w:rsidRPr="008B5251">
        <w:rPr>
          <w:rFonts w:ascii="Times New Roman" w:hAnsi="Times New Roman" w:cs="Times New Roman"/>
          <w:snapToGrid w:val="0"/>
        </w:rPr>
        <w:tab/>
        <w:t xml:space="preserve">: </w:t>
      </w:r>
      <w:r w:rsidRPr="008B5251">
        <w:rPr>
          <w:rFonts w:ascii="Times New Roman" w:hAnsi="Times New Roman" w:cs="Times New Roman"/>
          <w:snapToGrid w:val="0"/>
        </w:rPr>
        <w:tab/>
      </w:r>
      <w:r w:rsidR="00381CDC">
        <w:rPr>
          <w:rFonts w:ascii="Times New Roman" w:hAnsi="Times New Roman" w:cs="Times New Roman"/>
          <w:snapToGrid w:val="0"/>
        </w:rPr>
        <w:t>CZ 619 74 731</w:t>
      </w:r>
    </w:p>
    <w:p w14:paraId="343FAA01" w14:textId="0640E002" w:rsidR="008B5251" w:rsidRPr="008B5251" w:rsidRDefault="008B5251" w:rsidP="008B5251">
      <w:pPr>
        <w:tabs>
          <w:tab w:val="left" w:pos="2127"/>
          <w:tab w:val="left" w:pos="2410"/>
        </w:tabs>
        <w:jc w:val="both"/>
        <w:rPr>
          <w:rFonts w:ascii="Times New Roman" w:hAnsi="Times New Roman" w:cs="Times New Roman"/>
          <w:snapToGrid w:val="0"/>
        </w:rPr>
      </w:pPr>
      <w:r w:rsidRPr="008B5251">
        <w:rPr>
          <w:rFonts w:ascii="Times New Roman" w:hAnsi="Times New Roman" w:cs="Times New Roman"/>
          <w:snapToGrid w:val="0"/>
        </w:rPr>
        <w:t>bankovní spojení</w:t>
      </w:r>
      <w:r w:rsidRPr="008B5251">
        <w:rPr>
          <w:rFonts w:ascii="Times New Roman" w:hAnsi="Times New Roman" w:cs="Times New Roman"/>
          <w:snapToGrid w:val="0"/>
        </w:rPr>
        <w:tab/>
        <w:t>:</w:t>
      </w:r>
      <w:r w:rsidRPr="008B5251">
        <w:rPr>
          <w:rFonts w:ascii="Times New Roman" w:hAnsi="Times New Roman" w:cs="Times New Roman"/>
          <w:snapToGrid w:val="0"/>
        </w:rPr>
        <w:tab/>
      </w:r>
      <w:r w:rsidR="00381CDC">
        <w:rPr>
          <w:rFonts w:ascii="Times New Roman" w:hAnsi="Times New Roman" w:cs="Times New Roman"/>
          <w:snapToGrid w:val="0"/>
        </w:rPr>
        <w:t>KB Brno-město</w:t>
      </w:r>
    </w:p>
    <w:p w14:paraId="0969BA57" w14:textId="41D54D81" w:rsidR="008B5251" w:rsidRPr="008B5251" w:rsidRDefault="008B5251" w:rsidP="008B5251">
      <w:pPr>
        <w:tabs>
          <w:tab w:val="left" w:pos="2127"/>
          <w:tab w:val="left" w:pos="2410"/>
        </w:tabs>
        <w:jc w:val="both"/>
        <w:rPr>
          <w:rFonts w:ascii="Times New Roman" w:hAnsi="Times New Roman" w:cs="Times New Roman"/>
          <w:snapToGrid w:val="0"/>
        </w:rPr>
      </w:pPr>
      <w:r w:rsidRPr="008B5251">
        <w:rPr>
          <w:rFonts w:ascii="Times New Roman" w:hAnsi="Times New Roman" w:cs="Times New Roman"/>
          <w:snapToGrid w:val="0"/>
        </w:rPr>
        <w:t>číslo účtu</w:t>
      </w:r>
      <w:r w:rsidRPr="008B5251">
        <w:rPr>
          <w:rFonts w:ascii="Times New Roman" w:hAnsi="Times New Roman" w:cs="Times New Roman"/>
          <w:snapToGrid w:val="0"/>
        </w:rPr>
        <w:tab/>
        <w:t>:</w:t>
      </w:r>
      <w:r w:rsidRPr="008B5251">
        <w:rPr>
          <w:rFonts w:ascii="Times New Roman" w:hAnsi="Times New Roman" w:cs="Times New Roman"/>
          <w:snapToGrid w:val="0"/>
        </w:rPr>
        <w:tab/>
      </w:r>
      <w:r w:rsidR="00381CDC" w:rsidRPr="00381CDC">
        <w:rPr>
          <w:rFonts w:ascii="Times New Roman" w:hAnsi="Times New Roman" w:cs="Times New Roman"/>
          <w:snapToGrid w:val="0"/>
        </w:rPr>
        <w:t>6987310257/0100</w:t>
      </w:r>
    </w:p>
    <w:p w14:paraId="381E4424" w14:textId="1702ADB8" w:rsidR="008B5251" w:rsidRPr="008B5251" w:rsidRDefault="008B5251" w:rsidP="008B5251">
      <w:pPr>
        <w:tabs>
          <w:tab w:val="left" w:pos="2127"/>
        </w:tabs>
        <w:ind w:left="2410" w:hanging="2410"/>
        <w:jc w:val="both"/>
        <w:rPr>
          <w:rFonts w:ascii="Times New Roman" w:hAnsi="Times New Roman" w:cs="Times New Roman"/>
          <w:snapToGrid w:val="0"/>
        </w:rPr>
      </w:pPr>
      <w:r w:rsidRPr="008B5251">
        <w:rPr>
          <w:rFonts w:ascii="Times New Roman" w:hAnsi="Times New Roman" w:cs="Times New Roman"/>
          <w:snapToGrid w:val="0"/>
        </w:rPr>
        <w:t>zapsaný</w:t>
      </w:r>
      <w:r w:rsidRPr="008B5251">
        <w:rPr>
          <w:rFonts w:ascii="Times New Roman" w:hAnsi="Times New Roman" w:cs="Times New Roman"/>
          <w:snapToGrid w:val="0"/>
        </w:rPr>
        <w:tab/>
        <w:t>:</w:t>
      </w:r>
      <w:r w:rsidRPr="008B5251">
        <w:rPr>
          <w:rFonts w:ascii="Times New Roman" w:hAnsi="Times New Roman" w:cs="Times New Roman"/>
          <w:snapToGrid w:val="0"/>
        </w:rPr>
        <w:tab/>
        <w:t xml:space="preserve">v obchodním rejstříku u Krajského soudu v </w:t>
      </w:r>
      <w:r w:rsidR="00381CDC">
        <w:rPr>
          <w:rFonts w:ascii="Times New Roman" w:hAnsi="Times New Roman" w:cs="Times New Roman"/>
          <w:snapToGrid w:val="0"/>
        </w:rPr>
        <w:t>Brně</w:t>
      </w:r>
      <w:r w:rsidRPr="008B5251">
        <w:rPr>
          <w:rFonts w:ascii="Times New Roman" w:hAnsi="Times New Roman" w:cs="Times New Roman"/>
          <w:snapToGrid w:val="0"/>
        </w:rPr>
        <w:t xml:space="preserve">, spisová značka </w:t>
      </w:r>
      <w:r w:rsidR="00381CDC">
        <w:rPr>
          <w:rFonts w:ascii="Times New Roman" w:hAnsi="Times New Roman" w:cs="Times New Roman"/>
          <w:snapToGrid w:val="0"/>
        </w:rPr>
        <w:t>2988</w:t>
      </w:r>
    </w:p>
    <w:p w14:paraId="7C28FD2E" w14:textId="77777777" w:rsidR="008B5251" w:rsidRPr="008B5251" w:rsidRDefault="008B5251" w:rsidP="008B5251">
      <w:pPr>
        <w:tabs>
          <w:tab w:val="left" w:pos="2160"/>
        </w:tabs>
        <w:jc w:val="both"/>
        <w:rPr>
          <w:rFonts w:ascii="Times New Roman" w:hAnsi="Times New Roman" w:cs="Times New Roman"/>
          <w:snapToGrid w:val="0"/>
        </w:rPr>
      </w:pPr>
    </w:p>
    <w:p w14:paraId="4B85C153" w14:textId="66A0A96E" w:rsidR="008B5251" w:rsidRPr="008B5251" w:rsidRDefault="008B5251" w:rsidP="008B5251">
      <w:pPr>
        <w:tabs>
          <w:tab w:val="left" w:pos="2160"/>
          <w:tab w:val="left" w:pos="4680"/>
          <w:tab w:val="left" w:pos="5040"/>
        </w:tabs>
        <w:ind w:left="5040" w:hanging="5040"/>
        <w:rPr>
          <w:rFonts w:ascii="Times New Roman" w:hAnsi="Times New Roman" w:cs="Times New Roman"/>
          <w:snapToGrid w:val="0"/>
        </w:rPr>
      </w:pPr>
      <w:r w:rsidRPr="008B5251">
        <w:rPr>
          <w:rFonts w:ascii="Times New Roman" w:hAnsi="Times New Roman" w:cs="Times New Roman"/>
          <w:snapToGrid w:val="0"/>
        </w:rPr>
        <w:t>osoba oprávněná jednat ve věcech smluvních</w:t>
      </w:r>
      <w:r w:rsidRPr="008B5251">
        <w:rPr>
          <w:rFonts w:ascii="Times New Roman" w:hAnsi="Times New Roman" w:cs="Times New Roman"/>
          <w:snapToGrid w:val="0"/>
        </w:rPr>
        <w:tab/>
        <w:t>:</w:t>
      </w:r>
      <w:r w:rsidRPr="008B5251">
        <w:rPr>
          <w:rFonts w:ascii="Times New Roman" w:hAnsi="Times New Roman" w:cs="Times New Roman"/>
          <w:snapToGrid w:val="0"/>
        </w:rPr>
        <w:tab/>
      </w:r>
      <w:r w:rsidR="00381CDC">
        <w:rPr>
          <w:rFonts w:ascii="Times New Roman" w:hAnsi="Times New Roman" w:cs="Times New Roman"/>
          <w:snapToGrid w:val="0"/>
        </w:rPr>
        <w:t>Ing. Petr Bauer, člen představenstva</w:t>
      </w:r>
    </w:p>
    <w:p w14:paraId="6556717B" w14:textId="1D5BB29E" w:rsidR="008B5251" w:rsidRPr="008B5251" w:rsidRDefault="008B5251" w:rsidP="008B5251">
      <w:pPr>
        <w:tabs>
          <w:tab w:val="left" w:pos="2160"/>
          <w:tab w:val="left" w:pos="4680"/>
          <w:tab w:val="left" w:pos="5040"/>
        </w:tabs>
        <w:ind w:left="5041" w:hanging="5041"/>
        <w:rPr>
          <w:rFonts w:ascii="Times New Roman" w:hAnsi="Times New Roman" w:cs="Times New Roman"/>
          <w:snapToGrid w:val="0"/>
        </w:rPr>
      </w:pPr>
      <w:r w:rsidRPr="008B5251">
        <w:rPr>
          <w:rFonts w:ascii="Times New Roman" w:hAnsi="Times New Roman" w:cs="Times New Roman"/>
          <w:snapToGrid w:val="0"/>
        </w:rPr>
        <w:tab/>
      </w:r>
      <w:r w:rsidRPr="008B5251">
        <w:rPr>
          <w:rFonts w:ascii="Times New Roman" w:hAnsi="Times New Roman" w:cs="Times New Roman"/>
          <w:snapToGrid w:val="0"/>
        </w:rPr>
        <w:tab/>
      </w:r>
      <w:r w:rsidRPr="008B5251">
        <w:rPr>
          <w:rFonts w:ascii="Times New Roman" w:hAnsi="Times New Roman" w:cs="Times New Roman"/>
          <w:snapToGrid w:val="0"/>
        </w:rPr>
        <w:tab/>
        <w:t xml:space="preserve">tel.: </w:t>
      </w:r>
      <w:proofErr w:type="spellStart"/>
      <w:r w:rsidR="003E50CE">
        <w:rPr>
          <w:rFonts w:ascii="Times New Roman" w:hAnsi="Times New Roman" w:cs="Times New Roman"/>
          <w:snapToGrid w:val="0"/>
        </w:rPr>
        <w:t>xxx</w:t>
      </w:r>
      <w:proofErr w:type="spellEnd"/>
    </w:p>
    <w:p w14:paraId="404C5DD7" w14:textId="30718153" w:rsidR="008B5251" w:rsidRPr="008B5251" w:rsidRDefault="008B5251" w:rsidP="008B5251">
      <w:pPr>
        <w:tabs>
          <w:tab w:val="left" w:pos="2160"/>
          <w:tab w:val="left" w:pos="4680"/>
          <w:tab w:val="left" w:pos="5040"/>
        </w:tabs>
        <w:ind w:left="5040" w:hanging="5040"/>
        <w:rPr>
          <w:rFonts w:ascii="Times New Roman" w:hAnsi="Times New Roman" w:cs="Times New Roman"/>
          <w:snapToGrid w:val="0"/>
        </w:rPr>
      </w:pPr>
      <w:r w:rsidRPr="008B5251">
        <w:rPr>
          <w:rFonts w:ascii="Times New Roman" w:hAnsi="Times New Roman" w:cs="Times New Roman"/>
          <w:snapToGrid w:val="0"/>
        </w:rPr>
        <w:tab/>
      </w:r>
      <w:r w:rsidRPr="008B5251">
        <w:rPr>
          <w:rFonts w:ascii="Times New Roman" w:hAnsi="Times New Roman" w:cs="Times New Roman"/>
          <w:snapToGrid w:val="0"/>
        </w:rPr>
        <w:tab/>
      </w:r>
      <w:r w:rsidRPr="008B5251">
        <w:rPr>
          <w:rFonts w:ascii="Times New Roman" w:hAnsi="Times New Roman" w:cs="Times New Roman"/>
          <w:snapToGrid w:val="0"/>
        </w:rPr>
        <w:tab/>
        <w:t xml:space="preserve">e-mail: </w:t>
      </w:r>
      <w:proofErr w:type="spellStart"/>
      <w:r w:rsidR="003E50CE">
        <w:rPr>
          <w:rFonts w:ascii="Times New Roman" w:hAnsi="Times New Roman" w:cs="Times New Roman"/>
          <w:snapToGrid w:val="0"/>
        </w:rPr>
        <w:t>xxx</w:t>
      </w:r>
      <w:proofErr w:type="spellEnd"/>
    </w:p>
    <w:p w14:paraId="4CB8D8FF" w14:textId="321687F1" w:rsidR="008B5251" w:rsidRPr="008B5251" w:rsidRDefault="008B5251" w:rsidP="008B5251">
      <w:pPr>
        <w:tabs>
          <w:tab w:val="left" w:pos="2160"/>
          <w:tab w:val="left" w:pos="4680"/>
          <w:tab w:val="left" w:pos="5040"/>
        </w:tabs>
        <w:spacing w:before="120"/>
        <w:jc w:val="both"/>
        <w:rPr>
          <w:rFonts w:ascii="Times New Roman" w:hAnsi="Times New Roman" w:cs="Times New Roman"/>
          <w:snapToGrid w:val="0"/>
        </w:rPr>
      </w:pPr>
      <w:r w:rsidRPr="008B5251">
        <w:rPr>
          <w:rFonts w:ascii="Times New Roman" w:hAnsi="Times New Roman" w:cs="Times New Roman"/>
          <w:snapToGrid w:val="0"/>
        </w:rPr>
        <w:t>osoba oprávněná jednat ve věcech technických</w:t>
      </w:r>
      <w:r w:rsidRPr="008B5251">
        <w:rPr>
          <w:rFonts w:ascii="Times New Roman" w:hAnsi="Times New Roman" w:cs="Times New Roman"/>
          <w:snapToGrid w:val="0"/>
        </w:rPr>
        <w:tab/>
        <w:t>:</w:t>
      </w:r>
      <w:r w:rsidRPr="008B5251">
        <w:rPr>
          <w:rFonts w:ascii="Times New Roman" w:hAnsi="Times New Roman" w:cs="Times New Roman"/>
          <w:snapToGrid w:val="0"/>
        </w:rPr>
        <w:tab/>
      </w:r>
      <w:r w:rsidR="00381CDC">
        <w:rPr>
          <w:rFonts w:ascii="Times New Roman" w:hAnsi="Times New Roman" w:cs="Times New Roman"/>
          <w:snapToGrid w:val="0"/>
        </w:rPr>
        <w:t>Michal Suk</w:t>
      </w:r>
    </w:p>
    <w:p w14:paraId="6A698AF2" w14:textId="3EBD4123" w:rsidR="008B5251" w:rsidRPr="008B5251" w:rsidRDefault="008B5251" w:rsidP="008B5251">
      <w:pPr>
        <w:tabs>
          <w:tab w:val="left" w:pos="2160"/>
          <w:tab w:val="left" w:pos="4680"/>
          <w:tab w:val="left" w:pos="5040"/>
        </w:tabs>
        <w:jc w:val="both"/>
        <w:rPr>
          <w:rFonts w:ascii="Times New Roman" w:hAnsi="Times New Roman" w:cs="Times New Roman"/>
          <w:snapToGrid w:val="0"/>
        </w:rPr>
      </w:pPr>
      <w:r w:rsidRPr="008B5251">
        <w:rPr>
          <w:rFonts w:ascii="Times New Roman" w:hAnsi="Times New Roman" w:cs="Times New Roman"/>
          <w:snapToGrid w:val="0"/>
        </w:rPr>
        <w:tab/>
      </w:r>
      <w:r w:rsidRPr="008B5251">
        <w:rPr>
          <w:rFonts w:ascii="Times New Roman" w:hAnsi="Times New Roman" w:cs="Times New Roman"/>
          <w:snapToGrid w:val="0"/>
        </w:rPr>
        <w:tab/>
      </w:r>
      <w:r w:rsidRPr="008B5251">
        <w:rPr>
          <w:rFonts w:ascii="Times New Roman" w:hAnsi="Times New Roman" w:cs="Times New Roman"/>
          <w:snapToGrid w:val="0"/>
        </w:rPr>
        <w:tab/>
        <w:t xml:space="preserve">tel.: </w:t>
      </w:r>
      <w:proofErr w:type="spellStart"/>
      <w:r w:rsidR="003E50CE">
        <w:rPr>
          <w:rFonts w:ascii="Times New Roman" w:hAnsi="Times New Roman" w:cs="Times New Roman"/>
          <w:snapToGrid w:val="0"/>
        </w:rPr>
        <w:t>xxx</w:t>
      </w:r>
      <w:proofErr w:type="spellEnd"/>
    </w:p>
    <w:p w14:paraId="6E045DB9" w14:textId="0F8D19B3" w:rsidR="008B5251" w:rsidRPr="008B5251" w:rsidRDefault="008B5251" w:rsidP="008B5251">
      <w:pPr>
        <w:tabs>
          <w:tab w:val="left" w:pos="2160"/>
          <w:tab w:val="left" w:pos="4680"/>
          <w:tab w:val="left" w:pos="5040"/>
        </w:tabs>
        <w:jc w:val="both"/>
        <w:rPr>
          <w:rFonts w:ascii="Times New Roman" w:hAnsi="Times New Roman" w:cs="Times New Roman"/>
          <w:snapToGrid w:val="0"/>
        </w:rPr>
      </w:pPr>
      <w:r w:rsidRPr="008B5251">
        <w:rPr>
          <w:rFonts w:ascii="Times New Roman" w:hAnsi="Times New Roman" w:cs="Times New Roman"/>
          <w:snapToGrid w:val="0"/>
        </w:rPr>
        <w:t xml:space="preserve"> </w:t>
      </w:r>
      <w:r w:rsidRPr="008B5251">
        <w:rPr>
          <w:rFonts w:ascii="Times New Roman" w:hAnsi="Times New Roman" w:cs="Times New Roman"/>
          <w:snapToGrid w:val="0"/>
        </w:rPr>
        <w:tab/>
      </w:r>
      <w:r w:rsidRPr="008B5251">
        <w:rPr>
          <w:rFonts w:ascii="Times New Roman" w:hAnsi="Times New Roman" w:cs="Times New Roman"/>
          <w:snapToGrid w:val="0"/>
        </w:rPr>
        <w:tab/>
      </w:r>
      <w:r w:rsidRPr="008B5251">
        <w:rPr>
          <w:rFonts w:ascii="Times New Roman" w:hAnsi="Times New Roman" w:cs="Times New Roman"/>
          <w:snapToGrid w:val="0"/>
        </w:rPr>
        <w:tab/>
        <w:t xml:space="preserve">e-mail: </w:t>
      </w:r>
      <w:proofErr w:type="spellStart"/>
      <w:r w:rsidR="003E50CE">
        <w:rPr>
          <w:rFonts w:ascii="Times New Roman" w:hAnsi="Times New Roman" w:cs="Times New Roman"/>
          <w:snapToGrid w:val="0"/>
        </w:rPr>
        <w:t>xxx</w:t>
      </w:r>
      <w:proofErr w:type="spellEnd"/>
    </w:p>
    <w:p w14:paraId="4961AF39" w14:textId="77777777" w:rsidR="00646D9B" w:rsidRDefault="00646D9B">
      <w:pPr>
        <w:spacing w:after="179" w:line="1" w:lineRule="exact"/>
      </w:pPr>
    </w:p>
    <w:p w14:paraId="438BF90B" w14:textId="77777777" w:rsidR="00646D9B" w:rsidRDefault="00646D9B">
      <w:pPr>
        <w:pStyle w:val="Zkladntext1"/>
        <w:numPr>
          <w:ilvl w:val="0"/>
          <w:numId w:val="1"/>
        </w:numPr>
        <w:spacing w:after="0"/>
        <w:jc w:val="center"/>
      </w:pPr>
    </w:p>
    <w:p w14:paraId="6BDE04F1" w14:textId="77777777" w:rsidR="00646D9B" w:rsidRDefault="009B1A89">
      <w:pPr>
        <w:pStyle w:val="Nadpis30"/>
        <w:keepNext/>
        <w:keepLines/>
        <w:spacing w:after="180"/>
      </w:pPr>
      <w:bookmarkStart w:id="4" w:name="bookmark4"/>
      <w:r>
        <w:t>Základní ustanovení</w:t>
      </w:r>
      <w:bookmarkEnd w:id="4"/>
    </w:p>
    <w:p w14:paraId="3F708B9C" w14:textId="77777777" w:rsidR="00646D9B" w:rsidRDefault="009B1A89">
      <w:pPr>
        <w:pStyle w:val="Zkladntext1"/>
        <w:numPr>
          <w:ilvl w:val="0"/>
          <w:numId w:val="2"/>
        </w:numPr>
        <w:tabs>
          <w:tab w:val="left" w:pos="341"/>
        </w:tabs>
        <w:spacing w:after="120"/>
        <w:ind w:left="360" w:hanging="360"/>
        <w:jc w:val="both"/>
      </w:pPr>
      <w:r>
        <w:t>Tato smlouva je uzavřena dle § 2586 a násl. zákona č. 89/2012, občanský zákoník, ve znění pozdějších předpisů (dále jen „občanský zákoník“); práva a povinnosti stran touto smlouvou neupravená se řídí příslušnými ustanoveními občanského zákoníku.</w:t>
      </w:r>
    </w:p>
    <w:p w14:paraId="5BA8B577" w14:textId="77777777" w:rsidR="00646D9B" w:rsidRDefault="009B1A89">
      <w:pPr>
        <w:pStyle w:val="Zkladntext1"/>
        <w:numPr>
          <w:ilvl w:val="0"/>
          <w:numId w:val="2"/>
        </w:numPr>
        <w:tabs>
          <w:tab w:val="left" w:pos="341"/>
        </w:tabs>
        <w:spacing w:after="120"/>
        <w:ind w:left="360" w:hanging="360"/>
        <w:jc w:val="both"/>
      </w:pPr>
      <w:r>
        <w:t xml:space="preserve">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w:t>
      </w:r>
      <w:r>
        <w:lastRenderedPageBreak/>
        <w:t>smluvních stran včetně změny účtu není nutné uzavírat ke smlouvě dodatek.</w:t>
      </w:r>
    </w:p>
    <w:p w14:paraId="72466F3E" w14:textId="77777777" w:rsidR="00646D9B" w:rsidRDefault="009B1A89">
      <w:pPr>
        <w:pStyle w:val="Zkladntext1"/>
        <w:numPr>
          <w:ilvl w:val="0"/>
          <w:numId w:val="2"/>
        </w:numPr>
        <w:tabs>
          <w:tab w:val="left" w:pos="341"/>
        </w:tabs>
        <w:spacing w:after="120"/>
        <w:ind w:left="360" w:hanging="360"/>
        <w:jc w:val="both"/>
      </w:pPr>
      <w: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132695A3" w14:textId="77777777" w:rsidR="00646D9B" w:rsidRDefault="009B1A89">
      <w:pPr>
        <w:pStyle w:val="Zkladntext1"/>
        <w:numPr>
          <w:ilvl w:val="0"/>
          <w:numId w:val="2"/>
        </w:numPr>
        <w:tabs>
          <w:tab w:val="left" w:pos="345"/>
        </w:tabs>
        <w:spacing w:after="180"/>
        <w:ind w:left="360" w:hanging="360"/>
        <w:jc w:val="both"/>
      </w:pPr>
      <w:r>
        <w:t>Smluvní strany prohlašují, že osoby podepisující tuto smlouvu jsou k tomuto jednání oprávněny.</w:t>
      </w:r>
    </w:p>
    <w:p w14:paraId="4A474849" w14:textId="77777777" w:rsidR="00646D9B" w:rsidRDefault="009B1A89">
      <w:pPr>
        <w:pStyle w:val="Zkladntext1"/>
        <w:numPr>
          <w:ilvl w:val="0"/>
          <w:numId w:val="2"/>
        </w:numPr>
        <w:tabs>
          <w:tab w:val="left" w:pos="338"/>
        </w:tabs>
        <w:ind w:left="360" w:hanging="360"/>
        <w:jc w:val="both"/>
      </w:pPr>
      <w:r>
        <w:t>Zhotovitel prohlašuje, že je odborně způsobilý k zajištění předmětu plnění podle této smlouvy.</w:t>
      </w:r>
    </w:p>
    <w:p w14:paraId="2BACE998" w14:textId="77777777" w:rsidR="00646D9B" w:rsidRDefault="009B1A89">
      <w:pPr>
        <w:pStyle w:val="Zkladntext1"/>
        <w:numPr>
          <w:ilvl w:val="0"/>
          <w:numId w:val="2"/>
        </w:numPr>
        <w:tabs>
          <w:tab w:val="left" w:pos="338"/>
        </w:tabs>
        <w:spacing w:after="220"/>
        <w:ind w:left="360" w:hanging="360"/>
        <w:jc w:val="both"/>
      </w:pPr>
      <w: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14:paraId="238A343A" w14:textId="77777777" w:rsidR="00646D9B" w:rsidRDefault="00646D9B">
      <w:pPr>
        <w:pStyle w:val="Zkladntext1"/>
        <w:numPr>
          <w:ilvl w:val="0"/>
          <w:numId w:val="1"/>
        </w:numPr>
        <w:spacing w:after="0"/>
        <w:jc w:val="center"/>
      </w:pPr>
    </w:p>
    <w:p w14:paraId="08025DE8" w14:textId="77777777" w:rsidR="00646D9B" w:rsidRDefault="009B1A89">
      <w:pPr>
        <w:pStyle w:val="Nadpis30"/>
        <w:keepNext/>
        <w:keepLines/>
        <w:spacing w:after="160"/>
      </w:pPr>
      <w:bookmarkStart w:id="5" w:name="bookmark6"/>
      <w:r>
        <w:t>Předmět smlouvy</w:t>
      </w:r>
      <w:bookmarkEnd w:id="5"/>
    </w:p>
    <w:p w14:paraId="5DD92FAC" w14:textId="17B3DA5C" w:rsidR="00646D9B" w:rsidRDefault="009B1A89">
      <w:pPr>
        <w:pStyle w:val="Zkladntext1"/>
        <w:numPr>
          <w:ilvl w:val="0"/>
          <w:numId w:val="3"/>
        </w:numPr>
        <w:tabs>
          <w:tab w:val="left" w:pos="338"/>
        </w:tabs>
        <w:ind w:left="360" w:hanging="360"/>
        <w:jc w:val="both"/>
      </w:pPr>
      <w:r>
        <w:t xml:space="preserve">Zhotovitel se zavazuje provést pro objednatele na svůj náklad a nebezpečí </w:t>
      </w:r>
      <w:r w:rsidR="00C179E6">
        <w:t>práce na akci:</w:t>
      </w:r>
      <w:r w:rsidR="00C179E6">
        <w:rPr>
          <w:rFonts w:asciiTheme="minorHAnsi" w:hAnsiTheme="minorHAnsi" w:cstheme="minorHAnsi"/>
        </w:rPr>
        <w:t xml:space="preserve"> </w:t>
      </w:r>
      <w:r w:rsidR="00C179E6" w:rsidRPr="00C179E6">
        <w:rPr>
          <w:b/>
        </w:rPr>
        <w:t>„II.</w:t>
      </w:r>
      <w:r w:rsidR="00985E22">
        <w:rPr>
          <w:b/>
        </w:rPr>
        <w:t> </w:t>
      </w:r>
      <w:r w:rsidR="00C179E6" w:rsidRPr="00C179E6">
        <w:rPr>
          <w:b/>
        </w:rPr>
        <w:t>finální etapa modernizace systému na certifikovaný poplachový zabezpečovací a</w:t>
      </w:r>
      <w:r w:rsidR="004826F7">
        <w:rPr>
          <w:b/>
        </w:rPr>
        <w:t> </w:t>
      </w:r>
      <w:r w:rsidR="00C179E6" w:rsidRPr="00C179E6">
        <w:rPr>
          <w:b/>
        </w:rPr>
        <w:t xml:space="preserve">tísňový systém (PZTS + DPPC) včetně napojení na SCO </w:t>
      </w:r>
      <w:r w:rsidR="00D63951" w:rsidRPr="00C179E6">
        <w:rPr>
          <w:b/>
        </w:rPr>
        <w:t>PČR – hlavní</w:t>
      </w:r>
      <w:r w:rsidR="00C179E6" w:rsidRPr="00C179E6">
        <w:rPr>
          <w:b/>
        </w:rPr>
        <w:t xml:space="preserve"> budova Muzea umění Olomouc“</w:t>
      </w:r>
      <w:r w:rsidR="00C179E6">
        <w:t xml:space="preserve"> a to</w:t>
      </w:r>
      <w:r>
        <w:t xml:space="preserve"> v rozsahu dle:</w:t>
      </w:r>
    </w:p>
    <w:p w14:paraId="548F6A51" w14:textId="693BBFC6" w:rsidR="007903F6" w:rsidRDefault="00257EA8" w:rsidP="00E409BF">
      <w:pPr>
        <w:pStyle w:val="Zkladntext1"/>
        <w:numPr>
          <w:ilvl w:val="0"/>
          <w:numId w:val="4"/>
        </w:numPr>
        <w:tabs>
          <w:tab w:val="left" w:pos="712"/>
        </w:tabs>
        <w:spacing w:line="266" w:lineRule="auto"/>
        <w:ind w:left="720" w:hanging="360"/>
        <w:jc w:val="both"/>
      </w:pPr>
      <w:r>
        <w:t>S</w:t>
      </w:r>
      <w:r w:rsidR="00066334">
        <w:t xml:space="preserve">pecifikace </w:t>
      </w:r>
      <w:r>
        <w:t>p</w:t>
      </w:r>
      <w:r w:rsidR="00433218">
        <w:t>ředmětu</w:t>
      </w:r>
      <w:r w:rsidR="00066334">
        <w:t xml:space="preserve"> plnění </w:t>
      </w:r>
      <w:r>
        <w:t xml:space="preserve">a </w:t>
      </w:r>
      <w:r w:rsidR="003B2A84">
        <w:t>Souhrnného rozpočtu</w:t>
      </w:r>
    </w:p>
    <w:p w14:paraId="4E3F501F" w14:textId="77777777" w:rsidR="00646D9B" w:rsidRDefault="009B1A89">
      <w:pPr>
        <w:pStyle w:val="Zkladntext1"/>
        <w:numPr>
          <w:ilvl w:val="0"/>
          <w:numId w:val="4"/>
        </w:numPr>
        <w:tabs>
          <w:tab w:val="left" w:pos="712"/>
        </w:tabs>
        <w:spacing w:after="60" w:line="271" w:lineRule="auto"/>
        <w:ind w:left="720" w:hanging="280"/>
        <w:jc w:val="both"/>
      </w:pPr>
      <w:r>
        <w:t>příslušných právních předpisů a platných ČSN a EN upravujících provádění díla a dle ustanovení této smlouvy</w:t>
      </w:r>
    </w:p>
    <w:p w14:paraId="69C34AD1" w14:textId="41554EBB" w:rsidR="00646D9B" w:rsidRDefault="007903F6">
      <w:pPr>
        <w:pStyle w:val="Zkladntext1"/>
        <w:spacing w:after="60"/>
        <w:ind w:firstLine="440"/>
        <w:jc w:val="both"/>
      </w:pPr>
      <w:r w:rsidDel="007903F6">
        <w:t xml:space="preserve"> </w:t>
      </w:r>
      <w:r w:rsidR="009B1A89">
        <w:t>(dále jen „dílo“).</w:t>
      </w:r>
    </w:p>
    <w:p w14:paraId="041A33D5" w14:textId="77777777" w:rsidR="00646D9B" w:rsidRDefault="009B1A89">
      <w:pPr>
        <w:pStyle w:val="Zkladntext1"/>
        <w:numPr>
          <w:ilvl w:val="0"/>
          <w:numId w:val="3"/>
        </w:numPr>
        <w:tabs>
          <w:tab w:val="left" w:pos="338"/>
        </w:tabs>
        <w:spacing w:after="60"/>
        <w:jc w:val="both"/>
      </w:pPr>
      <w:r>
        <w:t>Součástí díla (a ceny uvedené v čl. V. této smlouvy) je také:</w:t>
      </w:r>
    </w:p>
    <w:p w14:paraId="7C43282D" w14:textId="378A6B27" w:rsidR="00646D9B" w:rsidRDefault="009B1A89">
      <w:pPr>
        <w:pStyle w:val="Zkladntext1"/>
        <w:numPr>
          <w:ilvl w:val="0"/>
          <w:numId w:val="5"/>
        </w:numPr>
        <w:tabs>
          <w:tab w:val="left" w:pos="712"/>
        </w:tabs>
        <w:spacing w:after="60"/>
        <w:ind w:left="720" w:hanging="360"/>
        <w:jc w:val="both"/>
      </w:pPr>
      <w:r>
        <w:t>zpracování projektové dokumentace skutečného provedení ve třech vyhotoveních. Projektová dokumentace skutečného provedení bude také vytvořena v datové podobě, a</w:t>
      </w:r>
      <w:r w:rsidR="00975DDB">
        <w:t> </w:t>
      </w:r>
      <w:r>
        <w:t>to za splnění podmínek a v souladu s certifikátem Informačního systému podle zákona č. 412/2005 Sb., o ochraně utajovaných informací a o bezpečnostní způsobilosti, který potvrzuje ověření a schválení způsobilosti informačního systému k nakládání s</w:t>
      </w:r>
      <w:r w:rsidR="00975DDB">
        <w:t> </w:t>
      </w:r>
      <w:r>
        <w:t>utajovanou informací do a včetně stupně utajení vyhrazené, nebo vyšší, který vydal Národní úřad pro kybernetickou a informační bezpečnost. Příslušnou certifikaci doloží zhotovitel společně s předáním díla.</w:t>
      </w:r>
    </w:p>
    <w:p w14:paraId="37693039" w14:textId="77777777" w:rsidR="00646D9B" w:rsidRPr="004826F7" w:rsidRDefault="009B1A89">
      <w:pPr>
        <w:pStyle w:val="Zkladntext1"/>
        <w:numPr>
          <w:ilvl w:val="0"/>
          <w:numId w:val="5"/>
        </w:numPr>
        <w:tabs>
          <w:tab w:val="left" w:pos="712"/>
        </w:tabs>
        <w:spacing w:after="0"/>
        <w:ind w:left="720" w:hanging="360"/>
        <w:jc w:val="both"/>
      </w:pPr>
      <w:r w:rsidRPr="004826F7">
        <w:t>předání odpadu k odstranění na řízenou skládku nebo jiný způsob jeho odstranění nebo využití v souladu se zákonem č. 541/2020 Sb., o odpadech (dále jen „zákon o odpadech“);</w:t>
      </w:r>
    </w:p>
    <w:p w14:paraId="596BC782" w14:textId="77777777" w:rsidR="00646D9B" w:rsidRDefault="009B1A89">
      <w:pPr>
        <w:pStyle w:val="Zkladntext1"/>
        <w:spacing w:after="60"/>
        <w:ind w:left="720"/>
        <w:jc w:val="both"/>
      </w:pPr>
      <w:r w:rsidRPr="004826F7">
        <w:t>o způsobu nakládání s odpadem bude předložen písemný doklad vystavený příslušnou oprávněnou osobou podle zákona o odpadech,</w:t>
      </w:r>
    </w:p>
    <w:p w14:paraId="16D1A709" w14:textId="77777777" w:rsidR="00646D9B" w:rsidRDefault="009B1A89">
      <w:pPr>
        <w:pStyle w:val="Zkladntext1"/>
        <w:numPr>
          <w:ilvl w:val="0"/>
          <w:numId w:val="5"/>
        </w:numPr>
        <w:tabs>
          <w:tab w:val="left" w:pos="712"/>
        </w:tabs>
        <w:spacing w:after="60"/>
        <w:ind w:left="720" w:hanging="360"/>
        <w:jc w:val="both"/>
      </w:pPr>
      <w:r>
        <w:t>návrh provozních řádů a technických zařízení, dodávka všech dokladů o zkouškách, revizích, atestech a provozních návodů a předpisů v českém jazyce (všechny doklady ve 2 vyhotoveních) včetně zaškolení obsluhy,</w:t>
      </w:r>
    </w:p>
    <w:p w14:paraId="54DB3F0D" w14:textId="77777777" w:rsidR="00646D9B" w:rsidRDefault="009B1A89">
      <w:pPr>
        <w:pStyle w:val="Zkladntext1"/>
        <w:numPr>
          <w:ilvl w:val="0"/>
          <w:numId w:val="5"/>
        </w:numPr>
        <w:tabs>
          <w:tab w:val="left" w:pos="712"/>
        </w:tabs>
        <w:spacing w:after="60"/>
        <w:ind w:left="720" w:hanging="360"/>
        <w:jc w:val="both"/>
      </w:pPr>
      <w:r>
        <w:t>provedení předepsaných zkoušek dle platných právních předpisů a technických norem, úspěšné provedení těchto zkoušek je podmínkou k převzetí díla,</w:t>
      </w:r>
    </w:p>
    <w:p w14:paraId="7A0EC6C9" w14:textId="77777777" w:rsidR="00646D9B" w:rsidRPr="004826F7" w:rsidRDefault="009B1A89">
      <w:pPr>
        <w:pStyle w:val="Zkladntext1"/>
        <w:numPr>
          <w:ilvl w:val="0"/>
          <w:numId w:val="5"/>
        </w:numPr>
        <w:tabs>
          <w:tab w:val="left" w:pos="712"/>
        </w:tabs>
        <w:ind w:firstLine="360"/>
        <w:jc w:val="both"/>
      </w:pPr>
      <w:r w:rsidRPr="004826F7">
        <w:t>zajištění ochrany proti šíření prašnosti a nadměrného hluku,</w:t>
      </w:r>
    </w:p>
    <w:p w14:paraId="23ED10E5" w14:textId="77777777" w:rsidR="00646D9B" w:rsidRDefault="009B1A89">
      <w:pPr>
        <w:pStyle w:val="Zkladntext1"/>
        <w:numPr>
          <w:ilvl w:val="0"/>
          <w:numId w:val="5"/>
        </w:numPr>
        <w:tabs>
          <w:tab w:val="left" w:pos="712"/>
        </w:tabs>
        <w:ind w:left="720" w:hanging="360"/>
        <w:jc w:val="both"/>
      </w:pPr>
      <w:r>
        <w:lastRenderedPageBreak/>
        <w:t>zajištění zpracování všech případných dalších dokumentací potřebných pro provedení díla.</w:t>
      </w:r>
    </w:p>
    <w:p w14:paraId="58ADEF0A" w14:textId="664FBDCE" w:rsidR="00646D9B" w:rsidRDefault="009B1A89">
      <w:pPr>
        <w:pStyle w:val="Zkladntext1"/>
        <w:numPr>
          <w:ilvl w:val="0"/>
          <w:numId w:val="3"/>
        </w:numPr>
        <w:tabs>
          <w:tab w:val="left" w:pos="338"/>
        </w:tabs>
        <w:spacing w:after="60"/>
        <w:ind w:left="360" w:hanging="360"/>
        <w:jc w:val="both"/>
      </w:pPr>
      <w:r>
        <w:t>Pokud vyvstane v průběhu realizace díla nutnost zpracování výrobní dokumentace, zajistí ji zhotovitel na své náklady.</w:t>
      </w:r>
    </w:p>
    <w:p w14:paraId="23B84846" w14:textId="56DD0353" w:rsidR="00646D9B" w:rsidRDefault="009B1A89">
      <w:pPr>
        <w:pStyle w:val="Zkladntext1"/>
        <w:numPr>
          <w:ilvl w:val="0"/>
          <w:numId w:val="3"/>
        </w:numPr>
        <w:tabs>
          <w:tab w:val="left" w:pos="331"/>
        </w:tabs>
        <w:ind w:left="360" w:hanging="360"/>
        <w:jc w:val="both"/>
      </w:pPr>
      <w:r>
        <w:t>Zhotovitel se zavazuje provést dílo v souladu s technickými a právními předpisy platnými v</w:t>
      </w:r>
      <w:r w:rsidR="00975DDB">
        <w:t> </w:t>
      </w:r>
      <w:r>
        <w:t>České republice v době provádění díla. Pro provedení díla jsou závazné všechny platné normy ČSN a EN.</w:t>
      </w:r>
    </w:p>
    <w:p w14:paraId="6FB95FA5" w14:textId="4F2AAB20" w:rsidR="00646D9B" w:rsidRDefault="009B1A89">
      <w:pPr>
        <w:pStyle w:val="Zkladntext1"/>
        <w:numPr>
          <w:ilvl w:val="0"/>
          <w:numId w:val="3"/>
        </w:numPr>
        <w:tabs>
          <w:tab w:val="left" w:pos="331"/>
        </w:tabs>
        <w:ind w:left="360" w:hanging="360"/>
        <w:jc w:val="both"/>
      </w:pPr>
      <w:r>
        <w:t>Zhotovitel se zavazuje průběžně provádět veškeré potřebné zkoušky, měření a atesty k</w:t>
      </w:r>
      <w:r w:rsidR="00975DDB">
        <w:t> </w:t>
      </w:r>
      <w:r>
        <w:t>prokázání kvalitativních parametrů předmětu díla.</w:t>
      </w:r>
    </w:p>
    <w:p w14:paraId="35974251" w14:textId="77777777" w:rsidR="00646D9B" w:rsidRDefault="009B1A89">
      <w:pPr>
        <w:pStyle w:val="Zkladntext1"/>
        <w:numPr>
          <w:ilvl w:val="0"/>
          <w:numId w:val="3"/>
        </w:numPr>
        <w:tabs>
          <w:tab w:val="left" w:pos="331"/>
        </w:tabs>
        <w:ind w:left="360" w:hanging="360"/>
        <w:jc w:val="both"/>
      </w:pPr>
      <w:r>
        <w:t>Objednatel se zavazuje, že dílo převezme bez vad a nedodělků. Objednatel má právo odmítnout převzetí díla i pro ojedinělé drobné vady, které samy o sobě ani ve spojení s jinými nebrání užívání díla funkčně nebo esteticky, ani její užívání podstatným způsobem neomezují. Použití ustanovení § 2605 a § 2628 občanského zákoníku se vylučuje.</w:t>
      </w:r>
    </w:p>
    <w:p w14:paraId="06D7DD32" w14:textId="77777777" w:rsidR="00646D9B" w:rsidRDefault="009B1A89">
      <w:pPr>
        <w:pStyle w:val="Zkladntext1"/>
        <w:numPr>
          <w:ilvl w:val="0"/>
          <w:numId w:val="3"/>
        </w:numPr>
        <w:tabs>
          <w:tab w:val="left" w:pos="331"/>
        </w:tabs>
        <w:ind w:left="360" w:hanging="360"/>
        <w:jc w:val="both"/>
      </w:pPr>
      <w:r>
        <w:t>Případné vícepráce či méněpráce budou smluvními stranami sjednány písemnými dodatky smlouvy. Vícepráce či méněpráce budou realizovány až po uzavření příslušného dodatku ke smlouvě. Nezbytným předpokladem uzavření dodatku na realizaci víceprací a méněprací je zadání víceprací či nerealizace méněprací v souladu se zákonem č. 134/2016 Sb., o zadávání veřejných zakázek, ve znění pozdějších předpisů (dále jen „zákon o veřejných zakázkách“).</w:t>
      </w:r>
    </w:p>
    <w:p w14:paraId="224D6A62" w14:textId="2E41CBB2" w:rsidR="00646D9B" w:rsidRDefault="009B1A89">
      <w:pPr>
        <w:pStyle w:val="Zkladntext1"/>
        <w:numPr>
          <w:ilvl w:val="0"/>
          <w:numId w:val="3"/>
        </w:numPr>
        <w:tabs>
          <w:tab w:val="left" w:pos="331"/>
        </w:tabs>
        <w:spacing w:after="240"/>
        <w:ind w:left="360" w:hanging="360"/>
        <w:jc w:val="both"/>
      </w:pPr>
      <w:r>
        <w:t xml:space="preserve">Smluvní strany prohlašují, že předmět plnění podle smlouvy není plněním nemožným a že smlouvu uzavírají po pečlivém zvážení všech možných důsledků. Zhotovitel prohlašuje, že prozkoumal místní podmínky </w:t>
      </w:r>
      <w:r w:rsidR="007D7CF1">
        <w:t>místa plnění</w:t>
      </w:r>
      <w:r>
        <w:t xml:space="preserve"> a že práce mohou být dokončeny způsobem a</w:t>
      </w:r>
      <w:r w:rsidR="007D7CF1">
        <w:t> </w:t>
      </w:r>
      <w:r>
        <w:t>v</w:t>
      </w:r>
      <w:r w:rsidR="009A4747">
        <w:t> </w:t>
      </w:r>
      <w:r>
        <w:t>termínech stanovených touto smlouvou.</w:t>
      </w:r>
    </w:p>
    <w:p w14:paraId="0EF6F351" w14:textId="77777777" w:rsidR="00646D9B" w:rsidRDefault="00646D9B">
      <w:pPr>
        <w:pStyle w:val="Zkladntext1"/>
        <w:numPr>
          <w:ilvl w:val="0"/>
          <w:numId w:val="1"/>
        </w:numPr>
        <w:spacing w:after="0"/>
        <w:jc w:val="center"/>
      </w:pPr>
    </w:p>
    <w:p w14:paraId="32E1295E" w14:textId="77777777" w:rsidR="00646D9B" w:rsidRDefault="009B1A89">
      <w:pPr>
        <w:pStyle w:val="Nadpis30"/>
        <w:keepNext/>
        <w:keepLines/>
        <w:spacing w:after="160"/>
      </w:pPr>
      <w:bookmarkStart w:id="6" w:name="bookmark8"/>
      <w:r>
        <w:t>Doba a místo plnění</w:t>
      </w:r>
      <w:bookmarkEnd w:id="6"/>
    </w:p>
    <w:p w14:paraId="02FCC4CF" w14:textId="2FA7FA62" w:rsidR="00646D9B" w:rsidRDefault="009B1A89">
      <w:pPr>
        <w:pStyle w:val="Zkladntext1"/>
        <w:numPr>
          <w:ilvl w:val="0"/>
          <w:numId w:val="6"/>
        </w:numPr>
        <w:tabs>
          <w:tab w:val="left" w:pos="331"/>
        </w:tabs>
        <w:ind w:left="360" w:hanging="360"/>
        <w:jc w:val="both"/>
      </w:pPr>
      <w:r>
        <w:t xml:space="preserve">Zhotovitel se zavazuje provést dílo ve lhůtě </w:t>
      </w:r>
      <w:r w:rsidRPr="00EE5041">
        <w:rPr>
          <w:b/>
        </w:rPr>
        <w:t xml:space="preserve">do </w:t>
      </w:r>
      <w:r w:rsidR="00D7295E">
        <w:rPr>
          <w:b/>
        </w:rPr>
        <w:t>1</w:t>
      </w:r>
      <w:r w:rsidR="006818A6" w:rsidRPr="00EE5041">
        <w:rPr>
          <w:b/>
        </w:rPr>
        <w:t>.1</w:t>
      </w:r>
      <w:r w:rsidR="00D7295E">
        <w:rPr>
          <w:b/>
        </w:rPr>
        <w:t>2</w:t>
      </w:r>
      <w:r w:rsidR="006818A6" w:rsidRPr="00EE5041">
        <w:rPr>
          <w:b/>
        </w:rPr>
        <w:t>.2023</w:t>
      </w:r>
      <w:r>
        <w:t xml:space="preserve"> a nejpozději poslední den lhůty dokončené dílo předat objednateli bez vad a nedodělků.</w:t>
      </w:r>
    </w:p>
    <w:p w14:paraId="3616DB84" w14:textId="24D4E64B" w:rsidR="00646D9B" w:rsidRDefault="009B1A89">
      <w:pPr>
        <w:pStyle w:val="Zkladntext1"/>
        <w:numPr>
          <w:ilvl w:val="0"/>
          <w:numId w:val="6"/>
        </w:numPr>
        <w:tabs>
          <w:tab w:val="left" w:pos="331"/>
        </w:tabs>
        <w:spacing w:after="240"/>
        <w:jc w:val="both"/>
      </w:pPr>
      <w:r>
        <w:t xml:space="preserve">Místem plnění je budova </w:t>
      </w:r>
      <w:r w:rsidR="003A4F9D">
        <w:t>M</w:t>
      </w:r>
      <w:r>
        <w:t>uzea</w:t>
      </w:r>
      <w:r w:rsidR="003A4F9D">
        <w:t xml:space="preserve"> umění</w:t>
      </w:r>
      <w:r>
        <w:t xml:space="preserve"> Olomouc, </w:t>
      </w:r>
      <w:r w:rsidR="003A4F9D">
        <w:t>Denisova</w:t>
      </w:r>
      <w:r>
        <w:t xml:space="preserve"> 4</w:t>
      </w:r>
      <w:r w:rsidR="003A4F9D">
        <w:t>7</w:t>
      </w:r>
      <w:r>
        <w:t>, Olomouc.</w:t>
      </w:r>
    </w:p>
    <w:p w14:paraId="25F03824" w14:textId="77777777" w:rsidR="00646D9B" w:rsidRDefault="00646D9B">
      <w:pPr>
        <w:pStyle w:val="Nadpis30"/>
        <w:keepNext/>
        <w:keepLines/>
        <w:numPr>
          <w:ilvl w:val="0"/>
          <w:numId w:val="1"/>
        </w:numPr>
        <w:spacing w:after="0"/>
      </w:pPr>
    </w:p>
    <w:p w14:paraId="0BA677C0" w14:textId="77777777" w:rsidR="00646D9B" w:rsidRDefault="009B1A89">
      <w:pPr>
        <w:pStyle w:val="Nadpis30"/>
        <w:keepNext/>
        <w:keepLines/>
        <w:spacing w:after="160"/>
      </w:pPr>
      <w:r>
        <w:t>Cena za dílo</w:t>
      </w:r>
    </w:p>
    <w:p w14:paraId="0C4CBCD9" w14:textId="77777777" w:rsidR="00646D9B" w:rsidRDefault="009B1A89">
      <w:pPr>
        <w:pStyle w:val="Zkladntext1"/>
        <w:numPr>
          <w:ilvl w:val="0"/>
          <w:numId w:val="7"/>
        </w:numPr>
        <w:tabs>
          <w:tab w:val="left" w:pos="331"/>
        </w:tabs>
        <w:spacing w:after="380"/>
        <w:jc w:val="both"/>
      </w:pPr>
      <w:r>
        <w:t>Cena za provedené dílo je stanovena dohodou smluvních stran a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30"/>
        <w:gridCol w:w="1992"/>
      </w:tblGrid>
      <w:tr w:rsidR="00646D9B" w14:paraId="3F90180D" w14:textId="77777777" w:rsidTr="00381CDC">
        <w:trPr>
          <w:trHeight w:hRule="exact" w:val="655"/>
          <w:jc w:val="center"/>
        </w:trPr>
        <w:tc>
          <w:tcPr>
            <w:tcW w:w="3230" w:type="dxa"/>
            <w:tcBorders>
              <w:top w:val="single" w:sz="4" w:space="0" w:color="auto"/>
              <w:left w:val="single" w:sz="4" w:space="0" w:color="auto"/>
            </w:tcBorders>
            <w:shd w:val="clear" w:color="auto" w:fill="C1C1C1"/>
            <w:vAlign w:val="bottom"/>
          </w:tcPr>
          <w:p w14:paraId="76F577DE" w14:textId="77777777" w:rsidR="00646D9B" w:rsidRDefault="009B1A89">
            <w:pPr>
              <w:pStyle w:val="Jin0"/>
              <w:spacing w:after="0"/>
            </w:pPr>
            <w:r>
              <w:rPr>
                <w:b/>
                <w:bCs/>
              </w:rPr>
              <w:t>Cena za dílo bez DPH (v Kč)</w:t>
            </w:r>
          </w:p>
        </w:tc>
        <w:tc>
          <w:tcPr>
            <w:tcW w:w="1992" w:type="dxa"/>
            <w:tcBorders>
              <w:top w:val="single" w:sz="4" w:space="0" w:color="auto"/>
              <w:left w:val="single" w:sz="4" w:space="0" w:color="auto"/>
              <w:right w:val="single" w:sz="4" w:space="0" w:color="auto"/>
            </w:tcBorders>
            <w:shd w:val="clear" w:color="auto" w:fill="auto"/>
            <w:vAlign w:val="bottom"/>
          </w:tcPr>
          <w:p w14:paraId="57C88FB6" w14:textId="77777777" w:rsidR="00381CDC" w:rsidRPr="003F7998" w:rsidRDefault="00C179E6" w:rsidP="00C179E6">
            <w:pPr>
              <w:pStyle w:val="Jin0"/>
              <w:spacing w:after="0"/>
            </w:pPr>
            <w:r>
              <w:t xml:space="preserve">       </w:t>
            </w:r>
          </w:p>
          <w:p w14:paraId="7495E638" w14:textId="77777777" w:rsidR="00381CDC" w:rsidRDefault="00381CDC" w:rsidP="00381CDC">
            <w:pPr>
              <w:rPr>
                <w:rFonts w:ascii="Arial CE" w:hAnsi="Arial CE" w:cs="Arial CE"/>
                <w:b/>
                <w:bCs/>
                <w:color w:val="auto"/>
                <w:sz w:val="22"/>
                <w:szCs w:val="22"/>
              </w:rPr>
            </w:pPr>
            <w:r>
              <w:rPr>
                <w:rFonts w:ascii="Arial CE" w:hAnsi="Arial CE" w:cs="Arial CE"/>
                <w:b/>
                <w:bCs/>
                <w:sz w:val="22"/>
                <w:szCs w:val="22"/>
              </w:rPr>
              <w:t>1 298 698,00 Kč</w:t>
            </w:r>
          </w:p>
          <w:p w14:paraId="420471D7" w14:textId="443E2949" w:rsidR="00646D9B" w:rsidRDefault="00646D9B" w:rsidP="00C179E6">
            <w:pPr>
              <w:pStyle w:val="Jin0"/>
              <w:spacing w:after="0"/>
            </w:pPr>
          </w:p>
        </w:tc>
      </w:tr>
      <w:tr w:rsidR="00646D9B" w14:paraId="563413AC" w14:textId="77777777" w:rsidTr="00381CDC">
        <w:trPr>
          <w:trHeight w:hRule="exact" w:val="552"/>
          <w:jc w:val="center"/>
        </w:trPr>
        <w:tc>
          <w:tcPr>
            <w:tcW w:w="3230" w:type="dxa"/>
            <w:tcBorders>
              <w:top w:val="single" w:sz="4" w:space="0" w:color="auto"/>
              <w:left w:val="single" w:sz="4" w:space="0" w:color="auto"/>
            </w:tcBorders>
            <w:shd w:val="clear" w:color="auto" w:fill="C1C1C1"/>
            <w:vAlign w:val="bottom"/>
          </w:tcPr>
          <w:p w14:paraId="15F7877D" w14:textId="77777777" w:rsidR="00646D9B" w:rsidRDefault="009B1A89">
            <w:pPr>
              <w:pStyle w:val="Jin0"/>
              <w:spacing w:after="0"/>
            </w:pPr>
            <w:r>
              <w:rPr>
                <w:b/>
                <w:bCs/>
              </w:rPr>
              <w:t>DPH (v Kč)</w:t>
            </w:r>
          </w:p>
        </w:tc>
        <w:tc>
          <w:tcPr>
            <w:tcW w:w="1992" w:type="dxa"/>
            <w:tcBorders>
              <w:top w:val="single" w:sz="4" w:space="0" w:color="auto"/>
              <w:left w:val="single" w:sz="4" w:space="0" w:color="auto"/>
              <w:right w:val="single" w:sz="4" w:space="0" w:color="auto"/>
            </w:tcBorders>
            <w:shd w:val="clear" w:color="auto" w:fill="auto"/>
            <w:vAlign w:val="bottom"/>
          </w:tcPr>
          <w:p w14:paraId="7F86A704" w14:textId="77777777" w:rsidR="00381CDC" w:rsidRPr="003F7998" w:rsidRDefault="00C179E6" w:rsidP="00C179E6">
            <w:pPr>
              <w:pStyle w:val="Jin0"/>
              <w:spacing w:after="0"/>
            </w:pPr>
            <w:r>
              <w:t xml:space="preserve">       </w:t>
            </w:r>
          </w:p>
          <w:p w14:paraId="69B97538" w14:textId="4D82FA0B" w:rsidR="00381CDC" w:rsidRDefault="00381CDC" w:rsidP="00381CDC">
            <w:pPr>
              <w:rPr>
                <w:rFonts w:ascii="Arial CE" w:hAnsi="Arial CE" w:cs="Arial CE"/>
                <w:b/>
                <w:bCs/>
                <w:color w:val="auto"/>
                <w:sz w:val="22"/>
                <w:szCs w:val="22"/>
              </w:rPr>
            </w:pPr>
            <w:r>
              <w:rPr>
                <w:rFonts w:ascii="Arial CE" w:hAnsi="Arial CE" w:cs="Arial CE"/>
                <w:b/>
                <w:bCs/>
                <w:sz w:val="22"/>
                <w:szCs w:val="22"/>
              </w:rPr>
              <w:t xml:space="preserve">   272 726,58 Kč</w:t>
            </w:r>
          </w:p>
          <w:p w14:paraId="541574F1" w14:textId="6BC24840" w:rsidR="00646D9B" w:rsidRDefault="00646D9B" w:rsidP="00C179E6">
            <w:pPr>
              <w:pStyle w:val="Jin0"/>
              <w:spacing w:after="0"/>
            </w:pPr>
          </w:p>
        </w:tc>
      </w:tr>
      <w:tr w:rsidR="00646D9B" w14:paraId="2A4F9FAC" w14:textId="77777777" w:rsidTr="00381CDC">
        <w:trPr>
          <w:trHeight w:hRule="exact" w:val="587"/>
          <w:jc w:val="center"/>
        </w:trPr>
        <w:tc>
          <w:tcPr>
            <w:tcW w:w="3230" w:type="dxa"/>
            <w:tcBorders>
              <w:top w:val="single" w:sz="4" w:space="0" w:color="auto"/>
              <w:left w:val="single" w:sz="4" w:space="0" w:color="auto"/>
              <w:bottom w:val="single" w:sz="4" w:space="0" w:color="auto"/>
            </w:tcBorders>
            <w:shd w:val="clear" w:color="auto" w:fill="C1C1C1"/>
            <w:vAlign w:val="bottom"/>
          </w:tcPr>
          <w:p w14:paraId="26E38A53" w14:textId="77777777" w:rsidR="00646D9B" w:rsidRDefault="009B1A89">
            <w:pPr>
              <w:pStyle w:val="Jin0"/>
              <w:spacing w:after="0"/>
            </w:pPr>
            <w:r>
              <w:rPr>
                <w:b/>
                <w:bCs/>
              </w:rPr>
              <w:t>Cena vč. DPH (v Kč)</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bottom"/>
          </w:tcPr>
          <w:p w14:paraId="03A68C1B" w14:textId="77777777" w:rsidR="00381CDC" w:rsidRPr="003F7998" w:rsidRDefault="00C179E6" w:rsidP="00C179E6">
            <w:pPr>
              <w:pStyle w:val="Jin0"/>
              <w:spacing w:after="0"/>
            </w:pPr>
            <w:r>
              <w:t xml:space="preserve">       </w:t>
            </w:r>
          </w:p>
          <w:p w14:paraId="20D64FCF" w14:textId="77777777" w:rsidR="00381CDC" w:rsidRDefault="00381CDC" w:rsidP="00381CDC">
            <w:pPr>
              <w:rPr>
                <w:rFonts w:ascii="Arial CE" w:hAnsi="Arial CE" w:cs="Arial CE"/>
                <w:b/>
                <w:bCs/>
                <w:color w:val="auto"/>
                <w:sz w:val="22"/>
                <w:szCs w:val="22"/>
              </w:rPr>
            </w:pPr>
            <w:r>
              <w:rPr>
                <w:rFonts w:ascii="Arial CE" w:hAnsi="Arial CE" w:cs="Arial CE"/>
                <w:b/>
                <w:bCs/>
                <w:sz w:val="22"/>
                <w:szCs w:val="22"/>
              </w:rPr>
              <w:t>1 571 424,58 Kč</w:t>
            </w:r>
          </w:p>
          <w:p w14:paraId="023E47A8" w14:textId="27599E95" w:rsidR="00646D9B" w:rsidRDefault="00646D9B" w:rsidP="00C179E6">
            <w:pPr>
              <w:pStyle w:val="Jin0"/>
              <w:spacing w:after="0"/>
            </w:pPr>
          </w:p>
        </w:tc>
      </w:tr>
    </w:tbl>
    <w:p w14:paraId="4BAD4055" w14:textId="77777777" w:rsidR="00646D9B" w:rsidRDefault="00646D9B">
      <w:pPr>
        <w:spacing w:after="239" w:line="1" w:lineRule="exact"/>
      </w:pPr>
    </w:p>
    <w:p w14:paraId="5089EC39" w14:textId="77777777" w:rsidR="00646D9B" w:rsidRDefault="009B1A89">
      <w:pPr>
        <w:pStyle w:val="Zkladntext1"/>
        <w:ind w:firstLine="360"/>
        <w:jc w:val="both"/>
      </w:pPr>
      <w:r>
        <w:t>Souhrnný rozpočet je přílohou č. 1 této smlouvy.</w:t>
      </w:r>
    </w:p>
    <w:p w14:paraId="56381D66" w14:textId="77777777" w:rsidR="00646D9B" w:rsidRDefault="009B1A89">
      <w:pPr>
        <w:pStyle w:val="Zkladntext1"/>
        <w:numPr>
          <w:ilvl w:val="0"/>
          <w:numId w:val="7"/>
        </w:numPr>
        <w:tabs>
          <w:tab w:val="left" w:pos="331"/>
        </w:tabs>
        <w:ind w:left="360" w:hanging="360"/>
        <w:jc w:val="both"/>
      </w:pPr>
      <w:r>
        <w:t>Součástí sjednané ceny jsou veškeré práce a dodávky, poplatky, náklady zhotovitele nutné pro vybudování, provoz a demontáž zařízení a jiné náklady nezbytné pro řádné a úplné provedení díla.</w:t>
      </w:r>
    </w:p>
    <w:p w14:paraId="41CCB1F7" w14:textId="77777777" w:rsidR="00646D9B" w:rsidRDefault="009B1A89">
      <w:pPr>
        <w:pStyle w:val="Zkladntext1"/>
        <w:numPr>
          <w:ilvl w:val="0"/>
          <w:numId w:val="7"/>
        </w:numPr>
        <w:tabs>
          <w:tab w:val="left" w:pos="331"/>
        </w:tabs>
        <w:ind w:left="360" w:hanging="360"/>
        <w:jc w:val="both"/>
      </w:pPr>
      <w:r>
        <w:t xml:space="preserve">Cena za dílo bez DPH uvedená v odst. 1 tohoto článku je cenou nejvýše přípustnou a nelze ji </w:t>
      </w:r>
      <w:r>
        <w:lastRenderedPageBreak/>
        <w:t>překročit. Cenu díla bude možné měnit pouze:</w:t>
      </w:r>
    </w:p>
    <w:p w14:paraId="64D41763" w14:textId="77777777" w:rsidR="00646D9B" w:rsidRDefault="009B1A89">
      <w:pPr>
        <w:pStyle w:val="Zkladntext1"/>
        <w:numPr>
          <w:ilvl w:val="0"/>
          <w:numId w:val="8"/>
        </w:numPr>
        <w:tabs>
          <w:tab w:val="left" w:pos="735"/>
        </w:tabs>
        <w:ind w:left="740" w:hanging="360"/>
        <w:jc w:val="both"/>
      </w:pPr>
      <w: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14:paraId="379215D2" w14:textId="516262CD" w:rsidR="00646D9B" w:rsidRDefault="009B1A89">
      <w:pPr>
        <w:pStyle w:val="Zkladntext1"/>
        <w:numPr>
          <w:ilvl w:val="0"/>
          <w:numId w:val="8"/>
        </w:numPr>
        <w:tabs>
          <w:tab w:val="left" w:pos="712"/>
        </w:tabs>
        <w:ind w:left="720" w:hanging="360"/>
        <w:jc w:val="both"/>
      </w:pPr>
      <w:r>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a v případě, že daná položka není obsažena v položkovém rozpočtu, dle aktuálního </w:t>
      </w:r>
      <w:r w:rsidR="00195969">
        <w:t>ceníku</w:t>
      </w:r>
    </w:p>
    <w:p w14:paraId="7A5BDF7E" w14:textId="77777777" w:rsidR="00646D9B" w:rsidRDefault="009B1A89">
      <w:pPr>
        <w:pStyle w:val="Zkladntext1"/>
        <w:numPr>
          <w:ilvl w:val="0"/>
          <w:numId w:val="8"/>
        </w:numPr>
        <w:tabs>
          <w:tab w:val="left" w:pos="712"/>
        </w:tabs>
        <w:spacing w:after="240"/>
        <w:ind w:firstLine="360"/>
        <w:jc w:val="both"/>
      </w:pPr>
      <w:r>
        <w:t>dojde-li ke změně sazby DPH.</w:t>
      </w:r>
    </w:p>
    <w:p w14:paraId="3199EC8B" w14:textId="77777777" w:rsidR="00646D9B" w:rsidRDefault="00646D9B">
      <w:pPr>
        <w:pStyle w:val="Zkladntext1"/>
        <w:numPr>
          <w:ilvl w:val="0"/>
          <w:numId w:val="1"/>
        </w:numPr>
        <w:spacing w:after="0"/>
        <w:jc w:val="center"/>
      </w:pPr>
    </w:p>
    <w:p w14:paraId="79146F6D" w14:textId="77777777" w:rsidR="00646D9B" w:rsidRDefault="009B1A89">
      <w:pPr>
        <w:pStyle w:val="Nadpis30"/>
        <w:keepNext/>
        <w:keepLines/>
        <w:spacing w:after="160"/>
      </w:pPr>
      <w:bookmarkStart w:id="7" w:name="bookmark13"/>
      <w:r>
        <w:t>Platební podmínky</w:t>
      </w:r>
      <w:bookmarkEnd w:id="7"/>
    </w:p>
    <w:p w14:paraId="2003AE1F" w14:textId="77777777" w:rsidR="00646D9B" w:rsidRDefault="009B1A89">
      <w:pPr>
        <w:pStyle w:val="Zkladntext1"/>
        <w:numPr>
          <w:ilvl w:val="0"/>
          <w:numId w:val="9"/>
        </w:numPr>
        <w:tabs>
          <w:tab w:val="left" w:pos="317"/>
        </w:tabs>
        <w:jc w:val="both"/>
      </w:pPr>
      <w:r>
        <w:t>Zálohy na platby nejsou sjednány.</w:t>
      </w:r>
    </w:p>
    <w:p w14:paraId="483BA91D" w14:textId="116F7094" w:rsidR="00646D9B" w:rsidRDefault="009B1A89">
      <w:pPr>
        <w:pStyle w:val="Zkladntext1"/>
        <w:numPr>
          <w:ilvl w:val="0"/>
          <w:numId w:val="9"/>
        </w:numPr>
        <w:tabs>
          <w:tab w:val="left" w:pos="317"/>
        </w:tabs>
        <w:spacing w:after="40"/>
        <w:ind w:left="360" w:hanging="360"/>
        <w:jc w:val="both"/>
      </w:pPr>
      <w:r>
        <w:t>Podkladem pro ú</w:t>
      </w:r>
      <w:r w:rsidR="003D799B">
        <w:t>hradu ceny za dílo bude faktura, které bude</w:t>
      </w:r>
      <w:r>
        <w:t xml:space="preserve">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33D38CCF" w14:textId="77777777" w:rsidR="00646D9B" w:rsidRDefault="009B1A89">
      <w:pPr>
        <w:pStyle w:val="Zkladntext1"/>
        <w:numPr>
          <w:ilvl w:val="0"/>
          <w:numId w:val="10"/>
        </w:numPr>
        <w:tabs>
          <w:tab w:val="left" w:pos="712"/>
        </w:tabs>
        <w:spacing w:after="40"/>
        <w:ind w:firstLine="360"/>
        <w:jc w:val="both"/>
      </w:pPr>
      <w:r>
        <w:t>číslo smlouvy objednatele a datum jejího uzavření,</w:t>
      </w:r>
    </w:p>
    <w:p w14:paraId="55CDC1C8" w14:textId="5A3D4290" w:rsidR="00646D9B" w:rsidRPr="003A4F9D" w:rsidRDefault="009B1A89">
      <w:pPr>
        <w:pStyle w:val="Zkladntext1"/>
        <w:numPr>
          <w:ilvl w:val="0"/>
          <w:numId w:val="10"/>
        </w:numPr>
        <w:tabs>
          <w:tab w:val="left" w:pos="712"/>
          <w:tab w:val="left" w:pos="2851"/>
          <w:tab w:val="left" w:pos="4128"/>
          <w:tab w:val="left" w:pos="5774"/>
          <w:tab w:val="left" w:pos="6528"/>
          <w:tab w:val="left" w:pos="7464"/>
          <w:tab w:val="left" w:pos="8266"/>
        </w:tabs>
        <w:spacing w:after="0"/>
        <w:ind w:left="720" w:hanging="360"/>
        <w:jc w:val="both"/>
      </w:pPr>
      <w:r w:rsidRPr="003A4F9D">
        <w:t>předmět smlouvy, tj. text „</w:t>
      </w:r>
      <w:r w:rsidR="00C179E6" w:rsidRPr="003A4F9D">
        <w:t xml:space="preserve">II. finální etapa modernizace systému na certifikovaný poplachový zabezpečovací a tísňový systém (PZTS + DPPC) včetně napojení na SCO </w:t>
      </w:r>
      <w:r w:rsidR="007D7CF1" w:rsidRPr="003A4F9D">
        <w:t>PČR – hlavní</w:t>
      </w:r>
      <w:r w:rsidR="00C179E6" w:rsidRPr="003A4F9D">
        <w:t xml:space="preserve"> budova Muzea umění Olomouc“ </w:t>
      </w:r>
      <w:r w:rsidRPr="003A4F9D">
        <w:t>a</w:t>
      </w:r>
      <w:r w:rsidR="003A4F9D" w:rsidRPr="003A4F9D">
        <w:t xml:space="preserve"> identifikační č.</w:t>
      </w:r>
      <w:r w:rsidR="003A4F9D" w:rsidRPr="003A4F9D">
        <w:rPr>
          <w:bCs/>
          <w:color w:val="auto"/>
          <w:lang w:bidi="ar-SA"/>
        </w:rPr>
        <w:t>134V521000031</w:t>
      </w:r>
      <w:r w:rsidR="007D7CF1">
        <w:rPr>
          <w:bCs/>
          <w:color w:val="auto"/>
          <w:lang w:bidi="ar-SA"/>
        </w:rPr>
        <w:t>,</w:t>
      </w:r>
    </w:p>
    <w:p w14:paraId="1AAA03E3" w14:textId="77777777" w:rsidR="00646D9B" w:rsidRDefault="009B1A89">
      <w:pPr>
        <w:pStyle w:val="Zkladntext1"/>
        <w:numPr>
          <w:ilvl w:val="0"/>
          <w:numId w:val="10"/>
        </w:numPr>
        <w:tabs>
          <w:tab w:val="left" w:pos="712"/>
        </w:tabs>
        <w:spacing w:after="40"/>
        <w:ind w:left="720" w:hanging="360"/>
        <w:jc w:val="both"/>
      </w:pPr>
      <w:r>
        <w:t>označení banky a číslo účtu, na který musí být zaplaceno (pokud je číslo účtu odlišné od čísla uvedeného v čl. I odst. 2, je zhotovitel povinen o této skutečnosti v souladu s čl. II odst. 2 a 3 této smlouvy informovat objednatele),</w:t>
      </w:r>
    </w:p>
    <w:p w14:paraId="0763E50C" w14:textId="77777777" w:rsidR="00646D9B" w:rsidRDefault="009B1A89">
      <w:pPr>
        <w:pStyle w:val="Zkladntext1"/>
        <w:numPr>
          <w:ilvl w:val="0"/>
          <w:numId w:val="10"/>
        </w:numPr>
        <w:tabs>
          <w:tab w:val="left" w:pos="712"/>
        </w:tabs>
        <w:spacing w:after="40"/>
        <w:ind w:firstLine="360"/>
        <w:jc w:val="both"/>
      </w:pPr>
      <w:r>
        <w:t>lhůtu splatnosti faktury,</w:t>
      </w:r>
    </w:p>
    <w:p w14:paraId="1E56BF13" w14:textId="77777777" w:rsidR="00646D9B" w:rsidRDefault="009B1A89" w:rsidP="004826F7">
      <w:pPr>
        <w:pStyle w:val="Zkladntext1"/>
        <w:numPr>
          <w:ilvl w:val="0"/>
          <w:numId w:val="10"/>
        </w:numPr>
        <w:tabs>
          <w:tab w:val="left" w:pos="712"/>
        </w:tabs>
        <w:spacing w:after="40" w:line="266" w:lineRule="auto"/>
        <w:ind w:left="714" w:hanging="357"/>
        <w:jc w:val="both"/>
      </w:pPr>
      <w:r>
        <w:t xml:space="preserve">označení osoby, která fakturu vyhotovila, včetně jejího podpisu a kontaktního telefonu, f) přílohou konečné faktury bude protokol o předání a převzetí díla dle </w:t>
      </w:r>
      <w:r w:rsidRPr="004826F7">
        <w:rPr>
          <w:color w:val="auto"/>
        </w:rPr>
        <w:t>čl. X odst. 2, této smlouvy</w:t>
      </w:r>
      <w:r>
        <w:t>, obsahující prohlášení objednatele, že dílo přejímá,</w:t>
      </w:r>
    </w:p>
    <w:p w14:paraId="00ECFAD9" w14:textId="689715EA" w:rsidR="00646D9B" w:rsidRDefault="009B1A89">
      <w:pPr>
        <w:pStyle w:val="Zkladntext1"/>
        <w:numPr>
          <w:ilvl w:val="0"/>
          <w:numId w:val="11"/>
        </w:numPr>
        <w:tabs>
          <w:tab w:val="left" w:pos="712"/>
        </w:tabs>
        <w:ind w:left="720" w:hanging="360"/>
        <w:jc w:val="both"/>
      </w:pPr>
      <w:r>
        <w:t>Při fakturaci neplatí přenesená daňová povinnost podle § 92a zákona o dani z přidané hodnoty, proto bude cena díla fakturována včetně DPH a na faktuře bude uvedeno „</w:t>
      </w:r>
      <w:r>
        <w:rPr>
          <w:b/>
          <w:bCs/>
        </w:rPr>
        <w:t>Daň odvede zhotovitel</w:t>
      </w:r>
      <w:r>
        <w:t>“.</w:t>
      </w:r>
    </w:p>
    <w:p w14:paraId="630B664E" w14:textId="60F4963C" w:rsidR="00646D9B" w:rsidRDefault="003D799B">
      <w:pPr>
        <w:pStyle w:val="Zkladntext1"/>
        <w:numPr>
          <w:ilvl w:val="0"/>
          <w:numId w:val="9"/>
        </w:numPr>
        <w:tabs>
          <w:tab w:val="left" w:pos="318"/>
        </w:tabs>
        <w:ind w:left="360" w:hanging="360"/>
        <w:jc w:val="both"/>
      </w:pPr>
      <w:r>
        <w:t>Lhůta splatnosti</w:t>
      </w:r>
      <w:r w:rsidR="009B1A89">
        <w:t xml:space="preserve"> faktur</w:t>
      </w:r>
      <w:r>
        <w:t>y</w:t>
      </w:r>
      <w:r w:rsidR="009B1A89">
        <w:t xml:space="preserve"> je dohodou stanovena na 30 kalendářních dnů ode dne jejich doručení objednateli.</w:t>
      </w:r>
    </w:p>
    <w:p w14:paraId="4760AB05" w14:textId="7C510E5B" w:rsidR="00646D9B" w:rsidRDefault="009B1A89">
      <w:pPr>
        <w:pStyle w:val="Zkladntext1"/>
        <w:numPr>
          <w:ilvl w:val="0"/>
          <w:numId w:val="9"/>
        </w:numPr>
        <w:tabs>
          <w:tab w:val="left" w:pos="317"/>
        </w:tabs>
        <w:ind w:left="360" w:hanging="360"/>
        <w:jc w:val="both"/>
      </w:pPr>
      <w:r>
        <w:t>Po provedení díla (viz čl. VII odst. 4, této smlouvy), zhotovitel provede a objednateli předá závěrečné vyúčtování, které doloží rekapitulací veškerých provedených prací, jež bude vystavena v souladu s odsouhlaseným položkovým rozpočtem.</w:t>
      </w:r>
    </w:p>
    <w:p w14:paraId="628DB788" w14:textId="7B2F7AA8" w:rsidR="00646D9B" w:rsidRDefault="009B1A89">
      <w:pPr>
        <w:pStyle w:val="Zkladntext1"/>
        <w:numPr>
          <w:ilvl w:val="0"/>
          <w:numId w:val="9"/>
        </w:numPr>
        <w:tabs>
          <w:tab w:val="left" w:pos="317"/>
        </w:tabs>
        <w:ind w:left="360" w:hanging="360"/>
        <w:jc w:val="both"/>
      </w:pPr>
      <w:r>
        <w:t xml:space="preserve">Doručení faktury se provede osobně na podatelnu objednatele nebo doručenkou prostřednictvím provozovatele poštovních služeb nebo e-podatelnu objednatele. Zhotovitel je povinen doručit fakturu objednateli nejpozději </w:t>
      </w:r>
      <w:r w:rsidR="00146243">
        <w:t>10</w:t>
      </w:r>
      <w:r>
        <w:t>. den kalendářního měsíce následujícího po dni uskutečnění zdanitelného plnění.</w:t>
      </w:r>
    </w:p>
    <w:p w14:paraId="71C6B8A4" w14:textId="77777777" w:rsidR="00646D9B" w:rsidRDefault="009B1A89">
      <w:pPr>
        <w:pStyle w:val="Zkladntext1"/>
        <w:numPr>
          <w:ilvl w:val="0"/>
          <w:numId w:val="9"/>
        </w:numPr>
        <w:tabs>
          <w:tab w:val="left" w:pos="322"/>
        </w:tabs>
        <w:ind w:left="360" w:hanging="360"/>
        <w:jc w:val="both"/>
      </w:pPr>
      <w:r>
        <w:t>Objednatel je oprávněn vadnou fakturu před uplynutím lhůty splatnosti vrátit druhé smluvní straně bez zaplacení k provedení opravy v těchto případech:</w:t>
      </w:r>
    </w:p>
    <w:p w14:paraId="6FA65C6B" w14:textId="678171E5" w:rsidR="00646D9B" w:rsidRDefault="009B1A89">
      <w:pPr>
        <w:pStyle w:val="Zkladntext1"/>
        <w:numPr>
          <w:ilvl w:val="0"/>
          <w:numId w:val="12"/>
        </w:numPr>
        <w:tabs>
          <w:tab w:val="left" w:pos="720"/>
        </w:tabs>
        <w:spacing w:after="0"/>
        <w:ind w:left="740" w:hanging="380"/>
        <w:jc w:val="both"/>
      </w:pPr>
      <w:r>
        <w:lastRenderedPageBreak/>
        <w:t xml:space="preserve">nebude-li faktura obsahovat některou povinnou nebo dohodnutou náležitost nebo </w:t>
      </w:r>
      <w:r w:rsidR="001A2D11">
        <w:t xml:space="preserve">bude – </w:t>
      </w:r>
      <w:proofErr w:type="spellStart"/>
      <w:r w:rsidR="001A2D11">
        <w:t>li</w:t>
      </w:r>
      <w:proofErr w:type="spellEnd"/>
      <w:r>
        <w:t xml:space="preserve"> chybně vyúčtována cena za dílo,</w:t>
      </w:r>
    </w:p>
    <w:p w14:paraId="5C3463FD" w14:textId="77777777" w:rsidR="00646D9B" w:rsidRDefault="009B1A89" w:rsidP="004826F7">
      <w:pPr>
        <w:pStyle w:val="Zkladntext1"/>
        <w:numPr>
          <w:ilvl w:val="0"/>
          <w:numId w:val="12"/>
        </w:numPr>
        <w:tabs>
          <w:tab w:val="left" w:pos="720"/>
        </w:tabs>
        <w:spacing w:before="60"/>
        <w:ind w:left="737" w:hanging="380"/>
        <w:jc w:val="both"/>
      </w:pPr>
      <w:r>
        <w:t>budou-li vyúčtovány práce, které nebyly provedeny či nebyly potvrzeny oprávněným zástupcem objednatele.</w:t>
      </w:r>
    </w:p>
    <w:p w14:paraId="60ECC922" w14:textId="77777777" w:rsidR="00646D9B" w:rsidRDefault="009B1A89">
      <w:pPr>
        <w:pStyle w:val="Zkladntext1"/>
        <w:ind w:left="360"/>
        <w:jc w:val="both"/>
      </w:pPr>
      <w: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76ED1097" w14:textId="77777777" w:rsidR="00646D9B" w:rsidRDefault="009B1A89">
      <w:pPr>
        <w:pStyle w:val="Zkladntext1"/>
        <w:numPr>
          <w:ilvl w:val="0"/>
          <w:numId w:val="9"/>
        </w:numPr>
        <w:tabs>
          <w:tab w:val="left" w:pos="322"/>
        </w:tabs>
        <w:ind w:left="360" w:hanging="360"/>
        <w:jc w:val="both"/>
      </w:pPr>
      <w:r>
        <w:t>Povinnost zaplatit cenu za dílo je splněna dnem odepsání příslušné částky z účtu objednatele ve prospěch účtu zhotovitele.</w:t>
      </w:r>
    </w:p>
    <w:p w14:paraId="7FA258A1" w14:textId="77777777" w:rsidR="00646D9B" w:rsidRDefault="009B1A89">
      <w:pPr>
        <w:pStyle w:val="Zkladntext1"/>
        <w:numPr>
          <w:ilvl w:val="0"/>
          <w:numId w:val="9"/>
        </w:numPr>
        <w:tabs>
          <w:tab w:val="left" w:pos="322"/>
        </w:tabs>
        <w:ind w:left="360" w:hanging="360"/>
        <w:jc w:val="both"/>
      </w:pPr>
      <w:r>
        <w:t>Objednatel je oprávněn pozastavit financování v případě, že zhotovitel bezdůvodně přeruší práce nebo práce bude provádět v rozporu s projektovou dokumentací, smlouvou nebo pokyny objednatele.</w:t>
      </w:r>
    </w:p>
    <w:p w14:paraId="122F085C" w14:textId="77777777" w:rsidR="00646D9B" w:rsidRDefault="009B1A89">
      <w:pPr>
        <w:pStyle w:val="Zkladntext1"/>
        <w:numPr>
          <w:ilvl w:val="0"/>
          <w:numId w:val="9"/>
        </w:numPr>
        <w:tabs>
          <w:tab w:val="left" w:pos="399"/>
        </w:tabs>
        <w:ind w:left="360" w:hanging="360"/>
        <w:jc w:val="both"/>
      </w:pPr>
      <w:r>
        <w:t>Zhotovitel prohlašuje, že bankovní účet uvedený v čl. I této smlouvy je bankovním účtem zveřejněným ve smyslu zákona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31606C3E" w14:textId="77777777" w:rsidR="00646D9B" w:rsidRDefault="009B1A89">
      <w:pPr>
        <w:pStyle w:val="Zkladntext1"/>
        <w:numPr>
          <w:ilvl w:val="0"/>
          <w:numId w:val="9"/>
        </w:numPr>
        <w:tabs>
          <w:tab w:val="left" w:pos="399"/>
        </w:tabs>
        <w:spacing w:after="220"/>
        <w:ind w:left="360" w:hanging="360"/>
        <w:jc w:val="both"/>
      </w:pPr>
      <w:r>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w:t>
      </w:r>
    </w:p>
    <w:p w14:paraId="5B25508D" w14:textId="77777777" w:rsidR="00646D9B" w:rsidRDefault="00646D9B">
      <w:pPr>
        <w:pStyle w:val="Nadpis30"/>
        <w:keepNext/>
        <w:keepLines/>
        <w:numPr>
          <w:ilvl w:val="0"/>
          <w:numId w:val="1"/>
        </w:numPr>
        <w:spacing w:after="0"/>
      </w:pPr>
    </w:p>
    <w:p w14:paraId="41901CBF" w14:textId="77777777" w:rsidR="00646D9B" w:rsidRDefault="009B1A89">
      <w:pPr>
        <w:pStyle w:val="Nadpis30"/>
        <w:keepNext/>
        <w:keepLines/>
        <w:spacing w:after="160"/>
      </w:pPr>
      <w:bookmarkStart w:id="8" w:name="bookmark17"/>
      <w:r>
        <w:t>Práva a povinnosti smluvních stran, splnění díla, vlastnické právo a nebezpečí škody</w:t>
      </w:r>
      <w:bookmarkEnd w:id="8"/>
    </w:p>
    <w:p w14:paraId="50AB97F6" w14:textId="77777777" w:rsidR="00646D9B" w:rsidRDefault="009B1A89">
      <w:pPr>
        <w:pStyle w:val="Zkladntext1"/>
        <w:numPr>
          <w:ilvl w:val="0"/>
          <w:numId w:val="13"/>
        </w:numPr>
        <w:tabs>
          <w:tab w:val="left" w:pos="322"/>
        </w:tabs>
        <w:ind w:left="360" w:hanging="360"/>
        <w:jc w:val="both"/>
      </w:pPr>
      <w:r>
        <w:t>Není-li stanoveno ve smlouvě výslovně jinak, řídí se vzájemná práva a povinnosti smluvních stran ustanoveními § 2586 a následujícími občanského zákoníku.</w:t>
      </w:r>
    </w:p>
    <w:p w14:paraId="61F1AAA2" w14:textId="2FFD2193" w:rsidR="00646D9B" w:rsidRDefault="009B1A89">
      <w:pPr>
        <w:pStyle w:val="Zkladntext1"/>
        <w:numPr>
          <w:ilvl w:val="0"/>
          <w:numId w:val="13"/>
        </w:numPr>
        <w:tabs>
          <w:tab w:val="left" w:pos="322"/>
        </w:tabs>
        <w:ind w:left="360" w:hanging="360"/>
        <w:jc w:val="both"/>
      </w:pPr>
      <w:r>
        <w:t>Zhotovitel je pov</w:t>
      </w:r>
      <w:r w:rsidRPr="00E409BF">
        <w:t>inen umožnit výkon technického dozoru objednatele</w:t>
      </w:r>
      <w:r w:rsidRPr="004826F7">
        <w:rPr>
          <w:color w:val="FF0000"/>
        </w:rPr>
        <w:t xml:space="preserve"> </w:t>
      </w:r>
      <w:r w:rsidR="00E409BF" w:rsidRPr="004826F7">
        <w:rPr>
          <w:color w:val="auto"/>
        </w:rPr>
        <w:t xml:space="preserve">– pokud jej tento bude </w:t>
      </w:r>
      <w:proofErr w:type="gramStart"/>
      <w:r w:rsidR="00E409BF" w:rsidRPr="004826F7">
        <w:rPr>
          <w:color w:val="auto"/>
        </w:rPr>
        <w:t xml:space="preserve">požadovat - </w:t>
      </w:r>
      <w:r w:rsidRPr="004826F7">
        <w:rPr>
          <w:color w:val="auto"/>
        </w:rPr>
        <w:t>a</w:t>
      </w:r>
      <w:proofErr w:type="gramEnd"/>
      <w:r w:rsidRPr="004826F7">
        <w:rPr>
          <w:color w:val="auto"/>
        </w:rPr>
        <w:t xml:space="preserve"> umožnit osobám, které </w:t>
      </w:r>
      <w:r w:rsidR="00154E7D" w:rsidRPr="004826F7">
        <w:rPr>
          <w:color w:val="auto"/>
        </w:rPr>
        <w:t>ho</w:t>
      </w:r>
      <w:r w:rsidRPr="004826F7">
        <w:rPr>
          <w:color w:val="auto"/>
        </w:rPr>
        <w:t xml:space="preserve"> vykonávají, vstup na místo pr</w:t>
      </w:r>
      <w:r>
        <w:t>ovádění díla</w:t>
      </w:r>
      <w:r>
        <w:rPr>
          <w:i/>
          <w:iCs/>
        </w:rPr>
        <w:t>.</w:t>
      </w:r>
    </w:p>
    <w:p w14:paraId="0F2BE2C5" w14:textId="77777777" w:rsidR="00646D9B" w:rsidRDefault="009B1A89">
      <w:pPr>
        <w:pStyle w:val="Zkladntext1"/>
        <w:numPr>
          <w:ilvl w:val="0"/>
          <w:numId w:val="13"/>
        </w:numPr>
        <w:tabs>
          <w:tab w:val="left" w:pos="322"/>
        </w:tabs>
        <w:ind w:left="360" w:hanging="360"/>
        <w:jc w:val="both"/>
      </w:pPr>
      <w:r>
        <w:t>Dílo je provedeno, je-li dokončeno (tj. objednateli je předvedena způsobilost díla sloužit svému účelu) a předáno objednateli.</w:t>
      </w:r>
    </w:p>
    <w:p w14:paraId="21A751D8" w14:textId="77777777" w:rsidR="00646D9B" w:rsidRDefault="009B1A89">
      <w:pPr>
        <w:pStyle w:val="Zkladntext1"/>
        <w:numPr>
          <w:ilvl w:val="0"/>
          <w:numId w:val="13"/>
        </w:numPr>
        <w:tabs>
          <w:tab w:val="left" w:pos="322"/>
        </w:tabs>
        <w:ind w:left="360" w:hanging="360"/>
        <w:jc w:val="both"/>
      </w:pPr>
      <w:r>
        <w:t xml:space="preserve">Předání a převzetí díla bude provedeno v místě plnění dle </w:t>
      </w:r>
      <w:r w:rsidRPr="004826F7">
        <w:rPr>
          <w:color w:val="auto"/>
        </w:rPr>
        <w:t xml:space="preserve">čl. IV. odst. 2, </w:t>
      </w:r>
      <w:r>
        <w:t>této smlouvy, a to způsobem uvedeným v čl. X této smlouvy.</w:t>
      </w:r>
    </w:p>
    <w:p w14:paraId="2AFBA0BD" w14:textId="77777777" w:rsidR="00646D9B" w:rsidRDefault="009B1A89">
      <w:pPr>
        <w:pStyle w:val="Zkladntext1"/>
        <w:numPr>
          <w:ilvl w:val="0"/>
          <w:numId w:val="13"/>
        </w:numPr>
        <w:tabs>
          <w:tab w:val="left" w:pos="322"/>
        </w:tabs>
        <w:ind w:left="360" w:hanging="360"/>
        <w:jc w:val="both"/>
      </w:pPr>
      <w:r>
        <w:t>Vlastníkem zhotovované věci, která je předmětem díla, je objednatel. Nebezpečí škody na zhotovované věci, která je předmětem díla, nese zhotovitel.</w:t>
      </w:r>
    </w:p>
    <w:p w14:paraId="12524143" w14:textId="77777777" w:rsidR="00646D9B" w:rsidRDefault="009B1A89">
      <w:pPr>
        <w:pStyle w:val="Zkladntext1"/>
        <w:numPr>
          <w:ilvl w:val="0"/>
          <w:numId w:val="13"/>
        </w:numPr>
        <w:tabs>
          <w:tab w:val="left" w:pos="322"/>
        </w:tabs>
        <w:spacing w:after="220"/>
        <w:ind w:left="360" w:hanging="360"/>
        <w:jc w:val="both"/>
      </w:pPr>
      <w: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789E6F91" w14:textId="77777777" w:rsidR="00646D9B" w:rsidRDefault="00646D9B" w:rsidP="008B30AB">
      <w:pPr>
        <w:pStyle w:val="Zkladntext1"/>
        <w:numPr>
          <w:ilvl w:val="0"/>
          <w:numId w:val="1"/>
        </w:numPr>
        <w:spacing w:after="0"/>
        <w:jc w:val="center"/>
      </w:pPr>
    </w:p>
    <w:p w14:paraId="712B11C6" w14:textId="77777777" w:rsidR="00646D9B" w:rsidRDefault="009B1A89" w:rsidP="008B30AB">
      <w:pPr>
        <w:pStyle w:val="Nadpis30"/>
        <w:keepNext/>
        <w:keepLines/>
        <w:spacing w:after="160"/>
      </w:pPr>
      <w:bookmarkStart w:id="9" w:name="bookmark19"/>
      <w:r>
        <w:t>Jakost díla</w:t>
      </w:r>
      <w:bookmarkEnd w:id="9"/>
    </w:p>
    <w:p w14:paraId="1C55BBC3" w14:textId="1CFDDC85" w:rsidR="00646D9B" w:rsidRDefault="009B1A89" w:rsidP="004826F7">
      <w:pPr>
        <w:pStyle w:val="Zkladntext1"/>
        <w:numPr>
          <w:ilvl w:val="0"/>
          <w:numId w:val="14"/>
        </w:numPr>
        <w:tabs>
          <w:tab w:val="left" w:pos="360"/>
        </w:tabs>
        <w:ind w:left="357" w:hanging="357"/>
        <w:jc w:val="both"/>
      </w:pPr>
      <w:r>
        <w:t>Zhotovitel se zavazuje k tomu, že celkový souhrn vlastností provedeného díla bude dávat</w:t>
      </w:r>
      <w:r w:rsidR="00EB425F">
        <w:t xml:space="preserve"> </w:t>
      </w:r>
      <w:r>
        <w:t xml:space="preserve">schopnost uspokojit stanovené potřeby, tj. využitelnost, bezpečnost, bezporuchovost, </w:t>
      </w:r>
      <w:r>
        <w:lastRenderedPageBreak/>
        <w:t>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010F1CC" w14:textId="5201A52B" w:rsidR="00646D9B" w:rsidRDefault="009B1A89" w:rsidP="004826F7">
      <w:pPr>
        <w:pStyle w:val="Zkladntext1"/>
        <w:numPr>
          <w:ilvl w:val="0"/>
          <w:numId w:val="14"/>
        </w:numPr>
        <w:tabs>
          <w:tab w:val="left" w:pos="360"/>
        </w:tabs>
        <w:spacing w:after="220"/>
        <w:ind w:left="357" w:hanging="357"/>
        <w:jc w:val="both"/>
      </w:pPr>
      <w:r>
        <w:t>Smluvní strany se dohodly, že bude-li v rámci díla dodáváno zboží, toto bude dodáno v</w:t>
      </w:r>
      <w:r w:rsidR="00BD2C1D">
        <w:t> </w:t>
      </w:r>
      <w:r>
        <w:t>nejvyšší jakosti.</w:t>
      </w:r>
    </w:p>
    <w:p w14:paraId="4518DD4D" w14:textId="77777777" w:rsidR="00646D9B" w:rsidRDefault="00646D9B" w:rsidP="007D7D5E">
      <w:pPr>
        <w:pStyle w:val="Zkladntext1"/>
        <w:numPr>
          <w:ilvl w:val="0"/>
          <w:numId w:val="1"/>
        </w:numPr>
        <w:spacing w:after="0"/>
        <w:jc w:val="center"/>
      </w:pPr>
    </w:p>
    <w:p w14:paraId="65EEA3AB" w14:textId="77777777" w:rsidR="00646D9B" w:rsidRDefault="009B1A89" w:rsidP="008B30AB">
      <w:pPr>
        <w:pStyle w:val="Nadpis30"/>
        <w:keepNext/>
        <w:keepLines/>
        <w:spacing w:after="160"/>
      </w:pPr>
      <w:bookmarkStart w:id="10" w:name="bookmark21"/>
      <w:r>
        <w:t>Provádění díla</w:t>
      </w:r>
      <w:bookmarkEnd w:id="10"/>
    </w:p>
    <w:p w14:paraId="0F09C904" w14:textId="77777777" w:rsidR="00646D9B" w:rsidRDefault="009B1A89">
      <w:pPr>
        <w:pStyle w:val="Zkladntext1"/>
        <w:numPr>
          <w:ilvl w:val="0"/>
          <w:numId w:val="15"/>
        </w:numPr>
        <w:tabs>
          <w:tab w:val="left" w:pos="360"/>
        </w:tabs>
        <w:jc w:val="both"/>
      </w:pPr>
      <w:r>
        <w:t>Zhotovitel je povinen:</w:t>
      </w:r>
    </w:p>
    <w:p w14:paraId="05715588" w14:textId="77777777" w:rsidR="00646D9B" w:rsidRDefault="009B1A89">
      <w:pPr>
        <w:pStyle w:val="Zkladntext1"/>
        <w:numPr>
          <w:ilvl w:val="0"/>
          <w:numId w:val="16"/>
        </w:numPr>
        <w:tabs>
          <w:tab w:val="left" w:pos="738"/>
        </w:tabs>
        <w:spacing w:after="40"/>
        <w:ind w:left="720" w:hanging="360"/>
        <w:jc w:val="both"/>
      </w:pPr>
      <w: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67EAE2EC" w14:textId="77777777" w:rsidR="00646D9B" w:rsidRDefault="009B1A89">
      <w:pPr>
        <w:pStyle w:val="Zkladntext1"/>
        <w:numPr>
          <w:ilvl w:val="0"/>
          <w:numId w:val="16"/>
        </w:numPr>
        <w:tabs>
          <w:tab w:val="left" w:pos="738"/>
        </w:tabs>
        <w:spacing w:after="40"/>
        <w:ind w:left="720" w:hanging="360"/>
        <w:jc w:val="both"/>
      </w:pPr>
      <w:r>
        <w:t>dodržovat při provádění díla ujednání této smlouvy, řídit se podklady a pokyny objednatele a poskytnout mu požadovanou dokumentaci a informace,</w:t>
      </w:r>
    </w:p>
    <w:p w14:paraId="3910717E" w14:textId="77777777" w:rsidR="00646D9B" w:rsidRDefault="009B1A89">
      <w:pPr>
        <w:pStyle w:val="Zkladntext1"/>
        <w:numPr>
          <w:ilvl w:val="0"/>
          <w:numId w:val="16"/>
        </w:numPr>
        <w:tabs>
          <w:tab w:val="left" w:pos="738"/>
        </w:tabs>
        <w:spacing w:after="40"/>
        <w:ind w:left="720" w:hanging="360"/>
        <w:jc w:val="both"/>
      </w:pPr>
      <w:r>
        <w:t>účastnit se na základě pozvánky objednatele všech jednání týkajících se předmětného díla,</w:t>
      </w:r>
    </w:p>
    <w:p w14:paraId="46DECEFB" w14:textId="77777777" w:rsidR="00646D9B" w:rsidRDefault="009B1A89">
      <w:pPr>
        <w:pStyle w:val="Zkladntext1"/>
        <w:numPr>
          <w:ilvl w:val="0"/>
          <w:numId w:val="16"/>
        </w:numPr>
        <w:tabs>
          <w:tab w:val="left" w:pos="738"/>
        </w:tabs>
        <w:spacing w:after="40"/>
        <w:ind w:left="720" w:hanging="360"/>
        <w:jc w:val="both"/>
      </w:pPr>
      <w:r>
        <w:t>dbát při provádění díla na ochranu životního prostředí a dodržovat platné technické, bezpečnostní, zdravotní, hygienické a jiné předpisy, včetně předpisů týkajících se ochrany životního prostředí,</w:t>
      </w:r>
    </w:p>
    <w:p w14:paraId="6CB755B6" w14:textId="77777777" w:rsidR="00646D9B" w:rsidRDefault="009B1A89">
      <w:pPr>
        <w:pStyle w:val="Zkladntext1"/>
        <w:numPr>
          <w:ilvl w:val="0"/>
          <w:numId w:val="16"/>
        </w:numPr>
        <w:tabs>
          <w:tab w:val="left" w:pos="738"/>
        </w:tabs>
        <w:ind w:left="720" w:hanging="360"/>
        <w:jc w:val="both"/>
      </w:pPr>
      <w: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14:paraId="6C7A83FA" w14:textId="60D69EF6" w:rsidR="00646D9B" w:rsidRDefault="009B1A89" w:rsidP="004826F7">
      <w:pPr>
        <w:pStyle w:val="Zkladntext1"/>
        <w:numPr>
          <w:ilvl w:val="0"/>
          <w:numId w:val="15"/>
        </w:numPr>
        <w:tabs>
          <w:tab w:val="left" w:pos="360"/>
          <w:tab w:val="left" w:pos="2578"/>
          <w:tab w:val="left" w:pos="4517"/>
          <w:tab w:val="left" w:pos="7138"/>
        </w:tabs>
        <w:spacing w:after="0"/>
        <w:ind w:left="360" w:hanging="360"/>
        <w:jc w:val="both"/>
      </w:pPr>
      <w:r>
        <w:t>Zhotovitel je povinen informovat objednatele o skutečnostech majících vliv na plnění smlouvy, a to neprodleně, nejpozději následující pracovní den poté, kdy příslušná skutečn</w:t>
      </w:r>
      <w:r w:rsidR="002F702F">
        <w:t xml:space="preserve">ost nastane nebo zhotovitel </w:t>
      </w:r>
      <w:r>
        <w:t>zjistí, že by nastat</w:t>
      </w:r>
      <w:r w:rsidR="002F702F">
        <w:t xml:space="preserve"> </w:t>
      </w:r>
      <w:r>
        <w:t>mohla. Informace</w:t>
      </w:r>
      <w:r w:rsidR="0037498A">
        <w:t xml:space="preserve"> </w:t>
      </w:r>
      <w:r>
        <w:t>dle předchozí věty</w:t>
      </w:r>
      <w:r w:rsidR="002F702F">
        <w:t xml:space="preserve"> </w:t>
      </w:r>
      <w:r>
        <w:t>budou objednateli zaslány</w:t>
      </w:r>
      <w:r w:rsidR="002F702F">
        <w:t xml:space="preserve"> </w:t>
      </w:r>
      <w:r>
        <w:t>elektronickou</w:t>
      </w:r>
      <w:r w:rsidR="002F702F">
        <w:t xml:space="preserve"> </w:t>
      </w:r>
      <w:r>
        <w:t>poštou</w:t>
      </w:r>
      <w:r w:rsidR="002F702F">
        <w:t xml:space="preserve"> </w:t>
      </w:r>
      <w:r>
        <w:t>na adresu</w:t>
      </w:r>
      <w:r w:rsidR="0037498A">
        <w:t xml:space="preserve"> </w:t>
      </w:r>
      <w:hyperlink r:id="rId8" w:history="1">
        <w:proofErr w:type="spellStart"/>
        <w:r w:rsidR="003E50CE">
          <w:rPr>
            <w:rStyle w:val="Hypertextovodkaz"/>
          </w:rPr>
          <w:t>xxx</w:t>
        </w:r>
        <w:proofErr w:type="spellEnd"/>
      </w:hyperlink>
      <w:r w:rsidR="002F702F" w:rsidRPr="0037498A">
        <w:rPr>
          <w:color w:val="auto"/>
        </w:rPr>
        <w:t xml:space="preserve"> </w:t>
      </w:r>
      <w:r>
        <w:t>a následně v listinné podobě. Zhotovitel je povinen informovat objednatele zejména:</w:t>
      </w:r>
    </w:p>
    <w:p w14:paraId="3326052F" w14:textId="77777777" w:rsidR="00646D9B" w:rsidRDefault="009B1A89" w:rsidP="004826F7">
      <w:pPr>
        <w:pStyle w:val="Zkladntext1"/>
        <w:numPr>
          <w:ilvl w:val="0"/>
          <w:numId w:val="17"/>
        </w:numPr>
        <w:tabs>
          <w:tab w:val="left" w:pos="738"/>
        </w:tabs>
        <w:spacing w:before="100" w:after="40"/>
        <w:ind w:left="714" w:hanging="357"/>
        <w:jc w:val="both"/>
      </w:pPr>
      <w:r>
        <w:t>zjistí-li při provádění díla skryté překážky bránící řádnému provedení díla. Zhotovitel je povinen navrhnout objednateli další postup,</w:t>
      </w:r>
    </w:p>
    <w:p w14:paraId="54A19D30" w14:textId="77777777" w:rsidR="00646D9B" w:rsidRDefault="009B1A89">
      <w:pPr>
        <w:pStyle w:val="Zkladntext1"/>
        <w:numPr>
          <w:ilvl w:val="0"/>
          <w:numId w:val="17"/>
        </w:numPr>
        <w:tabs>
          <w:tab w:val="left" w:pos="738"/>
        </w:tabs>
        <w:spacing w:after="40"/>
        <w:ind w:firstLine="360"/>
        <w:jc w:val="both"/>
      </w:pPr>
      <w:r>
        <w:t>o případné nevhodnosti realizace vyžadovaných prací,</w:t>
      </w:r>
    </w:p>
    <w:p w14:paraId="57180E5B" w14:textId="0E4E57D5" w:rsidR="00646D9B" w:rsidRDefault="009B1A89">
      <w:pPr>
        <w:pStyle w:val="Zkladntext1"/>
        <w:numPr>
          <w:ilvl w:val="0"/>
          <w:numId w:val="17"/>
        </w:numPr>
        <w:tabs>
          <w:tab w:val="left" w:pos="738"/>
        </w:tabs>
        <w:ind w:left="720" w:hanging="360"/>
        <w:jc w:val="both"/>
      </w:pPr>
      <w:r w:rsidRPr="004826F7">
        <w:rPr>
          <w:color w:val="auto"/>
        </w:rPr>
        <w:t xml:space="preserve">zjistí-li v projektové dokumentaci dle čl. III. odst. 1 </w:t>
      </w:r>
      <w:r>
        <w:t>této smlouvy vady. Objednatel se na základě informace zhotovitele vyjádří, zda budou vady odstraněny, či na provedení díla dle vadné projektové dokumentace trvá. Pokud se objednatel rozhodne vady odstranit a</w:t>
      </w:r>
      <w:r w:rsidR="008234C0">
        <w:t> </w:t>
      </w:r>
      <w:r>
        <w:t>jejich odstranění bude trvat déle než týden, dohodnou se zhotovitel a objednatel na dalším postupu do doby odstranění vady.</w:t>
      </w:r>
    </w:p>
    <w:p w14:paraId="50EBA3AE" w14:textId="77777777" w:rsidR="00646D9B" w:rsidRPr="00E409BF" w:rsidRDefault="009B1A89">
      <w:pPr>
        <w:pStyle w:val="Zkladntext1"/>
        <w:numPr>
          <w:ilvl w:val="0"/>
          <w:numId w:val="15"/>
        </w:numPr>
        <w:tabs>
          <w:tab w:val="left" w:pos="317"/>
        </w:tabs>
        <w:ind w:left="360" w:hanging="360"/>
        <w:jc w:val="both"/>
      </w:pPr>
      <w:r w:rsidRPr="00E409BF">
        <w:t>Zhotovitel zajistí místo provádění díla tak, aby nedošlo k ohrožování, nadměrnému nebo zbytečnému obtěžování okolí místa provádění díla, k omezování práv a právem chráněných zájmů vlastníků sousedních nemovitostí, ke znečištění komunikací apod.</w:t>
      </w:r>
    </w:p>
    <w:p w14:paraId="7AF33641" w14:textId="77777777" w:rsidR="00646D9B" w:rsidRPr="00E409BF" w:rsidRDefault="009B1A89">
      <w:pPr>
        <w:pStyle w:val="Zkladntext1"/>
        <w:numPr>
          <w:ilvl w:val="0"/>
          <w:numId w:val="15"/>
        </w:numPr>
        <w:tabs>
          <w:tab w:val="left" w:pos="317"/>
        </w:tabs>
        <w:ind w:left="360" w:hanging="360"/>
        <w:jc w:val="both"/>
      </w:pPr>
      <w:r w:rsidRPr="00E409BF">
        <w:t>Zhotovitel je povinen provedené práce, zařizovací předměty a výrobky zabezpečit před poškozením a krádežemi až do předání díla k užívání objednateli, a to na vlastní náklady.</w:t>
      </w:r>
    </w:p>
    <w:p w14:paraId="5F7558F7" w14:textId="2B6CD19C" w:rsidR="00646D9B" w:rsidRDefault="009B1A89">
      <w:pPr>
        <w:pStyle w:val="Zkladntext1"/>
        <w:numPr>
          <w:ilvl w:val="0"/>
          <w:numId w:val="15"/>
        </w:numPr>
        <w:tabs>
          <w:tab w:val="left" w:pos="317"/>
        </w:tabs>
        <w:ind w:left="360" w:hanging="360"/>
        <w:jc w:val="both"/>
      </w:pPr>
      <w:r>
        <w:lastRenderedPageBreak/>
        <w:t>Zhotovitel se zavazuje realizovat dílo prostřednictvím osob, kterými byla prokazována kvalifikace v rámci zadávacího řízení a zajistit odborné vedení díla osobami uvedenými v</w:t>
      </w:r>
      <w:r w:rsidR="00975DDB">
        <w:t> </w:t>
      </w:r>
      <w:r>
        <w:t>nabídce zhotovitele. Zhotovitel je oprávněn změnit poddodavatele, pomocí kterého prokazoval splnění části kvalifikace či jinou osobu, prostřednictvím které prokázal odbornou způsobilost / kvalifikaci (dále jen „odborná osoba“) pouze z vážných důvodů, a to s</w:t>
      </w:r>
      <w:r w:rsidR="00975DDB">
        <w:t> </w:t>
      </w:r>
      <w:r>
        <w:t>předchozím písemným souhlasem objednatele. Žádost o souhlas se změnou poddodavatele či jiné odborné osoby bude obsahovat údaje a bude doložena příslušnými doklady a případně dalšími doklady potřebnými k prokázání potřebné kvalifikace.</w:t>
      </w:r>
    </w:p>
    <w:p w14:paraId="33E2F797" w14:textId="77777777" w:rsidR="00646D9B" w:rsidRDefault="009B1A89">
      <w:pPr>
        <w:pStyle w:val="Zkladntext1"/>
        <w:numPr>
          <w:ilvl w:val="0"/>
          <w:numId w:val="15"/>
        </w:numPr>
        <w:tabs>
          <w:tab w:val="left" w:pos="317"/>
        </w:tabs>
        <w:ind w:left="360" w:hanging="360"/>
        <w:jc w:val="both"/>
      </w:pPr>
      <w:r>
        <w:t>Nový poddodavatel musí disponovat minimálně stejnou kvalifikací, jakou původní poddodavatel prokázal za zhotovitele; nové odborné osoby musí splňovat minimální požadované kvalifikační předpoklady stanovené v zadávacích podmínkách, které předcházely uzavření této smlouvy, tj. které splňovala původní odborná osoba.</w:t>
      </w:r>
    </w:p>
    <w:p w14:paraId="25411900" w14:textId="5AB509FF" w:rsidR="00646D9B" w:rsidRDefault="009B1A89">
      <w:pPr>
        <w:pStyle w:val="Zkladntext1"/>
        <w:numPr>
          <w:ilvl w:val="0"/>
          <w:numId w:val="15"/>
        </w:numPr>
        <w:tabs>
          <w:tab w:val="left" w:pos="317"/>
        </w:tabs>
        <w:ind w:left="360" w:hanging="360"/>
        <w:jc w:val="both"/>
      </w:pPr>
      <w:r>
        <w:t>Zhotovitel odpovídá za zajištění odborného vedení díla a odborného provádění prací oprávněnými osobami, za dodržení obecných technických požadavků na realizaci díla a</w:t>
      </w:r>
      <w:r w:rsidR="00975DDB">
        <w:t> </w:t>
      </w:r>
      <w:r>
        <w:t>jiných technických předpisů, za vypracování další prováděcí dokumentace (technologický postup, plán kontrolní a zkušební činnosti apod.).</w:t>
      </w:r>
    </w:p>
    <w:p w14:paraId="4D68D0DE" w14:textId="77777777" w:rsidR="00646D9B" w:rsidRDefault="009B1A89">
      <w:pPr>
        <w:pStyle w:val="Zkladntext1"/>
        <w:numPr>
          <w:ilvl w:val="0"/>
          <w:numId w:val="15"/>
        </w:numPr>
        <w:tabs>
          <w:tab w:val="left" w:pos="317"/>
        </w:tabs>
        <w:ind w:left="360" w:hanging="360"/>
        <w:jc w:val="both"/>
      </w:pPr>
      <w:r>
        <w:t>Zhotovitel se zavazuje realizovat práce vyžadující zvláštní způsobilost nebo povolení podle příslušných předpisů osobami, které tuto podmínku splňují.</w:t>
      </w:r>
    </w:p>
    <w:p w14:paraId="4921B382" w14:textId="6F0D839E" w:rsidR="00646D9B" w:rsidRDefault="009B1A89">
      <w:pPr>
        <w:pStyle w:val="Zkladntext1"/>
        <w:numPr>
          <w:ilvl w:val="0"/>
          <w:numId w:val="15"/>
        </w:numPr>
        <w:tabs>
          <w:tab w:val="left" w:pos="317"/>
        </w:tabs>
        <w:ind w:left="360" w:hanging="360"/>
        <w:jc w:val="both"/>
      </w:pPr>
      <w:r>
        <w:t xml:space="preserve">Zhotovitel je srozuměn s tím, že uhradí jakoukoliv opravu nebo výměnu plynoucí </w:t>
      </w:r>
      <w:proofErr w:type="gramStart"/>
      <w:r w:rsidR="00975DDB">
        <w:t>ze</w:t>
      </w:r>
      <w:proofErr w:type="gramEnd"/>
      <w:r>
        <w:t xml:space="preserve"> zhotovitelem zaviněného poškození inženýrské sítě. Zhotovitel si je rovněž vědom toho, že nese veškerá rizika a náhrady škod z toho plynoucí.</w:t>
      </w:r>
    </w:p>
    <w:p w14:paraId="2CF05A6B" w14:textId="336F379C" w:rsidR="00646D9B" w:rsidRDefault="009B1A89">
      <w:pPr>
        <w:pStyle w:val="Zkladntext1"/>
        <w:numPr>
          <w:ilvl w:val="0"/>
          <w:numId w:val="15"/>
        </w:numPr>
        <w:tabs>
          <w:tab w:val="left" w:pos="399"/>
        </w:tabs>
        <w:ind w:left="360" w:hanging="360"/>
        <w:jc w:val="both"/>
      </w:pPr>
      <w:r>
        <w:t>Zhotovitel se zavazuje po celou dobu realizace díla aktivně spolupracovat s projektantem a</w:t>
      </w:r>
      <w:r w:rsidR="00975DDB">
        <w:t> </w:t>
      </w:r>
      <w:r>
        <w:t>osobou vykonávající činnost autorského dozoru projektanta při realizaci díla.</w:t>
      </w:r>
    </w:p>
    <w:p w14:paraId="1BC98CB2" w14:textId="77777777" w:rsidR="00646D9B" w:rsidRDefault="009B1A89">
      <w:pPr>
        <w:pStyle w:val="Zkladntext1"/>
        <w:numPr>
          <w:ilvl w:val="0"/>
          <w:numId w:val="15"/>
        </w:numPr>
        <w:tabs>
          <w:tab w:val="left" w:pos="399"/>
        </w:tabs>
        <w:ind w:left="360" w:hanging="360"/>
        <w:jc w:val="both"/>
      </w:pPr>
      <w:r>
        <w:t>V případě zjištění rozporu platné projektové dokumentace se skutečností na místě provádění díla je zhotovitel povinen zjištěné rozpory řešit ve spolupráci s projektantem, a to bezodkladně.</w:t>
      </w:r>
    </w:p>
    <w:p w14:paraId="1E2749A1" w14:textId="77777777" w:rsidR="00646D9B" w:rsidRPr="00E409BF" w:rsidRDefault="009B1A89">
      <w:pPr>
        <w:pStyle w:val="Zkladntext1"/>
        <w:numPr>
          <w:ilvl w:val="0"/>
          <w:numId w:val="15"/>
        </w:numPr>
        <w:tabs>
          <w:tab w:val="left" w:pos="399"/>
        </w:tabs>
        <w:ind w:left="360" w:hanging="360"/>
        <w:jc w:val="both"/>
      </w:pPr>
      <w:r w:rsidRPr="00E409BF">
        <w:t>V případě, že zhotovitel bude používat stroje, které vyvolávají vibrace a otřesy, zajistí si taková opatření, aby na blízkých stávajících objektech nedošlo vlivem činnosti ke škodám. V opačném případě ponese plnou odpovědnost za způsobené škody a tyto škody uhradí.</w:t>
      </w:r>
    </w:p>
    <w:p w14:paraId="64406B78" w14:textId="1E5325C3" w:rsidR="00646D9B" w:rsidRPr="00E409BF" w:rsidRDefault="009B1A89" w:rsidP="004826F7">
      <w:pPr>
        <w:pStyle w:val="Zkladntext1"/>
        <w:numPr>
          <w:ilvl w:val="0"/>
          <w:numId w:val="15"/>
        </w:numPr>
        <w:tabs>
          <w:tab w:val="left" w:pos="399"/>
        </w:tabs>
        <w:ind w:left="357" w:hanging="357"/>
        <w:jc w:val="both"/>
      </w:pPr>
      <w:r w:rsidRPr="00E409BF">
        <w:t>B</w:t>
      </w:r>
      <w:r w:rsidR="003D799B" w:rsidRPr="00E409BF">
        <w:t>udou-li nutné b</w:t>
      </w:r>
      <w:r w:rsidRPr="00E409BF">
        <w:t>ourací práce (hluk, prach)</w:t>
      </w:r>
      <w:r w:rsidR="003D799B" w:rsidRPr="00E409BF">
        <w:t>,</w:t>
      </w:r>
      <w:r w:rsidRPr="00E409BF">
        <w:t xml:space="preserve"> budou realizovány pouze po </w:t>
      </w:r>
      <w:r w:rsidR="00BD3B39" w:rsidRPr="00E409BF">
        <w:t>předchozím oznámení</w:t>
      </w:r>
      <w:r w:rsidRPr="00E409BF">
        <w:t xml:space="preserve"> objednateli.</w:t>
      </w:r>
    </w:p>
    <w:p w14:paraId="4BD6CC5C" w14:textId="36465D89" w:rsidR="00646D9B" w:rsidRDefault="009B1A89">
      <w:pPr>
        <w:pStyle w:val="Zkladntext1"/>
        <w:numPr>
          <w:ilvl w:val="0"/>
          <w:numId w:val="15"/>
        </w:numPr>
        <w:tabs>
          <w:tab w:val="left" w:pos="438"/>
        </w:tabs>
        <w:spacing w:after="120"/>
        <w:ind w:left="360" w:hanging="360"/>
        <w:jc w:val="both"/>
      </w:pPr>
      <w:r>
        <w:t xml:space="preserve">Zhotovitel je povinen umožnit </w:t>
      </w:r>
      <w:r w:rsidR="00154E7D">
        <w:t xml:space="preserve">pověřeným </w:t>
      </w:r>
      <w:r>
        <w:t xml:space="preserve">osobám </w:t>
      </w:r>
      <w:r w:rsidR="00154E7D">
        <w:t>zadavatele</w:t>
      </w:r>
      <w:r>
        <w:t xml:space="preserve"> provedení průběžné kontroly realizovaných prací.</w:t>
      </w:r>
      <w:r w:rsidR="00154E7D">
        <w:t xml:space="preserve"> O případně provedené technické kontrole ze strany objednatele bude proveden zápis.</w:t>
      </w:r>
    </w:p>
    <w:p w14:paraId="0B35E5E6" w14:textId="77777777" w:rsidR="00154E7D" w:rsidRDefault="00154E7D" w:rsidP="004826F7">
      <w:pPr>
        <w:pStyle w:val="Zkladntext1"/>
        <w:tabs>
          <w:tab w:val="left" w:pos="438"/>
        </w:tabs>
        <w:spacing w:after="120"/>
        <w:jc w:val="both"/>
      </w:pPr>
    </w:p>
    <w:p w14:paraId="5F60BBA5" w14:textId="77777777" w:rsidR="00646D9B" w:rsidRDefault="00646D9B">
      <w:pPr>
        <w:pStyle w:val="Nadpis30"/>
        <w:keepNext/>
        <w:keepLines/>
        <w:numPr>
          <w:ilvl w:val="0"/>
          <w:numId w:val="1"/>
        </w:numPr>
        <w:spacing w:after="0"/>
      </w:pPr>
    </w:p>
    <w:p w14:paraId="1D0B90B8" w14:textId="77777777" w:rsidR="00646D9B" w:rsidRDefault="009B1A89">
      <w:pPr>
        <w:pStyle w:val="Nadpis30"/>
        <w:keepNext/>
        <w:keepLines/>
        <w:spacing w:after="120"/>
      </w:pPr>
      <w:r>
        <w:t>Předání díla</w:t>
      </w:r>
    </w:p>
    <w:p w14:paraId="5FBBAC46" w14:textId="77777777" w:rsidR="00646D9B" w:rsidRDefault="009B1A89">
      <w:pPr>
        <w:pStyle w:val="Zkladntext1"/>
        <w:numPr>
          <w:ilvl w:val="0"/>
          <w:numId w:val="20"/>
        </w:numPr>
        <w:tabs>
          <w:tab w:val="left" w:pos="322"/>
        </w:tabs>
        <w:spacing w:after="120"/>
        <w:ind w:left="360" w:hanging="360"/>
        <w:jc w:val="both"/>
      </w:pPr>
      <w:r>
        <w:t>Přejímací řízení bude objednatelem zahájeno do 5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w:t>
      </w:r>
    </w:p>
    <w:p w14:paraId="75DD4F38" w14:textId="383D21DD" w:rsidR="00646D9B" w:rsidRDefault="009B1A89" w:rsidP="006818A6">
      <w:pPr>
        <w:pStyle w:val="Zkladntext1"/>
        <w:numPr>
          <w:ilvl w:val="0"/>
          <w:numId w:val="20"/>
        </w:numPr>
        <w:tabs>
          <w:tab w:val="left" w:pos="337"/>
          <w:tab w:val="left" w:pos="1334"/>
          <w:tab w:val="left" w:pos="2414"/>
          <w:tab w:val="left" w:pos="3778"/>
          <w:tab w:val="left" w:pos="4752"/>
          <w:tab w:val="left" w:pos="5722"/>
          <w:tab w:val="left" w:pos="6437"/>
          <w:tab w:val="left" w:pos="8117"/>
        </w:tabs>
        <w:spacing w:after="40"/>
        <w:ind w:left="360" w:hanging="360"/>
        <w:jc w:val="both"/>
      </w:pPr>
      <w:r>
        <w:t>Objednatel se zavazuje dílo převzít do 10 dnů od zahájení přejímacího řízení v případě, že dílo</w:t>
      </w:r>
      <w:r w:rsidR="006818A6">
        <w:t xml:space="preserve"> bude </w:t>
      </w:r>
      <w:r>
        <w:t>předáno</w:t>
      </w:r>
      <w:r w:rsidR="006818A6">
        <w:t xml:space="preserve"> </w:t>
      </w:r>
      <w:r>
        <w:t>bez</w:t>
      </w:r>
      <w:r w:rsidR="006818A6">
        <w:t xml:space="preserve"> </w:t>
      </w:r>
      <w:r>
        <w:t>vad</w:t>
      </w:r>
      <w:r w:rsidR="006818A6">
        <w:t xml:space="preserve"> </w:t>
      </w:r>
      <w:r>
        <w:t>a</w:t>
      </w:r>
      <w:r w:rsidR="006818A6">
        <w:t xml:space="preserve"> </w:t>
      </w:r>
      <w:r>
        <w:t>nedodělků.</w:t>
      </w:r>
      <w:r w:rsidR="006818A6">
        <w:t xml:space="preserve"> </w:t>
      </w:r>
      <w:r>
        <w:t>O předání</w:t>
      </w:r>
      <w:r w:rsidR="006818A6">
        <w:t xml:space="preserve"> </w:t>
      </w:r>
      <w:r>
        <w:t>a převzetí díla osoba vykonávající technický dozor objednatele sepíše protokol, který bude obsahovat:</w:t>
      </w:r>
    </w:p>
    <w:p w14:paraId="4635069D" w14:textId="77777777" w:rsidR="00646D9B" w:rsidRDefault="009B1A89">
      <w:pPr>
        <w:pStyle w:val="Zkladntext1"/>
        <w:numPr>
          <w:ilvl w:val="0"/>
          <w:numId w:val="21"/>
        </w:numPr>
        <w:tabs>
          <w:tab w:val="left" w:pos="720"/>
        </w:tabs>
        <w:spacing w:after="40"/>
        <w:ind w:firstLine="360"/>
        <w:jc w:val="both"/>
      </w:pPr>
      <w:r>
        <w:t>označení předmětu díla,</w:t>
      </w:r>
    </w:p>
    <w:p w14:paraId="7B4B84D5" w14:textId="77777777" w:rsidR="00646D9B" w:rsidRDefault="009B1A89">
      <w:pPr>
        <w:pStyle w:val="Zkladntext1"/>
        <w:numPr>
          <w:ilvl w:val="0"/>
          <w:numId w:val="21"/>
        </w:numPr>
        <w:tabs>
          <w:tab w:val="left" w:pos="731"/>
        </w:tabs>
        <w:spacing w:after="40"/>
        <w:ind w:firstLine="360"/>
        <w:jc w:val="both"/>
      </w:pPr>
      <w:r>
        <w:lastRenderedPageBreak/>
        <w:t>označení objednatele a zhotovitele díla,</w:t>
      </w:r>
    </w:p>
    <w:p w14:paraId="1B33CA61" w14:textId="77777777" w:rsidR="00646D9B" w:rsidRDefault="009B1A89">
      <w:pPr>
        <w:pStyle w:val="Zkladntext1"/>
        <w:numPr>
          <w:ilvl w:val="0"/>
          <w:numId w:val="21"/>
        </w:numPr>
        <w:tabs>
          <w:tab w:val="left" w:pos="720"/>
        </w:tabs>
        <w:spacing w:after="40"/>
        <w:ind w:firstLine="360"/>
        <w:jc w:val="both"/>
      </w:pPr>
      <w:r>
        <w:t>číslo a datum uzavření smlouvy o dílo včetně čísel a dat uzavření jejích dodatků,</w:t>
      </w:r>
    </w:p>
    <w:p w14:paraId="2CE7AD67" w14:textId="77777777" w:rsidR="00646D9B" w:rsidRDefault="009B1A89">
      <w:pPr>
        <w:pStyle w:val="Zkladntext1"/>
        <w:numPr>
          <w:ilvl w:val="0"/>
          <w:numId w:val="21"/>
        </w:numPr>
        <w:tabs>
          <w:tab w:val="left" w:pos="721"/>
        </w:tabs>
        <w:spacing w:after="40"/>
        <w:ind w:firstLine="360"/>
        <w:jc w:val="both"/>
      </w:pPr>
      <w:r>
        <w:t>datum ukončení záruky za jakost na dílo,</w:t>
      </w:r>
    </w:p>
    <w:p w14:paraId="4EF40ACE" w14:textId="77777777" w:rsidR="00646D9B" w:rsidRDefault="009B1A89">
      <w:pPr>
        <w:pStyle w:val="Zkladntext1"/>
        <w:numPr>
          <w:ilvl w:val="0"/>
          <w:numId w:val="21"/>
        </w:numPr>
        <w:tabs>
          <w:tab w:val="left" w:pos="720"/>
        </w:tabs>
        <w:spacing w:after="120"/>
        <w:ind w:firstLine="360"/>
        <w:jc w:val="both"/>
      </w:pPr>
      <w:r>
        <w:t>soupis nákladů od zahájení po dokončení díla,</w:t>
      </w:r>
    </w:p>
    <w:p w14:paraId="034F5822" w14:textId="77777777" w:rsidR="00646D9B" w:rsidRDefault="009B1A89">
      <w:pPr>
        <w:pStyle w:val="Zkladntext1"/>
        <w:numPr>
          <w:ilvl w:val="0"/>
          <w:numId w:val="21"/>
        </w:numPr>
        <w:tabs>
          <w:tab w:val="left" w:pos="735"/>
        </w:tabs>
        <w:spacing w:after="40"/>
        <w:ind w:firstLine="360"/>
        <w:jc w:val="both"/>
      </w:pPr>
      <w:r>
        <w:t>termín zahájení a dokončení prací na zhotovovaném díle,</w:t>
      </w:r>
    </w:p>
    <w:p w14:paraId="15F4B4EB" w14:textId="77777777" w:rsidR="00646D9B" w:rsidRDefault="009B1A89">
      <w:pPr>
        <w:pStyle w:val="Zkladntext1"/>
        <w:numPr>
          <w:ilvl w:val="0"/>
          <w:numId w:val="21"/>
        </w:numPr>
        <w:tabs>
          <w:tab w:val="left" w:pos="735"/>
        </w:tabs>
        <w:spacing w:after="40"/>
        <w:ind w:firstLine="360"/>
        <w:jc w:val="both"/>
      </w:pPr>
      <w:r>
        <w:t>seznam převzaté dokumentace,</w:t>
      </w:r>
    </w:p>
    <w:p w14:paraId="67CD676C" w14:textId="77777777" w:rsidR="00646D9B" w:rsidRDefault="009B1A89">
      <w:pPr>
        <w:pStyle w:val="Zkladntext1"/>
        <w:numPr>
          <w:ilvl w:val="0"/>
          <w:numId w:val="21"/>
        </w:numPr>
        <w:tabs>
          <w:tab w:val="left" w:pos="735"/>
        </w:tabs>
        <w:spacing w:after="40"/>
        <w:ind w:firstLine="360"/>
        <w:jc w:val="both"/>
      </w:pPr>
      <w:r>
        <w:t>prohlášení objednatele, že dílo přejímá (nepřejímá),</w:t>
      </w:r>
    </w:p>
    <w:p w14:paraId="4E059916" w14:textId="77777777" w:rsidR="00646D9B" w:rsidRDefault="009B1A89">
      <w:pPr>
        <w:pStyle w:val="Zkladntext1"/>
        <w:numPr>
          <w:ilvl w:val="0"/>
          <w:numId w:val="21"/>
        </w:numPr>
        <w:tabs>
          <w:tab w:val="left" w:pos="735"/>
        </w:tabs>
        <w:spacing w:after="40"/>
        <w:ind w:firstLine="360"/>
        <w:jc w:val="both"/>
      </w:pPr>
      <w:r>
        <w:t>datum a místo sepsání protokolu,</w:t>
      </w:r>
    </w:p>
    <w:p w14:paraId="47CECEB0" w14:textId="77777777" w:rsidR="00646D9B" w:rsidRDefault="009B1A89">
      <w:pPr>
        <w:pStyle w:val="Zkladntext1"/>
        <w:numPr>
          <w:ilvl w:val="0"/>
          <w:numId w:val="21"/>
        </w:numPr>
        <w:tabs>
          <w:tab w:val="left" w:pos="735"/>
        </w:tabs>
        <w:ind w:left="740" w:hanging="360"/>
        <w:jc w:val="both"/>
      </w:pPr>
      <w:r>
        <w:t>jména a podpisy zástupců objednatele, zhotovitele, uživatele a osoby vykonávající technický dozor objednatele.</w:t>
      </w:r>
    </w:p>
    <w:p w14:paraId="63DC0CC7" w14:textId="08992FA8" w:rsidR="00646D9B" w:rsidRDefault="009B1A89">
      <w:pPr>
        <w:pStyle w:val="Zkladntext1"/>
        <w:numPr>
          <w:ilvl w:val="0"/>
          <w:numId w:val="20"/>
        </w:numPr>
        <w:tabs>
          <w:tab w:val="left" w:pos="336"/>
        </w:tabs>
        <w:ind w:left="360" w:hanging="360"/>
        <w:jc w:val="both"/>
      </w:pPr>
      <w:r>
        <w:t>Pokud objednatel dílo nepřevezme, protože dílo obsahuje vady nebo nedodělky, je povinen tyto vady a nedodělky v předávacím protokolu specifikovat. Zhotovitel je povinen vady nebo nedodělky uvedené v předávacím protokolu odstranit ve lhůtě 1</w:t>
      </w:r>
      <w:r w:rsidR="007903F6">
        <w:t>0</w:t>
      </w:r>
      <w:r>
        <w:t xml:space="preserve"> kalendářních dnů ode dne podpisu předávacího protokolu, pokud se smluvní strany nedohodnout jinak (případnou změnu lhůty odstranění vad a nedodělků v takovém případě uvedou v předávacím protokolu).</w:t>
      </w:r>
    </w:p>
    <w:p w14:paraId="0BE31C24" w14:textId="77C5F753" w:rsidR="00646D9B" w:rsidRDefault="009B1A89">
      <w:pPr>
        <w:pStyle w:val="Zkladntext1"/>
        <w:numPr>
          <w:ilvl w:val="0"/>
          <w:numId w:val="20"/>
        </w:numPr>
        <w:tabs>
          <w:tab w:val="left" w:pos="336"/>
        </w:tabs>
        <w:ind w:left="360" w:hanging="360"/>
        <w:jc w:val="both"/>
      </w:pPr>
      <w:r>
        <w:t>Zhotovitel je povinen provést předepsané zkoušky dle platných právních předpisů a</w:t>
      </w:r>
      <w:r w:rsidR="007D7D5E">
        <w:t> </w:t>
      </w:r>
      <w:r>
        <w:t>technických norem. Úspěšné provedení těchto zkoušek je podmínkou převzetí díla.</w:t>
      </w:r>
    </w:p>
    <w:p w14:paraId="22BB4F7F" w14:textId="00AE2D4F" w:rsidR="00646D9B" w:rsidRDefault="009B1A89">
      <w:pPr>
        <w:pStyle w:val="Zkladntext1"/>
        <w:numPr>
          <w:ilvl w:val="0"/>
          <w:numId w:val="20"/>
        </w:numPr>
        <w:tabs>
          <w:tab w:val="left" w:pos="336"/>
        </w:tabs>
        <w:spacing w:after="0"/>
        <w:ind w:left="360" w:hanging="360"/>
        <w:jc w:val="both"/>
      </w:pPr>
      <w:r>
        <w:t>Doklady o řádném provedení díla dle technických norem a předpisů, o provedených zkouškách, atestech a další dokumentaci podle této smlouvy včetně prohlášení o shodě a</w:t>
      </w:r>
      <w:r w:rsidR="007D7D5E">
        <w:t> </w:t>
      </w:r>
      <w:r>
        <w:t>dokladů nutných k získání kolaudačního souhlasu pro vydání kolaudační rozhodnutí zhotovitel předá objednateli při předání díla. Pokud zhotovitel objednateli doklady dle předchozí věty nepředá, objednatel dílo nepřevezme. Předáním díla objednateli není zhotovitel zbaven povinnosti doklady na výzvu objednatele doplnit.</w:t>
      </w:r>
    </w:p>
    <w:p w14:paraId="2E6B4E25" w14:textId="77777777" w:rsidR="006818A6" w:rsidRDefault="006818A6" w:rsidP="006818A6">
      <w:pPr>
        <w:pStyle w:val="Zkladntext1"/>
        <w:tabs>
          <w:tab w:val="left" w:pos="336"/>
        </w:tabs>
        <w:spacing w:after="0"/>
        <w:jc w:val="both"/>
      </w:pPr>
    </w:p>
    <w:p w14:paraId="06E57A61" w14:textId="77777777" w:rsidR="00646D9B" w:rsidRDefault="00646D9B">
      <w:pPr>
        <w:pStyle w:val="Zkladntext1"/>
        <w:numPr>
          <w:ilvl w:val="0"/>
          <w:numId w:val="1"/>
        </w:numPr>
        <w:spacing w:after="0"/>
        <w:jc w:val="center"/>
      </w:pPr>
    </w:p>
    <w:p w14:paraId="2C949A68" w14:textId="77777777" w:rsidR="00646D9B" w:rsidRDefault="009B1A89" w:rsidP="004826F7">
      <w:pPr>
        <w:pStyle w:val="Nadpis30"/>
        <w:keepNext/>
        <w:keepLines/>
        <w:spacing w:after="100"/>
      </w:pPr>
      <w:bookmarkStart w:id="11" w:name="bookmark26"/>
      <w:r>
        <w:t>Práva z vadného plnění, záruka za jakost</w:t>
      </w:r>
      <w:bookmarkEnd w:id="11"/>
    </w:p>
    <w:p w14:paraId="5BF43FFA" w14:textId="77777777" w:rsidR="00646D9B" w:rsidRDefault="009B1A89">
      <w:pPr>
        <w:pStyle w:val="Zkladntext1"/>
        <w:numPr>
          <w:ilvl w:val="0"/>
          <w:numId w:val="22"/>
        </w:numPr>
        <w:tabs>
          <w:tab w:val="left" w:pos="336"/>
        </w:tabs>
        <w:jc w:val="both"/>
      </w:pPr>
      <w:r>
        <w:t>Dílo má vadu, jestliže neodpovídá požadavkům uvedeným v této smlouvě.</w:t>
      </w:r>
    </w:p>
    <w:p w14:paraId="44473C80" w14:textId="77777777" w:rsidR="00646D9B" w:rsidRDefault="009B1A89">
      <w:pPr>
        <w:pStyle w:val="Zkladntext1"/>
        <w:numPr>
          <w:ilvl w:val="0"/>
          <w:numId w:val="22"/>
        </w:numPr>
        <w:tabs>
          <w:tab w:val="left" w:pos="336"/>
        </w:tabs>
        <w:ind w:left="360" w:hanging="360"/>
        <w:jc w:val="both"/>
      </w:pPr>
      <w: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 to, že dílo bylo vadné již při převzetí.</w:t>
      </w:r>
    </w:p>
    <w:p w14:paraId="7BE8DCCD" w14:textId="77777777" w:rsidR="00646D9B" w:rsidRDefault="009B1A89">
      <w:pPr>
        <w:pStyle w:val="Zkladntext1"/>
        <w:numPr>
          <w:ilvl w:val="0"/>
          <w:numId w:val="22"/>
        </w:numPr>
        <w:tabs>
          <w:tab w:val="left" w:pos="336"/>
        </w:tabs>
        <w:ind w:left="360" w:hanging="360"/>
        <w:jc w:val="both"/>
      </w:pPr>
      <w:r>
        <w:t>Zhotovitel poskytuje objednateli na provedené dílo záruku za jakost (dále jen „záruka“) ve smyslu § 2619 a § 2113 a násl. občanského zákoníku, a to v délce 60 měsíců na provedené práce a dodávky</w:t>
      </w:r>
    </w:p>
    <w:p w14:paraId="2F6BB0AA" w14:textId="77777777" w:rsidR="00646D9B" w:rsidRDefault="009B1A89">
      <w:pPr>
        <w:pStyle w:val="Zkladntext1"/>
        <w:ind w:firstLine="360"/>
        <w:jc w:val="both"/>
      </w:pPr>
      <w:r>
        <w:t>(dále též „záruční doba“).</w:t>
      </w:r>
    </w:p>
    <w:p w14:paraId="51653DE7" w14:textId="350CD072" w:rsidR="00646D9B" w:rsidRDefault="009B1A89">
      <w:pPr>
        <w:pStyle w:val="Zkladntext1"/>
        <w:ind w:left="360" w:firstLine="20"/>
        <w:jc w:val="both"/>
      </w:pPr>
      <w: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w:t>
      </w:r>
      <w:r w:rsidR="007D7D5E">
        <w:t> </w:t>
      </w:r>
      <w:r>
        <w:t>odst. 4 a násl. tohoto článku smlouvy.</w:t>
      </w:r>
    </w:p>
    <w:p w14:paraId="3404A015" w14:textId="77777777" w:rsidR="00646D9B" w:rsidRDefault="009B1A89" w:rsidP="004826F7">
      <w:pPr>
        <w:pStyle w:val="Zkladntext1"/>
        <w:numPr>
          <w:ilvl w:val="0"/>
          <w:numId w:val="22"/>
        </w:numPr>
        <w:tabs>
          <w:tab w:val="left" w:pos="336"/>
        </w:tabs>
        <w:ind w:left="357" w:hanging="357"/>
        <w:jc w:val="both"/>
      </w:pPr>
      <w:r>
        <w:t>Vady díla dle odst. 2 tohoto článku a vady, které se projeví po záruční dobu, budou zhotovitelem odstraněny bezplatně.</w:t>
      </w:r>
    </w:p>
    <w:p w14:paraId="307E2550" w14:textId="043D4721" w:rsidR="00646D9B" w:rsidRDefault="009B1A89" w:rsidP="004826F7">
      <w:pPr>
        <w:pStyle w:val="Zkladntext1"/>
        <w:numPr>
          <w:ilvl w:val="8"/>
          <w:numId w:val="22"/>
        </w:numPr>
        <w:tabs>
          <w:tab w:val="left" w:pos="336"/>
        </w:tabs>
        <w:spacing w:after="40"/>
        <w:ind w:left="357" w:hanging="357"/>
        <w:jc w:val="both"/>
      </w:pPr>
      <w:r>
        <w:t>Veškeré vady díla bude objednatel povinen uplatnit u zhotovitele bez zbytečného odkladu poté, kdy vadu zjistil, a to formou písemného oznámení (za písemné oznámení se považuje i</w:t>
      </w:r>
      <w:r w:rsidR="00D52DE1">
        <w:t> </w:t>
      </w:r>
      <w:r>
        <w:t>oznámení faxem nebo e-mailem), obsahujícího specifikaci zjištěné vady.</w:t>
      </w:r>
      <w:r w:rsidR="001528BE">
        <w:t xml:space="preserve"> </w:t>
      </w:r>
      <w:r>
        <w:t>Objednatel bude</w:t>
      </w:r>
      <w:r w:rsidR="001528BE">
        <w:t xml:space="preserve"> </w:t>
      </w:r>
      <w:r>
        <w:lastRenderedPageBreak/>
        <w:t>vady díla oznamovat na:</w:t>
      </w:r>
    </w:p>
    <w:p w14:paraId="726A462D" w14:textId="03682F3A" w:rsidR="00646D9B" w:rsidRDefault="009B1A89" w:rsidP="004826F7">
      <w:pPr>
        <w:pStyle w:val="Zkladntext1"/>
        <w:numPr>
          <w:ilvl w:val="0"/>
          <w:numId w:val="23"/>
        </w:numPr>
        <w:tabs>
          <w:tab w:val="left" w:pos="735"/>
        </w:tabs>
        <w:spacing w:before="60" w:after="40"/>
        <w:ind w:firstLine="357"/>
        <w:jc w:val="both"/>
      </w:pPr>
      <w:r>
        <w:t xml:space="preserve">e-mail: </w:t>
      </w:r>
      <w:r w:rsidR="003E50CE">
        <w:t>xxx</w:t>
      </w:r>
    </w:p>
    <w:p w14:paraId="72131D90" w14:textId="27C15310" w:rsidR="00646D9B" w:rsidRDefault="009B1A89">
      <w:pPr>
        <w:pStyle w:val="Zkladntext1"/>
        <w:numPr>
          <w:ilvl w:val="0"/>
          <w:numId w:val="23"/>
        </w:numPr>
        <w:tabs>
          <w:tab w:val="left" w:pos="735"/>
        </w:tabs>
        <w:spacing w:after="40"/>
        <w:ind w:firstLine="360"/>
        <w:jc w:val="both"/>
      </w:pPr>
      <w:r>
        <w:t xml:space="preserve">adresu: </w:t>
      </w:r>
      <w:r w:rsidR="00381CDC">
        <w:t>Dornych 57, 617 00, BRNO</w:t>
      </w:r>
    </w:p>
    <w:p w14:paraId="626208D5" w14:textId="7DC93BA6" w:rsidR="00646D9B" w:rsidRDefault="009B1A89">
      <w:pPr>
        <w:pStyle w:val="Zkladntext1"/>
        <w:numPr>
          <w:ilvl w:val="0"/>
          <w:numId w:val="23"/>
        </w:numPr>
        <w:tabs>
          <w:tab w:val="left" w:pos="735"/>
        </w:tabs>
        <w:ind w:firstLine="360"/>
        <w:jc w:val="both"/>
      </w:pPr>
      <w:r>
        <w:t>do datové schránky</w:t>
      </w:r>
      <w:r w:rsidR="006818A6">
        <w:t>:</w:t>
      </w:r>
      <w:r w:rsidR="006818A6" w:rsidRPr="006818A6">
        <w:t xml:space="preserve"> </w:t>
      </w:r>
      <w:r w:rsidR="00381CDC">
        <w:t>eu5gqkq</w:t>
      </w:r>
    </w:p>
    <w:p w14:paraId="65F9C664" w14:textId="77777777" w:rsidR="00646D9B" w:rsidRDefault="009B1A89">
      <w:pPr>
        <w:pStyle w:val="Zkladntext1"/>
        <w:numPr>
          <w:ilvl w:val="0"/>
          <w:numId w:val="22"/>
        </w:numPr>
        <w:tabs>
          <w:tab w:val="left" w:pos="332"/>
        </w:tabs>
        <w:ind w:left="380" w:hanging="380"/>
        <w:jc w:val="both"/>
      </w:pPr>
      <w:r>
        <w:t>Objednatel má právo na odstranění vady opravou; je-li vadné plnění podstatným porušením smlouvy, má také právo od smlouvy odstoupit. Právo volby plnění má objednatel.</w:t>
      </w:r>
    </w:p>
    <w:p w14:paraId="3A3CE390" w14:textId="18EC5E26" w:rsidR="00646D9B" w:rsidRDefault="009B1A89">
      <w:pPr>
        <w:pStyle w:val="Zkladntext1"/>
        <w:numPr>
          <w:ilvl w:val="0"/>
          <w:numId w:val="22"/>
        </w:numPr>
        <w:tabs>
          <w:tab w:val="left" w:pos="332"/>
        </w:tabs>
        <w:ind w:left="380" w:hanging="380"/>
        <w:jc w:val="both"/>
      </w:pPr>
      <w:r>
        <w:t>Zhotovitel započne s odstraněním vady nejpozději do 3 dnů od doručení oznámení o vadě, pokud se smluvní strany nedohodnou písemně jinak. V případě havárie započne s</w:t>
      </w:r>
      <w:r w:rsidR="00006105">
        <w:t> </w:t>
      </w:r>
      <w:r>
        <w:t>odstraněním vady bezodkladně, nejpozději do 24 hodin od doručení oznámení o vadě, nedohodnou-li se smluvní strany jinak. Nezapočne-li zhotovitel s odstraněním vady ve stanovené lhůtě, je objednatel oprávněn zajistit odstranění vady na náklady zhotovitele u jiné odborné osoby. Vada bude odstraněna nejpozději do 7 dnů ode dne doručení oznámení o</w:t>
      </w:r>
      <w:r w:rsidR="00D91519">
        <w:t> </w:t>
      </w:r>
      <w:r>
        <w:t>vadě</w:t>
      </w:r>
      <w:r>
        <w:rPr>
          <w:i/>
          <w:iCs/>
        </w:rPr>
        <w:t>,</w:t>
      </w:r>
      <w:r>
        <w:t xml:space="preserve"> v případě havárie nejpozději do 48 hodin od doručení oznámení o vadě, pokud se smluvní strany nedohodnou písemně jinak. K dohodám dle tohoto odstavce je oprávněna pouze osoba oprávněná jednat ve věcech realizace díla dle čl. I odst. 1 této smlouvy, příp. jiný oprávněný zástupce objednatele.</w:t>
      </w:r>
    </w:p>
    <w:p w14:paraId="4CF2E11B" w14:textId="75687A33" w:rsidR="00646D9B" w:rsidRDefault="009B1A89" w:rsidP="004826F7">
      <w:pPr>
        <w:pStyle w:val="Zkladntext1"/>
        <w:numPr>
          <w:ilvl w:val="0"/>
          <w:numId w:val="22"/>
        </w:numPr>
        <w:tabs>
          <w:tab w:val="left" w:pos="332"/>
        </w:tabs>
        <w:spacing w:after="0"/>
        <w:ind w:left="357" w:hanging="357"/>
        <w:jc w:val="both"/>
      </w:pPr>
      <w:r>
        <w:t>Provedenou opravu vady zhotovitel objednateli předá písemně. Na provedenou opravu poskytne zhotovitel záruku za jakost v délce min. 24 měsíců, přičemž záruční doba nesmí uplynout dříve, než záruka na celek dle odst. 3 tohoto článku smlouvy.</w:t>
      </w:r>
    </w:p>
    <w:p w14:paraId="4424F070" w14:textId="77777777" w:rsidR="006818A6" w:rsidRDefault="006818A6" w:rsidP="006818A6">
      <w:pPr>
        <w:pStyle w:val="Zkladntext1"/>
        <w:tabs>
          <w:tab w:val="left" w:pos="332"/>
        </w:tabs>
        <w:spacing w:after="0"/>
        <w:jc w:val="both"/>
      </w:pPr>
    </w:p>
    <w:p w14:paraId="1CB2A1D3" w14:textId="77777777" w:rsidR="00646D9B" w:rsidRDefault="00646D9B">
      <w:pPr>
        <w:pStyle w:val="Zkladntext1"/>
        <w:numPr>
          <w:ilvl w:val="0"/>
          <w:numId w:val="1"/>
        </w:numPr>
        <w:spacing w:after="0"/>
        <w:jc w:val="center"/>
      </w:pPr>
    </w:p>
    <w:p w14:paraId="0BF6ED67" w14:textId="77777777" w:rsidR="00646D9B" w:rsidRDefault="009B1A89">
      <w:pPr>
        <w:pStyle w:val="Nadpis30"/>
        <w:keepNext/>
        <w:keepLines/>
        <w:spacing w:after="100"/>
      </w:pPr>
      <w:bookmarkStart w:id="12" w:name="bookmark28"/>
      <w:r>
        <w:t>Nebezpečí škody</w:t>
      </w:r>
      <w:bookmarkEnd w:id="12"/>
    </w:p>
    <w:p w14:paraId="1AFE426A" w14:textId="77777777" w:rsidR="00646D9B" w:rsidRDefault="009B1A89" w:rsidP="004826F7">
      <w:pPr>
        <w:pStyle w:val="Zkladntext1"/>
        <w:numPr>
          <w:ilvl w:val="0"/>
          <w:numId w:val="24"/>
        </w:numPr>
        <w:tabs>
          <w:tab w:val="left" w:pos="332"/>
        </w:tabs>
        <w:ind w:left="357" w:hanging="357"/>
        <w:jc w:val="both"/>
      </w:pPr>
      <w:r>
        <w:t>Nebezpečí škody na zhotovovaném díle nese zhotovitel v plném rozsahu až do dne převzetí díla objednatelem.</w:t>
      </w:r>
    </w:p>
    <w:p w14:paraId="2746A69D" w14:textId="77777777" w:rsidR="00646D9B" w:rsidRDefault="009B1A89" w:rsidP="004826F7">
      <w:pPr>
        <w:pStyle w:val="Zkladntext1"/>
        <w:numPr>
          <w:ilvl w:val="0"/>
          <w:numId w:val="24"/>
        </w:numPr>
        <w:tabs>
          <w:tab w:val="left" w:pos="332"/>
        </w:tabs>
        <w:ind w:left="357" w:hanging="357"/>
        <w:jc w:val="both"/>
      </w:pPr>
      <w:r>
        <w:t>Zhotovitel je povinen učinit veškerá opatření potřebná k odvrácení škody nebo k jejímu zmírnění.</w:t>
      </w:r>
    </w:p>
    <w:p w14:paraId="5C72A129" w14:textId="024797D2" w:rsidR="00646D9B" w:rsidRDefault="009B1A89" w:rsidP="004826F7">
      <w:pPr>
        <w:pStyle w:val="Zkladntext1"/>
        <w:numPr>
          <w:ilvl w:val="0"/>
          <w:numId w:val="24"/>
        </w:numPr>
        <w:tabs>
          <w:tab w:val="left" w:pos="332"/>
        </w:tabs>
        <w:ind w:left="357" w:hanging="357"/>
        <w:jc w:val="both"/>
      </w:pPr>
      <w:r>
        <w:t>Zhotovitel je povinen nahradit objednateli v plné výši škodu, která vznikla při realizaci a</w:t>
      </w:r>
      <w:r w:rsidR="00BD3B39">
        <w:t> </w:t>
      </w:r>
      <w:r>
        <w:t>užívání díla v souvislosti nebo jako důsledek porušení povinností a závazků zhotovitele dle této smlouvy.</w:t>
      </w:r>
    </w:p>
    <w:p w14:paraId="349D90B7" w14:textId="77777777" w:rsidR="00646D9B" w:rsidRDefault="009B1A89" w:rsidP="004826F7">
      <w:pPr>
        <w:pStyle w:val="Zkladntext1"/>
        <w:numPr>
          <w:ilvl w:val="0"/>
          <w:numId w:val="24"/>
        </w:numPr>
        <w:tabs>
          <w:tab w:val="left" w:pos="332"/>
        </w:tabs>
        <w:spacing w:after="0"/>
        <w:ind w:left="357" w:hanging="357"/>
        <w:jc w:val="both"/>
      </w:pPr>
      <w:r>
        <w:t>Zhotovitel se zavazuje, že po celou dobu plnění svého závazku z této smlouvy bude mít na vlastní náklady sjednáno pojištění odpovědnosti za škodu způsobenou třetím osobám vyplývající z dodávaného předmětu plnění s limitem min. 10 mil. Kč. Pojištění musí obsahovat krytí škod způsobené na majetku, zdraví třetích osob včetně krytí odpovědnosti za finanční škody.</w:t>
      </w:r>
    </w:p>
    <w:p w14:paraId="1BC588C3" w14:textId="5A6B1F1F" w:rsidR="00646D9B" w:rsidRDefault="009B1A89" w:rsidP="004826F7">
      <w:pPr>
        <w:pStyle w:val="Zkladntext1"/>
        <w:numPr>
          <w:ilvl w:val="0"/>
          <w:numId w:val="24"/>
        </w:numPr>
        <w:tabs>
          <w:tab w:val="left" w:pos="332"/>
        </w:tabs>
        <w:spacing w:after="0"/>
        <w:ind w:left="357" w:hanging="357"/>
        <w:jc w:val="both"/>
      </w:pPr>
      <w:r>
        <w:t>Zhotovitel je povinen předat objednateli při podpisu této smlouvy kopie pojistných smluv na požadovaná pojištění dle odst. 5 tohoto článku včetně všech případných dodatků.</w:t>
      </w:r>
      <w:r w:rsidR="00E375B9">
        <w:t xml:space="preserve"> </w:t>
      </w:r>
      <w:r>
        <w:t>V případě, že v průběhu plnění díla dojde ke změně v předmětném pojištění, je zhotovitel povinen předložit objednateli kopii dodatku či nové smlouvy nejpozději do 7 kalendářních dnů po jejich uzavření.</w:t>
      </w:r>
    </w:p>
    <w:p w14:paraId="3BEAC32B" w14:textId="77777777" w:rsidR="003A4F9D" w:rsidRDefault="003A4F9D" w:rsidP="003A4F9D">
      <w:pPr>
        <w:pStyle w:val="Zkladntext1"/>
        <w:tabs>
          <w:tab w:val="left" w:pos="332"/>
        </w:tabs>
        <w:spacing w:after="0"/>
        <w:jc w:val="both"/>
      </w:pPr>
    </w:p>
    <w:p w14:paraId="041C50DF" w14:textId="77777777" w:rsidR="00646D9B" w:rsidRDefault="00646D9B">
      <w:pPr>
        <w:pStyle w:val="Zkladntext1"/>
        <w:numPr>
          <w:ilvl w:val="0"/>
          <w:numId w:val="1"/>
        </w:numPr>
        <w:spacing w:after="0"/>
        <w:jc w:val="center"/>
      </w:pPr>
    </w:p>
    <w:p w14:paraId="4D573F0C" w14:textId="77777777" w:rsidR="00646D9B" w:rsidRDefault="009B1A89">
      <w:pPr>
        <w:pStyle w:val="Nadpis30"/>
        <w:keepNext/>
        <w:keepLines/>
        <w:spacing w:after="100"/>
      </w:pPr>
      <w:bookmarkStart w:id="13" w:name="bookmark30"/>
      <w:r>
        <w:t>Sankční ujednání</w:t>
      </w:r>
      <w:bookmarkEnd w:id="13"/>
    </w:p>
    <w:p w14:paraId="271A8681" w14:textId="77777777" w:rsidR="00646D9B" w:rsidRDefault="009B1A89" w:rsidP="004826F7">
      <w:pPr>
        <w:pStyle w:val="Zkladntext1"/>
        <w:numPr>
          <w:ilvl w:val="0"/>
          <w:numId w:val="25"/>
        </w:numPr>
        <w:tabs>
          <w:tab w:val="left" w:pos="332"/>
        </w:tabs>
        <w:spacing w:after="40"/>
        <w:ind w:left="380" w:hanging="380"/>
        <w:jc w:val="both"/>
      </w:pPr>
      <w:r>
        <w:t>V případě, že zhotovitel neprovede dílo včas, je povinen zaplatit objednateli smluvní pokutu ve výši 0,1 % z celkové ceny za dílo bez DPH za každý i započatý den prodlení.</w:t>
      </w:r>
    </w:p>
    <w:p w14:paraId="3FA6BFDB" w14:textId="77777777" w:rsidR="00646D9B" w:rsidRDefault="009B1A89" w:rsidP="004826F7">
      <w:pPr>
        <w:pStyle w:val="Zkladntext1"/>
        <w:numPr>
          <w:ilvl w:val="0"/>
          <w:numId w:val="25"/>
        </w:numPr>
        <w:tabs>
          <w:tab w:val="left" w:pos="332"/>
        </w:tabs>
        <w:spacing w:after="40"/>
        <w:ind w:left="380" w:hanging="380"/>
        <w:jc w:val="both"/>
      </w:pPr>
      <w:r>
        <w:t>Pro případ prodlení se zaplacením ceny za dílo sjednávají smluvní strany úrok z prodlení ve výši stanovené občanskoprávními předpisy.</w:t>
      </w:r>
    </w:p>
    <w:p w14:paraId="7B1B08DA" w14:textId="3EE48B6E" w:rsidR="00646D9B" w:rsidRDefault="009B1A89" w:rsidP="004826F7">
      <w:pPr>
        <w:pStyle w:val="Zkladntext1"/>
        <w:numPr>
          <w:ilvl w:val="0"/>
          <w:numId w:val="25"/>
        </w:numPr>
        <w:tabs>
          <w:tab w:val="left" w:pos="332"/>
        </w:tabs>
        <w:spacing w:after="40"/>
        <w:ind w:left="380" w:hanging="380"/>
        <w:jc w:val="both"/>
      </w:pPr>
      <w:r>
        <w:t xml:space="preserve">V případě nedodržení stanoveného termínu k odstranění vady je zhotovitel povinen zaplatit </w:t>
      </w:r>
      <w:r>
        <w:lastRenderedPageBreak/>
        <w:t xml:space="preserve">objednateli smluvní pokutu ve výši </w:t>
      </w:r>
      <w:r w:rsidR="00E375B9">
        <w:t>5.000, -</w:t>
      </w:r>
      <w:r>
        <w:t xml:space="preserve"> Kč za každou vadu a každý i započatý den prodlení.</w:t>
      </w:r>
    </w:p>
    <w:p w14:paraId="572F7A4C" w14:textId="77777777" w:rsidR="00646D9B" w:rsidRDefault="009B1A89" w:rsidP="004826F7">
      <w:pPr>
        <w:pStyle w:val="Zkladntext1"/>
        <w:numPr>
          <w:ilvl w:val="0"/>
          <w:numId w:val="25"/>
        </w:numPr>
        <w:tabs>
          <w:tab w:val="left" w:pos="332"/>
        </w:tabs>
        <w:spacing w:after="40"/>
        <w:ind w:left="380" w:hanging="380"/>
        <w:jc w:val="both"/>
      </w:pPr>
      <w: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53738D0D" w14:textId="77777777" w:rsidR="00646D9B" w:rsidRDefault="009B1A89" w:rsidP="004826F7">
      <w:pPr>
        <w:pStyle w:val="Zkladntext1"/>
        <w:numPr>
          <w:ilvl w:val="0"/>
          <w:numId w:val="25"/>
        </w:numPr>
        <w:tabs>
          <w:tab w:val="left" w:pos="341"/>
        </w:tabs>
        <w:spacing w:after="40"/>
        <w:ind w:left="360" w:hanging="360"/>
        <w:jc w:val="both"/>
      </w:pPr>
      <w:r>
        <w:t>Sjednané smluvní pokuty zaplatí povinná strana nezávisle na zavinění a na tom, zda a v jaké výši vznikne druhé straně škoda.</w:t>
      </w:r>
    </w:p>
    <w:p w14:paraId="12F70497" w14:textId="0BE3600B" w:rsidR="00646D9B" w:rsidRDefault="009B1A89" w:rsidP="004826F7">
      <w:pPr>
        <w:pStyle w:val="Zkladntext1"/>
        <w:numPr>
          <w:ilvl w:val="0"/>
          <w:numId w:val="25"/>
        </w:numPr>
        <w:tabs>
          <w:tab w:val="left" w:pos="341"/>
        </w:tabs>
        <w:spacing w:after="40"/>
        <w:ind w:left="360" w:hanging="360"/>
        <w:jc w:val="both"/>
      </w:pPr>
      <w:r>
        <w:t>Smluvní pokuty se nezapočítávají na náhradu případně vzniklé škody. Náhradu škody lze vymáhat samostatně vedle smluvní pokuty v plné výši. Lhůta splatnosti dokladu pro úhradu smluvních pokut je dohodou stanovena na 30 kalendářních dnů ode dne jejich doručení druhé smluvní straně.</w:t>
      </w:r>
    </w:p>
    <w:p w14:paraId="2CE848C2" w14:textId="77777777" w:rsidR="00EE5041" w:rsidRDefault="00EE5041" w:rsidP="00EE5041">
      <w:pPr>
        <w:pStyle w:val="Zkladntext1"/>
        <w:tabs>
          <w:tab w:val="left" w:pos="341"/>
        </w:tabs>
        <w:spacing w:after="0"/>
        <w:jc w:val="both"/>
      </w:pPr>
    </w:p>
    <w:p w14:paraId="2977D8AB" w14:textId="77777777" w:rsidR="00646D9B" w:rsidRDefault="00646D9B">
      <w:pPr>
        <w:pStyle w:val="Zkladntext1"/>
        <w:numPr>
          <w:ilvl w:val="0"/>
          <w:numId w:val="1"/>
        </w:numPr>
        <w:spacing w:after="0"/>
        <w:jc w:val="center"/>
      </w:pPr>
    </w:p>
    <w:p w14:paraId="75BFDA5B" w14:textId="77777777" w:rsidR="00646D9B" w:rsidRDefault="009B1A89" w:rsidP="004826F7">
      <w:pPr>
        <w:pStyle w:val="Nadpis30"/>
        <w:keepNext/>
        <w:keepLines/>
        <w:spacing w:after="100"/>
      </w:pPr>
      <w:bookmarkStart w:id="14" w:name="bookmark32"/>
      <w:r>
        <w:t>Zánik smlouvy</w:t>
      </w:r>
      <w:bookmarkEnd w:id="14"/>
    </w:p>
    <w:p w14:paraId="5C28C4C6" w14:textId="77777777" w:rsidR="00646D9B" w:rsidRDefault="009B1A89" w:rsidP="00E375B9">
      <w:pPr>
        <w:pStyle w:val="Zkladntext1"/>
        <w:numPr>
          <w:ilvl w:val="0"/>
          <w:numId w:val="26"/>
        </w:numPr>
        <w:tabs>
          <w:tab w:val="left" w:pos="341"/>
        </w:tabs>
        <w:spacing w:after="40"/>
        <w:jc w:val="both"/>
      </w:pPr>
      <w:r>
        <w:t>Smluvní strany mohou ukončit smluvní vztah písemnou dohodou.</w:t>
      </w:r>
    </w:p>
    <w:p w14:paraId="2311D98A" w14:textId="77777777" w:rsidR="00646D9B" w:rsidRDefault="009B1A89" w:rsidP="004826F7">
      <w:pPr>
        <w:pStyle w:val="Zkladntext1"/>
        <w:numPr>
          <w:ilvl w:val="0"/>
          <w:numId w:val="26"/>
        </w:numPr>
        <w:tabs>
          <w:tab w:val="left" w:pos="341"/>
        </w:tabs>
        <w:spacing w:after="40"/>
        <w:ind w:left="357" w:hanging="357"/>
        <w:jc w:val="both"/>
      </w:pPr>
      <w:r>
        <w:t>Smluvní strany jsou oprávněny odstoupit od smlouvy v případě jejího podstatného porušení druhou smluvní stranou, přičemž podstatným porušením smlouvy se rozumí zejména:</w:t>
      </w:r>
    </w:p>
    <w:p w14:paraId="7ED35567" w14:textId="77777777" w:rsidR="00646D9B" w:rsidRDefault="009B1A89">
      <w:pPr>
        <w:pStyle w:val="Zkladntext1"/>
        <w:numPr>
          <w:ilvl w:val="0"/>
          <w:numId w:val="27"/>
        </w:numPr>
        <w:tabs>
          <w:tab w:val="left" w:pos="738"/>
        </w:tabs>
        <w:spacing w:after="40"/>
        <w:ind w:firstLine="360"/>
        <w:jc w:val="both"/>
      </w:pPr>
      <w:r>
        <w:t>neprovedení díla v době plnění dle čl. IV odst. 1 této smlouvy,</w:t>
      </w:r>
    </w:p>
    <w:p w14:paraId="0C803B32" w14:textId="77777777" w:rsidR="00646D9B" w:rsidRDefault="009B1A89">
      <w:pPr>
        <w:pStyle w:val="Zkladntext1"/>
        <w:numPr>
          <w:ilvl w:val="0"/>
          <w:numId w:val="27"/>
        </w:numPr>
        <w:tabs>
          <w:tab w:val="left" w:pos="738"/>
        </w:tabs>
        <w:spacing w:after="40"/>
        <w:ind w:left="740" w:hanging="380"/>
        <w:jc w:val="both"/>
      </w:pPr>
      <w:r>
        <w:t>nedodržení pokynů objednatele, právních předpisů nebo technických norem týkajících se provádění díla,</w:t>
      </w:r>
    </w:p>
    <w:p w14:paraId="2E6B9A7F" w14:textId="77777777" w:rsidR="00646D9B" w:rsidRDefault="009B1A89">
      <w:pPr>
        <w:pStyle w:val="Zkladntext1"/>
        <w:numPr>
          <w:ilvl w:val="0"/>
          <w:numId w:val="27"/>
        </w:numPr>
        <w:tabs>
          <w:tab w:val="left" w:pos="738"/>
        </w:tabs>
        <w:spacing w:after="40"/>
        <w:ind w:firstLine="360"/>
        <w:jc w:val="both"/>
      </w:pPr>
      <w:r>
        <w:t>nedodržení smluvních ujednání o záruce za jakost,</w:t>
      </w:r>
    </w:p>
    <w:p w14:paraId="7112CFDA" w14:textId="77777777" w:rsidR="00646D9B" w:rsidRDefault="009B1A89" w:rsidP="004826F7">
      <w:pPr>
        <w:pStyle w:val="Zkladntext1"/>
        <w:numPr>
          <w:ilvl w:val="0"/>
          <w:numId w:val="27"/>
        </w:numPr>
        <w:tabs>
          <w:tab w:val="left" w:pos="738"/>
        </w:tabs>
        <w:spacing w:after="40"/>
        <w:ind w:firstLine="357"/>
        <w:jc w:val="both"/>
      </w:pPr>
      <w:r>
        <w:t>nepředložení změn v pojistných smlouvách dle čl. XII. odst. 5 této smlouvy,</w:t>
      </w:r>
    </w:p>
    <w:p w14:paraId="79BCD69A" w14:textId="77777777" w:rsidR="00646D9B" w:rsidRDefault="009B1A89" w:rsidP="004826F7">
      <w:pPr>
        <w:pStyle w:val="Zkladntext1"/>
        <w:numPr>
          <w:ilvl w:val="0"/>
          <w:numId w:val="27"/>
        </w:numPr>
        <w:tabs>
          <w:tab w:val="left" w:pos="738"/>
        </w:tabs>
        <w:ind w:left="737" w:hanging="380"/>
        <w:jc w:val="both"/>
      </w:pPr>
      <w:r>
        <w:t>neuhrazení ceny za dílo objednatelem po druhé výzvě zhotovitele k uhrazení dlužné částky, přičemž druhá výzva nesmí následovat dříve než 30 dnů po doručení první výzvy.</w:t>
      </w:r>
    </w:p>
    <w:p w14:paraId="5C81CE40" w14:textId="77777777" w:rsidR="00646D9B" w:rsidRDefault="009B1A89">
      <w:pPr>
        <w:pStyle w:val="Zkladntext1"/>
        <w:numPr>
          <w:ilvl w:val="0"/>
          <w:numId w:val="26"/>
        </w:numPr>
        <w:tabs>
          <w:tab w:val="left" w:pos="341"/>
        </w:tabs>
        <w:spacing w:after="0" w:line="276" w:lineRule="auto"/>
        <w:jc w:val="both"/>
      </w:pPr>
      <w:r>
        <w:t>Objednatel je dále oprávněn od této smlouvy odstoupit v těchto případech:</w:t>
      </w:r>
    </w:p>
    <w:p w14:paraId="7AD25446" w14:textId="60C5DA91" w:rsidR="00646D9B" w:rsidRDefault="00E375B9">
      <w:pPr>
        <w:pStyle w:val="Zkladntext1"/>
        <w:numPr>
          <w:ilvl w:val="0"/>
          <w:numId w:val="28"/>
        </w:numPr>
        <w:tabs>
          <w:tab w:val="left" w:pos="738"/>
        </w:tabs>
        <w:spacing w:after="0" w:line="276" w:lineRule="auto"/>
        <w:ind w:left="740" w:hanging="380"/>
        <w:jc w:val="both"/>
      </w:pPr>
      <w:r>
        <w:t xml:space="preserve">dojde – </w:t>
      </w:r>
      <w:proofErr w:type="spellStart"/>
      <w:r>
        <w:t>li</w:t>
      </w:r>
      <w:proofErr w:type="spellEnd"/>
      <w:r w:rsidR="009B1A89">
        <w:t xml:space="preserve"> k neoprávněnému zastavení prací z rozhodnutí zhotovitele nebo zhotovitel postupuje při provádění díla způsobem, který zjevně neodpovídá dohodnutému rozsahu díla a sjednanému termínu předání díla, či jeho části objednateli, a to i přes písemné upozornění zaslané objednatelem zhotoviteli;</w:t>
      </w:r>
    </w:p>
    <w:p w14:paraId="71F7F843" w14:textId="77777777" w:rsidR="00646D9B" w:rsidRDefault="009B1A89">
      <w:pPr>
        <w:pStyle w:val="Zkladntext1"/>
        <w:numPr>
          <w:ilvl w:val="0"/>
          <w:numId w:val="28"/>
        </w:numPr>
        <w:tabs>
          <w:tab w:val="left" w:pos="738"/>
        </w:tabs>
        <w:spacing w:after="0" w:line="276" w:lineRule="auto"/>
        <w:ind w:left="740" w:hanging="380"/>
        <w:jc w:val="both"/>
      </w:pPr>
      <w:r>
        <w:t>bylo-li příslušným soudem rozhodnuto o tom, že zhotovitel je v úpadku ve smyslu zákona č. 182/2006 Sb., o úpadku a způsobech jeho řešení (insolvenční zákon), ve znění pozdějších předpisů (a to bez ohledu na právní moc tohoto rozhodnutí);</w:t>
      </w:r>
    </w:p>
    <w:p w14:paraId="50FC25D7" w14:textId="77777777" w:rsidR="00646D9B" w:rsidRDefault="009B1A89" w:rsidP="004826F7">
      <w:pPr>
        <w:pStyle w:val="Zkladntext1"/>
        <w:numPr>
          <w:ilvl w:val="0"/>
          <w:numId w:val="28"/>
        </w:numPr>
        <w:tabs>
          <w:tab w:val="left" w:pos="738"/>
        </w:tabs>
        <w:spacing w:line="276" w:lineRule="auto"/>
        <w:ind w:firstLine="357"/>
        <w:jc w:val="both"/>
      </w:pPr>
      <w:r>
        <w:t>podá-li zhotovitel sám na sebe insolvenční návrh.</w:t>
      </w:r>
    </w:p>
    <w:p w14:paraId="74447A8D" w14:textId="77777777" w:rsidR="00646D9B" w:rsidRDefault="009B1A89">
      <w:pPr>
        <w:pStyle w:val="Zkladntext1"/>
        <w:numPr>
          <w:ilvl w:val="0"/>
          <w:numId w:val="26"/>
        </w:numPr>
        <w:tabs>
          <w:tab w:val="left" w:pos="341"/>
        </w:tabs>
        <w:ind w:left="360" w:hanging="360"/>
        <w:jc w:val="both"/>
      </w:pPr>
      <w: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 Odstoupení od smlouvy bude provedeno písemně s účinností dnem doručení druhé smluvní straně.</w:t>
      </w:r>
    </w:p>
    <w:p w14:paraId="021E5E13" w14:textId="215EE430" w:rsidR="00646D9B" w:rsidRDefault="009B1A89">
      <w:pPr>
        <w:pStyle w:val="Zkladntext1"/>
        <w:numPr>
          <w:ilvl w:val="0"/>
          <w:numId w:val="26"/>
        </w:numPr>
        <w:tabs>
          <w:tab w:val="left" w:pos="341"/>
        </w:tabs>
        <w:ind w:left="360" w:hanging="360"/>
        <w:jc w:val="both"/>
      </w:pPr>
      <w:r>
        <w:t>Pro účely této smlouvy se pod pojmem „bez zbytečného odkladu“ rozumí „nejpozději do 14</w:t>
      </w:r>
      <w:r w:rsidR="00DC793B">
        <w:t> </w:t>
      </w:r>
      <w:r>
        <w:t>dnů“.</w:t>
      </w:r>
    </w:p>
    <w:p w14:paraId="620BB347" w14:textId="77777777" w:rsidR="00646D9B" w:rsidRDefault="00646D9B">
      <w:pPr>
        <w:pStyle w:val="Nadpis30"/>
        <w:keepNext/>
        <w:keepLines/>
        <w:numPr>
          <w:ilvl w:val="0"/>
          <w:numId w:val="1"/>
        </w:numPr>
        <w:spacing w:after="100"/>
      </w:pPr>
    </w:p>
    <w:p w14:paraId="75E9835C" w14:textId="77777777" w:rsidR="00646D9B" w:rsidRDefault="009B1A89">
      <w:pPr>
        <w:pStyle w:val="Nadpis30"/>
        <w:keepNext/>
        <w:keepLines/>
        <w:spacing w:after="100"/>
      </w:pPr>
      <w:bookmarkStart w:id="15" w:name="bookmark36"/>
      <w:r>
        <w:t>Závěrečná ujednání</w:t>
      </w:r>
      <w:bookmarkEnd w:id="15"/>
    </w:p>
    <w:p w14:paraId="1A6145BA" w14:textId="77777777" w:rsidR="00646D9B" w:rsidRDefault="009B1A89">
      <w:pPr>
        <w:pStyle w:val="Zkladntext1"/>
        <w:numPr>
          <w:ilvl w:val="0"/>
          <w:numId w:val="29"/>
        </w:numPr>
        <w:tabs>
          <w:tab w:val="left" w:pos="341"/>
        </w:tabs>
        <w:ind w:left="360" w:hanging="360"/>
        <w:jc w:val="both"/>
      </w:pPr>
      <w:r>
        <w:t xml:space="preserve">Změnit nebo doplnit smlouvu mohou smluvní strany pouze formou písemných dodatků, které budou vzestupně číslovány, výslovně prohlášeny za dodatek této smlouvy a podepsány </w:t>
      </w:r>
      <w:r>
        <w:lastRenderedPageBreak/>
        <w:t>oprávněnými zástupci smluvních stran. Změna kontaktních údajů smluvních stran může být provedena písemným oznámením druhé smluvní straně a nevyžaduje uzavření písemného dodatku ke smlouvě.</w:t>
      </w:r>
    </w:p>
    <w:p w14:paraId="03410BC1" w14:textId="5064D469" w:rsidR="00646D9B" w:rsidRDefault="009B1A89" w:rsidP="004826F7">
      <w:pPr>
        <w:pStyle w:val="Zkladntext1"/>
        <w:numPr>
          <w:ilvl w:val="0"/>
          <w:numId w:val="29"/>
        </w:numPr>
        <w:tabs>
          <w:tab w:val="left" w:pos="341"/>
        </w:tabs>
        <w:ind w:left="357" w:hanging="357"/>
        <w:jc w:val="both"/>
      </w:pPr>
      <w:r>
        <w:t>Smlouva nabývá platnosti podpisem obou smluvních stran a účinnosti dnem zveřejnění v</w:t>
      </w:r>
      <w:r w:rsidR="00BF3938">
        <w:t> </w:t>
      </w:r>
      <w:r>
        <w:t>registru smluv dle zákona č. 340/2015 Sb.</w:t>
      </w:r>
    </w:p>
    <w:p w14:paraId="716CA5EE" w14:textId="77777777" w:rsidR="00646D9B" w:rsidRDefault="009B1A89">
      <w:pPr>
        <w:pStyle w:val="Zkladntext1"/>
        <w:numPr>
          <w:ilvl w:val="0"/>
          <w:numId w:val="29"/>
        </w:numPr>
        <w:tabs>
          <w:tab w:val="left" w:pos="336"/>
        </w:tabs>
        <w:spacing w:after="120"/>
      </w:pPr>
      <w:r>
        <w:t>Smlouva je vyhotovena v jednom elektronicky podepsaném vyhotovení.</w:t>
      </w:r>
    </w:p>
    <w:p w14:paraId="70268BDA" w14:textId="77777777" w:rsidR="00646D9B" w:rsidRDefault="009B1A89">
      <w:pPr>
        <w:pStyle w:val="Zkladntext1"/>
        <w:numPr>
          <w:ilvl w:val="0"/>
          <w:numId w:val="29"/>
        </w:numPr>
        <w:tabs>
          <w:tab w:val="left" w:pos="336"/>
        </w:tabs>
        <w:spacing w:after="120"/>
        <w:ind w:left="360" w:hanging="360"/>
        <w:jc w:val="both"/>
      </w:pPr>
      <w:r>
        <w:t>Zhotovitel nemůže bez souhlasu objednatele postoupit svá práva a povinnosti plynoucí ze smlouvy třetí osobě.</w:t>
      </w:r>
    </w:p>
    <w:p w14:paraId="11D02CCC" w14:textId="77777777" w:rsidR="00646D9B" w:rsidRDefault="009B1A89" w:rsidP="004826F7">
      <w:pPr>
        <w:pStyle w:val="Zkladntext1"/>
        <w:numPr>
          <w:ilvl w:val="0"/>
          <w:numId w:val="29"/>
        </w:numPr>
        <w:tabs>
          <w:tab w:val="left" w:pos="336"/>
        </w:tabs>
        <w:spacing w:after="40"/>
        <w:ind w:left="360" w:hanging="360"/>
        <w:jc w:val="both"/>
      </w:pPr>
      <w:r>
        <w:t>Obě smluvní strany ve smyslu § 1728 odst. 2 občanského zákoníku souhlasí, že smlouva se uveřejní v plném rozsahu dle § 2 odst. 1 zákona č. 340/2015 Sb., o zvláštních podmínkách účinnosti některých smluv, uveřejňování těchto smluv a o registru smluv (zákon o registru smluv), ve znění pozdějších předpisů, v registru smluv, jehož správcem je Ministerstvo vnitra České republiky. Tuto povinnost splní objednatel. Smluvní strany dále prohlašují, že skutečnosti uvedené v této smlouvě nepovažují za obchodní tajemství ve smyslu příslušných ustanovení právních předpisů a udělují souhlas k jejich užití a zveřejnění bez stanovení dalších podmínek.</w:t>
      </w:r>
    </w:p>
    <w:p w14:paraId="7A5358A9" w14:textId="70F64C79" w:rsidR="00646D9B" w:rsidRDefault="009B1A89" w:rsidP="004826F7">
      <w:pPr>
        <w:pStyle w:val="Zkladntext1"/>
        <w:numPr>
          <w:ilvl w:val="0"/>
          <w:numId w:val="29"/>
        </w:numPr>
        <w:tabs>
          <w:tab w:val="left" w:pos="336"/>
        </w:tabs>
        <w:spacing w:after="40"/>
        <w:ind w:left="360" w:hanging="360"/>
        <w:jc w:val="both"/>
      </w:pPr>
      <w:r>
        <w:t>Smluvní strany shodně prohlašují, že si smlouvu před jejím podpisem přečetly a že byla uzavřena po vzájemném projednání podle jejich pravé a svobodné vůle určitě, vážně a</w:t>
      </w:r>
      <w:r w:rsidR="007A5816">
        <w:t> </w:t>
      </w:r>
      <w:r>
        <w:t>srozumitelně, nikoliv v tísni nebo za nápadně nevýhodných podmínek, a že se dohodly o</w:t>
      </w:r>
      <w:r w:rsidR="0064348A">
        <w:t> </w:t>
      </w:r>
      <w:r>
        <w:t>celém jejím obsahu, což stvrzují svými podpisy.</w:t>
      </w:r>
    </w:p>
    <w:p w14:paraId="5382F1B9" w14:textId="77777777" w:rsidR="00646D9B" w:rsidRDefault="009B1A89" w:rsidP="00933404">
      <w:pPr>
        <w:pStyle w:val="Zkladntext1"/>
        <w:numPr>
          <w:ilvl w:val="0"/>
          <w:numId w:val="29"/>
        </w:numPr>
        <w:tabs>
          <w:tab w:val="left" w:pos="336"/>
        </w:tabs>
        <w:spacing w:after="40"/>
        <w:ind w:left="360" w:hanging="360"/>
        <w:jc w:val="both"/>
      </w:pPr>
      <w:r>
        <w:t>Případné spory ze smlouvy mezi zhotovitelem a objednatelem budou řešeny u obecného soudu, přičemž příslušnost se bude řídit ustanoveními zákona č. 99/1963 Sb., Občanský soudní řád, ve znění pozdějších předpisů.</w:t>
      </w:r>
    </w:p>
    <w:p w14:paraId="61802597" w14:textId="77777777" w:rsidR="00646D9B" w:rsidRDefault="009B1A89" w:rsidP="00933404">
      <w:pPr>
        <w:pStyle w:val="Zkladntext1"/>
        <w:numPr>
          <w:ilvl w:val="0"/>
          <w:numId w:val="29"/>
        </w:numPr>
        <w:tabs>
          <w:tab w:val="left" w:pos="336"/>
        </w:tabs>
        <w:spacing w:after="40"/>
      </w:pPr>
      <w:r>
        <w:t>Nedílnou součástí smlouvy jsou tyto přílohy:</w:t>
      </w:r>
    </w:p>
    <w:p w14:paraId="0C2EF477" w14:textId="6BAD7D8A" w:rsidR="00646D9B" w:rsidRDefault="009B1A89" w:rsidP="00BD3B39">
      <w:pPr>
        <w:pStyle w:val="Zkladntext1"/>
        <w:spacing w:before="200" w:after="80"/>
        <w:ind w:firstLine="357"/>
      </w:pPr>
      <w:r>
        <w:t>Příloha č. 1: S</w:t>
      </w:r>
      <w:r w:rsidR="00257EA8">
        <w:t>pecifikace p</w:t>
      </w:r>
      <w:r w:rsidR="00154E7D">
        <w:t>ředmětu plnění</w:t>
      </w:r>
    </w:p>
    <w:p w14:paraId="1E5A4EFA" w14:textId="5C01A989" w:rsidR="00154E7D" w:rsidRDefault="00154E7D" w:rsidP="00BD3B39">
      <w:pPr>
        <w:pStyle w:val="Zkladntext1"/>
        <w:spacing w:after="320"/>
        <w:ind w:firstLine="357"/>
      </w:pPr>
      <w:r>
        <w:t xml:space="preserve">Příloha č. 2: </w:t>
      </w:r>
      <w:r w:rsidR="0001431E">
        <w:t>Souhrnný rozpočet</w:t>
      </w:r>
    </w:p>
    <w:p w14:paraId="45F3104B" w14:textId="77777777" w:rsidR="003A4F9D" w:rsidRDefault="003A4F9D">
      <w:pPr>
        <w:pStyle w:val="Zkladntext1"/>
        <w:spacing w:after="320"/>
        <w:ind w:firstLine="360"/>
      </w:pPr>
    </w:p>
    <w:p w14:paraId="535C6F0D" w14:textId="18C3A2CD" w:rsidR="003A4F9D" w:rsidRDefault="009B1A89" w:rsidP="003A4F9D">
      <w:pPr>
        <w:pStyle w:val="Zkladntext1"/>
        <w:spacing w:after="0"/>
        <w:ind w:left="426"/>
        <w:jc w:val="both"/>
      </w:pPr>
      <w:r>
        <w:t>V Olomouci dne</w:t>
      </w:r>
      <w:r w:rsidR="003A4F9D">
        <w:tab/>
      </w:r>
      <w:r w:rsidR="003A4F9D">
        <w:tab/>
      </w:r>
      <w:r w:rsidR="003A4F9D">
        <w:tab/>
      </w:r>
      <w:r w:rsidR="003A4F9D">
        <w:tab/>
      </w:r>
      <w:r w:rsidR="003A4F9D">
        <w:tab/>
      </w:r>
      <w:r w:rsidR="00154E7D">
        <w:tab/>
      </w:r>
      <w:r w:rsidR="00154E7D">
        <w:tab/>
      </w:r>
      <w:r w:rsidR="003A4F9D">
        <w:t xml:space="preserve">V </w:t>
      </w:r>
      <w:r w:rsidR="00381CDC">
        <w:t>Brně</w:t>
      </w:r>
      <w:r w:rsidR="003A4F9D">
        <w:t xml:space="preserve"> dne</w:t>
      </w:r>
      <w:r w:rsidR="00381CDC">
        <w:t xml:space="preserve"> 20.9.2023</w:t>
      </w:r>
    </w:p>
    <w:p w14:paraId="10EA27D9" w14:textId="7C04A900" w:rsidR="003A4F9D" w:rsidRDefault="003A4F9D" w:rsidP="003A4F9D">
      <w:pPr>
        <w:pStyle w:val="Zkladntext1"/>
        <w:spacing w:after="0"/>
        <w:ind w:left="426" w:hanging="142"/>
        <w:jc w:val="both"/>
      </w:pPr>
    </w:p>
    <w:p w14:paraId="2D7B31FB" w14:textId="23DCE82C" w:rsidR="003A4F9D" w:rsidRDefault="003A4F9D" w:rsidP="003A4F9D">
      <w:pPr>
        <w:pStyle w:val="Zkladntext1"/>
        <w:spacing w:after="0"/>
        <w:ind w:left="426" w:hanging="142"/>
        <w:jc w:val="both"/>
      </w:pPr>
    </w:p>
    <w:p w14:paraId="6CC3B7DF" w14:textId="3756D36C" w:rsidR="003A4F9D" w:rsidRDefault="003A4F9D" w:rsidP="003A4F9D">
      <w:pPr>
        <w:pStyle w:val="Zkladntext1"/>
        <w:spacing w:after="0"/>
        <w:ind w:left="426" w:hanging="142"/>
        <w:jc w:val="both"/>
      </w:pPr>
    </w:p>
    <w:p w14:paraId="18F9AF67" w14:textId="256907A9" w:rsidR="003A4F9D" w:rsidRDefault="003A4F9D" w:rsidP="003A4F9D">
      <w:pPr>
        <w:pStyle w:val="Zkladntext1"/>
        <w:spacing w:after="0"/>
        <w:ind w:left="426" w:hanging="142"/>
        <w:jc w:val="both"/>
      </w:pPr>
    </w:p>
    <w:p w14:paraId="4957ADBE" w14:textId="77777777" w:rsidR="003A4F9D" w:rsidRDefault="003A4F9D" w:rsidP="003A4F9D">
      <w:pPr>
        <w:pStyle w:val="Zkladntext1"/>
        <w:spacing w:after="0"/>
        <w:ind w:left="426" w:hanging="142"/>
        <w:jc w:val="both"/>
      </w:pPr>
    </w:p>
    <w:p w14:paraId="02D8DC2F" w14:textId="58653EAD" w:rsidR="00646D9B" w:rsidRDefault="003A4F9D" w:rsidP="004826F7">
      <w:pPr>
        <w:pStyle w:val="Zkladntext1"/>
        <w:tabs>
          <w:tab w:val="left" w:pos="567"/>
        </w:tabs>
        <w:spacing w:after="0"/>
        <w:ind w:left="425"/>
        <w:jc w:val="both"/>
      </w:pPr>
      <w:r>
        <w:t>za objednatele</w:t>
      </w:r>
      <w:r w:rsidR="0007350B">
        <w:tab/>
      </w:r>
      <w:r w:rsidR="0007350B">
        <w:tab/>
      </w:r>
      <w:r w:rsidR="0007350B">
        <w:tab/>
      </w:r>
      <w:r w:rsidR="0007350B">
        <w:tab/>
      </w:r>
      <w:r w:rsidR="0007350B">
        <w:tab/>
      </w:r>
      <w:r>
        <w:tab/>
      </w:r>
      <w:r>
        <w:tab/>
        <w:t>za zhotovitele</w:t>
      </w:r>
    </w:p>
    <w:sectPr w:rsidR="00646D9B" w:rsidSect="00EE5041">
      <w:footerReference w:type="default" r:id="rId9"/>
      <w:footerReference w:type="first" r:id="rId10"/>
      <w:type w:val="continuous"/>
      <w:pgSz w:w="11900" w:h="16840"/>
      <w:pgMar w:top="1417" w:right="1410" w:bottom="1417"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E43A" w14:textId="77777777" w:rsidR="00CA2C76" w:rsidRDefault="00CA2C76">
      <w:r>
        <w:separator/>
      </w:r>
    </w:p>
  </w:endnote>
  <w:endnote w:type="continuationSeparator" w:id="0">
    <w:p w14:paraId="538D1F5B" w14:textId="77777777" w:rsidR="00CA2C76" w:rsidRDefault="00CA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65FF" w14:textId="77777777" w:rsidR="006818A6" w:rsidRDefault="006818A6">
    <w:pPr>
      <w:spacing w:line="1" w:lineRule="exact"/>
    </w:pPr>
    <w:r>
      <w:rPr>
        <w:noProof/>
        <w:lang w:bidi="ar-SA"/>
      </w:rPr>
      <mc:AlternateContent>
        <mc:Choice Requires="wps">
          <w:drawing>
            <wp:anchor distT="0" distB="0" distL="0" distR="0" simplePos="0" relativeHeight="251658240" behindDoc="1" locked="0" layoutInCell="1" allowOverlap="1" wp14:anchorId="7C332173" wp14:editId="50973023">
              <wp:simplePos x="0" y="0"/>
              <wp:positionH relativeFrom="page">
                <wp:posOffset>1283970</wp:posOffset>
              </wp:positionH>
              <wp:positionV relativeFrom="page">
                <wp:posOffset>9914255</wp:posOffset>
              </wp:positionV>
              <wp:extent cx="4986655" cy="237490"/>
              <wp:effectExtent l="0" t="0" r="0" b="0"/>
              <wp:wrapNone/>
              <wp:docPr id="9" name="Shape 9"/>
              <wp:cNvGraphicFramePr/>
              <a:graphic xmlns:a="http://schemas.openxmlformats.org/drawingml/2006/main">
                <a:graphicData uri="http://schemas.microsoft.com/office/word/2010/wordprocessingShape">
                  <wps:wsp>
                    <wps:cNvSpPr txBox="1"/>
                    <wps:spPr>
                      <a:xfrm>
                        <a:off x="0" y="0"/>
                        <a:ext cx="4986655" cy="237490"/>
                      </a:xfrm>
                      <a:prstGeom prst="rect">
                        <a:avLst/>
                      </a:prstGeom>
                      <a:noFill/>
                    </wps:spPr>
                    <wps:txbx>
                      <w:txbxContent>
                        <w:p w14:paraId="2398817C" w14:textId="3F225F92" w:rsidR="006818A6" w:rsidRDefault="006818A6">
                          <w:pPr>
                            <w:pStyle w:val="Zhlavnebozpat20"/>
                          </w:pPr>
                          <w:r>
                            <w:t>Smlouva o dílo „</w:t>
                          </w:r>
                          <w:r w:rsidRPr="002F702F">
                            <w:t xml:space="preserve">II. finální etapa modernizace systému na certifikovaný poplachový zabezpečovací a tísňový systém (PZTS + DPPC) včetně napojení na SCO </w:t>
                          </w:r>
                          <w:r w:rsidR="007D7CF1" w:rsidRPr="002F702F">
                            <w:t>PČR – hlavní</w:t>
                          </w:r>
                          <w:r w:rsidRPr="002F702F">
                            <w:t xml:space="preserve"> budova Muzea umění Olomouc</w:t>
                          </w:r>
                          <w:r>
                            <w:t>“</w:t>
                          </w:r>
                        </w:p>
                        <w:p w14:paraId="2CAC2A9F" w14:textId="211157AB" w:rsidR="006818A6" w:rsidRDefault="006818A6" w:rsidP="006818A6">
                          <w:pPr>
                            <w:pStyle w:val="Zhlavnebozpat20"/>
                            <w:ind w:left="2832" w:firstLine="708"/>
                          </w:pPr>
                          <w:r>
                            <w:t xml:space="preserve">     Stránka </w:t>
                          </w:r>
                          <w:r>
                            <w:fldChar w:fldCharType="begin"/>
                          </w:r>
                          <w:r>
                            <w:instrText xml:space="preserve"> PAGE \* MERGEFORMAT </w:instrText>
                          </w:r>
                          <w:r>
                            <w:fldChar w:fldCharType="separate"/>
                          </w:r>
                          <w:r w:rsidR="00257EA8" w:rsidRPr="00257EA8">
                            <w:rPr>
                              <w:b/>
                              <w:bCs/>
                              <w:noProof/>
                            </w:rPr>
                            <w:t>4</w:t>
                          </w:r>
                          <w:r>
                            <w:rPr>
                              <w:b/>
                              <w:bCs/>
                            </w:rPr>
                            <w:fldChar w:fldCharType="end"/>
                          </w:r>
                          <w:r>
                            <w:rPr>
                              <w:b/>
                              <w:bCs/>
                            </w:rPr>
                            <w:t xml:space="preserve"> </w:t>
                          </w:r>
                          <w:r>
                            <w:t xml:space="preserve">z </w:t>
                          </w:r>
                          <w:r>
                            <w:rPr>
                              <w:b/>
                              <w:bCs/>
                            </w:rPr>
                            <w:t>18</w:t>
                          </w:r>
                        </w:p>
                      </w:txbxContent>
                    </wps:txbx>
                    <wps:bodyPr wrap="none" lIns="0" tIns="0" rIns="0" bIns="0">
                      <a:spAutoFit/>
                    </wps:bodyPr>
                  </wps:wsp>
                </a:graphicData>
              </a:graphic>
            </wp:anchor>
          </w:drawing>
        </mc:Choice>
        <mc:Fallback>
          <w:pict>
            <v:shapetype w14:anchorId="7C332173" id="_x0000_t202" coordsize="21600,21600" o:spt="202" path="m,l,21600r21600,l21600,xe">
              <v:stroke joinstyle="miter"/>
              <v:path gradientshapeok="t" o:connecttype="rect"/>
            </v:shapetype>
            <v:shape id="Shape 9" o:spid="_x0000_s1026" type="#_x0000_t202" style="position:absolute;margin-left:101.1pt;margin-top:780.65pt;width:392.65pt;height:18.7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" filled="f" stroked="f">
              <v:textbox style="mso-fit-shape-to-text:t" inset="0,0,0,0">
                <w:txbxContent>
                  <w:p w14:paraId="2398817C" w14:textId="3F225F92" w:rsidR="006818A6" w:rsidRDefault="006818A6">
                    <w:pPr>
                      <w:pStyle w:val="Zhlavnebozpat20"/>
                    </w:pPr>
                    <w:r>
                      <w:t>Smlouva o dílo „</w:t>
                    </w:r>
                    <w:r w:rsidRPr="002F702F">
                      <w:t xml:space="preserve">II. finální etapa modernizace systému na certifikovaný poplachový zabezpečovací a tísňový systém (PZTS + DPPC) včetně napojení na SCO </w:t>
                    </w:r>
                    <w:r w:rsidR="007D7CF1" w:rsidRPr="002F702F">
                      <w:t>PČR – hlavní</w:t>
                    </w:r>
                    <w:r w:rsidRPr="002F702F">
                      <w:t xml:space="preserve"> budova Muzea umění Olomouc</w:t>
                    </w:r>
                    <w:r>
                      <w:t>“</w:t>
                    </w:r>
                  </w:p>
                  <w:p w14:paraId="2CAC2A9F" w14:textId="211157AB" w:rsidR="006818A6" w:rsidRDefault="006818A6" w:rsidP="006818A6">
                    <w:pPr>
                      <w:pStyle w:val="Zhlavnebozpat20"/>
                      <w:ind w:left="2832" w:firstLine="708"/>
                    </w:pPr>
                    <w:r>
                      <w:t xml:space="preserve">     Stránka </w:t>
                    </w:r>
                    <w:r>
                      <w:fldChar w:fldCharType="begin"/>
                    </w:r>
                    <w:r>
                      <w:instrText xml:space="preserve"> PAGE \* MERGEFORMAT </w:instrText>
                    </w:r>
                    <w:r>
                      <w:fldChar w:fldCharType="separate"/>
                    </w:r>
                    <w:r w:rsidR="00257EA8" w:rsidRPr="00257EA8">
                      <w:rPr>
                        <w:b/>
                        <w:bCs/>
                        <w:noProof/>
                      </w:rPr>
                      <w:t>4</w:t>
                    </w:r>
                    <w:r>
                      <w:rPr>
                        <w:b/>
                        <w:bCs/>
                      </w:rPr>
                      <w:fldChar w:fldCharType="end"/>
                    </w:r>
                    <w:r>
                      <w:rPr>
                        <w:b/>
                        <w:bCs/>
                      </w:rPr>
                      <w:t xml:space="preserve"> </w:t>
                    </w:r>
                    <w:r>
                      <w:t xml:space="preserve">z </w:t>
                    </w:r>
                    <w:r>
                      <w:rPr>
                        <w:b/>
                        <w:bCs/>
                      </w:rPr>
                      <w:t>18</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531E9631" wp14:editId="5774A9B8">
              <wp:simplePos x="0" y="0"/>
              <wp:positionH relativeFrom="page">
                <wp:posOffset>878840</wp:posOffset>
              </wp:positionH>
              <wp:positionV relativeFrom="page">
                <wp:posOffset>9820910</wp:posOffset>
              </wp:positionV>
              <wp:extent cx="5800090" cy="0"/>
              <wp:effectExtent l="0" t="0" r="0" b="0"/>
              <wp:wrapNone/>
              <wp:docPr id="11" name="Shape 11"/>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type w14:anchorId="7491FCFF" id="_x0000_t32" coordsize="21600,21600" o:spt="32" o:oned="t" path="m,l21600,21600e" filled="f">
              <v:path arrowok="t" fillok="f" o:connecttype="none"/>
              <o:lock v:ext="edit" shapetype="t"/>
            </v:shapetype>
            <v:shape id="Shape 11" o:spid="_x0000_s1026" type="#_x0000_t32" style="position:absolute;margin-left:69.2pt;margin-top:773.3pt;width:456.7pt;height:0;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"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D498" w14:textId="77777777" w:rsidR="006818A6" w:rsidRDefault="006818A6">
    <w:pPr>
      <w:spacing w:line="1" w:lineRule="exact"/>
    </w:pPr>
    <w:r>
      <w:rPr>
        <w:noProof/>
        <w:lang w:bidi="ar-SA"/>
      </w:rPr>
      <mc:AlternateContent>
        <mc:Choice Requires="wps">
          <w:drawing>
            <wp:anchor distT="0" distB="0" distL="0" distR="0" simplePos="0" relativeHeight="251659264" behindDoc="1" locked="0" layoutInCell="1" allowOverlap="1" wp14:anchorId="319FE278" wp14:editId="5DBFDB47">
              <wp:simplePos x="0" y="0"/>
              <wp:positionH relativeFrom="page">
                <wp:posOffset>1145540</wp:posOffset>
              </wp:positionH>
              <wp:positionV relativeFrom="page">
                <wp:posOffset>10052685</wp:posOffset>
              </wp:positionV>
              <wp:extent cx="5260975" cy="234950"/>
              <wp:effectExtent l="0" t="0" r="0" b="0"/>
              <wp:wrapNone/>
              <wp:docPr id="12" name="Shape 12"/>
              <wp:cNvGraphicFramePr/>
              <a:graphic xmlns:a="http://schemas.openxmlformats.org/drawingml/2006/main">
                <a:graphicData uri="http://schemas.microsoft.com/office/word/2010/wordprocessingShape">
                  <wps:wsp>
                    <wps:cNvSpPr txBox="1"/>
                    <wps:spPr>
                      <a:xfrm>
                        <a:off x="0" y="0"/>
                        <a:ext cx="5260975" cy="234950"/>
                      </a:xfrm>
                      <a:prstGeom prst="rect">
                        <a:avLst/>
                      </a:prstGeom>
                      <a:noFill/>
                    </wps:spPr>
                    <wps:txbx>
                      <w:txbxContent>
                        <w:p w14:paraId="686011A6" w14:textId="77777777" w:rsidR="006818A6" w:rsidRDefault="006818A6">
                          <w:pPr>
                            <w:pStyle w:val="Zhlavnebozpat20"/>
                          </w:pPr>
                          <w:r>
                            <w:t>Obchodní podmínky Modernizace zabezpečovacího systému v objektu Arcidiecézního muzea Olomouc</w:t>
                          </w:r>
                        </w:p>
                        <w:p w14:paraId="4891F501" w14:textId="4C1FCC37" w:rsidR="006818A6" w:rsidRDefault="006818A6">
                          <w:pPr>
                            <w:pStyle w:val="Zhlavnebozpat20"/>
                          </w:pPr>
                          <w:r>
                            <w:t xml:space="preserve">Stránka </w:t>
                          </w:r>
                          <w:r>
                            <w:fldChar w:fldCharType="begin"/>
                          </w:r>
                          <w:r>
                            <w:instrText xml:space="preserve"> PAGE \* MERGEFORMAT </w:instrText>
                          </w:r>
                          <w:r>
                            <w:fldChar w:fldCharType="separate"/>
                          </w:r>
                          <w:r w:rsidR="003A4F9D" w:rsidRPr="003A4F9D">
                            <w:rPr>
                              <w:b/>
                              <w:bCs/>
                              <w:noProof/>
                            </w:rPr>
                            <w:t>1</w:t>
                          </w:r>
                          <w:r>
                            <w:rPr>
                              <w:b/>
                              <w:bCs/>
                            </w:rPr>
                            <w:fldChar w:fldCharType="end"/>
                          </w:r>
                          <w:r>
                            <w:rPr>
                              <w:b/>
                              <w:bCs/>
                            </w:rPr>
                            <w:t xml:space="preserve"> </w:t>
                          </w:r>
                          <w:r>
                            <w:t xml:space="preserve">z </w:t>
                          </w:r>
                          <w:r>
                            <w:rPr>
                              <w:b/>
                              <w:bCs/>
                            </w:rPr>
                            <w:t>18</w:t>
                          </w:r>
                        </w:p>
                      </w:txbxContent>
                    </wps:txbx>
                    <wps:bodyPr wrap="none" lIns="0" tIns="0" rIns="0" bIns="0">
                      <a:spAutoFit/>
                    </wps:bodyPr>
                  </wps:wsp>
                </a:graphicData>
              </a:graphic>
            </wp:anchor>
          </w:drawing>
        </mc:Choice>
        <mc:Fallback>
          <w:pict>
            <v:shapetype w14:anchorId="319FE278" id="_x0000_t202" coordsize="21600,21600" o:spt="202" path="m,l,21600r21600,l21600,xe">
              <v:stroke joinstyle="miter"/>
              <v:path gradientshapeok="t" o:connecttype="rect"/>
            </v:shapetype>
            <v:shape id="Shape 12" o:spid="_x0000_s1027" type="#_x0000_t202" style="position:absolute;margin-left:90.2pt;margin-top:791.55pt;width:414.25pt;height:1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" filled="f" stroked="f">
              <v:textbox style="mso-fit-shape-to-text:t" inset="0,0,0,0">
                <w:txbxContent>
                  <w:p w14:paraId="686011A6" w14:textId="77777777" w:rsidR="006818A6" w:rsidRDefault="006818A6">
                    <w:pPr>
                      <w:pStyle w:val="Zhlavnebozpat20"/>
                    </w:pPr>
                    <w:r>
                      <w:t>Obchodní podmínky Modernizace zabezpečovacího systému v objektu Arcidiecézního muzea Olomouc</w:t>
                    </w:r>
                  </w:p>
                  <w:p w14:paraId="4891F501" w14:textId="4C1FCC37" w:rsidR="006818A6" w:rsidRDefault="006818A6">
                    <w:pPr>
                      <w:pStyle w:val="Zhlavnebozpat20"/>
                    </w:pPr>
                    <w:r>
                      <w:t xml:space="preserve">Stránka </w:t>
                    </w:r>
                    <w:r>
                      <w:fldChar w:fldCharType="begin"/>
                    </w:r>
                    <w:r>
                      <w:instrText xml:space="preserve"> PAGE \* MERGEFORMAT </w:instrText>
                    </w:r>
                    <w:r>
                      <w:fldChar w:fldCharType="separate"/>
                    </w:r>
                    <w:r w:rsidR="003A4F9D" w:rsidRPr="003A4F9D">
                      <w:rPr>
                        <w:b/>
                        <w:bCs/>
                        <w:noProof/>
                      </w:rPr>
                      <w:t>1</w:t>
                    </w:r>
                    <w:r>
                      <w:rPr>
                        <w:b/>
                        <w:bCs/>
                      </w:rPr>
                      <w:fldChar w:fldCharType="end"/>
                    </w:r>
                    <w:r>
                      <w:rPr>
                        <w:b/>
                        <w:bCs/>
                      </w:rPr>
                      <w:t xml:space="preserve"> </w:t>
                    </w:r>
                    <w:r>
                      <w:t xml:space="preserve">z </w:t>
                    </w:r>
                    <w:r>
                      <w:rPr>
                        <w:b/>
                        <w:bCs/>
                      </w:rPr>
                      <w:t>18</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244C09C9" wp14:editId="14203971">
              <wp:simplePos x="0" y="0"/>
              <wp:positionH relativeFrom="page">
                <wp:posOffset>876935</wp:posOffset>
              </wp:positionH>
              <wp:positionV relativeFrom="page">
                <wp:posOffset>10017125</wp:posOffset>
              </wp:positionV>
              <wp:extent cx="5800090" cy="0"/>
              <wp:effectExtent l="0" t="0" r="0" b="0"/>
              <wp:wrapNone/>
              <wp:docPr id="14" name="Shape 14"/>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type w14:anchorId="2DEC9930" id="_x0000_t32" coordsize="21600,21600" o:spt="32" o:oned="t" path="m,l21600,21600e" filled="f">
              <v:path arrowok="t" fillok="f" o:connecttype="none"/>
              <o:lock v:ext="edit" shapetype="t"/>
            </v:shapetype>
            <v:shape id="Shape 14" o:spid="_x0000_s1026" type="#_x0000_t32" style="position:absolute;margin-left:69.05pt;margin-top:788.75pt;width:456.7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F782B" w14:textId="77777777" w:rsidR="00CA2C76" w:rsidRDefault="00CA2C76"/>
  </w:footnote>
  <w:footnote w:type="continuationSeparator" w:id="0">
    <w:p w14:paraId="3C0A88AB" w14:textId="77777777" w:rsidR="00CA2C76" w:rsidRDefault="00CA2C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B9B"/>
    <w:multiLevelType w:val="multilevel"/>
    <w:tmpl w:val="5EFE9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ED0060"/>
    <w:multiLevelType w:val="multilevel"/>
    <w:tmpl w:val="3D16C40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A5045C"/>
    <w:multiLevelType w:val="multilevel"/>
    <w:tmpl w:val="DD6AD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E3312F"/>
    <w:multiLevelType w:val="multilevel"/>
    <w:tmpl w:val="2CF4F1F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F2371"/>
    <w:multiLevelType w:val="multilevel"/>
    <w:tmpl w:val="DD5E1B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100171"/>
    <w:multiLevelType w:val="multilevel"/>
    <w:tmpl w:val="EC761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125A74"/>
    <w:multiLevelType w:val="multilevel"/>
    <w:tmpl w:val="A9440F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6218B5"/>
    <w:multiLevelType w:val="multilevel"/>
    <w:tmpl w:val="2CECB1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F06229"/>
    <w:multiLevelType w:val="multilevel"/>
    <w:tmpl w:val="16D8E2A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D8333B"/>
    <w:multiLevelType w:val="multilevel"/>
    <w:tmpl w:val="2E4A5AC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731088"/>
    <w:multiLevelType w:val="multilevel"/>
    <w:tmpl w:val="C85E7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E5715B"/>
    <w:multiLevelType w:val="multilevel"/>
    <w:tmpl w:val="F2CAB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C44B52"/>
    <w:multiLevelType w:val="multilevel"/>
    <w:tmpl w:val="86947C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451FB4"/>
    <w:multiLevelType w:val="multilevel"/>
    <w:tmpl w:val="E8C8E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E2595D"/>
    <w:multiLevelType w:val="multilevel"/>
    <w:tmpl w:val="0742C0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37704F"/>
    <w:multiLevelType w:val="multilevel"/>
    <w:tmpl w:val="8A28AB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76061A"/>
    <w:multiLevelType w:val="multilevel"/>
    <w:tmpl w:val="A154B2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A02458"/>
    <w:multiLevelType w:val="multilevel"/>
    <w:tmpl w:val="016CE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546B9F"/>
    <w:multiLevelType w:val="multilevel"/>
    <w:tmpl w:val="E176ED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840BBC"/>
    <w:multiLevelType w:val="multilevel"/>
    <w:tmpl w:val="979EF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17076B"/>
    <w:multiLevelType w:val="multilevel"/>
    <w:tmpl w:val="8C507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B9773F"/>
    <w:multiLevelType w:val="multilevel"/>
    <w:tmpl w:val="DCD2E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FE0C26"/>
    <w:multiLevelType w:val="multilevel"/>
    <w:tmpl w:val="5AF027F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050941"/>
    <w:multiLevelType w:val="multilevel"/>
    <w:tmpl w:val="756653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9428E7"/>
    <w:multiLevelType w:val="multilevel"/>
    <w:tmpl w:val="BBAE9E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F5420A"/>
    <w:multiLevelType w:val="multilevel"/>
    <w:tmpl w:val="6F688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121EEC"/>
    <w:multiLevelType w:val="multilevel"/>
    <w:tmpl w:val="112C4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C10025"/>
    <w:multiLevelType w:val="multilevel"/>
    <w:tmpl w:val="71203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3D0978"/>
    <w:multiLevelType w:val="multilevel"/>
    <w:tmpl w:val="F4C0E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18273363">
    <w:abstractNumId w:val="22"/>
  </w:num>
  <w:num w:numId="2" w16cid:durableId="317004788">
    <w:abstractNumId w:val="10"/>
  </w:num>
  <w:num w:numId="3" w16cid:durableId="58789573">
    <w:abstractNumId w:val="20"/>
  </w:num>
  <w:num w:numId="4" w16cid:durableId="518391067">
    <w:abstractNumId w:val="9"/>
  </w:num>
  <w:num w:numId="5" w16cid:durableId="348677982">
    <w:abstractNumId w:val="16"/>
  </w:num>
  <w:num w:numId="6" w16cid:durableId="736054347">
    <w:abstractNumId w:val="26"/>
  </w:num>
  <w:num w:numId="7" w16cid:durableId="2054651312">
    <w:abstractNumId w:val="2"/>
  </w:num>
  <w:num w:numId="8" w16cid:durableId="1707028039">
    <w:abstractNumId w:val="24"/>
  </w:num>
  <w:num w:numId="9" w16cid:durableId="1579362468">
    <w:abstractNumId w:val="19"/>
  </w:num>
  <w:num w:numId="10" w16cid:durableId="679937498">
    <w:abstractNumId w:val="7"/>
  </w:num>
  <w:num w:numId="11" w16cid:durableId="1770853340">
    <w:abstractNumId w:val="1"/>
  </w:num>
  <w:num w:numId="12" w16cid:durableId="1909149361">
    <w:abstractNumId w:val="23"/>
  </w:num>
  <w:num w:numId="13" w16cid:durableId="236790187">
    <w:abstractNumId w:val="21"/>
  </w:num>
  <w:num w:numId="14" w16cid:durableId="228879309">
    <w:abstractNumId w:val="13"/>
  </w:num>
  <w:num w:numId="15" w16cid:durableId="1522085526">
    <w:abstractNumId w:val="28"/>
  </w:num>
  <w:num w:numId="16" w16cid:durableId="160312441">
    <w:abstractNumId w:val="4"/>
  </w:num>
  <w:num w:numId="17" w16cid:durableId="76053743">
    <w:abstractNumId w:val="6"/>
  </w:num>
  <w:num w:numId="18" w16cid:durableId="1922058893">
    <w:abstractNumId w:val="3"/>
  </w:num>
  <w:num w:numId="19" w16cid:durableId="824324146">
    <w:abstractNumId w:val="8"/>
  </w:num>
  <w:num w:numId="20" w16cid:durableId="1854222805">
    <w:abstractNumId w:val="5"/>
  </w:num>
  <w:num w:numId="21" w16cid:durableId="441804523">
    <w:abstractNumId w:val="14"/>
  </w:num>
  <w:num w:numId="22" w16cid:durableId="587033702">
    <w:abstractNumId w:val="11"/>
  </w:num>
  <w:num w:numId="23" w16cid:durableId="966278897">
    <w:abstractNumId w:val="15"/>
  </w:num>
  <w:num w:numId="24" w16cid:durableId="1519153809">
    <w:abstractNumId w:val="25"/>
  </w:num>
  <w:num w:numId="25" w16cid:durableId="552547476">
    <w:abstractNumId w:val="17"/>
  </w:num>
  <w:num w:numId="26" w16cid:durableId="464592414">
    <w:abstractNumId w:val="0"/>
  </w:num>
  <w:num w:numId="27" w16cid:durableId="250940390">
    <w:abstractNumId w:val="12"/>
  </w:num>
  <w:num w:numId="28" w16cid:durableId="1985888325">
    <w:abstractNumId w:val="18"/>
  </w:num>
  <w:num w:numId="29" w16cid:durableId="10411307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D9B"/>
    <w:rsid w:val="00006105"/>
    <w:rsid w:val="0001431E"/>
    <w:rsid w:val="00066334"/>
    <w:rsid w:val="0007350B"/>
    <w:rsid w:val="000B3330"/>
    <w:rsid w:val="00146243"/>
    <w:rsid w:val="001528BE"/>
    <w:rsid w:val="00154E7D"/>
    <w:rsid w:val="00195969"/>
    <w:rsid w:val="001A2D11"/>
    <w:rsid w:val="002310F6"/>
    <w:rsid w:val="00257EA8"/>
    <w:rsid w:val="002F702F"/>
    <w:rsid w:val="00361DDD"/>
    <w:rsid w:val="0037498A"/>
    <w:rsid w:val="00381CDC"/>
    <w:rsid w:val="00387333"/>
    <w:rsid w:val="003A4F9D"/>
    <w:rsid w:val="003B2A84"/>
    <w:rsid w:val="003D799B"/>
    <w:rsid w:val="003E50CE"/>
    <w:rsid w:val="00433218"/>
    <w:rsid w:val="00447A25"/>
    <w:rsid w:val="004826F7"/>
    <w:rsid w:val="004C4901"/>
    <w:rsid w:val="005D01B3"/>
    <w:rsid w:val="00634397"/>
    <w:rsid w:val="0064348A"/>
    <w:rsid w:val="00646D9B"/>
    <w:rsid w:val="00647A96"/>
    <w:rsid w:val="006818A6"/>
    <w:rsid w:val="007429C2"/>
    <w:rsid w:val="007557BE"/>
    <w:rsid w:val="007903F6"/>
    <w:rsid w:val="007A5816"/>
    <w:rsid w:val="007D7CF1"/>
    <w:rsid w:val="007D7D5E"/>
    <w:rsid w:val="0081646B"/>
    <w:rsid w:val="008234C0"/>
    <w:rsid w:val="008B30AB"/>
    <w:rsid w:val="008B5251"/>
    <w:rsid w:val="009312BB"/>
    <w:rsid w:val="00933404"/>
    <w:rsid w:val="00975A45"/>
    <w:rsid w:val="00975DDB"/>
    <w:rsid w:val="00985E22"/>
    <w:rsid w:val="009A4747"/>
    <w:rsid w:val="009B1A89"/>
    <w:rsid w:val="00A158BE"/>
    <w:rsid w:val="00A212D7"/>
    <w:rsid w:val="00AD731F"/>
    <w:rsid w:val="00B346ED"/>
    <w:rsid w:val="00BD2C1D"/>
    <w:rsid w:val="00BD3B39"/>
    <w:rsid w:val="00BF3938"/>
    <w:rsid w:val="00C16D0F"/>
    <w:rsid w:val="00C179E6"/>
    <w:rsid w:val="00C26928"/>
    <w:rsid w:val="00C37EEC"/>
    <w:rsid w:val="00CA2C76"/>
    <w:rsid w:val="00D52DE1"/>
    <w:rsid w:val="00D63951"/>
    <w:rsid w:val="00D7295E"/>
    <w:rsid w:val="00D91519"/>
    <w:rsid w:val="00DC793B"/>
    <w:rsid w:val="00E07B1D"/>
    <w:rsid w:val="00E375B9"/>
    <w:rsid w:val="00E409BF"/>
    <w:rsid w:val="00EB31BA"/>
    <w:rsid w:val="00EB425F"/>
    <w:rsid w:val="00EE5041"/>
    <w:rsid w:val="00EF0DD6"/>
    <w:rsid w:val="00EF4065"/>
    <w:rsid w:val="00F604B0"/>
    <w:rsid w:val="00F75E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D8A2B"/>
  <w15:docId w15:val="{720A92F9-3B03-4779-8AA2-68DF7DC3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10"/>
      <w:szCs w:val="1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2"/>
      <w:szCs w:val="12"/>
      <w:u w:val="none"/>
    </w:rPr>
  </w:style>
  <w:style w:type="character" w:customStyle="1" w:styleId="Zkladntext7">
    <w:name w:val="Základní text (7)_"/>
    <w:basedOn w:val="Standardnpsmoodstavce"/>
    <w:link w:val="Zkladntext70"/>
    <w:rPr>
      <w:rFonts w:ascii="Calibri" w:eastAsia="Calibri" w:hAnsi="Calibri" w:cs="Calibri"/>
      <w:b/>
      <w:bCs/>
      <w:i/>
      <w:iCs/>
      <w:smallCaps w:val="0"/>
      <w:strike w:val="0"/>
      <w:sz w:val="14"/>
      <w:szCs w:val="14"/>
      <w:u w:val="none"/>
    </w:rPr>
  </w:style>
  <w:style w:type="paragraph" w:customStyle="1" w:styleId="Jin0">
    <w:name w:val="Jiné"/>
    <w:basedOn w:val="Normln"/>
    <w:link w:val="Jin"/>
    <w:pPr>
      <w:spacing w:after="100"/>
    </w:pPr>
    <w:rPr>
      <w:rFonts w:ascii="Times New Roman" w:eastAsia="Times New Roman" w:hAnsi="Times New Roman" w:cs="Times New Roman"/>
    </w:rPr>
  </w:style>
  <w:style w:type="paragraph" w:customStyle="1" w:styleId="Zkladntext1">
    <w:name w:val="Základní text1"/>
    <w:basedOn w:val="Normln"/>
    <w:link w:val="Zkladntext"/>
    <w:pPr>
      <w:spacing w:after="100"/>
    </w:pPr>
    <w:rPr>
      <w:rFonts w:ascii="Times New Roman" w:eastAsia="Times New Roman" w:hAnsi="Times New Roman" w:cs="Times New Roman"/>
    </w:rPr>
  </w:style>
  <w:style w:type="paragraph" w:customStyle="1" w:styleId="Zkladntext30">
    <w:name w:val="Základní text (3)"/>
    <w:basedOn w:val="Normln"/>
    <w:link w:val="Zkladntext3"/>
    <w:rPr>
      <w:rFonts w:ascii="Arial" w:eastAsia="Arial" w:hAnsi="Arial" w:cs="Arial"/>
      <w:sz w:val="14"/>
      <w:szCs w:val="14"/>
    </w:rPr>
  </w:style>
  <w:style w:type="paragraph" w:customStyle="1" w:styleId="Nadpis10">
    <w:name w:val="Nadpis #1"/>
    <w:basedOn w:val="Normln"/>
    <w:link w:val="Nadpis1"/>
    <w:pPr>
      <w:outlineLvl w:val="0"/>
    </w:pPr>
    <w:rPr>
      <w:rFonts w:ascii="Calibri" w:eastAsia="Calibri" w:hAnsi="Calibri" w:cs="Calibri"/>
      <w:sz w:val="34"/>
      <w:szCs w:val="34"/>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380"/>
      <w:jc w:val="center"/>
      <w:outlineLvl w:val="1"/>
    </w:pPr>
    <w:rPr>
      <w:rFonts w:ascii="Times New Roman" w:eastAsia="Times New Roman" w:hAnsi="Times New Roman" w:cs="Times New Roman"/>
      <w:b/>
      <w:bCs/>
      <w:sz w:val="28"/>
      <w:szCs w:val="28"/>
    </w:rPr>
  </w:style>
  <w:style w:type="paragraph" w:customStyle="1" w:styleId="Titulektabulky0">
    <w:name w:val="Titulek tabulky"/>
    <w:basedOn w:val="Normln"/>
    <w:link w:val="Titulektabulky"/>
    <w:rPr>
      <w:rFonts w:ascii="Times New Roman" w:eastAsia="Times New Roman" w:hAnsi="Times New Roman" w:cs="Times New Roman"/>
      <w:sz w:val="22"/>
      <w:szCs w:val="22"/>
    </w:rPr>
  </w:style>
  <w:style w:type="paragraph" w:customStyle="1" w:styleId="Nadpis30">
    <w:name w:val="Nadpis #3"/>
    <w:basedOn w:val="Normln"/>
    <w:link w:val="Nadpis3"/>
    <w:pPr>
      <w:spacing w:after="110"/>
      <w:jc w:val="center"/>
      <w:outlineLvl w:val="2"/>
    </w:pPr>
    <w:rPr>
      <w:rFonts w:ascii="Times New Roman" w:eastAsia="Times New Roman" w:hAnsi="Times New Roman" w:cs="Times New Roman"/>
      <w:b/>
      <w:bCs/>
    </w:rPr>
  </w:style>
  <w:style w:type="paragraph" w:customStyle="1" w:styleId="Zkladntext40">
    <w:name w:val="Základní text (4)"/>
    <w:basedOn w:val="Normln"/>
    <w:link w:val="Zkladntext4"/>
    <w:rPr>
      <w:rFonts w:ascii="Calibri" w:eastAsia="Calibri" w:hAnsi="Calibri" w:cs="Calibri"/>
      <w:b/>
      <w:bCs/>
      <w:sz w:val="10"/>
      <w:szCs w:val="10"/>
    </w:rPr>
  </w:style>
  <w:style w:type="paragraph" w:customStyle="1" w:styleId="Zkladntext20">
    <w:name w:val="Základní text (2)"/>
    <w:basedOn w:val="Normln"/>
    <w:link w:val="Zkladntext2"/>
    <w:pPr>
      <w:spacing w:after="90"/>
    </w:pPr>
    <w:rPr>
      <w:rFonts w:ascii="Calibri" w:eastAsia="Calibri" w:hAnsi="Calibri" w:cs="Calibri"/>
      <w:sz w:val="12"/>
      <w:szCs w:val="12"/>
    </w:rPr>
  </w:style>
  <w:style w:type="paragraph" w:customStyle="1" w:styleId="Zkladntext70">
    <w:name w:val="Základní text (7)"/>
    <w:basedOn w:val="Normln"/>
    <w:link w:val="Zkladntext7"/>
    <w:rPr>
      <w:rFonts w:ascii="Calibri" w:eastAsia="Calibri" w:hAnsi="Calibri" w:cs="Calibri"/>
      <w:b/>
      <w:bCs/>
      <w:i/>
      <w:iCs/>
      <w:sz w:val="14"/>
      <w:szCs w:val="14"/>
    </w:rPr>
  </w:style>
  <w:style w:type="character" w:styleId="Hypertextovodkaz">
    <w:name w:val="Hyperlink"/>
    <w:basedOn w:val="Standardnpsmoodstavce"/>
    <w:uiPriority w:val="99"/>
    <w:unhideWhenUsed/>
    <w:rsid w:val="002F702F"/>
    <w:rPr>
      <w:color w:val="0563C1" w:themeColor="hyperlink"/>
      <w:u w:val="single"/>
    </w:rPr>
  </w:style>
  <w:style w:type="paragraph" w:styleId="Zhlav">
    <w:name w:val="header"/>
    <w:basedOn w:val="Normln"/>
    <w:link w:val="ZhlavChar"/>
    <w:uiPriority w:val="99"/>
    <w:unhideWhenUsed/>
    <w:rsid w:val="002F702F"/>
    <w:pPr>
      <w:tabs>
        <w:tab w:val="center" w:pos="4536"/>
        <w:tab w:val="right" w:pos="9072"/>
      </w:tabs>
    </w:pPr>
  </w:style>
  <w:style w:type="character" w:customStyle="1" w:styleId="ZhlavChar">
    <w:name w:val="Záhlaví Char"/>
    <w:basedOn w:val="Standardnpsmoodstavce"/>
    <w:link w:val="Zhlav"/>
    <w:uiPriority w:val="99"/>
    <w:rsid w:val="002F702F"/>
    <w:rPr>
      <w:color w:val="000000"/>
    </w:rPr>
  </w:style>
  <w:style w:type="paragraph" w:styleId="Zpat">
    <w:name w:val="footer"/>
    <w:basedOn w:val="Normln"/>
    <w:link w:val="ZpatChar"/>
    <w:uiPriority w:val="99"/>
    <w:unhideWhenUsed/>
    <w:rsid w:val="002F702F"/>
    <w:pPr>
      <w:tabs>
        <w:tab w:val="center" w:pos="4536"/>
        <w:tab w:val="right" w:pos="9072"/>
      </w:tabs>
    </w:pPr>
  </w:style>
  <w:style w:type="character" w:customStyle="1" w:styleId="ZpatChar">
    <w:name w:val="Zápatí Char"/>
    <w:basedOn w:val="Standardnpsmoodstavce"/>
    <w:link w:val="Zpat"/>
    <w:uiPriority w:val="99"/>
    <w:rsid w:val="002F702F"/>
    <w:rPr>
      <w:color w:val="000000"/>
    </w:rPr>
  </w:style>
  <w:style w:type="character" w:styleId="Odkaznakoment">
    <w:name w:val="annotation reference"/>
    <w:basedOn w:val="Standardnpsmoodstavce"/>
    <w:uiPriority w:val="99"/>
    <w:semiHidden/>
    <w:unhideWhenUsed/>
    <w:rsid w:val="00361DDD"/>
    <w:rPr>
      <w:sz w:val="16"/>
      <w:szCs w:val="16"/>
    </w:rPr>
  </w:style>
  <w:style w:type="paragraph" w:styleId="Textkomente">
    <w:name w:val="annotation text"/>
    <w:basedOn w:val="Normln"/>
    <w:link w:val="TextkomenteChar"/>
    <w:uiPriority w:val="99"/>
    <w:semiHidden/>
    <w:unhideWhenUsed/>
    <w:rsid w:val="00361DDD"/>
    <w:rPr>
      <w:sz w:val="20"/>
      <w:szCs w:val="20"/>
    </w:rPr>
  </w:style>
  <w:style w:type="character" w:customStyle="1" w:styleId="TextkomenteChar">
    <w:name w:val="Text komentáře Char"/>
    <w:basedOn w:val="Standardnpsmoodstavce"/>
    <w:link w:val="Textkomente"/>
    <w:uiPriority w:val="99"/>
    <w:semiHidden/>
    <w:rsid w:val="00361DDD"/>
    <w:rPr>
      <w:color w:val="000000"/>
      <w:sz w:val="20"/>
      <w:szCs w:val="20"/>
    </w:rPr>
  </w:style>
  <w:style w:type="paragraph" w:styleId="Pedmtkomente">
    <w:name w:val="annotation subject"/>
    <w:basedOn w:val="Textkomente"/>
    <w:next w:val="Textkomente"/>
    <w:link w:val="PedmtkomenteChar"/>
    <w:uiPriority w:val="99"/>
    <w:semiHidden/>
    <w:unhideWhenUsed/>
    <w:rsid w:val="00361DDD"/>
    <w:rPr>
      <w:b/>
      <w:bCs/>
    </w:rPr>
  </w:style>
  <w:style w:type="character" w:customStyle="1" w:styleId="PedmtkomenteChar">
    <w:name w:val="Předmět komentáře Char"/>
    <w:basedOn w:val="TextkomenteChar"/>
    <w:link w:val="Pedmtkomente"/>
    <w:uiPriority w:val="99"/>
    <w:semiHidden/>
    <w:rsid w:val="00361DDD"/>
    <w:rPr>
      <w:b/>
      <w:bCs/>
      <w:color w:val="000000"/>
      <w:sz w:val="20"/>
      <w:szCs w:val="20"/>
    </w:rPr>
  </w:style>
  <w:style w:type="paragraph" w:styleId="Revize">
    <w:name w:val="Revision"/>
    <w:hidden/>
    <w:uiPriority w:val="99"/>
    <w:semiHidden/>
    <w:rsid w:val="007D7CF1"/>
    <w:pPr>
      <w:widowControl/>
    </w:pPr>
    <w:rPr>
      <w:color w:val="000000"/>
    </w:rPr>
  </w:style>
  <w:style w:type="character" w:customStyle="1" w:styleId="Nevyeenzmnka1">
    <w:name w:val="Nevyřešená zmínka1"/>
    <w:basedOn w:val="Standardnpsmoodstavce"/>
    <w:uiPriority w:val="99"/>
    <w:semiHidden/>
    <w:unhideWhenUsed/>
    <w:rsid w:val="0037498A"/>
    <w:rPr>
      <w:color w:val="605E5C"/>
      <w:shd w:val="clear" w:color="auto" w:fill="E1DFDD"/>
    </w:rPr>
  </w:style>
  <w:style w:type="paragraph" w:styleId="Textbubliny">
    <w:name w:val="Balloon Text"/>
    <w:basedOn w:val="Normln"/>
    <w:link w:val="TextbublinyChar"/>
    <w:uiPriority w:val="99"/>
    <w:semiHidden/>
    <w:unhideWhenUsed/>
    <w:rsid w:val="00D7295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295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78975">
      <w:bodyDiv w:val="1"/>
      <w:marLeft w:val="0"/>
      <w:marRight w:val="0"/>
      <w:marTop w:val="0"/>
      <w:marBottom w:val="0"/>
      <w:divBdr>
        <w:top w:val="none" w:sz="0" w:space="0" w:color="auto"/>
        <w:left w:val="none" w:sz="0" w:space="0" w:color="auto"/>
        <w:bottom w:val="none" w:sz="0" w:space="0" w:color="auto"/>
        <w:right w:val="none" w:sz="0" w:space="0" w:color="auto"/>
      </w:divBdr>
    </w:div>
    <w:div w:id="394015113">
      <w:bodyDiv w:val="1"/>
      <w:marLeft w:val="0"/>
      <w:marRight w:val="0"/>
      <w:marTop w:val="0"/>
      <w:marBottom w:val="0"/>
      <w:divBdr>
        <w:top w:val="none" w:sz="0" w:space="0" w:color="auto"/>
        <w:left w:val="none" w:sz="0" w:space="0" w:color="auto"/>
        <w:bottom w:val="none" w:sz="0" w:space="0" w:color="auto"/>
        <w:right w:val="none" w:sz="0" w:space="0" w:color="auto"/>
      </w:divBdr>
    </w:div>
    <w:div w:id="191045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vak@mu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71C5-46A1-4584-8D38-984817C6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4367</Words>
  <Characters>25772</Characters>
  <Application>Microsoft Office Word</Application>
  <DocSecurity>4</DocSecurity>
  <Lines>214</Lines>
  <Paragraphs>60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Zapletal</dc:creator>
  <cp:keywords/>
  <cp:lastModifiedBy>Kovaříková Jana</cp:lastModifiedBy>
  <cp:revision>2</cp:revision>
  <cp:lastPrinted>2023-09-20T14:48:00Z</cp:lastPrinted>
  <dcterms:created xsi:type="dcterms:W3CDTF">2023-10-02T12:54:00Z</dcterms:created>
  <dcterms:modified xsi:type="dcterms:W3CDTF">2023-10-02T12:54:00Z</dcterms:modified>
</cp:coreProperties>
</file>