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D9CFF" w14:textId="77777777" w:rsidR="00A177DB" w:rsidRDefault="008B6612">
      <w:pPr>
        <w:spacing w:before="120" w:line="240" w:lineRule="atLeast"/>
        <w:jc w:val="right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Čj. 2023/4010/NM </w:t>
      </w:r>
    </w:p>
    <w:p w14:paraId="7B425651" w14:textId="77777777" w:rsidR="00A177DB" w:rsidRDefault="008B6612">
      <w:pPr>
        <w:spacing w:before="120" w:line="240" w:lineRule="atLeast"/>
        <w:jc w:val="right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Číslo smlouvy:231164  </w:t>
      </w:r>
    </w:p>
    <w:p w14:paraId="7B40D28A" w14:textId="77777777" w:rsidR="00A177DB" w:rsidRDefault="008B6612">
      <w:pPr>
        <w:spacing w:before="120" w:line="240" w:lineRule="atLeast"/>
        <w:jc w:val="center"/>
        <w:outlineLvl w:val="0"/>
        <w:rPr>
          <w:rFonts w:asciiTheme="minorHAnsi" w:hAnsiTheme="minorHAnsi" w:cstheme="minorHAnsi"/>
          <w:b/>
          <w:i/>
          <w:sz w:val="32"/>
        </w:rPr>
      </w:pPr>
      <w:r>
        <w:rPr>
          <w:rFonts w:asciiTheme="minorHAnsi" w:hAnsiTheme="minorHAnsi" w:cstheme="minorHAnsi"/>
          <w:b/>
          <w:i/>
          <w:sz w:val="32"/>
        </w:rPr>
        <w:t>Rámcová smlouva o dílo</w:t>
      </w:r>
    </w:p>
    <w:p w14:paraId="7A65DFF0" w14:textId="77777777" w:rsidR="00A177DB" w:rsidRDefault="008B6612">
      <w:pPr>
        <w:pBdr>
          <w:bottom w:val="single" w:sz="6" w:space="1" w:color="000000"/>
        </w:pBdr>
        <w:spacing w:before="120" w:line="240" w:lineRule="atLeast"/>
        <w:jc w:val="center"/>
        <w:outlineLvl w:val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uzavřená podle ust. § 2631 a násl. zákona č. 89/2012 Sb., občanského zákoníku, ve znění pozdějších předpisů</w:t>
      </w:r>
    </w:p>
    <w:p w14:paraId="672A6659" w14:textId="77777777" w:rsidR="00A177DB" w:rsidRDefault="00A177DB">
      <w:pPr>
        <w:spacing w:line="240" w:lineRule="atLeast"/>
        <w:rPr>
          <w:rFonts w:asciiTheme="minorHAnsi" w:hAnsiTheme="minorHAnsi" w:cstheme="minorHAnsi"/>
        </w:rPr>
      </w:pPr>
    </w:p>
    <w:p w14:paraId="479E1164" w14:textId="77777777" w:rsidR="00A177DB" w:rsidRDefault="008B6612">
      <w:pPr>
        <w:spacing w:line="240" w:lineRule="atLeast"/>
        <w:jc w:val="center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Článek I.</w:t>
      </w:r>
    </w:p>
    <w:p w14:paraId="21F77511" w14:textId="77777777" w:rsidR="00A177DB" w:rsidRDefault="008B6612">
      <w:pPr>
        <w:spacing w:line="240" w:lineRule="atLeast"/>
        <w:jc w:val="center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Smluvní strany</w:t>
      </w:r>
    </w:p>
    <w:p w14:paraId="0A37501D" w14:textId="77777777" w:rsidR="00A177DB" w:rsidRDefault="00A177DB">
      <w:pPr>
        <w:spacing w:line="240" w:lineRule="atLeast"/>
        <w:rPr>
          <w:rFonts w:asciiTheme="minorHAnsi" w:hAnsiTheme="minorHAnsi" w:cstheme="minorHAnsi"/>
          <w:b/>
        </w:rPr>
      </w:pPr>
    </w:p>
    <w:p w14:paraId="1C0BB1A8" w14:textId="77777777" w:rsidR="00A177DB" w:rsidRDefault="008B6612">
      <w:pPr>
        <w:spacing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NÁRODNÍ MUZEUM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příspěvková organizace</w:t>
      </w:r>
    </w:p>
    <w:p w14:paraId="1AB2FAFA" w14:textId="77777777" w:rsidR="00A177DB" w:rsidRDefault="008B6612">
      <w:pPr>
        <w:spacing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Sídlo: </w:t>
      </w:r>
      <w:r>
        <w:rPr>
          <w:rFonts w:asciiTheme="minorHAnsi" w:hAnsiTheme="minorHAnsi" w:cstheme="minorHAnsi"/>
        </w:rPr>
        <w:t>Václavské náměstí 1700/68, 110 00 Praha 1</w:t>
      </w:r>
    </w:p>
    <w:p w14:paraId="0395988B" w14:textId="77777777" w:rsidR="00A177DB" w:rsidRDefault="008B6612">
      <w:pPr>
        <w:ind w:left="1416" w:hanging="14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zastoupené:</w:t>
      </w:r>
      <w:r>
        <w:rPr>
          <w:rFonts w:asciiTheme="minorHAnsi" w:hAnsiTheme="minorHAnsi" w:cstheme="minorHAnsi"/>
        </w:rPr>
        <w:tab/>
        <w:t>prof. PhDr. Michalem Stehlíkem, Ph.D., náměstkem pro centrální sbírkotvornou a výstavní činnost</w:t>
      </w:r>
    </w:p>
    <w:p w14:paraId="5432DFD7" w14:textId="77777777" w:rsidR="00A177DB" w:rsidRDefault="008B661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IČ: 00023272</w:t>
      </w:r>
    </w:p>
    <w:p w14:paraId="4AF709D2" w14:textId="77777777" w:rsidR="00A177DB" w:rsidRDefault="008B6612">
      <w:pPr>
        <w:spacing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DIČ: CZ 00023272</w:t>
      </w:r>
    </w:p>
    <w:p w14:paraId="0A8630FA" w14:textId="74EC681A" w:rsidR="00A177DB" w:rsidRDefault="008B6612">
      <w:pPr>
        <w:spacing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kontaktní osoba: XXXXXXXXXXXXXXXXXXXXXXXXXXXX</w:t>
      </w:r>
      <w:r>
        <w:rPr>
          <w:rFonts w:asciiTheme="minorHAnsi" w:hAnsiTheme="minorHAnsi" w:cstheme="minorHAnsi"/>
        </w:rPr>
        <w:t xml:space="preserve"> </w:t>
      </w:r>
    </w:p>
    <w:p w14:paraId="6EFC3A5B" w14:textId="77777777" w:rsidR="00A177DB" w:rsidRDefault="008B6612">
      <w:pPr>
        <w:spacing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(dále jen „objednatel</w:t>
      </w:r>
      <w:r>
        <w:rPr>
          <w:rFonts w:asciiTheme="minorHAnsi" w:hAnsiTheme="minorHAnsi" w:cstheme="minorHAnsi"/>
        </w:rPr>
        <w:t>“)</w:t>
      </w:r>
    </w:p>
    <w:p w14:paraId="5DAB6C7B" w14:textId="77777777" w:rsidR="00A177DB" w:rsidRDefault="00A177DB">
      <w:pPr>
        <w:jc w:val="both"/>
        <w:rPr>
          <w:rFonts w:asciiTheme="minorHAnsi" w:hAnsiTheme="minorHAnsi" w:cstheme="minorHAnsi"/>
        </w:rPr>
      </w:pPr>
    </w:p>
    <w:p w14:paraId="45F94F8F" w14:textId="77777777" w:rsidR="00A177DB" w:rsidRDefault="008B661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14:paraId="02EB378F" w14:textId="77777777" w:rsidR="00A177DB" w:rsidRDefault="00A177DB">
      <w:pPr>
        <w:jc w:val="both"/>
        <w:rPr>
          <w:rFonts w:asciiTheme="minorHAnsi" w:hAnsiTheme="minorHAnsi" w:cstheme="minorHAnsi"/>
        </w:rPr>
      </w:pPr>
    </w:p>
    <w:p w14:paraId="3CA63C83" w14:textId="77777777" w:rsidR="00A177DB" w:rsidRDefault="008B6612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="Calibri" w:hAnsi="Calibri" w:cstheme="minorHAnsi"/>
          <w:b/>
          <w:bCs/>
        </w:rPr>
        <w:t>DKset, s.r.o.</w:t>
      </w:r>
    </w:p>
    <w:p w14:paraId="364DD3FF" w14:textId="77777777" w:rsidR="00A177DB" w:rsidRDefault="008B6612">
      <w:pPr>
        <w:jc w:val="both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 xml:space="preserve">Sídlo: </w:t>
      </w:r>
      <w:r>
        <w:rPr>
          <w:rFonts w:ascii="Calibri" w:hAnsi="Calibri" w:cstheme="minorHAnsi"/>
        </w:rPr>
        <w:t>Kaprova 42/14, Praha 1 – Staré Město, 110 00</w:t>
      </w:r>
    </w:p>
    <w:p w14:paraId="56A82F65" w14:textId="77777777" w:rsidR="00A177DB" w:rsidRDefault="008B6612">
      <w:pPr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 xml:space="preserve">Zastoupená: </w:t>
      </w:r>
      <w:r>
        <w:rPr>
          <w:rFonts w:ascii="Calibri" w:hAnsi="Calibri" w:cstheme="minorHAnsi"/>
        </w:rPr>
        <w:t>Ing. Václavem Kuldou, DiS.</w:t>
      </w:r>
    </w:p>
    <w:p w14:paraId="28A0708D" w14:textId="77777777" w:rsidR="00A177DB" w:rsidRDefault="008B6612">
      <w:pPr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 xml:space="preserve">IČ: </w:t>
      </w:r>
      <w:r>
        <w:rPr>
          <w:rFonts w:ascii="Calibri" w:hAnsi="Calibri" w:cstheme="minorHAnsi"/>
        </w:rPr>
        <w:t>01801449</w:t>
      </w:r>
    </w:p>
    <w:p w14:paraId="5DCCD3E8" w14:textId="77777777" w:rsidR="00A177DB" w:rsidRDefault="008B6612">
      <w:pPr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 xml:space="preserve">DIČ: </w:t>
      </w:r>
      <w:r>
        <w:rPr>
          <w:rFonts w:ascii="Calibri" w:hAnsi="Calibri" w:cstheme="minorHAnsi"/>
        </w:rPr>
        <w:t>CZ01801449</w:t>
      </w:r>
    </w:p>
    <w:p w14:paraId="12183AFC" w14:textId="63062761" w:rsidR="00A177DB" w:rsidRDefault="008B6612">
      <w:pPr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kontaktní osoba: XXXXXXXXXXXXXXXXXXXX</w:t>
      </w:r>
    </w:p>
    <w:p w14:paraId="433BC056" w14:textId="0681CFED" w:rsidR="00A177DB" w:rsidRDefault="008B6612">
      <w:r>
        <w:rPr>
          <w:rFonts w:asciiTheme="minorHAnsi" w:hAnsiTheme="minorHAnsi" w:cstheme="minorHAnsi"/>
        </w:rPr>
        <w:t xml:space="preserve">Číslo účtu: </w:t>
      </w:r>
      <w:r>
        <w:rPr>
          <w:rFonts w:ascii="Calibri" w:hAnsi="Calibri" w:cs="Calibri"/>
          <w:color w:val="000000"/>
        </w:rPr>
        <w:t>XXXXXXXXXXXXXXXX</w:t>
      </w:r>
    </w:p>
    <w:p w14:paraId="48180A08" w14:textId="77777777" w:rsidR="00A177DB" w:rsidRDefault="008B6612">
      <w:pPr>
        <w:spacing w:line="240" w:lineRule="atLeast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(dále jen „zhotovitel“)</w:t>
      </w:r>
    </w:p>
    <w:p w14:paraId="6A05A809" w14:textId="77777777" w:rsidR="00A177DB" w:rsidRDefault="00A177DB">
      <w:pPr>
        <w:spacing w:line="240" w:lineRule="atLeast"/>
        <w:rPr>
          <w:rFonts w:asciiTheme="minorHAnsi" w:hAnsiTheme="minorHAnsi" w:cstheme="minorHAnsi"/>
        </w:rPr>
      </w:pPr>
    </w:p>
    <w:p w14:paraId="2CC2E8C0" w14:textId="77777777" w:rsidR="00A177DB" w:rsidRDefault="008B6612">
      <w:pPr>
        <w:spacing w:line="2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uzavírají </w:t>
      </w:r>
      <w:r>
        <w:rPr>
          <w:rFonts w:asciiTheme="minorHAnsi" w:hAnsiTheme="minorHAnsi" w:cstheme="minorHAnsi"/>
        </w:rPr>
        <w:t>rámcovou smlouvu o dílo, kterou se zhotovitel zavazuje k provedení díla v rozsahu vymezeném předmětem smlouvy a objednatel se zavazuje k jeho převzetí a k zaplacení sjednané ceny za jeho provedení podle podmínek obsažených v následujících ustanoveních této</w:t>
      </w:r>
      <w:r>
        <w:rPr>
          <w:rFonts w:asciiTheme="minorHAnsi" w:hAnsiTheme="minorHAnsi" w:cstheme="minorHAnsi"/>
        </w:rPr>
        <w:t xml:space="preserve"> smlouvy. Tato smlouva se uzavírá na základě výběru nejvhodnější nabídky ve výběrovém řízení VZ230204 s názvem „Demontáže, odvoz a likvidace výstavního fundusu“.</w:t>
      </w:r>
    </w:p>
    <w:p w14:paraId="5A39BBE3" w14:textId="77777777" w:rsidR="00A177DB" w:rsidRDefault="00A177DB">
      <w:pPr>
        <w:rPr>
          <w:rFonts w:asciiTheme="minorHAnsi" w:hAnsiTheme="minorHAnsi" w:cstheme="minorHAnsi"/>
          <w:u w:val="single"/>
        </w:rPr>
      </w:pPr>
    </w:p>
    <w:p w14:paraId="41C8F396" w14:textId="77777777" w:rsidR="00A177DB" w:rsidRDefault="00A177DB">
      <w:pPr>
        <w:rPr>
          <w:rFonts w:asciiTheme="minorHAnsi" w:hAnsiTheme="minorHAnsi" w:cstheme="minorHAnsi"/>
          <w:u w:val="single"/>
        </w:rPr>
      </w:pPr>
    </w:p>
    <w:p w14:paraId="3C7D7E8A" w14:textId="77777777" w:rsidR="00A177DB" w:rsidRDefault="008B6612">
      <w:pPr>
        <w:pStyle w:val="Nadpis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Článek II.</w:t>
      </w:r>
    </w:p>
    <w:p w14:paraId="05A142E8" w14:textId="77777777" w:rsidR="00A177DB" w:rsidRDefault="008B661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Předmět plnění</w:t>
      </w:r>
    </w:p>
    <w:p w14:paraId="209D7E9C" w14:textId="77777777" w:rsidR="00A177DB" w:rsidRDefault="008B6612">
      <w:pPr>
        <w:pStyle w:val="Zkladntext2"/>
        <w:numPr>
          <w:ilvl w:val="0"/>
          <w:numId w:val="11"/>
        </w:numPr>
        <w:tabs>
          <w:tab w:val="left" w:pos="360"/>
        </w:tabs>
        <w:ind w:left="36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Součásti poskytovaného plnění jsou demontáže, odvoz a případná lik</w:t>
      </w:r>
      <w:r>
        <w:rPr>
          <w:rFonts w:asciiTheme="minorHAnsi" w:hAnsiTheme="minorHAnsi" w:cstheme="minorHAnsi"/>
          <w:bCs/>
          <w:szCs w:val="24"/>
        </w:rPr>
        <w:t xml:space="preserve">vidace výstavního fundusu. </w:t>
      </w:r>
    </w:p>
    <w:p w14:paraId="73D3E336" w14:textId="77777777" w:rsidR="00A177DB" w:rsidRDefault="008B6612">
      <w:pPr>
        <w:pStyle w:val="Zkladntext2"/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</w:rPr>
        <w:t xml:space="preserve">Odborná manipulace se všemi typy výstavního mobiliáře včetně skleněných částí, které se objednatel rozhodne ponechat a jejich případný transport do skladů NM. </w:t>
      </w:r>
    </w:p>
    <w:p w14:paraId="5CBA0CBC" w14:textId="77777777" w:rsidR="00A177DB" w:rsidRDefault="008B6612">
      <w:pPr>
        <w:pStyle w:val="Zkladntext2"/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K této činnosti se zhotovitel zavazuje zajistit veškerou potřebnou odbornost a postupovat s řádnou péčí. </w:t>
      </w:r>
    </w:p>
    <w:p w14:paraId="2DBDEFF1" w14:textId="77777777" w:rsidR="00A177DB" w:rsidRDefault="008B6612">
      <w:pPr>
        <w:pStyle w:val="Zkladntextodsazen"/>
        <w:numPr>
          <w:ilvl w:val="0"/>
          <w:numId w:val="11"/>
        </w:numPr>
        <w:tabs>
          <w:tab w:val="left" w:pos="360"/>
        </w:tabs>
        <w:ind w:left="360"/>
        <w:rPr>
          <w:rFonts w:asciiTheme="minorHAnsi" w:hAnsiTheme="minorHAnsi" w:cstheme="minorHAnsi"/>
          <w:i w:val="0"/>
          <w:szCs w:val="24"/>
        </w:rPr>
      </w:pPr>
      <w:r>
        <w:rPr>
          <w:rFonts w:asciiTheme="minorHAnsi" w:hAnsiTheme="minorHAnsi" w:cstheme="minorHAnsi"/>
          <w:i w:val="0"/>
          <w:szCs w:val="24"/>
        </w:rPr>
        <w:lastRenderedPageBreak/>
        <w:t>Dílo bude provedeno na základě dílčího požadavku objednatele, který bude formulován dostatečně předem a zkonzultován se zhotovitelem pro zajištění vše</w:t>
      </w:r>
      <w:r>
        <w:rPr>
          <w:rFonts w:asciiTheme="minorHAnsi" w:hAnsiTheme="minorHAnsi" w:cstheme="minorHAnsi"/>
          <w:i w:val="0"/>
          <w:szCs w:val="24"/>
        </w:rPr>
        <w:t xml:space="preserve">ch potřebných náležitostí plnění. Při jeho provádění budou dodrženy všechny podmínky určené touto smlouvou a platnými právními předpisy. </w:t>
      </w:r>
    </w:p>
    <w:p w14:paraId="4BB18FF2" w14:textId="77777777" w:rsidR="00A177DB" w:rsidRDefault="008B6612">
      <w:pPr>
        <w:numPr>
          <w:ilvl w:val="0"/>
          <w:numId w:val="11"/>
        </w:numPr>
        <w:tabs>
          <w:tab w:val="left" w:pos="360"/>
        </w:tabs>
        <w:spacing w:line="240" w:lineRule="atLeast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Objem celkového díla je vymezen maximální částkou plnění ve výši 1.900.000, - Kč bez DPH, dílčí plnění pak časovou a t</w:t>
      </w:r>
      <w:r>
        <w:rPr>
          <w:rFonts w:asciiTheme="minorHAnsi" w:hAnsiTheme="minorHAnsi" w:cstheme="minorHAnsi"/>
        </w:rPr>
        <w:t>echnickou náročností každého z nich.</w:t>
      </w:r>
    </w:p>
    <w:p w14:paraId="72A3D3EC" w14:textId="77777777" w:rsidR="00A177DB" w:rsidRDefault="00A177DB">
      <w:pPr>
        <w:spacing w:line="240" w:lineRule="atLeast"/>
        <w:ind w:left="360"/>
        <w:jc w:val="both"/>
        <w:rPr>
          <w:rFonts w:asciiTheme="minorHAnsi" w:hAnsiTheme="minorHAnsi" w:cstheme="minorHAnsi"/>
        </w:rPr>
      </w:pPr>
    </w:p>
    <w:p w14:paraId="0D0B940D" w14:textId="77777777" w:rsidR="00A177DB" w:rsidRDefault="00A177DB">
      <w:pPr>
        <w:pStyle w:val="Zkladntextodsazen"/>
        <w:ind w:left="360"/>
        <w:rPr>
          <w:rFonts w:asciiTheme="minorHAnsi" w:hAnsiTheme="minorHAnsi" w:cstheme="minorHAnsi"/>
          <w:i w:val="0"/>
          <w:szCs w:val="24"/>
        </w:rPr>
      </w:pPr>
    </w:p>
    <w:p w14:paraId="0E27B00A" w14:textId="77777777" w:rsidR="00A177DB" w:rsidRDefault="00A177DB">
      <w:pPr>
        <w:pStyle w:val="Zkladntextodsazen"/>
        <w:ind w:left="360"/>
        <w:rPr>
          <w:rFonts w:asciiTheme="minorHAnsi" w:hAnsiTheme="minorHAnsi" w:cstheme="minorHAnsi"/>
          <w:i w:val="0"/>
          <w:szCs w:val="24"/>
        </w:rPr>
      </w:pPr>
    </w:p>
    <w:p w14:paraId="3E033CFA" w14:textId="77777777" w:rsidR="00A177DB" w:rsidRDefault="008B6612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Článek III.</w:t>
      </w:r>
    </w:p>
    <w:p w14:paraId="21B93ED6" w14:textId="77777777" w:rsidR="00A177DB" w:rsidRDefault="008B6612">
      <w:pPr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Doba plnění</w:t>
      </w:r>
    </w:p>
    <w:p w14:paraId="4239F56D" w14:textId="77777777" w:rsidR="00A177DB" w:rsidRDefault="008B6612">
      <w:pPr>
        <w:numPr>
          <w:ilvl w:val="0"/>
          <w:numId w:val="9"/>
        </w:numPr>
        <w:tabs>
          <w:tab w:val="left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Tato smlouva je uzavřena na dobu určitou, a to na období od 1. října 2023 do 31. srpna 2025.</w:t>
      </w:r>
    </w:p>
    <w:p w14:paraId="0A0C3834" w14:textId="77777777" w:rsidR="00A177DB" w:rsidRDefault="008B6612">
      <w:pPr>
        <w:numPr>
          <w:ilvl w:val="0"/>
          <w:numId w:val="9"/>
        </w:numPr>
        <w:tabs>
          <w:tab w:val="left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K dokončení plnění smlouvy dojde v případě vyčerpání maximální výše plnění nebo skončením </w:t>
      </w:r>
      <w:r>
        <w:rPr>
          <w:rFonts w:asciiTheme="minorHAnsi" w:hAnsiTheme="minorHAnsi" w:cstheme="minorHAnsi"/>
          <w:color w:val="000000"/>
        </w:rPr>
        <w:t>platnosti, podle toho, která varianta nastane dříve.</w:t>
      </w:r>
    </w:p>
    <w:p w14:paraId="48EB8C7A" w14:textId="77777777" w:rsidR="00A177DB" w:rsidRDefault="008B6612">
      <w:pPr>
        <w:numPr>
          <w:ilvl w:val="0"/>
          <w:numId w:val="9"/>
        </w:numPr>
        <w:tabs>
          <w:tab w:val="left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Jednotlivá dílčí plnění budou upřesňována v průběhu plnění této smlouvy dle požadavků objednatele a v souladu s podmínkami této smlouvy prostřednictvím zakázkového listu uvedeného v příloze č. 2, který j</w:t>
      </w:r>
      <w:r>
        <w:rPr>
          <w:rFonts w:asciiTheme="minorHAnsi" w:hAnsiTheme="minorHAnsi" w:cstheme="minorHAnsi"/>
          <w:color w:val="000000"/>
        </w:rPr>
        <w:t xml:space="preserve">e nedílnou součástí této smlouvy. Termín dílčího plnění bude stanoven při specifikaci dílčího plnění, po konzultaci se zhotovitelem a předběžně bude uveden do zadání </w:t>
      </w:r>
      <w:r>
        <w:rPr>
          <w:rFonts w:asciiTheme="minorHAnsi" w:hAnsiTheme="minorHAnsi" w:cstheme="minorHAnsi"/>
        </w:rPr>
        <w:t>zakázkového listu – objednávky jednotlivých plnění.</w:t>
      </w:r>
    </w:p>
    <w:p w14:paraId="66191B4F" w14:textId="77777777" w:rsidR="00A177DB" w:rsidRDefault="008B6612">
      <w:pPr>
        <w:numPr>
          <w:ilvl w:val="0"/>
          <w:numId w:val="9"/>
        </w:numPr>
        <w:tabs>
          <w:tab w:val="left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Doba plnění dílčí zakázky může být upr</w:t>
      </w:r>
      <w:r>
        <w:rPr>
          <w:rFonts w:asciiTheme="minorHAnsi" w:hAnsiTheme="minorHAnsi" w:cstheme="minorHAnsi"/>
          <w:color w:val="000000"/>
        </w:rPr>
        <w:t>avena na základě dohody mezi objednatelem a zhotovitelem.</w:t>
      </w:r>
    </w:p>
    <w:p w14:paraId="60061E4C" w14:textId="77777777" w:rsidR="00A177DB" w:rsidRDefault="00A177DB">
      <w:pPr>
        <w:keepNext/>
        <w:keepLines/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</w:p>
    <w:p w14:paraId="44EAFD9C" w14:textId="77777777" w:rsidR="00A177DB" w:rsidRDefault="00A177DB">
      <w:pPr>
        <w:keepNext/>
        <w:keepLines/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</w:p>
    <w:p w14:paraId="46050A37" w14:textId="77777777" w:rsidR="00A177DB" w:rsidRDefault="008B6612">
      <w:pPr>
        <w:keepNext/>
        <w:keepLines/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Článek IV.</w:t>
      </w:r>
    </w:p>
    <w:p w14:paraId="3DDF60CE" w14:textId="77777777" w:rsidR="00A177DB" w:rsidRDefault="008B6612">
      <w:pPr>
        <w:pStyle w:val="Nadpis3"/>
        <w:keepLines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díla</w:t>
      </w:r>
    </w:p>
    <w:p w14:paraId="58235AD9" w14:textId="77777777" w:rsidR="00A177DB" w:rsidRDefault="008B6612">
      <w:pPr>
        <w:numPr>
          <w:ilvl w:val="0"/>
          <w:numId w:val="10"/>
        </w:numPr>
        <w:tabs>
          <w:tab w:val="left" w:pos="360"/>
        </w:tabs>
        <w:spacing w:line="240" w:lineRule="atLeast"/>
        <w:ind w:left="360"/>
        <w:jc w:val="both"/>
        <w:outlineLvl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Cena je zpracována v souladu se zákonem č. 526/1990 Sb., o cenách a s prováděcími předpisy. </w:t>
      </w:r>
    </w:p>
    <w:p w14:paraId="1A2FC7BC" w14:textId="77777777" w:rsidR="00A177DB" w:rsidRDefault="008B6612">
      <w:pPr>
        <w:pStyle w:val="Zkladntext"/>
        <w:numPr>
          <w:ilvl w:val="0"/>
          <w:numId w:val="10"/>
        </w:numPr>
        <w:tabs>
          <w:tab w:val="left" w:pos="360"/>
        </w:tabs>
        <w:ind w:left="360"/>
        <w:jc w:val="both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Cena za zhotovení díla</w:t>
      </w:r>
      <w:r>
        <w:rPr>
          <w:rFonts w:asciiTheme="minorHAnsi" w:hAnsiTheme="minorHAnsi" w:cstheme="minorHAnsi"/>
          <w:b w:val="0"/>
          <w:iCs/>
          <w:szCs w:val="24"/>
        </w:rPr>
        <w:t xml:space="preserve"> se sjednává dohodou smluvních stran. Tato částka se týká vš</w:t>
      </w:r>
      <w:r>
        <w:rPr>
          <w:rFonts w:asciiTheme="minorHAnsi" w:hAnsiTheme="minorHAnsi" w:cstheme="minorHAnsi"/>
          <w:b w:val="0"/>
          <w:iCs/>
          <w:szCs w:val="24"/>
        </w:rPr>
        <w:t xml:space="preserve">ech objednávek učiněných v průběhu plnění předmětu této smlouvy. Celková cena díla </w:t>
      </w:r>
      <w:r>
        <w:rPr>
          <w:rFonts w:asciiTheme="minorHAnsi" w:hAnsiTheme="minorHAnsi" w:cstheme="minorHAnsi"/>
          <w:b w:val="0"/>
          <w:szCs w:val="24"/>
        </w:rPr>
        <w:t xml:space="preserve">vymezeného v článku II. této smlouvy, činí: </w:t>
      </w:r>
    </w:p>
    <w:p w14:paraId="23F384DC" w14:textId="77777777" w:rsidR="00A177DB" w:rsidRDefault="008B6612">
      <w:pPr>
        <w:pStyle w:val="Nadpis6"/>
        <w:numPr>
          <w:ilvl w:val="1"/>
          <w:numId w:val="10"/>
        </w:numPr>
        <w:tabs>
          <w:tab w:val="left" w:pos="720"/>
        </w:tabs>
        <w:ind w:left="7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szCs w:val="24"/>
        </w:rPr>
        <w:t xml:space="preserve">Cena bez DPH: </w:t>
      </w:r>
      <w:r>
        <w:rPr>
          <w:rFonts w:asciiTheme="minorHAnsi" w:hAnsiTheme="minorHAnsi" w:cstheme="minorHAnsi"/>
          <w:szCs w:val="24"/>
        </w:rPr>
        <w:tab/>
        <w:t>1.900.000</w:t>
      </w:r>
      <w:r>
        <w:rPr>
          <w:rFonts w:asciiTheme="minorHAnsi" w:hAnsiTheme="minorHAnsi" w:cstheme="minorHAnsi"/>
          <w:iCs/>
          <w:szCs w:val="24"/>
        </w:rPr>
        <w:t>,- Kč</w:t>
      </w:r>
    </w:p>
    <w:p w14:paraId="1931DF22" w14:textId="77777777" w:rsidR="00A177DB" w:rsidRDefault="008B6612">
      <w:pPr>
        <w:pStyle w:val="Nadpis6"/>
        <w:numPr>
          <w:ilvl w:val="1"/>
          <w:numId w:val="10"/>
        </w:numPr>
        <w:tabs>
          <w:tab w:val="left" w:pos="720"/>
        </w:tabs>
        <w:ind w:left="7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21 % DPH: </w:t>
      </w:r>
      <w:r>
        <w:rPr>
          <w:rFonts w:asciiTheme="minorHAnsi" w:hAnsiTheme="minorHAnsi" w:cstheme="minorHAnsi"/>
          <w:iCs/>
          <w:szCs w:val="24"/>
        </w:rPr>
        <w:tab/>
      </w:r>
      <w:r>
        <w:rPr>
          <w:rFonts w:asciiTheme="minorHAnsi" w:hAnsiTheme="minorHAnsi" w:cstheme="minorHAnsi"/>
          <w:iCs/>
          <w:szCs w:val="24"/>
        </w:rPr>
        <w:tab/>
        <w:t xml:space="preserve">   </w:t>
      </w:r>
      <w:r>
        <w:rPr>
          <w:rFonts w:asciiTheme="minorHAnsi" w:hAnsiTheme="minorHAnsi" w:cstheme="minorHAnsi"/>
          <w:szCs w:val="24"/>
        </w:rPr>
        <w:t>399.000</w:t>
      </w:r>
      <w:r>
        <w:rPr>
          <w:rFonts w:asciiTheme="minorHAnsi" w:hAnsiTheme="minorHAnsi" w:cstheme="minorHAnsi"/>
          <w:iCs/>
          <w:szCs w:val="24"/>
        </w:rPr>
        <w:t>,- Kč</w:t>
      </w:r>
    </w:p>
    <w:p w14:paraId="60C4F33A" w14:textId="77777777" w:rsidR="00A177DB" w:rsidRDefault="008B6612">
      <w:pPr>
        <w:pStyle w:val="Nadpis6"/>
        <w:numPr>
          <w:ilvl w:val="1"/>
          <w:numId w:val="10"/>
        </w:numPr>
        <w:tabs>
          <w:tab w:val="left" w:pos="720"/>
        </w:tabs>
        <w:ind w:left="720"/>
        <w:rPr>
          <w:rFonts w:asciiTheme="minorHAnsi" w:hAnsiTheme="minorHAnsi" w:cstheme="minorHAnsi"/>
          <w:b/>
          <w:iCs/>
          <w:szCs w:val="24"/>
        </w:rPr>
      </w:pPr>
      <w:r>
        <w:rPr>
          <w:rFonts w:asciiTheme="minorHAnsi" w:hAnsiTheme="minorHAnsi" w:cstheme="minorHAnsi"/>
          <w:b/>
          <w:iCs/>
          <w:szCs w:val="24"/>
        </w:rPr>
        <w:t>celkem</w:t>
      </w:r>
      <w:r>
        <w:rPr>
          <w:rFonts w:asciiTheme="minorHAnsi" w:hAnsiTheme="minorHAnsi" w:cstheme="minorHAnsi"/>
          <w:b/>
          <w:bCs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Cs/>
          <w:szCs w:val="24"/>
        </w:rPr>
        <w:tab/>
      </w:r>
      <w:r>
        <w:rPr>
          <w:rFonts w:asciiTheme="minorHAnsi" w:hAnsiTheme="minorHAnsi" w:cstheme="minorHAnsi"/>
          <w:b/>
          <w:bCs/>
          <w:iCs/>
          <w:szCs w:val="24"/>
        </w:rPr>
        <w:tab/>
      </w:r>
      <w:r>
        <w:rPr>
          <w:rFonts w:asciiTheme="minorHAnsi" w:hAnsiTheme="minorHAnsi" w:cstheme="minorHAnsi"/>
          <w:b/>
          <w:bCs/>
          <w:szCs w:val="24"/>
        </w:rPr>
        <w:t>2.299.000</w:t>
      </w:r>
      <w:r>
        <w:rPr>
          <w:rFonts w:asciiTheme="minorHAnsi" w:hAnsiTheme="minorHAnsi" w:cstheme="minorHAnsi"/>
          <w:b/>
          <w:bCs/>
          <w:iCs/>
          <w:szCs w:val="24"/>
        </w:rPr>
        <w:t>,-</w:t>
      </w:r>
      <w:r>
        <w:rPr>
          <w:rFonts w:asciiTheme="minorHAnsi" w:hAnsiTheme="minorHAnsi" w:cstheme="minorHAnsi"/>
          <w:b/>
          <w:iCs/>
          <w:szCs w:val="24"/>
        </w:rPr>
        <w:t xml:space="preserve"> Kč</w:t>
      </w:r>
    </w:p>
    <w:p w14:paraId="750C21E7" w14:textId="77777777" w:rsidR="00A177DB" w:rsidRDefault="008B6612">
      <w:pPr>
        <w:pStyle w:val="Zkladntext"/>
        <w:numPr>
          <w:ilvl w:val="0"/>
          <w:numId w:val="10"/>
        </w:numPr>
        <w:tabs>
          <w:tab w:val="left" w:pos="360"/>
        </w:tabs>
        <w:ind w:left="360"/>
        <w:jc w:val="both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 xml:space="preserve">Smluvní strany se dohodly, na ceně </w:t>
      </w:r>
      <w:r>
        <w:rPr>
          <w:rFonts w:asciiTheme="minorHAnsi" w:hAnsiTheme="minorHAnsi" w:cstheme="minorHAnsi"/>
          <w:b w:val="0"/>
          <w:szCs w:val="24"/>
        </w:rPr>
        <w:t>jednotlivých dílčích segmentů plnění, které jsou v průběhu plnění očekávatelné. Tyto jsou uvedeny v příloze č. 1 – Výpočtový list, která je nedílnou součástí této smlouvy.</w:t>
      </w:r>
    </w:p>
    <w:p w14:paraId="6BE9C789" w14:textId="77777777" w:rsidR="00A177DB" w:rsidRDefault="008B6612">
      <w:pPr>
        <w:pStyle w:val="Zkladntext"/>
        <w:numPr>
          <w:ilvl w:val="0"/>
          <w:numId w:val="10"/>
        </w:numPr>
        <w:tabs>
          <w:tab w:val="left" w:pos="360"/>
        </w:tabs>
        <w:ind w:left="360"/>
        <w:jc w:val="both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 xml:space="preserve">Pro každé dílčí plnění bude stanoveno předběžné čerpání očekávatelného </w:t>
      </w:r>
      <w:r>
        <w:rPr>
          <w:rFonts w:asciiTheme="minorHAnsi" w:hAnsiTheme="minorHAnsi" w:cstheme="minorHAnsi"/>
          <w:b w:val="0"/>
          <w:szCs w:val="24"/>
        </w:rPr>
        <w:t>materiálu a přípomocí. V případě nutnosti zajištění materiálu nebo vybavení nad rámec očekávatelného spektra uvedeného v příloze č. 1, příp. zajištění atypického plnění navíc, bude tato položka (doložená cenovou nabídkou zhotovitele) s náležitým zdůvodnění</w:t>
      </w:r>
      <w:r>
        <w:rPr>
          <w:rFonts w:asciiTheme="minorHAnsi" w:hAnsiTheme="minorHAnsi" w:cstheme="minorHAnsi"/>
          <w:b w:val="0"/>
          <w:szCs w:val="24"/>
        </w:rPr>
        <w:t>m objednatele připojena k ostatním fakturovaným položkám.</w:t>
      </w:r>
    </w:p>
    <w:p w14:paraId="2D73703A" w14:textId="77777777" w:rsidR="00A177DB" w:rsidRDefault="008B6612">
      <w:pPr>
        <w:pStyle w:val="Zkladntext"/>
        <w:numPr>
          <w:ilvl w:val="0"/>
          <w:numId w:val="10"/>
        </w:numPr>
        <w:tabs>
          <w:tab w:val="left" w:pos="360"/>
        </w:tabs>
        <w:ind w:left="360"/>
        <w:jc w:val="both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Objednatel si vyhrazuje právo nevyčerpat celou maximální částku.</w:t>
      </w:r>
    </w:p>
    <w:p w14:paraId="4B94D5A5" w14:textId="77777777" w:rsidR="00A177DB" w:rsidRDefault="00A177DB">
      <w:pPr>
        <w:pStyle w:val="Zkladntext"/>
        <w:jc w:val="both"/>
        <w:rPr>
          <w:rFonts w:asciiTheme="minorHAnsi" w:hAnsiTheme="minorHAnsi" w:cstheme="minorHAnsi"/>
          <w:b w:val="0"/>
          <w:color w:val="000000"/>
          <w:szCs w:val="24"/>
        </w:rPr>
      </w:pPr>
    </w:p>
    <w:p w14:paraId="3DEEC669" w14:textId="77777777" w:rsidR="00A177DB" w:rsidRDefault="00A177DB">
      <w:pPr>
        <w:pStyle w:val="Zkladntext"/>
        <w:jc w:val="both"/>
        <w:rPr>
          <w:rFonts w:asciiTheme="minorHAnsi" w:hAnsiTheme="minorHAnsi" w:cstheme="minorHAnsi"/>
          <w:b w:val="0"/>
          <w:color w:val="000000"/>
          <w:szCs w:val="24"/>
        </w:rPr>
      </w:pPr>
    </w:p>
    <w:p w14:paraId="3656B9AB" w14:textId="77777777" w:rsidR="00A177DB" w:rsidRDefault="00A177DB">
      <w:pPr>
        <w:pStyle w:val="Zkladntext"/>
        <w:jc w:val="both"/>
        <w:rPr>
          <w:rFonts w:asciiTheme="minorHAnsi" w:hAnsiTheme="minorHAnsi" w:cstheme="minorHAnsi"/>
          <w:b w:val="0"/>
          <w:color w:val="000000"/>
          <w:szCs w:val="24"/>
        </w:rPr>
      </w:pPr>
    </w:p>
    <w:p w14:paraId="45FB0818" w14:textId="77777777" w:rsidR="00A177DB" w:rsidRDefault="00A177DB">
      <w:pPr>
        <w:pStyle w:val="Zkladntext"/>
        <w:jc w:val="both"/>
        <w:rPr>
          <w:rFonts w:asciiTheme="minorHAnsi" w:hAnsiTheme="minorHAnsi" w:cstheme="minorHAnsi"/>
          <w:b w:val="0"/>
          <w:color w:val="000000"/>
          <w:szCs w:val="24"/>
        </w:rPr>
      </w:pPr>
    </w:p>
    <w:p w14:paraId="13CDF938" w14:textId="77777777" w:rsidR="00A177DB" w:rsidRDefault="008B6612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lastRenderedPageBreak/>
        <w:t>Článek V.</w:t>
      </w:r>
    </w:p>
    <w:p w14:paraId="1B1C8844" w14:textId="77777777" w:rsidR="00A177DB" w:rsidRDefault="008B6612">
      <w:pPr>
        <w:pStyle w:val="Nadpis7"/>
        <w:numPr>
          <w:ilvl w:val="0"/>
          <w:numId w:val="0"/>
        </w:numPr>
        <w:jc w:val="center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t>Platební podmínky</w:t>
      </w:r>
    </w:p>
    <w:p w14:paraId="3FB94A4D" w14:textId="77777777" w:rsidR="00A177DB" w:rsidRDefault="008B6612">
      <w:pPr>
        <w:pStyle w:val="Zkladntext2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Dílčí zakázku zhotovitel vyúčtuje objednateli formou faktury, jejíž přílohou bude vždy kopie zakázkov</w:t>
      </w:r>
      <w:r>
        <w:rPr>
          <w:rFonts w:asciiTheme="minorHAnsi" w:hAnsiTheme="minorHAnsi" w:cstheme="minorHAnsi"/>
        </w:rPr>
        <w:t xml:space="preserve">ého listu – objednávky, ke kterému se faktura vztahuje. </w:t>
      </w:r>
    </w:p>
    <w:p w14:paraId="266CDA0D" w14:textId="77777777" w:rsidR="00A177DB" w:rsidRDefault="008B6612">
      <w:pPr>
        <w:pStyle w:val="Zkladntext2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Daňový doklad bude obsahovat všechny náležitosti daňového a účetního dokladu tak, jak je stanoveno zákonem o dani z přidané hodnoty, ve znění pozdějších změn a doplňků.</w:t>
      </w:r>
    </w:p>
    <w:p w14:paraId="145E3CF4" w14:textId="77777777" w:rsidR="00A177DB" w:rsidRDefault="008B6612">
      <w:pPr>
        <w:pStyle w:val="Zkladntext2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V případě, že daňový </w:t>
      </w:r>
      <w:r>
        <w:rPr>
          <w:rFonts w:asciiTheme="minorHAnsi" w:hAnsiTheme="minorHAnsi" w:cstheme="minorHAnsi"/>
          <w:szCs w:val="24"/>
        </w:rPr>
        <w:t>doklad nebude obsahovat náležitosti daňového dokladu dle zákona o dani z přidané hodnoty nebo nebudou přiloženy řádné doklady (přílohy) smlouvou vyžadované, je objednatel oprávněn vrátit doklad zhotoviteli a požadovat vystavení řádného daňového dokladu. Tí</w:t>
      </w:r>
      <w:r>
        <w:rPr>
          <w:rFonts w:asciiTheme="minorHAnsi" w:hAnsiTheme="minorHAnsi" w:cstheme="minorHAnsi"/>
          <w:szCs w:val="24"/>
        </w:rPr>
        <w:t>m se přerušuje lhůta splatnosti a doručením opraveného, doplněného daňového dokladu začne běžet nová lhůta splatnosti. Vrácení daňového dokladu uplatní objednatel do 7 pracovních dní ode dne jeho doručení od zhotovitele.</w:t>
      </w:r>
    </w:p>
    <w:p w14:paraId="02E478F9" w14:textId="77777777" w:rsidR="00A177DB" w:rsidRDefault="008B6612">
      <w:pPr>
        <w:pStyle w:val="Zkladntext2"/>
        <w:numPr>
          <w:ilvl w:val="0"/>
          <w:numId w:val="7"/>
        </w:numPr>
        <w:tabs>
          <w:tab w:val="left" w:pos="360"/>
        </w:tabs>
        <w:ind w:left="36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Daňové doklady za</w:t>
      </w:r>
      <w:r>
        <w:rPr>
          <w:rFonts w:asciiTheme="minorHAnsi" w:hAnsiTheme="minorHAnsi" w:cstheme="minorHAnsi"/>
          <w:color w:val="000000"/>
          <w:szCs w:val="24"/>
        </w:rPr>
        <w:t xml:space="preserve"> dílčí plnění </w:t>
      </w:r>
      <w:r>
        <w:rPr>
          <w:rFonts w:asciiTheme="minorHAnsi" w:hAnsiTheme="minorHAnsi" w:cstheme="minorHAnsi"/>
          <w:iCs/>
          <w:szCs w:val="24"/>
        </w:rPr>
        <w:t>budo</w:t>
      </w:r>
      <w:r>
        <w:rPr>
          <w:rFonts w:asciiTheme="minorHAnsi" w:hAnsiTheme="minorHAnsi" w:cstheme="minorHAnsi"/>
          <w:iCs/>
          <w:szCs w:val="24"/>
        </w:rPr>
        <w:t xml:space="preserve">u splatné </w:t>
      </w:r>
      <w:r>
        <w:rPr>
          <w:rFonts w:asciiTheme="minorHAnsi" w:hAnsiTheme="minorHAnsi" w:cstheme="minorHAnsi"/>
          <w:szCs w:val="24"/>
        </w:rPr>
        <w:t>ve lhůtě 30 kalendářních dnů od předání a převzetí díla a dodání daňového dokladu objednateli.</w:t>
      </w:r>
    </w:p>
    <w:p w14:paraId="6144CCEE" w14:textId="77777777" w:rsidR="00A177DB" w:rsidRDefault="008B6612">
      <w:pPr>
        <w:numPr>
          <w:ilvl w:val="0"/>
          <w:numId w:val="7"/>
        </w:numPr>
        <w:tabs>
          <w:tab w:val="left" w:pos="360"/>
        </w:tabs>
        <w:ind w:left="36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>Veškeré platby budou poukázány bankovním převodem na účet zhotovitele uvedený na faktuře. Daňový doklad je považován za uhrazený dnem odepsání fakturov</w:t>
      </w:r>
      <w:r>
        <w:rPr>
          <w:rFonts w:asciiTheme="minorHAnsi" w:hAnsiTheme="minorHAnsi" w:cstheme="minorHAnsi"/>
        </w:rPr>
        <w:t xml:space="preserve">ané částky z účtu objednatele. </w:t>
      </w:r>
    </w:p>
    <w:p w14:paraId="049F31CB" w14:textId="77777777" w:rsidR="00A177DB" w:rsidRDefault="00A177DB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53128261" w14:textId="77777777" w:rsidR="00A177DB" w:rsidRDefault="00A177DB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1E92160B" w14:textId="77777777" w:rsidR="00A177DB" w:rsidRDefault="008B6612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Článek VI.</w:t>
      </w:r>
    </w:p>
    <w:p w14:paraId="31821203" w14:textId="77777777" w:rsidR="00A177DB" w:rsidRDefault="008B6612">
      <w:pPr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Vlastnictví k dílu a odpovědnost za škodu </w:t>
      </w:r>
    </w:p>
    <w:p w14:paraId="56FB2EA5" w14:textId="77777777" w:rsidR="00A177DB" w:rsidRDefault="008B6612">
      <w:pPr>
        <w:numPr>
          <w:ilvl w:val="0"/>
          <w:numId w:val="3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Zhotovitel nese nebezpečí vzniku škody jak na zhotovovaném díle, tak na věcech k jeho zhotovení potřebným až do převzetí díla objednatelem. </w:t>
      </w:r>
    </w:p>
    <w:p w14:paraId="7727C9E3" w14:textId="77777777" w:rsidR="00A177DB" w:rsidRDefault="008B6612">
      <w:pPr>
        <w:numPr>
          <w:ilvl w:val="0"/>
          <w:numId w:val="3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Dnem předání a převzetí díla, přechází nebezpečí škody na něm na objednatele.</w:t>
      </w:r>
    </w:p>
    <w:p w14:paraId="62486C05" w14:textId="77777777" w:rsidR="00A177DB" w:rsidRDefault="00A177DB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4101652C" w14:textId="77777777" w:rsidR="00A177DB" w:rsidRDefault="00A177DB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12A14EA2" w14:textId="77777777" w:rsidR="00A177DB" w:rsidRDefault="008B6612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Článek VI.</w:t>
      </w:r>
    </w:p>
    <w:p w14:paraId="7F7A63CA" w14:textId="77777777" w:rsidR="00A177DB" w:rsidRDefault="008B6612">
      <w:pPr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Práva a povinnosti smluv</w:t>
      </w:r>
      <w:r>
        <w:rPr>
          <w:rFonts w:asciiTheme="minorHAnsi" w:hAnsiTheme="minorHAnsi" w:cstheme="minorHAnsi"/>
          <w:b/>
          <w:color w:val="000000"/>
        </w:rPr>
        <w:t>ních stran</w:t>
      </w:r>
    </w:p>
    <w:p w14:paraId="0047A338" w14:textId="77777777" w:rsidR="00A177DB" w:rsidRDefault="008B6612">
      <w:pPr>
        <w:numPr>
          <w:ilvl w:val="0"/>
          <w:numId w:val="12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Zhotovitel je povinen zejména:</w:t>
      </w:r>
    </w:p>
    <w:p w14:paraId="7120588F" w14:textId="77777777" w:rsidR="00A177DB" w:rsidRDefault="008B6612">
      <w:pPr>
        <w:numPr>
          <w:ilvl w:val="1"/>
          <w:numId w:val="13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zpracovat harmonogram dílčího plnění, které to svou náročností vyžaduje;</w:t>
      </w:r>
    </w:p>
    <w:p w14:paraId="06B481B7" w14:textId="77777777" w:rsidR="00A177DB" w:rsidRDefault="008B6612">
      <w:pPr>
        <w:numPr>
          <w:ilvl w:val="1"/>
          <w:numId w:val="13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nést odpovědnost za bezúhonnost svých zaměstnanců podílejících se na předmětu plnění;</w:t>
      </w:r>
    </w:p>
    <w:p w14:paraId="63315412" w14:textId="77777777" w:rsidR="00A177DB" w:rsidRDefault="008B6612">
      <w:pPr>
        <w:numPr>
          <w:ilvl w:val="1"/>
          <w:numId w:val="13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zajistit dodržování předpisů o bezpečnosti práce a ochr</w:t>
      </w:r>
      <w:r>
        <w:rPr>
          <w:rFonts w:asciiTheme="minorHAnsi" w:hAnsiTheme="minorHAnsi" w:cstheme="minorHAnsi"/>
          <w:color w:val="000000"/>
        </w:rPr>
        <w:t>any zdraví, požárních a dalších předpisů a jakýchkoli jiných pravidel provozu v objektech objednatele, o kterých ho objednatel bude informovat prostřednictvím svých zaměstnanců zodpovědných za daná dílčí plnění;</w:t>
      </w:r>
    </w:p>
    <w:p w14:paraId="4EEF73B1" w14:textId="77777777" w:rsidR="00A177DB" w:rsidRDefault="008B6612">
      <w:pPr>
        <w:numPr>
          <w:ilvl w:val="1"/>
          <w:numId w:val="13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zajistit odpovídající počet zaměstnanců na p</w:t>
      </w:r>
      <w:r>
        <w:rPr>
          <w:rFonts w:asciiTheme="minorHAnsi" w:hAnsiTheme="minorHAnsi" w:cstheme="minorHAnsi"/>
          <w:color w:val="000000"/>
        </w:rPr>
        <w:t>ředmět plnění;</w:t>
      </w:r>
    </w:p>
    <w:p w14:paraId="0FCF518C" w14:textId="77777777" w:rsidR="00A177DB" w:rsidRDefault="008B6612">
      <w:pPr>
        <w:numPr>
          <w:ilvl w:val="1"/>
          <w:numId w:val="13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zajistit pojištění odpovědnosti osob a pojištění škod na majetku vzniklých při provádění předmětu plnění,</w:t>
      </w:r>
    </w:p>
    <w:p w14:paraId="77496B98" w14:textId="77777777" w:rsidR="00A177DB" w:rsidRDefault="008B6612">
      <w:pPr>
        <w:numPr>
          <w:ilvl w:val="1"/>
          <w:numId w:val="13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umožnit trvalou přítomnost zaměstnance (zaměstnanců) objednatele při provádění předmětu plnění;</w:t>
      </w:r>
    </w:p>
    <w:p w14:paraId="787F7836" w14:textId="77777777" w:rsidR="00A177DB" w:rsidRDefault="008B6612">
      <w:pPr>
        <w:numPr>
          <w:ilvl w:val="1"/>
          <w:numId w:val="13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zajistit potřebný materiál a technické </w:t>
      </w:r>
      <w:r>
        <w:rPr>
          <w:rFonts w:asciiTheme="minorHAnsi" w:hAnsiTheme="minorHAnsi" w:cstheme="minorHAnsi"/>
          <w:color w:val="000000"/>
        </w:rPr>
        <w:t xml:space="preserve">vybavení potřebné k provedení dílčího plnění; </w:t>
      </w:r>
    </w:p>
    <w:p w14:paraId="66105735" w14:textId="77777777" w:rsidR="00A177DB" w:rsidRDefault="23EDF531">
      <w:pPr>
        <w:numPr>
          <w:ilvl w:val="1"/>
          <w:numId w:val="13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23EDF531">
        <w:rPr>
          <w:rFonts w:asciiTheme="minorHAnsi" w:hAnsiTheme="minorHAnsi" w:cstheme="minorBidi"/>
          <w:color w:val="000000" w:themeColor="text1"/>
        </w:rPr>
        <w:t>postupovat při plnění díla s odbornou péčí, aby nedošlo k poškození majetku objednatele a nebyli obtěžováni ostatní uživatelé budov nad nezbytnou míru.</w:t>
      </w:r>
    </w:p>
    <w:p w14:paraId="5D8299B1" w14:textId="2020EF4E" w:rsidR="23EDF531" w:rsidRDefault="23EDF531" w:rsidP="23EDF531">
      <w:pPr>
        <w:spacing w:line="240" w:lineRule="atLeast"/>
        <w:jc w:val="both"/>
        <w:rPr>
          <w:rFonts w:asciiTheme="minorHAnsi" w:hAnsiTheme="minorHAnsi" w:cstheme="minorBidi"/>
        </w:rPr>
      </w:pPr>
    </w:p>
    <w:p w14:paraId="4256E594" w14:textId="77777777" w:rsidR="00A177DB" w:rsidRDefault="008B6612">
      <w:pPr>
        <w:numPr>
          <w:ilvl w:val="0"/>
          <w:numId w:val="12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Zhotovitel je oprávněn zejména:</w:t>
      </w:r>
    </w:p>
    <w:p w14:paraId="5C78D4BC" w14:textId="77777777" w:rsidR="00A177DB" w:rsidRDefault="008B6612">
      <w:pPr>
        <w:pStyle w:val="Odstavecseseznamem"/>
        <w:numPr>
          <w:ilvl w:val="0"/>
          <w:numId w:val="15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cstheme="minorHAnsi"/>
          <w:color w:val="000000"/>
        </w:rPr>
        <w:lastRenderedPageBreak/>
        <w:t xml:space="preserve">zkontrolovat údaje a </w:t>
      </w:r>
      <w:r>
        <w:rPr>
          <w:rFonts w:cstheme="minorHAnsi"/>
          <w:color w:val="000000"/>
        </w:rPr>
        <w:t>situaci plánovaného dílčího plnění, zhodnotit rizika a upozornit na ně objednatele a na základě profesních zkušeností plnění z důvodu nereálnosti (termín, technické možnosti, okolnosti apod.) se zdůvodněním odmítnout;</w:t>
      </w:r>
    </w:p>
    <w:p w14:paraId="06F15827" w14:textId="77777777" w:rsidR="00A177DB" w:rsidRDefault="008B6612">
      <w:pPr>
        <w:pStyle w:val="Odstavecseseznamem"/>
        <w:numPr>
          <w:ilvl w:val="0"/>
          <w:numId w:val="15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cstheme="minorHAnsi"/>
          <w:color w:val="000000"/>
        </w:rPr>
        <w:t>požadovat úhradu za vyžádané služby na</w:t>
      </w:r>
      <w:r>
        <w:rPr>
          <w:rFonts w:cstheme="minorHAnsi"/>
          <w:color w:val="000000"/>
        </w:rPr>
        <w:t xml:space="preserve">d rámec položek uvedených v příloze č. 1 této smlouvy na vyžádání objednatele, jako např. atypický materiál, speciální technologie, nájem zařízení potřebný pro specifická plnění apod. </w:t>
      </w:r>
    </w:p>
    <w:p w14:paraId="16FDD7C6" w14:textId="77777777" w:rsidR="00A177DB" w:rsidRDefault="008B6612">
      <w:pPr>
        <w:numPr>
          <w:ilvl w:val="0"/>
          <w:numId w:val="12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Objednatel je povinen zejména:</w:t>
      </w:r>
    </w:p>
    <w:p w14:paraId="5E76B9FD" w14:textId="77777777" w:rsidR="00A177DB" w:rsidRDefault="008B6612">
      <w:pPr>
        <w:numPr>
          <w:ilvl w:val="0"/>
          <w:numId w:val="1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určit pro věci technické a </w:t>
      </w:r>
      <w:r>
        <w:rPr>
          <w:rFonts w:asciiTheme="minorHAnsi" w:hAnsiTheme="minorHAnsi" w:cstheme="minorHAnsi"/>
          <w:color w:val="000000"/>
        </w:rPr>
        <w:t>organizační odpovědnou osobu a jejího zástupce v přípravném řízení a po celou dobu plnění;</w:t>
      </w:r>
    </w:p>
    <w:p w14:paraId="3B71899A" w14:textId="77777777" w:rsidR="00A177DB" w:rsidRDefault="008B6612">
      <w:pPr>
        <w:numPr>
          <w:ilvl w:val="0"/>
          <w:numId w:val="1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poskytovat součinnosti při sestavení harmonogramu dílčího plnění;</w:t>
      </w:r>
    </w:p>
    <w:p w14:paraId="2D29D3EA" w14:textId="77777777" w:rsidR="00A177DB" w:rsidRDefault="008B6612">
      <w:pPr>
        <w:numPr>
          <w:ilvl w:val="0"/>
          <w:numId w:val="1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zajistit přítomnost odpovědné osoby nebo zástupce při realizaci dílčího plnění;</w:t>
      </w:r>
    </w:p>
    <w:p w14:paraId="53BFB92B" w14:textId="77777777" w:rsidR="00A177DB" w:rsidRDefault="008B6612">
      <w:pPr>
        <w:numPr>
          <w:ilvl w:val="0"/>
          <w:numId w:val="1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zajistit součinnost</w:t>
      </w:r>
      <w:r>
        <w:rPr>
          <w:rFonts w:asciiTheme="minorHAnsi" w:hAnsiTheme="minorHAnsi" w:cstheme="minorHAnsi"/>
          <w:color w:val="000000"/>
        </w:rPr>
        <w:t xml:space="preserve"> správce objektu, případně depozitáře;</w:t>
      </w:r>
    </w:p>
    <w:p w14:paraId="2F79440E" w14:textId="77777777" w:rsidR="00A177DB" w:rsidRDefault="008B6612">
      <w:pPr>
        <w:numPr>
          <w:ilvl w:val="0"/>
          <w:numId w:val="1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poskytnout zhotoviteli předem nezbytné informace o případných zvláštních předpisech platných pro budovy či jednotlivé segmenty plnění;</w:t>
      </w:r>
    </w:p>
    <w:p w14:paraId="45292010" w14:textId="77777777" w:rsidR="00A177DB" w:rsidRDefault="008B6612">
      <w:pPr>
        <w:numPr>
          <w:ilvl w:val="0"/>
          <w:numId w:val="1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zajistit dodavateli přístup do všech prostor, kde bude prováděno plnění;</w:t>
      </w:r>
    </w:p>
    <w:p w14:paraId="2CF2DE69" w14:textId="77777777" w:rsidR="00A177DB" w:rsidRDefault="008B6612">
      <w:pPr>
        <w:numPr>
          <w:ilvl w:val="0"/>
          <w:numId w:val="1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zajistit </w:t>
      </w:r>
      <w:r>
        <w:rPr>
          <w:rFonts w:asciiTheme="minorHAnsi" w:hAnsiTheme="minorHAnsi" w:cstheme="minorHAnsi"/>
          <w:color w:val="000000"/>
        </w:rPr>
        <w:t>bezplatný přístup k sociálním zařízením, případně ke zdroji elektrické energie v prostorech, kde bude prováděn předmět plnění;</w:t>
      </w:r>
    </w:p>
    <w:p w14:paraId="7552529B" w14:textId="77777777" w:rsidR="00A177DB" w:rsidRDefault="008B6612">
      <w:pPr>
        <w:numPr>
          <w:ilvl w:val="0"/>
          <w:numId w:val="1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zajistit po dohodě vzhledem k potřebám dílčího plnění užívání výtahů zaměstnancům zhotovitele a odpovědné osobě objednatele nebo </w:t>
      </w:r>
      <w:r>
        <w:rPr>
          <w:rFonts w:asciiTheme="minorHAnsi" w:hAnsiTheme="minorHAnsi" w:cstheme="minorHAnsi"/>
          <w:color w:val="000000"/>
        </w:rPr>
        <w:t>jejímu zástupci.</w:t>
      </w:r>
    </w:p>
    <w:p w14:paraId="197A3AC1" w14:textId="77777777" w:rsidR="00A177DB" w:rsidRDefault="008B6612">
      <w:pPr>
        <w:numPr>
          <w:ilvl w:val="0"/>
          <w:numId w:val="12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Objednatel je oprávněn zejména:</w:t>
      </w:r>
    </w:p>
    <w:p w14:paraId="5573DCB4" w14:textId="77777777" w:rsidR="00A177DB" w:rsidRDefault="23EDF531" w:rsidP="23EDF531">
      <w:pPr>
        <w:numPr>
          <w:ilvl w:val="0"/>
          <w:numId w:val="16"/>
        </w:numPr>
        <w:ind w:left="1080"/>
        <w:jc w:val="both"/>
        <w:rPr>
          <w:rFonts w:asciiTheme="minorHAnsi" w:hAnsiTheme="minorHAnsi" w:cstheme="minorBidi"/>
          <w:color w:val="000000" w:themeColor="text1"/>
        </w:rPr>
      </w:pPr>
      <w:r w:rsidRPr="23EDF531">
        <w:rPr>
          <w:rFonts w:asciiTheme="minorHAnsi" w:hAnsiTheme="minorHAnsi" w:cstheme="minorBidi"/>
          <w:color w:val="000000" w:themeColor="text1"/>
        </w:rPr>
        <w:t>dohlížet na plnění díla zhotovitelem;</w:t>
      </w:r>
    </w:p>
    <w:p w14:paraId="240964BF" w14:textId="77777777" w:rsidR="00A177DB" w:rsidRDefault="23EDF531" w:rsidP="23EDF531">
      <w:pPr>
        <w:numPr>
          <w:ilvl w:val="0"/>
          <w:numId w:val="16"/>
        </w:numPr>
        <w:ind w:left="1080"/>
        <w:jc w:val="both"/>
        <w:rPr>
          <w:rFonts w:asciiTheme="minorHAnsi" w:hAnsiTheme="minorHAnsi" w:cstheme="minorBidi"/>
          <w:color w:val="000000" w:themeColor="text1"/>
        </w:rPr>
      </w:pPr>
      <w:r w:rsidRPr="23EDF531">
        <w:rPr>
          <w:rFonts w:asciiTheme="minorHAnsi" w:hAnsiTheme="minorHAnsi" w:cstheme="minorBidi"/>
          <w:color w:val="000000" w:themeColor="text1"/>
        </w:rPr>
        <w:t>kontrolovat plnění předmětu této smlouvy po celou dobu platnosti této smlouvy;</w:t>
      </w:r>
    </w:p>
    <w:p w14:paraId="1571EE9F" w14:textId="77777777" w:rsidR="00A177DB" w:rsidRDefault="23EDF531" w:rsidP="23EDF531">
      <w:pPr>
        <w:numPr>
          <w:ilvl w:val="0"/>
          <w:numId w:val="16"/>
        </w:numPr>
        <w:ind w:left="1080"/>
        <w:jc w:val="both"/>
        <w:rPr>
          <w:rFonts w:asciiTheme="minorHAnsi" w:hAnsiTheme="minorHAnsi" w:cstheme="minorBidi"/>
          <w:color w:val="000000" w:themeColor="text1"/>
        </w:rPr>
      </w:pPr>
      <w:r w:rsidRPr="23EDF531">
        <w:rPr>
          <w:rFonts w:asciiTheme="minorHAnsi" w:hAnsiTheme="minorHAnsi" w:cstheme="minorBidi"/>
          <w:color w:val="000000" w:themeColor="text1"/>
        </w:rPr>
        <w:t>definovat požadavky na provozní, klimatické a bezpečnostní aspekty předmětného plnění;</w:t>
      </w:r>
    </w:p>
    <w:p w14:paraId="50570D88" w14:textId="77777777" w:rsidR="00A177DB" w:rsidRDefault="23EDF531" w:rsidP="23EDF531">
      <w:pPr>
        <w:numPr>
          <w:ilvl w:val="0"/>
          <w:numId w:val="16"/>
        </w:numPr>
        <w:ind w:left="1080"/>
        <w:jc w:val="both"/>
        <w:rPr>
          <w:rFonts w:asciiTheme="minorHAnsi" w:hAnsiTheme="minorHAnsi" w:cstheme="minorBidi"/>
          <w:color w:val="000000" w:themeColor="text1"/>
        </w:rPr>
      </w:pPr>
      <w:r w:rsidRPr="23EDF531">
        <w:rPr>
          <w:rFonts w:asciiTheme="minorHAnsi" w:hAnsiTheme="minorHAnsi" w:cstheme="minorBidi"/>
          <w:color w:val="000000" w:themeColor="text1"/>
        </w:rPr>
        <w:t>definovat požadavky související s návštěvnickým provozem objektů NM a v souvislosti s konanými akcemi.</w:t>
      </w:r>
    </w:p>
    <w:p w14:paraId="4B99056E" w14:textId="77777777" w:rsidR="00A177DB" w:rsidRDefault="00A177DB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1299C43A" w14:textId="77777777" w:rsidR="00A177DB" w:rsidRDefault="00A177DB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4DDBEF00" w14:textId="77777777" w:rsidR="00A177DB" w:rsidRDefault="00A177DB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600325AC" w14:textId="77777777" w:rsidR="00A177DB" w:rsidRDefault="008B6612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Článek VII.</w:t>
      </w:r>
    </w:p>
    <w:p w14:paraId="4B5BBB38" w14:textId="77777777" w:rsidR="00A177DB" w:rsidRDefault="008B6612">
      <w:pPr>
        <w:spacing w:line="240" w:lineRule="atLeast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Předání a převzetí díla </w:t>
      </w:r>
    </w:p>
    <w:p w14:paraId="387BBCAF" w14:textId="77777777" w:rsidR="00A177DB" w:rsidRDefault="008B6612">
      <w:pPr>
        <w:numPr>
          <w:ilvl w:val="0"/>
          <w:numId w:val="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Povinnost zhotovitele provést řádně dílo je splněna dnem, kdy jsou splněny podmínky uvedené v článku II. této smlouv</w:t>
      </w:r>
      <w:r>
        <w:rPr>
          <w:rFonts w:asciiTheme="minorHAnsi" w:hAnsiTheme="minorHAnsi" w:cstheme="minorHAnsi"/>
          <w:color w:val="000000"/>
        </w:rPr>
        <w:t>y.</w:t>
      </w:r>
    </w:p>
    <w:p w14:paraId="5B7B8239" w14:textId="77777777" w:rsidR="00A177DB" w:rsidRDefault="008B6612">
      <w:pPr>
        <w:numPr>
          <w:ilvl w:val="0"/>
          <w:numId w:val="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Převzetí dílčích podkladů si potvrdí objednatel i zhotovitel písemně (je možné i elektronicky prostřednictvím e-mailu).</w:t>
      </w:r>
    </w:p>
    <w:p w14:paraId="0F072788" w14:textId="77777777" w:rsidR="00A177DB" w:rsidRDefault="008B6612">
      <w:pPr>
        <w:numPr>
          <w:ilvl w:val="0"/>
          <w:numId w:val="4"/>
        </w:numPr>
        <w:spacing w:line="2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Nedokončené, nebo vadné dílo není objednatel povinen převzít.</w:t>
      </w:r>
    </w:p>
    <w:p w14:paraId="4345E156" w14:textId="77777777" w:rsidR="00A177DB" w:rsidRDefault="008B6612">
      <w:pPr>
        <w:pStyle w:val="Zkladntext2"/>
        <w:numPr>
          <w:ilvl w:val="0"/>
          <w:numId w:val="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zCs w:val="24"/>
        </w:rPr>
        <w:t xml:space="preserve">Předání dílčích plnění </w:t>
      </w:r>
      <w:r>
        <w:rPr>
          <w:rFonts w:asciiTheme="minorHAnsi" w:hAnsiTheme="minorHAnsi" w:cstheme="minorHAnsi"/>
          <w:color w:val="000000"/>
        </w:rPr>
        <w:t xml:space="preserve">bude probíhat převážně fyzicky v místě plnění. Potvrzení dílčího plnění je stanoveno v zakázkovém listě – objednávce, kterou potvrdí objednatel zhotoviteli. </w:t>
      </w:r>
    </w:p>
    <w:p w14:paraId="3461D779" w14:textId="77777777" w:rsidR="00A177DB" w:rsidRDefault="00A177DB">
      <w:pPr>
        <w:pStyle w:val="Zkladntext2"/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</w:p>
    <w:p w14:paraId="3CF2D8B6" w14:textId="77777777" w:rsidR="00A177DB" w:rsidRDefault="00A177DB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0FB78278" w14:textId="77777777" w:rsidR="00A177DB" w:rsidRDefault="00A177DB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1FC39945" w14:textId="77777777" w:rsidR="00A177DB" w:rsidRDefault="00A177DB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0562CB0E" w14:textId="77777777" w:rsidR="00A177DB" w:rsidRDefault="00A177DB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34CE0A41" w14:textId="77777777" w:rsidR="00A177DB" w:rsidRDefault="00A177DB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62EBF3C5" w14:textId="77777777" w:rsidR="00A177DB" w:rsidRDefault="00A177DB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4F6BCE19" w14:textId="77777777" w:rsidR="00A177DB" w:rsidRDefault="008B6612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Článek VIII.</w:t>
      </w:r>
    </w:p>
    <w:p w14:paraId="38806140" w14:textId="77777777" w:rsidR="00A177DB" w:rsidRDefault="008B6612">
      <w:pPr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lastRenderedPageBreak/>
        <w:t>Odpovědnost za vady a záruky za dílo</w:t>
      </w:r>
    </w:p>
    <w:p w14:paraId="09BBC2BA" w14:textId="77777777" w:rsidR="00A177DB" w:rsidRDefault="008B6612">
      <w:pPr>
        <w:numPr>
          <w:ilvl w:val="0"/>
          <w:numId w:val="2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Zhotovitel je povinen provést dílo </w:t>
      </w:r>
      <w:r>
        <w:rPr>
          <w:rFonts w:asciiTheme="minorHAnsi" w:hAnsiTheme="minorHAnsi" w:cstheme="minorHAnsi"/>
          <w:color w:val="000000"/>
        </w:rPr>
        <w:t>podle této smlouvy, tj. veškeré práce kompletně, v patřičné kvalitě odpovídající požadavkům objednatele specifikovaným v této smlouvě. Zhotovitel odpovídá za odborné a kvalifikované provedení všech prací.</w:t>
      </w:r>
    </w:p>
    <w:p w14:paraId="6583BEC0" w14:textId="77777777" w:rsidR="00A177DB" w:rsidRDefault="008B6612">
      <w:pPr>
        <w:numPr>
          <w:ilvl w:val="0"/>
          <w:numId w:val="2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Zhotovitel bere na vědomí, že některé z objektů NM </w:t>
      </w:r>
      <w:r>
        <w:rPr>
          <w:rFonts w:asciiTheme="minorHAnsi" w:hAnsiTheme="minorHAnsi" w:cstheme="minorHAnsi"/>
          <w:color w:val="000000"/>
        </w:rPr>
        <w:t>jsou vedeny v režimu kulturní či národní kulturní památky a některé zásahy mohou být prováděny pouze se souhlasem pracovníků příslušných úřadů.</w:t>
      </w:r>
    </w:p>
    <w:p w14:paraId="6D98A12B" w14:textId="77777777" w:rsidR="00A177DB" w:rsidRDefault="00A177DB">
      <w:pPr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</w:p>
    <w:p w14:paraId="2946DB82" w14:textId="77777777" w:rsidR="00A177DB" w:rsidRDefault="00A177DB">
      <w:pPr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</w:p>
    <w:p w14:paraId="626AA59F" w14:textId="77777777" w:rsidR="00A177DB" w:rsidRDefault="008B6612">
      <w:pPr>
        <w:keepNext/>
        <w:keepLines/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Článek IX.</w:t>
      </w:r>
    </w:p>
    <w:p w14:paraId="5E9E5D79" w14:textId="77777777" w:rsidR="00A177DB" w:rsidRDefault="008B6612">
      <w:pPr>
        <w:keepNext/>
        <w:keepLines/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Zajištění závazků – smluvní pokuty</w:t>
      </w:r>
    </w:p>
    <w:p w14:paraId="648A6620" w14:textId="77777777" w:rsidR="00A177DB" w:rsidRDefault="008B6612">
      <w:pPr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V případě prodlení zhotovitele s plněním, nebo v případě opakují</w:t>
      </w:r>
      <w:r>
        <w:rPr>
          <w:rFonts w:asciiTheme="minorHAnsi" w:hAnsiTheme="minorHAnsi" w:cstheme="minorHAnsi"/>
        </w:rPr>
        <w:t>cího se vadného plnění předmětu dílčí zakázky</w:t>
      </w:r>
      <w:r>
        <w:rPr>
          <w:rFonts w:asciiTheme="minorHAnsi" w:hAnsiTheme="minorHAnsi" w:cstheme="minorHAnsi"/>
          <w:color w:val="000000"/>
        </w:rPr>
        <w:t>, uhradí zhotovitel objednateli smluvní pokutu ve výši 1,00 % z ceny dílčí zakázky za každý započatý den prodlení až do doby zjednání nápravy řádným splněním dílčí zakázky.</w:t>
      </w:r>
    </w:p>
    <w:p w14:paraId="74822CA5" w14:textId="77777777" w:rsidR="00A177DB" w:rsidRDefault="008B6612">
      <w:pPr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V případě prodlení </w:t>
      </w:r>
      <w:r>
        <w:rPr>
          <w:rFonts w:asciiTheme="minorHAnsi" w:hAnsiTheme="minorHAnsi" w:cstheme="minorHAnsi"/>
          <w:color w:val="000000"/>
        </w:rPr>
        <w:t>objednatele s placením daňového dokladu uhradí objednatel zhotoviteli úrok z prodlení ve výši stanovené zvláštními právními předpisy.</w:t>
      </w:r>
    </w:p>
    <w:p w14:paraId="15148E50" w14:textId="77777777" w:rsidR="00A177DB" w:rsidRDefault="008B6612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 je oprávněn započíst smluvní sankce na splatnou část ceny za plnění poskytnuté dle této smlouvy.</w:t>
      </w:r>
    </w:p>
    <w:p w14:paraId="7FD86FB2" w14:textId="77777777" w:rsidR="00A177DB" w:rsidRDefault="008B6612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Zaplacením sml</w:t>
      </w:r>
      <w:r>
        <w:rPr>
          <w:rFonts w:asciiTheme="minorHAnsi" w:hAnsiTheme="minorHAnsi" w:cstheme="minorHAnsi"/>
        </w:rPr>
        <w:t>uvních sankcí není dotčena povinnost zhotovitele dále řádně plnit předmět smlouvy.</w:t>
      </w:r>
    </w:p>
    <w:p w14:paraId="7709CD0D" w14:textId="77777777" w:rsidR="00A177DB" w:rsidRDefault="008B6612">
      <w:pPr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Smluvní pokutu může objednatel odečíst z účetních dokladů zhotovitele formou zápočtu.</w:t>
      </w:r>
    </w:p>
    <w:p w14:paraId="04572F3F" w14:textId="77777777" w:rsidR="00A177DB" w:rsidRDefault="008B6612">
      <w:pPr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Smluvní pokuty, sjednané touto smlouvou, hradí povinná strana nezávisle na tom, zda a v</w:t>
      </w:r>
      <w:r>
        <w:rPr>
          <w:rFonts w:asciiTheme="minorHAnsi" w:hAnsiTheme="minorHAnsi" w:cstheme="minorHAnsi"/>
          <w:color w:val="000000"/>
        </w:rPr>
        <w:t> jaké výši vznikne druhé straně škoda, kterou lze vymáhat samostatně.</w:t>
      </w:r>
    </w:p>
    <w:p w14:paraId="5997CC1D" w14:textId="77777777" w:rsidR="00A177DB" w:rsidRDefault="00A177DB">
      <w:pPr>
        <w:ind w:left="360"/>
        <w:jc w:val="both"/>
        <w:rPr>
          <w:rFonts w:asciiTheme="minorHAnsi" w:hAnsiTheme="minorHAnsi" w:cstheme="minorHAnsi"/>
        </w:rPr>
      </w:pPr>
    </w:p>
    <w:p w14:paraId="110FFD37" w14:textId="77777777" w:rsidR="00A177DB" w:rsidRDefault="00A177DB">
      <w:pPr>
        <w:spacing w:line="240" w:lineRule="atLeast"/>
        <w:jc w:val="both"/>
        <w:rPr>
          <w:rFonts w:asciiTheme="minorHAnsi" w:hAnsiTheme="minorHAnsi" w:cstheme="minorHAnsi"/>
          <w:color w:val="000000"/>
          <w:u w:val="single"/>
        </w:rPr>
      </w:pPr>
    </w:p>
    <w:p w14:paraId="6B699379" w14:textId="77777777" w:rsidR="00A177DB" w:rsidRDefault="00A177DB">
      <w:pPr>
        <w:spacing w:line="240" w:lineRule="atLeast"/>
        <w:jc w:val="both"/>
        <w:rPr>
          <w:rFonts w:asciiTheme="minorHAnsi" w:hAnsiTheme="minorHAnsi" w:cstheme="minorHAnsi"/>
          <w:color w:val="000000"/>
          <w:u w:val="single"/>
        </w:rPr>
      </w:pPr>
    </w:p>
    <w:p w14:paraId="05A2A2E6" w14:textId="77777777" w:rsidR="00A177DB" w:rsidRDefault="008B6612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Článek X.</w:t>
      </w:r>
    </w:p>
    <w:p w14:paraId="7FCB8D14" w14:textId="77777777" w:rsidR="00A177DB" w:rsidRDefault="008B661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Zvláštní ujednání</w:t>
      </w:r>
    </w:p>
    <w:p w14:paraId="6017CEAD" w14:textId="77777777" w:rsidR="00A177DB" w:rsidRDefault="008B6612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 se zavazuje poskytnout zhotoviteli součinnost nutnou pro splnění předmětu smlouvy, zejména zajistit nezbytné podklady, provozní informace o obje</w:t>
      </w:r>
      <w:r>
        <w:rPr>
          <w:rFonts w:asciiTheme="minorHAnsi" w:hAnsiTheme="minorHAnsi" w:cstheme="minorHAnsi"/>
        </w:rPr>
        <w:t>ktu i výstavě a případných specifikách.</w:t>
      </w:r>
    </w:p>
    <w:p w14:paraId="77EDBA2C" w14:textId="77777777" w:rsidR="00A177DB" w:rsidRDefault="008B6612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Pokud objednatel neposkytne zhotoviteli součinnost podle ustanovení předchozího odstavce, vyhrazuje si zhotovitel právo na změnu termínu provedení předmětných prací dle této smlouvy.</w:t>
      </w:r>
    </w:p>
    <w:p w14:paraId="08DBF4C8" w14:textId="77777777" w:rsidR="00A177DB" w:rsidRDefault="008B6612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Bude-li objednatel požadovat změn</w:t>
      </w:r>
      <w:r>
        <w:rPr>
          <w:rFonts w:asciiTheme="minorHAnsi" w:hAnsiTheme="minorHAnsi" w:cstheme="minorHAnsi"/>
        </w:rPr>
        <w:t>y nebo doplňky předmětu dílčích plnění dle této smlouvy, vyhrazuje si zhotovitel právo na změnu termínu provedení předmětných prací, případně změnu ceny.</w:t>
      </w:r>
    </w:p>
    <w:p w14:paraId="1AABE737" w14:textId="77777777" w:rsidR="00A177DB" w:rsidRDefault="008B6612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 se zavazuje během plnění smlouvy a po ukončení smlouvy zachovávat mlčenlivost o všech skute</w:t>
      </w:r>
      <w:r>
        <w:rPr>
          <w:rFonts w:asciiTheme="minorHAnsi" w:hAnsiTheme="minorHAnsi" w:cstheme="minorHAnsi"/>
        </w:rPr>
        <w:t xml:space="preserve">čnostech, o kterých se dozví od objednatele v souvislosti s plněním smlouvy. </w:t>
      </w:r>
    </w:p>
    <w:p w14:paraId="3FE9F23F" w14:textId="77777777" w:rsidR="00A177DB" w:rsidRDefault="00A177DB">
      <w:pPr>
        <w:spacing w:line="240" w:lineRule="atLeast"/>
        <w:jc w:val="both"/>
        <w:outlineLvl w:val="0"/>
        <w:rPr>
          <w:rFonts w:asciiTheme="minorHAnsi" w:hAnsiTheme="minorHAnsi" w:cstheme="minorHAnsi"/>
          <w:color w:val="000000"/>
        </w:rPr>
      </w:pPr>
    </w:p>
    <w:p w14:paraId="1F72F646" w14:textId="77777777" w:rsidR="00A177DB" w:rsidRDefault="00A177DB">
      <w:pPr>
        <w:spacing w:line="240" w:lineRule="atLeast"/>
        <w:jc w:val="both"/>
        <w:outlineLvl w:val="0"/>
        <w:rPr>
          <w:rFonts w:asciiTheme="minorHAnsi" w:hAnsiTheme="minorHAnsi" w:cstheme="minorHAnsi"/>
          <w:color w:val="000000"/>
        </w:rPr>
      </w:pPr>
    </w:p>
    <w:p w14:paraId="08CE6F91" w14:textId="77777777" w:rsidR="00A177DB" w:rsidRDefault="00A177DB">
      <w:pPr>
        <w:spacing w:line="240" w:lineRule="atLeast"/>
        <w:jc w:val="both"/>
        <w:outlineLvl w:val="0"/>
        <w:rPr>
          <w:rFonts w:asciiTheme="minorHAnsi" w:hAnsiTheme="minorHAnsi" w:cstheme="minorHAnsi"/>
          <w:color w:val="000000"/>
        </w:rPr>
      </w:pPr>
    </w:p>
    <w:p w14:paraId="61CDCEAD" w14:textId="77777777" w:rsidR="00A177DB" w:rsidRDefault="00A177DB">
      <w:pPr>
        <w:spacing w:line="240" w:lineRule="atLeast"/>
        <w:jc w:val="both"/>
        <w:outlineLvl w:val="0"/>
        <w:rPr>
          <w:rFonts w:asciiTheme="minorHAnsi" w:hAnsiTheme="minorHAnsi" w:cstheme="minorHAnsi"/>
          <w:color w:val="000000"/>
        </w:rPr>
      </w:pPr>
    </w:p>
    <w:p w14:paraId="6BB9E253" w14:textId="77777777" w:rsidR="00A177DB" w:rsidRDefault="00A177DB">
      <w:pPr>
        <w:spacing w:line="240" w:lineRule="atLeast"/>
        <w:jc w:val="both"/>
        <w:outlineLvl w:val="0"/>
        <w:rPr>
          <w:rFonts w:asciiTheme="minorHAnsi" w:hAnsiTheme="minorHAnsi" w:cstheme="minorHAnsi"/>
          <w:color w:val="000000"/>
        </w:rPr>
      </w:pPr>
    </w:p>
    <w:p w14:paraId="2F2550CF" w14:textId="77777777" w:rsidR="00A177DB" w:rsidRDefault="008B6612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Článek XI.</w:t>
      </w:r>
    </w:p>
    <w:p w14:paraId="43A86AC9" w14:textId="77777777" w:rsidR="00A177DB" w:rsidRDefault="008B6612">
      <w:pPr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lastRenderedPageBreak/>
        <w:t>Závěrečná ustanovení</w:t>
      </w:r>
    </w:p>
    <w:p w14:paraId="5358DD87" w14:textId="77777777" w:rsidR="00A177DB" w:rsidRDefault="008B6612">
      <w:pPr>
        <w:numPr>
          <w:ilvl w:val="0"/>
          <w:numId w:val="5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Obě smluvní strany prohlašují, že jsou si vědomy skutečnosti, že tato smlouva nabývá platnosti dnem jejího podpisu poslední ze </w:t>
      </w:r>
      <w:r>
        <w:rPr>
          <w:rFonts w:asciiTheme="minorHAnsi" w:hAnsiTheme="minorHAnsi" w:cstheme="minorHAnsi"/>
          <w:color w:val="000000"/>
        </w:rPr>
        <w:t>smluvních stran, účinnosti nabude dnem jejího uveřejnění v Registru smluv v souladu se zákonem o registru smluv.</w:t>
      </w:r>
    </w:p>
    <w:p w14:paraId="238D783A" w14:textId="77777777" w:rsidR="00A177DB" w:rsidRDefault="008B6612">
      <w:pPr>
        <w:numPr>
          <w:ilvl w:val="0"/>
          <w:numId w:val="5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Práva a povinnosti smluvních stran, které nejsou výslovně upraveny touto smlouvou, se řídí ustanoveními občanského zákoníku.</w:t>
      </w:r>
    </w:p>
    <w:p w14:paraId="47813F62" w14:textId="77777777" w:rsidR="00A177DB" w:rsidRDefault="008B6612">
      <w:pPr>
        <w:numPr>
          <w:ilvl w:val="0"/>
          <w:numId w:val="5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Tuto smlouvu lze m</w:t>
      </w:r>
      <w:r>
        <w:rPr>
          <w:rFonts w:asciiTheme="minorHAnsi" w:hAnsiTheme="minorHAnsi" w:cstheme="minorHAnsi"/>
          <w:color w:val="000000"/>
        </w:rPr>
        <w:t>ěnit pouze prostřednictvím písemných dodatků, které se po připojení podpisu smluvních stran stanou její nedílnou součástí.</w:t>
      </w:r>
    </w:p>
    <w:p w14:paraId="405F41DE" w14:textId="77777777" w:rsidR="00A177DB" w:rsidRDefault="008B6612">
      <w:pPr>
        <w:numPr>
          <w:ilvl w:val="0"/>
          <w:numId w:val="5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Tato smlouva je vyhotovena ve třech stejnopisech, z nichž objednatel obdrží dvě a dodavatel jedno vyhotovení.</w:t>
      </w:r>
    </w:p>
    <w:p w14:paraId="38395255" w14:textId="77777777" w:rsidR="00A177DB" w:rsidRDefault="008B6612">
      <w:pPr>
        <w:numPr>
          <w:ilvl w:val="0"/>
          <w:numId w:val="5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Smluvní strany prohlašu</w:t>
      </w:r>
      <w:r>
        <w:rPr>
          <w:rFonts w:asciiTheme="minorHAnsi" w:hAnsiTheme="minorHAnsi" w:cstheme="minorHAnsi"/>
          <w:color w:val="000000"/>
        </w:rPr>
        <w:t>jí, že je jim znám obsah této smlouvy včetně příloh, že s jejím obsahem souhlasí, a že smlouvu uzavírají svobodně, nikoliv v tísni či za nevýhodných podmínek.</w:t>
      </w:r>
    </w:p>
    <w:p w14:paraId="23DE523C" w14:textId="77777777" w:rsidR="00A177DB" w:rsidRDefault="00A177DB">
      <w:pPr>
        <w:spacing w:line="240" w:lineRule="atLeast"/>
        <w:rPr>
          <w:rFonts w:asciiTheme="minorHAnsi" w:hAnsiTheme="minorHAnsi" w:cstheme="minorHAnsi"/>
          <w:color w:val="000000"/>
        </w:rPr>
      </w:pPr>
    </w:p>
    <w:p w14:paraId="52E56223" w14:textId="77777777" w:rsidR="00A177DB" w:rsidRDefault="00A177DB">
      <w:pPr>
        <w:spacing w:line="240" w:lineRule="atLeast"/>
        <w:rPr>
          <w:rFonts w:asciiTheme="minorHAnsi" w:hAnsiTheme="minorHAnsi" w:cstheme="minorHAnsi"/>
          <w:color w:val="000000"/>
        </w:rPr>
      </w:pPr>
    </w:p>
    <w:p w14:paraId="0C5BCC94" w14:textId="77777777" w:rsidR="00A177DB" w:rsidRDefault="008B6612">
      <w:pPr>
        <w:spacing w:line="24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 Praze dne _______________</w:t>
      </w:r>
    </w:p>
    <w:p w14:paraId="07547A01" w14:textId="77777777" w:rsidR="00A177DB" w:rsidRDefault="00A177DB">
      <w:pPr>
        <w:jc w:val="both"/>
        <w:rPr>
          <w:rFonts w:asciiTheme="minorHAnsi" w:hAnsiTheme="minorHAnsi" w:cstheme="minorHAnsi"/>
        </w:rPr>
      </w:pPr>
    </w:p>
    <w:p w14:paraId="5043CB0F" w14:textId="77777777" w:rsidR="00A177DB" w:rsidRDefault="00A177DB">
      <w:pPr>
        <w:jc w:val="both"/>
        <w:rPr>
          <w:rFonts w:asciiTheme="minorHAnsi" w:hAnsiTheme="minorHAnsi" w:cstheme="minorHAnsi"/>
        </w:rPr>
      </w:pPr>
    </w:p>
    <w:p w14:paraId="07459315" w14:textId="77777777" w:rsidR="00A177DB" w:rsidRDefault="00A177DB">
      <w:pPr>
        <w:jc w:val="both"/>
        <w:rPr>
          <w:rFonts w:asciiTheme="minorHAnsi" w:hAnsiTheme="minorHAnsi" w:cstheme="minorHAnsi"/>
        </w:rPr>
      </w:pPr>
    </w:p>
    <w:p w14:paraId="6537F28F" w14:textId="77777777" w:rsidR="00A177DB" w:rsidRDefault="00A177DB">
      <w:pPr>
        <w:jc w:val="both"/>
        <w:rPr>
          <w:rFonts w:asciiTheme="minorHAnsi" w:hAnsiTheme="minorHAnsi" w:cstheme="minorHAnsi"/>
        </w:rPr>
      </w:pPr>
    </w:p>
    <w:p w14:paraId="7E487EBD" w14:textId="77777777" w:rsidR="00A177DB" w:rsidRDefault="008B661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_______________________</w:t>
      </w:r>
    </w:p>
    <w:p w14:paraId="3DE26556" w14:textId="77777777" w:rsidR="00A177DB" w:rsidRDefault="008B6612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prof. PhDr. Michal Stehlík, Ph.D.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>Ing. Václav Kulda, DiS.</w:t>
      </w:r>
    </w:p>
    <w:p w14:paraId="07F86CC0" w14:textId="77777777" w:rsidR="00A177DB" w:rsidRDefault="008B6612">
      <w:r>
        <w:rPr>
          <w:rFonts w:asciiTheme="minorHAnsi" w:hAnsiTheme="minorHAnsi" w:cstheme="minorHAnsi"/>
          <w:color w:val="000000"/>
        </w:rPr>
        <w:t>Národní muzeum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 xml:space="preserve">               DKset, s.r.o.</w:t>
      </w:r>
    </w:p>
    <w:p w14:paraId="6DFB9E20" w14:textId="77777777" w:rsidR="00A177DB" w:rsidRDefault="00A177DB">
      <w:pPr>
        <w:rPr>
          <w:rFonts w:asciiTheme="minorHAnsi" w:hAnsiTheme="minorHAnsi" w:cstheme="minorHAnsi"/>
          <w:b/>
          <w:color w:val="000000"/>
        </w:rPr>
      </w:pPr>
    </w:p>
    <w:p w14:paraId="70DF9E56" w14:textId="77777777" w:rsidR="00A177DB" w:rsidRDefault="00A177DB">
      <w:pPr>
        <w:rPr>
          <w:rFonts w:asciiTheme="minorHAnsi" w:hAnsiTheme="minorHAnsi" w:cstheme="minorHAnsi"/>
          <w:b/>
          <w:color w:val="000000"/>
        </w:rPr>
      </w:pPr>
    </w:p>
    <w:p w14:paraId="44E871BC" w14:textId="77777777" w:rsidR="00A177DB" w:rsidRDefault="00A177DB">
      <w:pPr>
        <w:rPr>
          <w:rFonts w:asciiTheme="minorHAnsi" w:hAnsiTheme="minorHAnsi" w:cstheme="minorHAnsi"/>
          <w:b/>
          <w:color w:val="000000"/>
        </w:rPr>
      </w:pPr>
    </w:p>
    <w:p w14:paraId="144A5D23" w14:textId="77777777" w:rsidR="00A177DB" w:rsidRDefault="00A177DB">
      <w:pPr>
        <w:rPr>
          <w:rFonts w:asciiTheme="minorHAnsi" w:hAnsiTheme="minorHAnsi" w:cstheme="minorHAnsi"/>
          <w:b/>
          <w:color w:val="000000"/>
        </w:rPr>
      </w:pPr>
    </w:p>
    <w:p w14:paraId="20989E14" w14:textId="77777777" w:rsidR="00A177DB" w:rsidRDefault="008B6612">
      <w:pPr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Přílohy</w:t>
      </w:r>
    </w:p>
    <w:p w14:paraId="31D1CEEC" w14:textId="77777777" w:rsidR="00A177DB" w:rsidRDefault="008B6612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Příloha č. 1 – Výpočtový list</w:t>
      </w:r>
    </w:p>
    <w:p w14:paraId="550D756A" w14:textId="77777777" w:rsidR="00A177DB" w:rsidRDefault="008B6612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Příloha č. 2 – Vzor zakázkového listu</w:t>
      </w:r>
    </w:p>
    <w:p w14:paraId="738610EB" w14:textId="77777777" w:rsidR="00A177DB" w:rsidRDefault="00A177DB">
      <w:pPr>
        <w:rPr>
          <w:rFonts w:asciiTheme="minorHAnsi" w:hAnsiTheme="minorHAnsi" w:cstheme="minorHAnsi"/>
          <w:color w:val="000000"/>
        </w:rPr>
      </w:pPr>
    </w:p>
    <w:sectPr w:rsidR="00A177DB">
      <w:footerReference w:type="default" r:id="rId11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EA12D" w14:textId="77777777" w:rsidR="008B6612" w:rsidRDefault="008B6612">
      <w:r>
        <w:separator/>
      </w:r>
    </w:p>
  </w:endnote>
  <w:endnote w:type="continuationSeparator" w:id="0">
    <w:p w14:paraId="0E2F9A21" w14:textId="77777777" w:rsidR="008B6612" w:rsidRDefault="008B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3FB7" w14:textId="77777777" w:rsidR="00A177DB" w:rsidRDefault="008B6612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7" behindDoc="0" locked="0" layoutInCell="0" allowOverlap="1" wp14:anchorId="2C7091A8" wp14:editId="0777777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258BE6D" w14:textId="77777777" w:rsidR="00A177DB" w:rsidRDefault="008B6612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091A8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-46.15pt;margin-top:.05pt;width:5.05pt;height:11.55pt;z-index: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" o:allowincell="f" stroked="f">
              <v:fill opacity="0"/>
              <v:textbox style="mso-fit-shape-to-text:t" inset="0,0,0,0">
                <w:txbxContent>
                  <w:p w14:paraId="5258BE6D" w14:textId="77777777" w:rsidR="00A177DB" w:rsidRDefault="008B6612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3" behindDoc="0" locked="0" layoutInCell="0" allowOverlap="1" wp14:anchorId="53E62089" wp14:editId="07777777">
              <wp:simplePos x="0" y="0"/>
              <wp:positionH relativeFrom="page">
                <wp:posOffset>6675755</wp:posOffset>
              </wp:positionH>
              <wp:positionV relativeFrom="paragraph">
                <wp:posOffset>52070</wp:posOffset>
              </wp:positionV>
              <wp:extent cx="243205" cy="146685"/>
              <wp:effectExtent l="0" t="0" r="0" b="0"/>
              <wp:wrapSquare wrapText="bothSides"/>
              <wp:docPr id="2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2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37805D2" w14:textId="77777777" w:rsidR="00A177DB" w:rsidRDefault="00A177DB">
                          <w:pPr>
                            <w:pStyle w:val="Zpat"/>
                            <w:ind w:right="360"/>
                            <w:rPr>
                              <w:rStyle w:val="slostrnky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E62089" id="Rámec2" o:spid="_x0000_s1027" type="#_x0000_t202" style="position:absolute;margin-left:525.65pt;margin-top:4.1pt;width:19.15pt;height:11.55pt;z-index:1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" o:allowincell="f" stroked="f">
              <v:fill opacity="0"/>
              <v:textbox style="mso-fit-shape-to-text:t" inset="0,0,0,0">
                <w:txbxContent>
                  <w:p w14:paraId="637805D2" w14:textId="77777777" w:rsidR="00A177DB" w:rsidRDefault="00A177DB">
                    <w:pPr>
                      <w:pStyle w:val="Zpat"/>
                      <w:ind w:right="360"/>
                      <w:rPr>
                        <w:rStyle w:val="slostrnky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EB44F" w14:textId="77777777" w:rsidR="008B6612" w:rsidRDefault="008B6612">
      <w:r>
        <w:separator/>
      </w:r>
    </w:p>
  </w:footnote>
  <w:footnote w:type="continuationSeparator" w:id="0">
    <w:p w14:paraId="02F5CCFE" w14:textId="77777777" w:rsidR="008B6612" w:rsidRDefault="008B6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00F70"/>
    <w:multiLevelType w:val="multilevel"/>
    <w:tmpl w:val="EBD4A4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A29708F"/>
    <w:multiLevelType w:val="multilevel"/>
    <w:tmpl w:val="8584B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B7A7791"/>
    <w:multiLevelType w:val="multilevel"/>
    <w:tmpl w:val="40E2892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EBDDCBB"/>
    <w:multiLevelType w:val="multilevel"/>
    <w:tmpl w:val="56043F9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2146E617"/>
    <w:multiLevelType w:val="multilevel"/>
    <w:tmpl w:val="C1742094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9CA7590"/>
    <w:multiLevelType w:val="multilevel"/>
    <w:tmpl w:val="B1C67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AF973E3"/>
    <w:multiLevelType w:val="multilevel"/>
    <w:tmpl w:val="06BA8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4BE4572"/>
    <w:multiLevelType w:val="multilevel"/>
    <w:tmpl w:val="F0709B5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3E588DEB"/>
    <w:multiLevelType w:val="multilevel"/>
    <w:tmpl w:val="9CF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6D5FDA7"/>
    <w:multiLevelType w:val="multilevel"/>
    <w:tmpl w:val="2B4211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755B941"/>
    <w:multiLevelType w:val="multilevel"/>
    <w:tmpl w:val="4D6CB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8967AC"/>
    <w:multiLevelType w:val="multilevel"/>
    <w:tmpl w:val="9A983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07EDFDA"/>
    <w:multiLevelType w:val="multilevel"/>
    <w:tmpl w:val="2FB47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07FDDA"/>
    <w:multiLevelType w:val="multilevel"/>
    <w:tmpl w:val="DFDA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6D633E"/>
    <w:multiLevelType w:val="multilevel"/>
    <w:tmpl w:val="19D20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5049EE6"/>
    <w:multiLevelType w:val="multilevel"/>
    <w:tmpl w:val="853A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9331321">
    <w:abstractNumId w:val="4"/>
  </w:num>
  <w:num w:numId="2" w16cid:durableId="987636196">
    <w:abstractNumId w:val="9"/>
  </w:num>
  <w:num w:numId="3" w16cid:durableId="617684430">
    <w:abstractNumId w:val="11"/>
  </w:num>
  <w:num w:numId="4" w16cid:durableId="244193378">
    <w:abstractNumId w:val="1"/>
  </w:num>
  <w:num w:numId="5" w16cid:durableId="398478527">
    <w:abstractNumId w:val="6"/>
  </w:num>
  <w:num w:numId="6" w16cid:durableId="1503545405">
    <w:abstractNumId w:val="8"/>
  </w:num>
  <w:num w:numId="7" w16cid:durableId="1762531305">
    <w:abstractNumId w:val="10"/>
  </w:num>
  <w:num w:numId="8" w16cid:durableId="1275674723">
    <w:abstractNumId w:val="5"/>
  </w:num>
  <w:num w:numId="9" w16cid:durableId="791168956">
    <w:abstractNumId w:val="13"/>
  </w:num>
  <w:num w:numId="10" w16cid:durableId="353698943">
    <w:abstractNumId w:val="15"/>
  </w:num>
  <w:num w:numId="11" w16cid:durableId="1146625833">
    <w:abstractNumId w:val="12"/>
  </w:num>
  <w:num w:numId="12" w16cid:durableId="1223516977">
    <w:abstractNumId w:val="14"/>
  </w:num>
  <w:num w:numId="13" w16cid:durableId="121311829">
    <w:abstractNumId w:val="0"/>
  </w:num>
  <w:num w:numId="14" w16cid:durableId="262611526">
    <w:abstractNumId w:val="2"/>
  </w:num>
  <w:num w:numId="15" w16cid:durableId="1518999294">
    <w:abstractNumId w:val="7"/>
  </w:num>
  <w:num w:numId="16" w16cid:durableId="445586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EDF531"/>
    <w:rsid w:val="008B6612"/>
    <w:rsid w:val="00A177DB"/>
    <w:rsid w:val="00EF556E"/>
    <w:rsid w:val="23EDF531"/>
    <w:rsid w:val="6288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E460"/>
  <w15:docId w15:val="{DE76C64E-611D-45B0-86D4-7EB7763C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6A2C"/>
    <w:rPr>
      <w:sz w:val="24"/>
      <w:szCs w:val="24"/>
    </w:rPr>
  </w:style>
  <w:style w:type="paragraph" w:styleId="Nadpis1">
    <w:name w:val="heading 1"/>
    <w:basedOn w:val="Normln"/>
    <w:next w:val="Normln"/>
    <w:qFormat/>
    <w:rsid w:val="00FE0B9A"/>
    <w:pPr>
      <w:keepNext/>
      <w:jc w:val="center"/>
      <w:outlineLvl w:val="0"/>
    </w:pPr>
    <w:rPr>
      <w:sz w:val="32"/>
      <w:szCs w:val="20"/>
    </w:rPr>
  </w:style>
  <w:style w:type="paragraph" w:styleId="Nadpis2">
    <w:name w:val="heading 2"/>
    <w:basedOn w:val="Normln"/>
    <w:next w:val="Normln"/>
    <w:qFormat/>
    <w:rsid w:val="00FE0B9A"/>
    <w:pPr>
      <w:keepNext/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FE0B9A"/>
    <w:pPr>
      <w:keepNext/>
      <w:spacing w:line="240" w:lineRule="atLeast"/>
      <w:jc w:val="center"/>
      <w:outlineLvl w:val="2"/>
    </w:pPr>
    <w:rPr>
      <w:b/>
      <w:color w:val="000000"/>
      <w:sz w:val="32"/>
      <w:szCs w:val="20"/>
    </w:rPr>
  </w:style>
  <w:style w:type="paragraph" w:styleId="Nadpis6">
    <w:name w:val="heading 6"/>
    <w:basedOn w:val="Normln"/>
    <w:next w:val="Normln"/>
    <w:qFormat/>
    <w:rsid w:val="00FE0B9A"/>
    <w:pPr>
      <w:keepNext/>
      <w:spacing w:line="240" w:lineRule="atLeast"/>
      <w:ind w:firstLine="360"/>
      <w:jc w:val="both"/>
      <w:outlineLvl w:val="5"/>
    </w:pPr>
    <w:rPr>
      <w:color w:val="000000"/>
      <w:szCs w:val="20"/>
    </w:rPr>
  </w:style>
  <w:style w:type="paragraph" w:styleId="Nadpis7">
    <w:name w:val="heading 7"/>
    <w:basedOn w:val="Normln"/>
    <w:next w:val="Normln"/>
    <w:qFormat/>
    <w:rsid w:val="00FE0B9A"/>
    <w:pPr>
      <w:keepNext/>
      <w:numPr>
        <w:numId w:val="1"/>
      </w:numPr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rsid w:val="00FE0B9A"/>
    <w:pPr>
      <w:keepNext/>
      <w:spacing w:line="240" w:lineRule="atLeast"/>
      <w:ind w:left="1440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FE0B9A"/>
  </w:style>
  <w:style w:type="character" w:styleId="Odkaznakoment">
    <w:name w:val="annotation reference"/>
    <w:basedOn w:val="Standardnpsmoodstavce"/>
    <w:uiPriority w:val="99"/>
    <w:qFormat/>
    <w:rsid w:val="0017379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17379B"/>
  </w:style>
  <w:style w:type="character" w:customStyle="1" w:styleId="PedmtkomenteChar">
    <w:name w:val="Předmět komentáře Char"/>
    <w:basedOn w:val="TextkomenteChar"/>
    <w:link w:val="Pedmtkomente"/>
    <w:qFormat/>
    <w:rsid w:val="0017379B"/>
    <w:rPr>
      <w:b/>
      <w:bCs/>
    </w:rPr>
  </w:style>
  <w:style w:type="character" w:customStyle="1" w:styleId="Internetovodkaz">
    <w:name w:val="Internetový odkaz"/>
    <w:basedOn w:val="Standardnpsmoodstavce"/>
    <w:uiPriority w:val="99"/>
    <w:rsid w:val="008A5925"/>
    <w:rPr>
      <w:rFonts w:cs="Times New Roman"/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1D1602"/>
    <w:rPr>
      <w:rFonts w:ascii="Calibri" w:eastAsia="Calibri" w:hAnsi="Calibri"/>
      <w:sz w:val="22"/>
      <w:szCs w:val="22"/>
      <w:lang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FE0B9A"/>
    <w:pPr>
      <w:jc w:val="center"/>
    </w:pPr>
    <w:rPr>
      <w:b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2">
    <w:name w:val="Body Text 2"/>
    <w:basedOn w:val="Normln"/>
    <w:qFormat/>
    <w:rsid w:val="00FE0B9A"/>
    <w:rPr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FE0B9A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Zkladntext3">
    <w:name w:val="Body Text 3"/>
    <w:basedOn w:val="Normln"/>
    <w:qFormat/>
    <w:rsid w:val="00FE0B9A"/>
    <w:pPr>
      <w:spacing w:line="240" w:lineRule="atLeast"/>
      <w:jc w:val="both"/>
    </w:pPr>
    <w:rPr>
      <w:szCs w:val="20"/>
    </w:rPr>
  </w:style>
  <w:style w:type="paragraph" w:styleId="Zkladntextodsazen">
    <w:name w:val="Body Text Indent"/>
    <w:basedOn w:val="Normln"/>
    <w:rsid w:val="00FE0B9A"/>
    <w:pPr>
      <w:spacing w:line="240" w:lineRule="atLeast"/>
      <w:jc w:val="both"/>
    </w:pPr>
    <w:rPr>
      <w:i/>
      <w:color w:val="000000"/>
      <w:szCs w:val="20"/>
    </w:rPr>
  </w:style>
  <w:style w:type="paragraph" w:customStyle="1" w:styleId="Znaka1">
    <w:name w:val="Značka 1"/>
    <w:qFormat/>
    <w:rsid w:val="00FE0B9A"/>
    <w:pPr>
      <w:widowControl w:val="0"/>
      <w:ind w:left="576"/>
    </w:pPr>
    <w:rPr>
      <w:color w:val="000000"/>
      <w:sz w:val="24"/>
    </w:rPr>
  </w:style>
  <w:style w:type="paragraph" w:styleId="Zpat">
    <w:name w:val="footer"/>
    <w:basedOn w:val="Normln"/>
    <w:rsid w:val="00FE0B9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bubliny">
    <w:name w:val="Balloon Text"/>
    <w:basedOn w:val="Normln"/>
    <w:semiHidden/>
    <w:qFormat/>
    <w:rsid w:val="00CD1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CE16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qFormat/>
    <w:rsid w:val="001737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17379B"/>
    <w:rPr>
      <w:b/>
      <w:bCs/>
    </w:rPr>
  </w:style>
  <w:style w:type="paragraph" w:styleId="Bezmezer">
    <w:name w:val="No Spacing"/>
    <w:uiPriority w:val="1"/>
    <w:qFormat/>
    <w:rsid w:val="00AE3359"/>
    <w:rPr>
      <w:rFonts w:ascii="Calibri" w:eastAsia="Calibri" w:hAnsi="Calibri"/>
      <w:sz w:val="22"/>
      <w:szCs w:val="22"/>
      <w:lang w:eastAsia="en-US"/>
    </w:rPr>
  </w:style>
  <w:style w:type="paragraph" w:customStyle="1" w:styleId="Obsahrmce">
    <w:name w:val="Obsah rámce"/>
    <w:basedOn w:val="Normln"/>
    <w:qFormat/>
  </w:style>
  <w:style w:type="numbering" w:customStyle="1" w:styleId="Aktulnseznam1">
    <w:name w:val="Aktuální seznam1"/>
    <w:uiPriority w:val="99"/>
    <w:qFormat/>
    <w:rsid w:val="004D4B64"/>
  </w:style>
  <w:style w:type="table" w:styleId="Mkatabulky">
    <w:name w:val="Table Grid"/>
    <w:basedOn w:val="Normlntabulka"/>
    <w:rsid w:val="0027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7" ma:contentTypeDescription="Vytvoří nový dokument" ma:contentTypeScope="" ma:versionID="2bae31c697ab309d5b5477f2e701ed73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2b256dedc8d19ee83b645a2c7fe52265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840492-DEF0-4B70-961C-3DFF9575DDC7}">
  <ds:schemaRefs>
    <ds:schemaRef ds:uri="http://schemas.microsoft.com/office/2006/metadata/properties"/>
    <ds:schemaRef ds:uri="72108b79-8fff-470d-afdf-58fa27029092"/>
    <ds:schemaRef ds:uri="b62e15b6-40d6-4692-ae1a-0052fc993e14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3241A0-2EEC-4A27-B9C3-DE9E27AB32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6B4487-27D1-4121-A834-598CBE8A6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8E6C83-0963-4CCF-B714-4559677174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1709</Words>
  <Characters>10086</Characters>
  <Application>Microsoft Office Word</Application>
  <DocSecurity>0</DocSecurity>
  <Lines>84</Lines>
  <Paragraphs>23</Paragraphs>
  <ScaleCrop>false</ScaleCrop>
  <Company>JUDr. Petr Nipl a spol.</Company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dle ob. zákoníku</dc:title>
  <dc:subject/>
  <dc:creator>Karel Ksandr</dc:creator>
  <dc:description/>
  <cp:lastModifiedBy>Drápalová Petra</cp:lastModifiedBy>
  <cp:revision>3</cp:revision>
  <cp:lastPrinted>2023-02-13T10:23:00Z</cp:lastPrinted>
  <dcterms:created xsi:type="dcterms:W3CDTF">2023-10-03T08:59:00Z</dcterms:created>
  <dcterms:modified xsi:type="dcterms:W3CDTF">2023-10-03T09:00:00Z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