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3FC2" w14:textId="77777777" w:rsidR="00B94BA2" w:rsidRDefault="004C3A1E" w:rsidP="00A376A8">
      <w:pPr>
        <w:shd w:val="clear" w:color="auto" w:fill="FFFFFF"/>
        <w:spacing w:before="120" w:line="446" w:lineRule="exact"/>
        <w:ind w:left="454" w:right="465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S</w:t>
      </w:r>
      <w:r w:rsidR="00A376A8" w:rsidRPr="00287D8E">
        <w:rPr>
          <w:rFonts w:eastAsiaTheme="minorHAnsi"/>
          <w:b/>
          <w:sz w:val="22"/>
          <w:szCs w:val="22"/>
          <w:lang w:eastAsia="en-US"/>
        </w:rPr>
        <w:t>MLOUVA O POSKYTOVÁNÍ TISKOVÝCH SLUŽEB</w:t>
      </w:r>
      <w:r w:rsidR="00F52966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gramStart"/>
      <w:r w:rsidR="00F52966">
        <w:rPr>
          <w:rFonts w:eastAsiaTheme="minorHAnsi"/>
          <w:b/>
          <w:sz w:val="22"/>
          <w:szCs w:val="22"/>
          <w:lang w:eastAsia="en-US"/>
        </w:rPr>
        <w:t>2024 - 2028</w:t>
      </w:r>
      <w:proofErr w:type="gramEnd"/>
      <w:r w:rsidR="00A376A8" w:rsidRPr="00287D8E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6C5B0144" w14:textId="6C4B980E" w:rsidR="00A376A8" w:rsidRDefault="005212D4" w:rsidP="00A376A8">
      <w:pPr>
        <w:shd w:val="clear" w:color="auto" w:fill="FFFFFF"/>
        <w:spacing w:before="120" w:line="446" w:lineRule="exact"/>
        <w:ind w:left="454" w:right="465"/>
        <w:jc w:val="center"/>
        <w:rPr>
          <w:rFonts w:eastAsiaTheme="minorHAnsi"/>
          <w:b/>
          <w:sz w:val="22"/>
          <w:szCs w:val="22"/>
          <w:lang w:eastAsia="en-US"/>
        </w:rPr>
      </w:pPr>
      <w:r w:rsidRPr="00287D8E">
        <w:rPr>
          <w:rFonts w:eastAsiaTheme="minorHAnsi"/>
          <w:b/>
          <w:sz w:val="22"/>
          <w:szCs w:val="22"/>
          <w:lang w:eastAsia="en-US"/>
        </w:rPr>
        <w:t>č</w:t>
      </w:r>
      <w:r w:rsidR="00D80246">
        <w:rPr>
          <w:rFonts w:eastAsiaTheme="minorHAnsi"/>
          <w:b/>
          <w:sz w:val="22"/>
          <w:szCs w:val="22"/>
          <w:lang w:eastAsia="en-US"/>
        </w:rPr>
        <w:t>j</w:t>
      </w:r>
      <w:r w:rsidRPr="00287D8E">
        <w:rPr>
          <w:rFonts w:eastAsiaTheme="minorHAnsi"/>
          <w:b/>
          <w:sz w:val="22"/>
          <w:szCs w:val="22"/>
          <w:lang w:eastAsia="en-US"/>
        </w:rPr>
        <w:t xml:space="preserve">. </w:t>
      </w:r>
      <w:r w:rsidR="00B94BA2" w:rsidRPr="00B94BA2">
        <w:rPr>
          <w:rFonts w:eastAsiaTheme="minorHAnsi"/>
          <w:b/>
          <w:sz w:val="22"/>
          <w:szCs w:val="22"/>
          <w:lang w:eastAsia="en-US"/>
        </w:rPr>
        <w:t>SPU 218037/2023</w:t>
      </w:r>
    </w:p>
    <w:p w14:paraId="1C849A32" w14:textId="34BB4B9A" w:rsidR="00D80246" w:rsidRPr="00287D8E" w:rsidRDefault="00D80246" w:rsidP="00A376A8">
      <w:pPr>
        <w:shd w:val="clear" w:color="auto" w:fill="FFFFFF"/>
        <w:spacing w:before="120" w:line="446" w:lineRule="exact"/>
        <w:ind w:left="454" w:right="465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UID:</w:t>
      </w:r>
      <w:r w:rsidR="00B94BA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B94BA2" w:rsidRPr="00B94BA2">
        <w:rPr>
          <w:rFonts w:eastAsiaTheme="minorHAnsi"/>
          <w:b/>
          <w:sz w:val="22"/>
          <w:szCs w:val="22"/>
          <w:lang w:eastAsia="en-US"/>
        </w:rPr>
        <w:t>spuess8c157227</w:t>
      </w:r>
    </w:p>
    <w:p w14:paraId="61BA0ADC" w14:textId="77777777" w:rsidR="007B6741" w:rsidRPr="00287D8E" w:rsidRDefault="007B6741" w:rsidP="000F4288">
      <w:pPr>
        <w:shd w:val="clear" w:color="auto" w:fill="FFFFFF"/>
        <w:spacing w:line="446" w:lineRule="exact"/>
        <w:ind w:left="454" w:right="465"/>
        <w:jc w:val="center"/>
        <w:rPr>
          <w:rFonts w:eastAsiaTheme="minorHAnsi"/>
          <w:sz w:val="22"/>
          <w:szCs w:val="22"/>
          <w:lang w:eastAsia="en-US"/>
        </w:rPr>
      </w:pPr>
    </w:p>
    <w:p w14:paraId="7A4C879C" w14:textId="77777777" w:rsidR="005212D4" w:rsidRPr="00287D8E" w:rsidRDefault="005212D4" w:rsidP="000F4288">
      <w:pPr>
        <w:shd w:val="clear" w:color="auto" w:fill="FFFFFF"/>
        <w:spacing w:line="446" w:lineRule="exact"/>
        <w:ind w:left="454" w:right="465"/>
        <w:jc w:val="center"/>
        <w:rPr>
          <w:rFonts w:eastAsiaTheme="minorHAnsi"/>
          <w:sz w:val="22"/>
          <w:szCs w:val="22"/>
          <w:lang w:eastAsia="en-US"/>
        </w:rPr>
      </w:pPr>
      <w:r w:rsidRPr="00287D8E">
        <w:rPr>
          <w:rFonts w:eastAsiaTheme="minorHAnsi"/>
          <w:sz w:val="22"/>
          <w:szCs w:val="22"/>
          <w:lang w:eastAsia="en-US"/>
        </w:rPr>
        <w:t>uzavřena</w:t>
      </w:r>
    </w:p>
    <w:p w14:paraId="64FB59E4" w14:textId="0A79E1D9" w:rsidR="005212D4" w:rsidRPr="00287D8E" w:rsidRDefault="005212D4" w:rsidP="000F4288">
      <w:pPr>
        <w:shd w:val="clear" w:color="auto" w:fill="FFFFFF"/>
        <w:spacing w:line="446" w:lineRule="exact"/>
        <w:ind w:left="454" w:right="465"/>
        <w:jc w:val="center"/>
        <w:rPr>
          <w:rFonts w:eastAsiaTheme="minorHAnsi"/>
          <w:sz w:val="22"/>
          <w:szCs w:val="22"/>
          <w:lang w:eastAsia="en-US"/>
        </w:rPr>
      </w:pPr>
      <w:r w:rsidRPr="00287D8E">
        <w:rPr>
          <w:rFonts w:eastAsiaTheme="minorHAnsi"/>
          <w:sz w:val="22"/>
          <w:szCs w:val="22"/>
          <w:lang w:eastAsia="en-US"/>
        </w:rPr>
        <w:t xml:space="preserve">podle ustanovení § </w:t>
      </w:r>
      <w:r w:rsidR="003543AB">
        <w:rPr>
          <w:rFonts w:eastAsiaTheme="minorHAnsi"/>
          <w:sz w:val="22"/>
          <w:szCs w:val="22"/>
          <w:lang w:eastAsia="en-US"/>
        </w:rPr>
        <w:t>1746 odst. 2 a ustanovení § 2201</w:t>
      </w:r>
      <w:r w:rsidR="003543AB" w:rsidRPr="00287D8E">
        <w:rPr>
          <w:rFonts w:eastAsiaTheme="minorHAnsi"/>
          <w:sz w:val="22"/>
          <w:szCs w:val="22"/>
          <w:lang w:eastAsia="en-US"/>
        </w:rPr>
        <w:t xml:space="preserve"> </w:t>
      </w:r>
      <w:r w:rsidRPr="00287D8E">
        <w:rPr>
          <w:rFonts w:eastAsiaTheme="minorHAnsi"/>
          <w:sz w:val="22"/>
          <w:szCs w:val="22"/>
          <w:lang w:eastAsia="en-US"/>
        </w:rPr>
        <w:t>a násl. zákona</w:t>
      </w:r>
      <w:r w:rsidR="003543AB">
        <w:rPr>
          <w:rFonts w:eastAsiaTheme="minorHAnsi"/>
          <w:sz w:val="22"/>
          <w:szCs w:val="22"/>
          <w:lang w:eastAsia="en-US"/>
        </w:rPr>
        <w:t> </w:t>
      </w:r>
      <w:r w:rsidRPr="00287D8E">
        <w:rPr>
          <w:rFonts w:eastAsiaTheme="minorHAnsi"/>
          <w:sz w:val="22"/>
          <w:szCs w:val="22"/>
          <w:lang w:eastAsia="en-US"/>
        </w:rPr>
        <w:t>č.</w:t>
      </w:r>
      <w:r w:rsidR="003543AB">
        <w:rPr>
          <w:rFonts w:eastAsiaTheme="minorHAnsi"/>
          <w:sz w:val="22"/>
          <w:szCs w:val="22"/>
          <w:lang w:eastAsia="en-US"/>
        </w:rPr>
        <w:t> </w:t>
      </w:r>
      <w:r w:rsidRPr="00287D8E">
        <w:rPr>
          <w:rFonts w:eastAsiaTheme="minorHAnsi"/>
          <w:sz w:val="22"/>
          <w:szCs w:val="22"/>
          <w:lang w:eastAsia="en-US"/>
        </w:rPr>
        <w:t>89/2012 Sb., občanský zákoník, v platném znění (dále jen „</w:t>
      </w:r>
      <w:r w:rsidR="008355B1">
        <w:rPr>
          <w:rFonts w:eastAsiaTheme="minorHAnsi"/>
          <w:b/>
          <w:sz w:val="22"/>
          <w:szCs w:val="22"/>
          <w:lang w:eastAsia="en-US"/>
        </w:rPr>
        <w:t>občanský zákoník</w:t>
      </w:r>
      <w:r w:rsidRPr="00287D8E">
        <w:rPr>
          <w:rFonts w:eastAsiaTheme="minorHAnsi"/>
          <w:sz w:val="22"/>
          <w:szCs w:val="22"/>
          <w:lang w:eastAsia="en-US"/>
        </w:rPr>
        <w:t>“),</w:t>
      </w:r>
    </w:p>
    <w:p w14:paraId="19B4612A" w14:textId="1AB6B381" w:rsidR="005212D4" w:rsidRPr="00287D8E" w:rsidRDefault="005212D4" w:rsidP="000F4288">
      <w:pPr>
        <w:shd w:val="clear" w:color="auto" w:fill="FFFFFF"/>
        <w:spacing w:line="446" w:lineRule="exact"/>
        <w:ind w:left="454" w:right="465"/>
        <w:jc w:val="center"/>
        <w:rPr>
          <w:rFonts w:eastAsiaTheme="minorHAnsi"/>
          <w:sz w:val="22"/>
          <w:szCs w:val="22"/>
          <w:lang w:eastAsia="en-US"/>
        </w:rPr>
      </w:pPr>
    </w:p>
    <w:p w14:paraId="380039DC" w14:textId="77777777" w:rsidR="00A376A8" w:rsidRPr="00287D8E" w:rsidRDefault="00A376A8" w:rsidP="00A376A8">
      <w:pPr>
        <w:rPr>
          <w:sz w:val="22"/>
          <w:szCs w:val="22"/>
        </w:rPr>
      </w:pPr>
    </w:p>
    <w:p w14:paraId="7BB89033" w14:textId="77777777" w:rsidR="00A376A8" w:rsidRPr="00287D8E" w:rsidRDefault="00A376A8" w:rsidP="00A376A8">
      <w:pPr>
        <w:rPr>
          <w:sz w:val="22"/>
          <w:szCs w:val="22"/>
        </w:rPr>
      </w:pPr>
    </w:p>
    <w:p w14:paraId="7280E837" w14:textId="45362069" w:rsidR="00704D18" w:rsidRPr="00287D8E" w:rsidRDefault="00C424A7" w:rsidP="00B92AAD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Objednatel</w:t>
      </w:r>
      <w:r w:rsidR="00B92AAD" w:rsidRPr="00287D8E">
        <w:rPr>
          <w:b/>
          <w:sz w:val="22"/>
          <w:szCs w:val="22"/>
        </w:rPr>
        <w:t>:</w:t>
      </w:r>
      <w:r w:rsidR="00B92AAD" w:rsidRPr="00287D8E">
        <w:rPr>
          <w:b/>
          <w:sz w:val="22"/>
          <w:szCs w:val="22"/>
        </w:rPr>
        <w:tab/>
      </w:r>
      <w:r w:rsidR="00704D18" w:rsidRPr="00287D8E">
        <w:rPr>
          <w:b/>
          <w:sz w:val="22"/>
          <w:szCs w:val="22"/>
        </w:rPr>
        <w:tab/>
      </w:r>
      <w:r w:rsidR="00704D18" w:rsidRPr="00287D8E">
        <w:rPr>
          <w:b/>
          <w:sz w:val="22"/>
          <w:szCs w:val="22"/>
        </w:rPr>
        <w:tab/>
      </w:r>
      <w:r w:rsidR="00B92AAD" w:rsidRPr="00287D8E">
        <w:rPr>
          <w:b/>
          <w:sz w:val="22"/>
          <w:szCs w:val="22"/>
        </w:rPr>
        <w:t xml:space="preserve">Česká </w:t>
      </w:r>
      <w:r w:rsidR="00C94A48" w:rsidRPr="00287D8E">
        <w:rPr>
          <w:b/>
          <w:sz w:val="22"/>
          <w:szCs w:val="22"/>
        </w:rPr>
        <w:t>republika – Státní</w:t>
      </w:r>
      <w:r w:rsidR="00704D18" w:rsidRPr="00287D8E">
        <w:rPr>
          <w:b/>
          <w:sz w:val="22"/>
          <w:szCs w:val="22"/>
        </w:rPr>
        <w:t xml:space="preserve"> pozemkový úřad</w:t>
      </w:r>
    </w:p>
    <w:p w14:paraId="56597134" w14:textId="2EEB4BC0" w:rsidR="00B92AAD" w:rsidRPr="00287D8E" w:rsidRDefault="00C5482D" w:rsidP="00B92AAD">
      <w:pPr>
        <w:rPr>
          <w:sz w:val="22"/>
          <w:szCs w:val="22"/>
        </w:rPr>
      </w:pPr>
      <w:r w:rsidRPr="00287D8E">
        <w:rPr>
          <w:sz w:val="22"/>
          <w:szCs w:val="22"/>
        </w:rPr>
        <w:t>s</w:t>
      </w:r>
      <w:r w:rsidR="00704D18" w:rsidRPr="00287D8E">
        <w:rPr>
          <w:sz w:val="22"/>
          <w:szCs w:val="22"/>
        </w:rPr>
        <w:t>e sídlem</w:t>
      </w:r>
      <w:r w:rsidR="00B92AAD" w:rsidRPr="00287D8E">
        <w:rPr>
          <w:sz w:val="22"/>
          <w:szCs w:val="22"/>
        </w:rPr>
        <w:t>:</w:t>
      </w:r>
      <w:r w:rsidR="00B92AAD" w:rsidRPr="00287D8E">
        <w:rPr>
          <w:sz w:val="22"/>
          <w:szCs w:val="22"/>
        </w:rPr>
        <w:tab/>
      </w:r>
      <w:r w:rsidR="00704D18" w:rsidRPr="00287D8E">
        <w:rPr>
          <w:sz w:val="22"/>
          <w:szCs w:val="22"/>
        </w:rPr>
        <w:tab/>
      </w:r>
      <w:r w:rsidR="00704D18" w:rsidRPr="00287D8E">
        <w:rPr>
          <w:sz w:val="22"/>
          <w:szCs w:val="22"/>
        </w:rPr>
        <w:tab/>
        <w:t xml:space="preserve">Husinecká </w:t>
      </w:r>
      <w:r w:rsidR="00C16F61" w:rsidRPr="00287D8E">
        <w:rPr>
          <w:sz w:val="22"/>
          <w:szCs w:val="22"/>
        </w:rPr>
        <w:t>1024/</w:t>
      </w:r>
      <w:proofErr w:type="gramStart"/>
      <w:r w:rsidR="00704D18" w:rsidRPr="00287D8E">
        <w:rPr>
          <w:sz w:val="22"/>
          <w:szCs w:val="22"/>
        </w:rPr>
        <w:t>11a</w:t>
      </w:r>
      <w:proofErr w:type="gramEnd"/>
      <w:r w:rsidR="00704D18" w:rsidRPr="00287D8E">
        <w:rPr>
          <w:sz w:val="22"/>
          <w:szCs w:val="22"/>
        </w:rPr>
        <w:t>, Praha 3 - Žižkov</w:t>
      </w:r>
    </w:p>
    <w:p w14:paraId="4058AF08" w14:textId="3450477F" w:rsidR="00704D18" w:rsidRPr="00F02BF0" w:rsidRDefault="00414C73" w:rsidP="00B92AAD">
      <w:pPr>
        <w:rPr>
          <w:sz w:val="22"/>
          <w:szCs w:val="22"/>
        </w:rPr>
      </w:pPr>
      <w:r>
        <w:rPr>
          <w:sz w:val="22"/>
          <w:szCs w:val="22"/>
        </w:rPr>
        <w:t>zastoupen</w:t>
      </w:r>
      <w:r w:rsidR="00B92AAD" w:rsidRPr="00287D8E">
        <w:rPr>
          <w:sz w:val="22"/>
          <w:szCs w:val="22"/>
        </w:rPr>
        <w:t>:</w:t>
      </w:r>
      <w:r w:rsidR="00704D18" w:rsidRPr="00287D8E">
        <w:rPr>
          <w:sz w:val="22"/>
          <w:szCs w:val="22"/>
        </w:rPr>
        <w:t xml:space="preserve"> </w:t>
      </w:r>
      <w:r w:rsidR="00704D18" w:rsidRPr="00287D8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BF0" w:rsidRPr="00F02BF0">
        <w:rPr>
          <w:sz w:val="22"/>
          <w:szCs w:val="22"/>
        </w:rPr>
        <w:t>Mgr. Pavel Škeřík, ředitele Sekce provozních činností</w:t>
      </w:r>
    </w:p>
    <w:p w14:paraId="06815C16" w14:textId="77777777" w:rsidR="00B92AAD" w:rsidRPr="00287D8E" w:rsidRDefault="00B92AAD" w:rsidP="00B92AAD">
      <w:pPr>
        <w:rPr>
          <w:sz w:val="22"/>
          <w:szCs w:val="22"/>
        </w:rPr>
      </w:pPr>
      <w:r w:rsidRPr="00287D8E">
        <w:rPr>
          <w:sz w:val="22"/>
          <w:szCs w:val="22"/>
        </w:rPr>
        <w:t>IČO:</w:t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  <w:t>013</w:t>
      </w:r>
      <w:r w:rsidR="00FF14A2" w:rsidRPr="00287D8E">
        <w:rPr>
          <w:sz w:val="22"/>
          <w:szCs w:val="22"/>
        </w:rPr>
        <w:t xml:space="preserve"> </w:t>
      </w:r>
      <w:r w:rsidRPr="00287D8E">
        <w:rPr>
          <w:sz w:val="22"/>
          <w:szCs w:val="22"/>
        </w:rPr>
        <w:t>12</w:t>
      </w:r>
      <w:r w:rsidR="00FF14A2" w:rsidRPr="00287D8E">
        <w:rPr>
          <w:sz w:val="22"/>
          <w:szCs w:val="22"/>
        </w:rPr>
        <w:t xml:space="preserve"> </w:t>
      </w:r>
      <w:r w:rsidRPr="00287D8E">
        <w:rPr>
          <w:sz w:val="22"/>
          <w:szCs w:val="22"/>
        </w:rPr>
        <w:t>774</w:t>
      </w:r>
    </w:p>
    <w:p w14:paraId="2BB66A7F" w14:textId="77777777" w:rsidR="00B92AAD" w:rsidRPr="00287D8E" w:rsidRDefault="00FF14A2" w:rsidP="001027A1">
      <w:pPr>
        <w:spacing w:after="120"/>
        <w:rPr>
          <w:sz w:val="22"/>
          <w:szCs w:val="22"/>
        </w:rPr>
      </w:pPr>
      <w:r w:rsidRPr="00287D8E">
        <w:rPr>
          <w:sz w:val="22"/>
          <w:szCs w:val="22"/>
        </w:rPr>
        <w:t>DIČ:</w:t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="00B92AAD" w:rsidRPr="00287D8E">
        <w:rPr>
          <w:sz w:val="22"/>
          <w:szCs w:val="22"/>
        </w:rPr>
        <w:t>CZ01312774, není plátce DPH</w:t>
      </w:r>
    </w:p>
    <w:p w14:paraId="425B2584" w14:textId="419345B0" w:rsidR="00A376A8" w:rsidRPr="00287D8E" w:rsidRDefault="00A52D9C" w:rsidP="001027A1">
      <w:pPr>
        <w:spacing w:after="120"/>
        <w:rPr>
          <w:sz w:val="22"/>
          <w:szCs w:val="22"/>
        </w:rPr>
      </w:pPr>
      <w:r w:rsidRPr="00287D8E">
        <w:rPr>
          <w:sz w:val="22"/>
          <w:szCs w:val="22"/>
        </w:rPr>
        <w:t>(dále také jako</w:t>
      </w:r>
      <w:r w:rsidR="00A376A8" w:rsidRPr="00287D8E">
        <w:rPr>
          <w:sz w:val="22"/>
          <w:szCs w:val="22"/>
        </w:rPr>
        <w:t xml:space="preserve"> „</w:t>
      </w:r>
      <w:r w:rsidR="00C424A7">
        <w:rPr>
          <w:b/>
          <w:sz w:val="22"/>
          <w:szCs w:val="22"/>
        </w:rPr>
        <w:t>Objednatel</w:t>
      </w:r>
      <w:r w:rsidR="00A376A8" w:rsidRPr="00287D8E">
        <w:rPr>
          <w:sz w:val="22"/>
          <w:szCs w:val="22"/>
        </w:rPr>
        <w:t>“</w:t>
      </w:r>
      <w:r w:rsidR="00F25B95">
        <w:rPr>
          <w:sz w:val="22"/>
          <w:szCs w:val="22"/>
        </w:rPr>
        <w:t xml:space="preserve"> nebo „</w:t>
      </w:r>
      <w:r w:rsidR="00F25B95" w:rsidRPr="00F25B95">
        <w:rPr>
          <w:b/>
          <w:sz w:val="22"/>
          <w:szCs w:val="22"/>
        </w:rPr>
        <w:t>SPÚ</w:t>
      </w:r>
      <w:r w:rsidR="00F25B95">
        <w:rPr>
          <w:sz w:val="22"/>
          <w:szCs w:val="22"/>
        </w:rPr>
        <w:t>“</w:t>
      </w:r>
      <w:r w:rsidR="00A376A8" w:rsidRPr="00287D8E">
        <w:rPr>
          <w:sz w:val="22"/>
          <w:szCs w:val="22"/>
        </w:rPr>
        <w:t>)</w:t>
      </w:r>
      <w:r w:rsidR="00A376A8" w:rsidRPr="00287D8E">
        <w:rPr>
          <w:sz w:val="22"/>
          <w:szCs w:val="22"/>
        </w:rPr>
        <w:tab/>
      </w:r>
      <w:r w:rsidR="00A376A8" w:rsidRPr="00287D8E">
        <w:rPr>
          <w:sz w:val="22"/>
          <w:szCs w:val="22"/>
        </w:rPr>
        <w:tab/>
      </w:r>
    </w:p>
    <w:p w14:paraId="3DBB024F" w14:textId="77777777" w:rsidR="00A376A8" w:rsidRPr="00287D8E" w:rsidRDefault="00A376A8" w:rsidP="00A376A8">
      <w:pPr>
        <w:rPr>
          <w:sz w:val="22"/>
          <w:szCs w:val="22"/>
        </w:rPr>
      </w:pPr>
    </w:p>
    <w:p w14:paraId="4A5463DF" w14:textId="77777777" w:rsidR="00A376A8" w:rsidRPr="00287D8E" w:rsidRDefault="00A376A8" w:rsidP="00A376A8">
      <w:pPr>
        <w:rPr>
          <w:sz w:val="22"/>
          <w:szCs w:val="22"/>
        </w:rPr>
      </w:pPr>
      <w:r w:rsidRPr="00287D8E">
        <w:rPr>
          <w:sz w:val="22"/>
          <w:szCs w:val="22"/>
        </w:rPr>
        <w:t>a</w:t>
      </w:r>
    </w:p>
    <w:p w14:paraId="22882D51" w14:textId="77777777" w:rsidR="00A376A8" w:rsidRPr="00287D8E" w:rsidRDefault="00A376A8" w:rsidP="00A376A8">
      <w:pPr>
        <w:rPr>
          <w:sz w:val="22"/>
          <w:szCs w:val="22"/>
        </w:rPr>
      </w:pPr>
    </w:p>
    <w:p w14:paraId="5D3F44F4" w14:textId="13166A5C" w:rsidR="00FF14A2" w:rsidRPr="00F25B95" w:rsidRDefault="008355B1" w:rsidP="00FF14A2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</w:rPr>
        <w:t>Poskytovatel</w:t>
      </w:r>
      <w:r w:rsidR="00FF14A2" w:rsidRPr="00287D8E">
        <w:rPr>
          <w:b/>
          <w:sz w:val="22"/>
          <w:szCs w:val="22"/>
        </w:rPr>
        <w:t>:</w:t>
      </w:r>
      <w:r w:rsidR="00FF14A2" w:rsidRPr="00287D8E">
        <w:rPr>
          <w:b/>
          <w:sz w:val="22"/>
          <w:szCs w:val="22"/>
        </w:rPr>
        <w:tab/>
      </w:r>
      <w:r w:rsidR="00FF14A2" w:rsidRPr="00287D8E">
        <w:rPr>
          <w:b/>
          <w:sz w:val="22"/>
          <w:szCs w:val="22"/>
        </w:rPr>
        <w:tab/>
      </w:r>
      <w:r w:rsidR="0015001B" w:rsidRPr="0015001B">
        <w:rPr>
          <w:b/>
          <w:bCs/>
          <w:sz w:val="22"/>
          <w:szCs w:val="22"/>
          <w:lang w:val="en-GB"/>
        </w:rPr>
        <w:t xml:space="preserve">OFFICE-CENTRUM </w:t>
      </w:r>
      <w:proofErr w:type="spellStart"/>
      <w:r w:rsidR="0015001B" w:rsidRPr="0015001B">
        <w:rPr>
          <w:b/>
          <w:bCs/>
          <w:sz w:val="22"/>
          <w:szCs w:val="22"/>
          <w:lang w:val="en-GB"/>
        </w:rPr>
        <w:t>s.r.o.</w:t>
      </w:r>
      <w:proofErr w:type="spellEnd"/>
    </w:p>
    <w:p w14:paraId="5F453E3F" w14:textId="3F4A4C6C" w:rsidR="00FF14A2" w:rsidRPr="00287D8E" w:rsidRDefault="00FF14A2" w:rsidP="00FF14A2">
      <w:pPr>
        <w:rPr>
          <w:sz w:val="22"/>
          <w:szCs w:val="22"/>
        </w:rPr>
      </w:pPr>
      <w:r w:rsidRPr="00287D8E">
        <w:rPr>
          <w:sz w:val="22"/>
          <w:szCs w:val="22"/>
        </w:rPr>
        <w:t>se sídlem:</w:t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="0015001B" w:rsidRPr="0015001B">
        <w:rPr>
          <w:sz w:val="22"/>
          <w:szCs w:val="22"/>
          <w:lang w:val="en-GB"/>
        </w:rPr>
        <w:t xml:space="preserve">Praha 9 – </w:t>
      </w:r>
      <w:proofErr w:type="spellStart"/>
      <w:r w:rsidR="0015001B" w:rsidRPr="0015001B">
        <w:rPr>
          <w:sz w:val="22"/>
          <w:szCs w:val="22"/>
          <w:lang w:val="en-GB"/>
        </w:rPr>
        <w:t>Běchovice</w:t>
      </w:r>
      <w:proofErr w:type="spellEnd"/>
      <w:r w:rsidR="0015001B" w:rsidRPr="0015001B">
        <w:rPr>
          <w:sz w:val="22"/>
          <w:szCs w:val="22"/>
          <w:lang w:val="en-GB"/>
        </w:rPr>
        <w:t xml:space="preserve">, </w:t>
      </w:r>
      <w:proofErr w:type="spellStart"/>
      <w:r w:rsidR="0015001B" w:rsidRPr="0015001B">
        <w:rPr>
          <w:sz w:val="22"/>
          <w:szCs w:val="22"/>
          <w:lang w:val="en-GB"/>
        </w:rPr>
        <w:t>Českobrodská</w:t>
      </w:r>
      <w:proofErr w:type="spellEnd"/>
      <w:r w:rsidR="0015001B" w:rsidRPr="0015001B">
        <w:rPr>
          <w:sz w:val="22"/>
          <w:szCs w:val="22"/>
          <w:lang w:val="en-GB"/>
        </w:rPr>
        <w:t xml:space="preserve"> 53, PSČ 190 11</w:t>
      </w:r>
    </w:p>
    <w:p w14:paraId="7E71EF85" w14:textId="68C40F66" w:rsidR="00FF14A2" w:rsidRPr="00287D8E" w:rsidRDefault="004D312F" w:rsidP="00FF14A2">
      <w:pPr>
        <w:rPr>
          <w:sz w:val="22"/>
          <w:szCs w:val="22"/>
        </w:rPr>
      </w:pPr>
      <w:r>
        <w:rPr>
          <w:sz w:val="22"/>
          <w:szCs w:val="22"/>
        </w:rPr>
        <w:t>zastoupen</w:t>
      </w:r>
      <w:r w:rsidR="00FF14A2" w:rsidRPr="00287D8E">
        <w:rPr>
          <w:sz w:val="22"/>
          <w:szCs w:val="22"/>
        </w:rPr>
        <w:t xml:space="preserve">: </w:t>
      </w:r>
      <w:r w:rsidR="00FF14A2" w:rsidRPr="00287D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15001B" w:rsidRPr="0015001B">
        <w:rPr>
          <w:sz w:val="22"/>
          <w:szCs w:val="22"/>
          <w:lang w:val="en-GB"/>
        </w:rPr>
        <w:t>Tomáš</w:t>
      </w:r>
      <w:proofErr w:type="spellEnd"/>
      <w:r w:rsidR="0015001B" w:rsidRPr="0015001B">
        <w:rPr>
          <w:sz w:val="22"/>
          <w:szCs w:val="22"/>
          <w:lang w:val="en-GB"/>
        </w:rPr>
        <w:t xml:space="preserve"> </w:t>
      </w:r>
      <w:proofErr w:type="spellStart"/>
      <w:r w:rsidR="0015001B" w:rsidRPr="0015001B">
        <w:rPr>
          <w:sz w:val="22"/>
          <w:szCs w:val="22"/>
          <w:lang w:val="en-GB"/>
        </w:rPr>
        <w:t>Liška</w:t>
      </w:r>
      <w:proofErr w:type="spellEnd"/>
      <w:r w:rsidR="0015001B" w:rsidRPr="0015001B">
        <w:rPr>
          <w:sz w:val="22"/>
          <w:szCs w:val="22"/>
          <w:lang w:val="en-GB"/>
        </w:rPr>
        <w:t xml:space="preserve">, </w:t>
      </w:r>
      <w:proofErr w:type="spellStart"/>
      <w:r w:rsidR="0015001B" w:rsidRPr="0015001B">
        <w:rPr>
          <w:sz w:val="22"/>
          <w:szCs w:val="22"/>
          <w:lang w:val="en-GB"/>
        </w:rPr>
        <w:t>jednatel</w:t>
      </w:r>
      <w:proofErr w:type="spellEnd"/>
      <w:r w:rsidR="0015001B" w:rsidRPr="0015001B">
        <w:rPr>
          <w:sz w:val="22"/>
          <w:szCs w:val="22"/>
          <w:lang w:val="en-GB"/>
        </w:rPr>
        <w:t xml:space="preserve"> </w:t>
      </w:r>
      <w:proofErr w:type="spellStart"/>
      <w:r w:rsidR="0015001B" w:rsidRPr="0015001B">
        <w:rPr>
          <w:sz w:val="22"/>
          <w:szCs w:val="22"/>
          <w:lang w:val="en-GB"/>
        </w:rPr>
        <w:t>společnosti</w:t>
      </w:r>
      <w:proofErr w:type="spellEnd"/>
    </w:p>
    <w:p w14:paraId="1CFD9AF8" w14:textId="6C0F25D4" w:rsidR="00FF14A2" w:rsidRPr="00287D8E" w:rsidRDefault="00FF14A2" w:rsidP="00FF14A2">
      <w:pPr>
        <w:rPr>
          <w:sz w:val="22"/>
          <w:szCs w:val="22"/>
        </w:rPr>
      </w:pPr>
      <w:r w:rsidRPr="00287D8E">
        <w:rPr>
          <w:sz w:val="22"/>
          <w:szCs w:val="22"/>
        </w:rPr>
        <w:t>IČO:</w:t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="0015001B" w:rsidRPr="0015001B">
        <w:rPr>
          <w:sz w:val="22"/>
          <w:szCs w:val="22"/>
          <w:lang w:val="en-GB"/>
        </w:rPr>
        <w:t>271 43 562</w:t>
      </w:r>
    </w:p>
    <w:p w14:paraId="482EEDD7" w14:textId="62315D1E" w:rsidR="00A376A8" w:rsidRPr="00287D8E" w:rsidRDefault="00FF14A2" w:rsidP="00FF14A2">
      <w:pPr>
        <w:rPr>
          <w:sz w:val="22"/>
          <w:szCs w:val="22"/>
        </w:rPr>
      </w:pPr>
      <w:r w:rsidRPr="00287D8E">
        <w:rPr>
          <w:sz w:val="22"/>
          <w:szCs w:val="22"/>
        </w:rPr>
        <w:t>DIČ:</w:t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Pr="00287D8E">
        <w:rPr>
          <w:sz w:val="22"/>
          <w:szCs w:val="22"/>
        </w:rPr>
        <w:tab/>
      </w:r>
      <w:r w:rsidR="0015001B" w:rsidRPr="0015001B">
        <w:rPr>
          <w:sz w:val="22"/>
          <w:szCs w:val="22"/>
          <w:lang w:val="en-GB"/>
        </w:rPr>
        <w:t>CZ27143562</w:t>
      </w:r>
    </w:p>
    <w:p w14:paraId="4B673176" w14:textId="2658D7BE" w:rsidR="00A376A8" w:rsidRPr="00287D8E" w:rsidRDefault="00A376A8" w:rsidP="001027A1">
      <w:pPr>
        <w:spacing w:after="120"/>
        <w:rPr>
          <w:sz w:val="22"/>
          <w:szCs w:val="22"/>
        </w:rPr>
      </w:pPr>
      <w:r w:rsidRPr="00287D8E">
        <w:rPr>
          <w:sz w:val="22"/>
          <w:szCs w:val="22"/>
        </w:rPr>
        <w:t xml:space="preserve">údaj o zápisu do OR: </w:t>
      </w:r>
      <w:r w:rsidR="00FF14A2" w:rsidRPr="00287D8E">
        <w:rPr>
          <w:sz w:val="22"/>
          <w:szCs w:val="22"/>
        </w:rPr>
        <w:tab/>
      </w:r>
      <w:r w:rsidR="00FF14A2" w:rsidRPr="00287D8E">
        <w:rPr>
          <w:sz w:val="22"/>
          <w:szCs w:val="22"/>
        </w:rPr>
        <w:tab/>
      </w:r>
      <w:proofErr w:type="spellStart"/>
      <w:r w:rsidR="0015001B" w:rsidRPr="0015001B">
        <w:rPr>
          <w:sz w:val="22"/>
          <w:szCs w:val="22"/>
          <w:lang w:val="en-GB"/>
        </w:rPr>
        <w:t>Městský</w:t>
      </w:r>
      <w:proofErr w:type="spellEnd"/>
      <w:r w:rsidR="0015001B" w:rsidRPr="0015001B">
        <w:rPr>
          <w:sz w:val="22"/>
          <w:szCs w:val="22"/>
          <w:lang w:val="en-GB"/>
        </w:rPr>
        <w:t xml:space="preserve"> </w:t>
      </w:r>
      <w:proofErr w:type="spellStart"/>
      <w:r w:rsidR="0015001B" w:rsidRPr="0015001B">
        <w:rPr>
          <w:sz w:val="22"/>
          <w:szCs w:val="22"/>
          <w:lang w:val="en-GB"/>
        </w:rPr>
        <w:t>soud</w:t>
      </w:r>
      <w:proofErr w:type="spellEnd"/>
      <w:r w:rsidR="0015001B" w:rsidRPr="0015001B">
        <w:rPr>
          <w:sz w:val="22"/>
          <w:szCs w:val="22"/>
          <w:lang w:val="en-GB"/>
        </w:rPr>
        <w:t xml:space="preserve"> v </w:t>
      </w:r>
      <w:proofErr w:type="spellStart"/>
      <w:r w:rsidR="0015001B" w:rsidRPr="0015001B">
        <w:rPr>
          <w:sz w:val="22"/>
          <w:szCs w:val="22"/>
          <w:lang w:val="en-GB"/>
        </w:rPr>
        <w:t>Praze</w:t>
      </w:r>
      <w:proofErr w:type="spellEnd"/>
      <w:r w:rsidR="0015001B" w:rsidRPr="0015001B">
        <w:rPr>
          <w:sz w:val="22"/>
          <w:szCs w:val="22"/>
          <w:lang w:val="en-GB"/>
        </w:rPr>
        <w:t xml:space="preserve">, </w:t>
      </w:r>
      <w:proofErr w:type="spellStart"/>
      <w:r w:rsidR="0015001B" w:rsidRPr="0015001B">
        <w:rPr>
          <w:sz w:val="22"/>
          <w:szCs w:val="22"/>
          <w:lang w:val="en-GB"/>
        </w:rPr>
        <w:t>oddíl</w:t>
      </w:r>
      <w:proofErr w:type="spellEnd"/>
      <w:r w:rsidR="0015001B" w:rsidRPr="0015001B">
        <w:rPr>
          <w:sz w:val="22"/>
          <w:szCs w:val="22"/>
          <w:lang w:val="en-GB"/>
        </w:rPr>
        <w:t xml:space="preserve"> C, </w:t>
      </w:r>
      <w:proofErr w:type="spellStart"/>
      <w:r w:rsidR="0015001B" w:rsidRPr="0015001B">
        <w:rPr>
          <w:sz w:val="22"/>
          <w:szCs w:val="22"/>
          <w:lang w:val="en-GB"/>
        </w:rPr>
        <w:t>vložka</w:t>
      </w:r>
      <w:proofErr w:type="spellEnd"/>
      <w:r w:rsidR="0015001B" w:rsidRPr="0015001B">
        <w:rPr>
          <w:sz w:val="22"/>
          <w:szCs w:val="22"/>
          <w:lang w:val="en-GB"/>
        </w:rPr>
        <w:t xml:space="preserve"> 99565</w:t>
      </w:r>
    </w:p>
    <w:p w14:paraId="452363F8" w14:textId="4E11AC52" w:rsidR="00A376A8" w:rsidRPr="00287D8E" w:rsidRDefault="00A376A8" w:rsidP="001027A1">
      <w:pPr>
        <w:spacing w:after="120"/>
        <w:rPr>
          <w:sz w:val="22"/>
          <w:szCs w:val="22"/>
        </w:rPr>
      </w:pPr>
      <w:r w:rsidRPr="00287D8E">
        <w:rPr>
          <w:sz w:val="22"/>
          <w:szCs w:val="22"/>
        </w:rPr>
        <w:t xml:space="preserve">(dále </w:t>
      </w:r>
      <w:r w:rsidR="00A52D9C" w:rsidRPr="00287D8E">
        <w:rPr>
          <w:sz w:val="22"/>
          <w:szCs w:val="22"/>
        </w:rPr>
        <w:t>také jako „</w:t>
      </w:r>
      <w:r w:rsidR="008355B1">
        <w:rPr>
          <w:b/>
          <w:sz w:val="22"/>
          <w:szCs w:val="22"/>
        </w:rPr>
        <w:t>Poskytovatel</w:t>
      </w:r>
      <w:r w:rsidR="00A52D9C" w:rsidRPr="00287D8E">
        <w:rPr>
          <w:sz w:val="22"/>
          <w:szCs w:val="22"/>
        </w:rPr>
        <w:t>“</w:t>
      </w:r>
      <w:r w:rsidRPr="00287D8E">
        <w:rPr>
          <w:sz w:val="22"/>
          <w:szCs w:val="22"/>
        </w:rPr>
        <w:t>)</w:t>
      </w:r>
    </w:p>
    <w:p w14:paraId="79BEED71" w14:textId="77777777" w:rsidR="00721CEA" w:rsidRPr="00287D8E" w:rsidRDefault="00721CEA" w:rsidP="00A376A8">
      <w:pPr>
        <w:rPr>
          <w:sz w:val="22"/>
          <w:szCs w:val="22"/>
        </w:rPr>
      </w:pPr>
    </w:p>
    <w:p w14:paraId="45D8915B" w14:textId="7AFFB6A5" w:rsidR="00A376A8" w:rsidRPr="00287D8E" w:rsidRDefault="00A376A8" w:rsidP="00A376A8">
      <w:pPr>
        <w:rPr>
          <w:sz w:val="22"/>
          <w:szCs w:val="22"/>
        </w:rPr>
      </w:pPr>
      <w:r w:rsidRPr="00287D8E">
        <w:rPr>
          <w:sz w:val="22"/>
          <w:szCs w:val="22"/>
        </w:rPr>
        <w:t>(</w:t>
      </w:r>
      <w:r w:rsidR="00C424A7">
        <w:rPr>
          <w:sz w:val="22"/>
          <w:szCs w:val="22"/>
        </w:rPr>
        <w:t>Objednatel</w:t>
      </w:r>
      <w:r w:rsidRPr="00287D8E">
        <w:rPr>
          <w:sz w:val="22"/>
          <w:szCs w:val="22"/>
        </w:rPr>
        <w:t xml:space="preserve"> a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 xml:space="preserve"> dále též jako „</w:t>
      </w:r>
      <w:r w:rsidRPr="00287D8E">
        <w:rPr>
          <w:b/>
          <w:sz w:val="22"/>
          <w:szCs w:val="22"/>
        </w:rPr>
        <w:t>smluvní strany</w:t>
      </w:r>
      <w:r w:rsidRPr="00287D8E">
        <w:rPr>
          <w:sz w:val="22"/>
          <w:szCs w:val="22"/>
        </w:rPr>
        <w:t>“ a jednotlivě „</w:t>
      </w:r>
      <w:r w:rsidRPr="00287D8E">
        <w:rPr>
          <w:b/>
          <w:sz w:val="22"/>
          <w:szCs w:val="22"/>
        </w:rPr>
        <w:t>smluvní strana</w:t>
      </w:r>
      <w:r w:rsidRPr="00287D8E">
        <w:rPr>
          <w:sz w:val="22"/>
          <w:szCs w:val="22"/>
        </w:rPr>
        <w:t>“)</w:t>
      </w:r>
    </w:p>
    <w:p w14:paraId="204D3584" w14:textId="77777777" w:rsidR="00A376A8" w:rsidRPr="00287D8E" w:rsidRDefault="00A376A8" w:rsidP="00A376A8">
      <w:pPr>
        <w:rPr>
          <w:sz w:val="22"/>
          <w:szCs w:val="22"/>
        </w:rPr>
      </w:pPr>
    </w:p>
    <w:p w14:paraId="4D0ABA2E" w14:textId="77777777" w:rsidR="00AE15F5" w:rsidRPr="00287D8E" w:rsidRDefault="00AE15F5" w:rsidP="005A6C27">
      <w:pPr>
        <w:jc w:val="center"/>
        <w:rPr>
          <w:sz w:val="22"/>
          <w:szCs w:val="22"/>
        </w:rPr>
      </w:pPr>
    </w:p>
    <w:p w14:paraId="36975270" w14:textId="77777777" w:rsidR="004D312F" w:rsidRDefault="004D312F" w:rsidP="005A6C27">
      <w:pPr>
        <w:jc w:val="center"/>
        <w:rPr>
          <w:sz w:val="22"/>
          <w:szCs w:val="22"/>
        </w:rPr>
      </w:pPr>
    </w:p>
    <w:p w14:paraId="2F955D84" w14:textId="77777777" w:rsidR="00A376A8" w:rsidRPr="00287D8E" w:rsidRDefault="00A376A8" w:rsidP="005A6C27">
      <w:pPr>
        <w:jc w:val="center"/>
        <w:rPr>
          <w:sz w:val="22"/>
          <w:szCs w:val="22"/>
        </w:rPr>
      </w:pPr>
      <w:r w:rsidRPr="00287D8E">
        <w:rPr>
          <w:sz w:val="22"/>
          <w:szCs w:val="22"/>
        </w:rPr>
        <w:t>Smluvní strany se níže uvedeného dne, měsíce a roku dohodly na této</w:t>
      </w:r>
    </w:p>
    <w:p w14:paraId="10314C86" w14:textId="77777777" w:rsidR="00A376A8" w:rsidRPr="00287D8E" w:rsidRDefault="00A376A8" w:rsidP="00A376A8">
      <w:pPr>
        <w:rPr>
          <w:sz w:val="22"/>
          <w:szCs w:val="22"/>
        </w:rPr>
      </w:pPr>
    </w:p>
    <w:p w14:paraId="4E5173AA" w14:textId="77777777" w:rsidR="00AE15F5" w:rsidRPr="00287D8E" w:rsidRDefault="00AE15F5" w:rsidP="00A376A8">
      <w:pPr>
        <w:jc w:val="center"/>
        <w:rPr>
          <w:sz w:val="22"/>
          <w:szCs w:val="22"/>
        </w:rPr>
      </w:pPr>
    </w:p>
    <w:p w14:paraId="66426CF9" w14:textId="77777777" w:rsidR="004D312F" w:rsidRDefault="004D312F" w:rsidP="00A376A8">
      <w:pPr>
        <w:jc w:val="center"/>
        <w:rPr>
          <w:b/>
          <w:sz w:val="22"/>
          <w:szCs w:val="22"/>
        </w:rPr>
      </w:pPr>
    </w:p>
    <w:p w14:paraId="25CF296F" w14:textId="77777777" w:rsidR="00A376A8" w:rsidRPr="004D312F" w:rsidRDefault="00A376A8" w:rsidP="00A376A8">
      <w:pPr>
        <w:jc w:val="center"/>
        <w:rPr>
          <w:b/>
          <w:sz w:val="22"/>
          <w:szCs w:val="22"/>
        </w:rPr>
      </w:pPr>
      <w:r w:rsidRPr="004D312F">
        <w:rPr>
          <w:b/>
          <w:sz w:val="22"/>
          <w:szCs w:val="22"/>
        </w:rPr>
        <w:t>Smlouvě o poskytování tiskových služeb</w:t>
      </w:r>
    </w:p>
    <w:p w14:paraId="0DA73E34" w14:textId="77777777" w:rsidR="005C50FC" w:rsidRDefault="005C50FC" w:rsidP="004D312F">
      <w:pPr>
        <w:jc w:val="center"/>
        <w:rPr>
          <w:rFonts w:eastAsiaTheme="minorHAnsi"/>
          <w:sz w:val="22"/>
          <w:szCs w:val="22"/>
          <w:lang w:eastAsia="en-US"/>
        </w:rPr>
      </w:pPr>
    </w:p>
    <w:p w14:paraId="177557A6" w14:textId="443A5A4E" w:rsidR="00A376A8" w:rsidRPr="00287D8E" w:rsidRDefault="004D312F" w:rsidP="004D312F">
      <w:pPr>
        <w:jc w:val="center"/>
        <w:rPr>
          <w:sz w:val="22"/>
          <w:szCs w:val="22"/>
        </w:rPr>
      </w:pPr>
      <w:r w:rsidRPr="00287D8E">
        <w:rPr>
          <w:rFonts w:eastAsiaTheme="minorHAnsi"/>
          <w:sz w:val="22"/>
          <w:szCs w:val="22"/>
          <w:lang w:eastAsia="en-US"/>
        </w:rPr>
        <w:t>(dále jen „</w:t>
      </w:r>
      <w:r w:rsidRPr="00287D8E">
        <w:rPr>
          <w:rFonts w:eastAsiaTheme="minorHAnsi"/>
          <w:b/>
          <w:sz w:val="22"/>
          <w:szCs w:val="22"/>
          <w:lang w:eastAsia="en-US"/>
        </w:rPr>
        <w:t>smlouva</w:t>
      </w:r>
      <w:r w:rsidRPr="00287D8E">
        <w:rPr>
          <w:rFonts w:eastAsiaTheme="minorHAnsi"/>
          <w:sz w:val="22"/>
          <w:szCs w:val="22"/>
          <w:lang w:eastAsia="en-US"/>
        </w:rPr>
        <w:t>“)</w:t>
      </w:r>
    </w:p>
    <w:p w14:paraId="0BB04A5C" w14:textId="77777777" w:rsidR="005A6C27" w:rsidRPr="00287D8E" w:rsidRDefault="005A6C27" w:rsidP="00A376A8">
      <w:pPr>
        <w:jc w:val="center"/>
        <w:rPr>
          <w:b/>
          <w:sz w:val="22"/>
          <w:szCs w:val="22"/>
        </w:rPr>
      </w:pPr>
    </w:p>
    <w:p w14:paraId="052150BD" w14:textId="77777777" w:rsidR="005A6C27" w:rsidRPr="00287D8E" w:rsidRDefault="005A6C27" w:rsidP="00A376A8">
      <w:pPr>
        <w:jc w:val="center"/>
        <w:rPr>
          <w:b/>
          <w:sz w:val="22"/>
          <w:szCs w:val="22"/>
        </w:rPr>
      </w:pPr>
    </w:p>
    <w:p w14:paraId="4AF1BAC7" w14:textId="77777777" w:rsidR="004D312F" w:rsidRDefault="004D312F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A2327AB" w14:textId="216C186C" w:rsidR="00A52D9C" w:rsidRPr="00287D8E" w:rsidRDefault="00A52D9C" w:rsidP="00971C30">
      <w:pPr>
        <w:pStyle w:val="Odstavecseseznamem"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287D8E">
        <w:rPr>
          <w:b/>
          <w:sz w:val="22"/>
          <w:szCs w:val="22"/>
        </w:rPr>
        <w:lastRenderedPageBreak/>
        <w:t>ÚVODNÍ USTANOVENÍ</w:t>
      </w:r>
    </w:p>
    <w:p w14:paraId="61B5B01F" w14:textId="77777777" w:rsidR="00AF477F" w:rsidRPr="00287D8E" w:rsidRDefault="00AF477F" w:rsidP="00AF477F">
      <w:pPr>
        <w:pStyle w:val="Odstavecseseznamem"/>
        <w:rPr>
          <w:b/>
          <w:sz w:val="22"/>
          <w:szCs w:val="22"/>
        </w:rPr>
      </w:pPr>
    </w:p>
    <w:p w14:paraId="12328FC6" w14:textId="55A480D0" w:rsidR="00A52D9C" w:rsidRPr="00287D8E" w:rsidRDefault="00A52D9C" w:rsidP="00414C73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Tato </w:t>
      </w:r>
      <w:r w:rsidR="008F7177" w:rsidRPr="00287D8E">
        <w:rPr>
          <w:sz w:val="22"/>
          <w:szCs w:val="22"/>
        </w:rPr>
        <w:t xml:space="preserve">smlouva </w:t>
      </w:r>
      <w:r w:rsidRPr="00287D8E">
        <w:rPr>
          <w:sz w:val="22"/>
          <w:szCs w:val="22"/>
        </w:rPr>
        <w:t>byla uzavřena na základě výsledku zadávacího řízení na veřejnou zakázku s</w:t>
      </w:r>
      <w:r w:rsidR="005C50FC">
        <w:rPr>
          <w:sz w:val="22"/>
          <w:szCs w:val="22"/>
        </w:rPr>
        <w:t> </w:t>
      </w:r>
      <w:r w:rsidRPr="00287D8E">
        <w:rPr>
          <w:sz w:val="22"/>
          <w:szCs w:val="22"/>
        </w:rPr>
        <w:t xml:space="preserve">názvem </w:t>
      </w:r>
      <w:r w:rsidRPr="005C50FC">
        <w:rPr>
          <w:i/>
          <w:iCs/>
          <w:sz w:val="22"/>
          <w:szCs w:val="22"/>
        </w:rPr>
        <w:t>„</w:t>
      </w:r>
      <w:r w:rsidR="00AB4F92" w:rsidRPr="005C50FC">
        <w:rPr>
          <w:i/>
          <w:iCs/>
          <w:sz w:val="22"/>
          <w:szCs w:val="22"/>
        </w:rPr>
        <w:t>Poskytování tiskových služeb</w:t>
      </w:r>
      <w:r w:rsidR="002C22AC">
        <w:rPr>
          <w:i/>
          <w:iCs/>
          <w:sz w:val="22"/>
          <w:szCs w:val="22"/>
        </w:rPr>
        <w:t xml:space="preserve"> </w:t>
      </w:r>
      <w:r w:rsidR="00C94A48">
        <w:rPr>
          <w:i/>
          <w:iCs/>
          <w:sz w:val="22"/>
          <w:szCs w:val="22"/>
        </w:rPr>
        <w:t>2024–2028</w:t>
      </w:r>
      <w:r w:rsidRPr="005C50FC">
        <w:rPr>
          <w:i/>
          <w:iCs/>
          <w:sz w:val="22"/>
          <w:szCs w:val="22"/>
        </w:rPr>
        <w:t>“</w:t>
      </w:r>
      <w:r w:rsidRPr="00287D8E">
        <w:rPr>
          <w:sz w:val="22"/>
          <w:szCs w:val="22"/>
        </w:rPr>
        <w:t xml:space="preserve"> (dále jen „</w:t>
      </w:r>
      <w:r w:rsidR="00233A6A">
        <w:rPr>
          <w:b/>
          <w:sz w:val="22"/>
          <w:szCs w:val="22"/>
        </w:rPr>
        <w:t>V</w:t>
      </w:r>
      <w:r w:rsidRPr="00287D8E">
        <w:rPr>
          <w:b/>
          <w:sz w:val="22"/>
          <w:szCs w:val="22"/>
        </w:rPr>
        <w:t>eřejná zakázka</w:t>
      </w:r>
      <w:r w:rsidRPr="00287D8E">
        <w:rPr>
          <w:sz w:val="22"/>
          <w:szCs w:val="22"/>
        </w:rPr>
        <w:t xml:space="preserve">“), zadávanou </w:t>
      </w:r>
      <w:r w:rsidR="00C424A7">
        <w:rPr>
          <w:sz w:val="22"/>
          <w:szCs w:val="22"/>
        </w:rPr>
        <w:t>Objednatel</w:t>
      </w:r>
      <w:r w:rsidRPr="00287D8E">
        <w:rPr>
          <w:sz w:val="22"/>
          <w:szCs w:val="22"/>
        </w:rPr>
        <w:t xml:space="preserve">em jako zadavatelem ve smyslu zákona č. </w:t>
      </w:r>
      <w:r w:rsidR="00414C73">
        <w:rPr>
          <w:sz w:val="22"/>
          <w:szCs w:val="22"/>
        </w:rPr>
        <w:t>134/2016 Sb</w:t>
      </w:r>
      <w:r w:rsidRPr="00287D8E">
        <w:rPr>
          <w:sz w:val="22"/>
          <w:szCs w:val="22"/>
        </w:rPr>
        <w:t xml:space="preserve">., </w:t>
      </w:r>
      <w:r w:rsidR="00414C73" w:rsidRPr="00414C73">
        <w:rPr>
          <w:sz w:val="22"/>
          <w:szCs w:val="22"/>
        </w:rPr>
        <w:t>o</w:t>
      </w:r>
      <w:r w:rsidR="004554CE">
        <w:rPr>
          <w:sz w:val="22"/>
          <w:szCs w:val="22"/>
        </w:rPr>
        <w:t> </w:t>
      </w:r>
      <w:r w:rsidR="00414C73" w:rsidRPr="00414C73">
        <w:rPr>
          <w:sz w:val="22"/>
          <w:szCs w:val="22"/>
        </w:rPr>
        <w:t>zadávání veřejných zakázek</w:t>
      </w:r>
      <w:r w:rsidRPr="00287D8E">
        <w:rPr>
          <w:sz w:val="22"/>
          <w:szCs w:val="22"/>
        </w:rPr>
        <w:t xml:space="preserve">, ve znění pozdějších předpisů, neboť nabídka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>e jako dodavatele podaná v</w:t>
      </w:r>
      <w:r w:rsidR="005C50FC">
        <w:rPr>
          <w:sz w:val="22"/>
          <w:szCs w:val="22"/>
        </w:rPr>
        <w:t> </w:t>
      </w:r>
      <w:r w:rsidR="00A63C24" w:rsidRPr="00287D8E">
        <w:rPr>
          <w:sz w:val="22"/>
          <w:szCs w:val="22"/>
        </w:rPr>
        <w:t xml:space="preserve">rámci zadávacího řízení na </w:t>
      </w:r>
      <w:r w:rsidR="008355B1">
        <w:rPr>
          <w:sz w:val="22"/>
          <w:szCs w:val="22"/>
        </w:rPr>
        <w:t>V</w:t>
      </w:r>
      <w:r w:rsidR="00A63C24" w:rsidRPr="00287D8E">
        <w:rPr>
          <w:sz w:val="22"/>
          <w:szCs w:val="22"/>
        </w:rPr>
        <w:t xml:space="preserve">eřejnou </w:t>
      </w:r>
      <w:r w:rsidR="00A35231" w:rsidRPr="00287D8E">
        <w:rPr>
          <w:sz w:val="22"/>
          <w:szCs w:val="22"/>
        </w:rPr>
        <w:t xml:space="preserve">zakázku byla </w:t>
      </w:r>
      <w:r w:rsidR="00C424A7">
        <w:rPr>
          <w:sz w:val="22"/>
          <w:szCs w:val="22"/>
        </w:rPr>
        <w:t>Objednatel</w:t>
      </w:r>
      <w:r w:rsidR="00A35231" w:rsidRPr="00287D8E">
        <w:rPr>
          <w:sz w:val="22"/>
          <w:szCs w:val="22"/>
        </w:rPr>
        <w:t>em vyhodnocena jako nejv</w:t>
      </w:r>
      <w:r w:rsidR="00414C73">
        <w:rPr>
          <w:sz w:val="22"/>
          <w:szCs w:val="22"/>
        </w:rPr>
        <w:t>ý</w:t>
      </w:r>
      <w:r w:rsidR="00A35231" w:rsidRPr="00287D8E">
        <w:rPr>
          <w:sz w:val="22"/>
          <w:szCs w:val="22"/>
        </w:rPr>
        <w:t>hodnější.</w:t>
      </w:r>
    </w:p>
    <w:p w14:paraId="38C251BB" w14:textId="77777777" w:rsidR="00DD1EA0" w:rsidRPr="00287D8E" w:rsidRDefault="00DD1EA0" w:rsidP="00DD1EA0">
      <w:pPr>
        <w:pStyle w:val="Odstavecseseznamem"/>
        <w:jc w:val="both"/>
        <w:rPr>
          <w:sz w:val="22"/>
          <w:szCs w:val="22"/>
        </w:rPr>
      </w:pPr>
    </w:p>
    <w:p w14:paraId="1C2D510F" w14:textId="7B2A23E9" w:rsidR="005C50FC" w:rsidRPr="005C50FC" w:rsidRDefault="008355B1" w:rsidP="005C50FC">
      <w:pPr>
        <w:pStyle w:val="Odstavecseseznamem"/>
        <w:numPr>
          <w:ilvl w:val="0"/>
          <w:numId w:val="29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Poskytovatel</w:t>
      </w:r>
      <w:r w:rsidR="00A35231" w:rsidRPr="00287D8E">
        <w:rPr>
          <w:sz w:val="22"/>
          <w:szCs w:val="22"/>
        </w:rPr>
        <w:t xml:space="preserve"> prohlašuje, že se náležitě seznámil se všemi podklady, které byly součástí zadávací dokumentace </w:t>
      </w:r>
      <w:r>
        <w:rPr>
          <w:sz w:val="22"/>
          <w:szCs w:val="22"/>
        </w:rPr>
        <w:t>V</w:t>
      </w:r>
      <w:r w:rsidR="00A35231" w:rsidRPr="00287D8E">
        <w:rPr>
          <w:sz w:val="22"/>
          <w:szCs w:val="22"/>
        </w:rPr>
        <w:t>eřejné zakázky včetně všech jejích příloh</w:t>
      </w:r>
      <w:r w:rsidR="004D312F">
        <w:rPr>
          <w:sz w:val="22"/>
          <w:szCs w:val="22"/>
        </w:rPr>
        <w:t xml:space="preserve"> </w:t>
      </w:r>
      <w:r w:rsidR="00EC3B13" w:rsidRPr="00287D8E">
        <w:rPr>
          <w:sz w:val="22"/>
          <w:szCs w:val="22"/>
        </w:rPr>
        <w:t>(dále jen „</w:t>
      </w:r>
      <w:r>
        <w:rPr>
          <w:b/>
          <w:sz w:val="22"/>
          <w:szCs w:val="22"/>
        </w:rPr>
        <w:t>Z</w:t>
      </w:r>
      <w:r w:rsidR="00EC3B13" w:rsidRPr="00287D8E">
        <w:rPr>
          <w:b/>
          <w:sz w:val="22"/>
          <w:szCs w:val="22"/>
        </w:rPr>
        <w:t>adávací dokumentace</w:t>
      </w:r>
      <w:r w:rsidR="00EC3B13" w:rsidRPr="00287D8E">
        <w:rPr>
          <w:sz w:val="22"/>
          <w:szCs w:val="22"/>
        </w:rPr>
        <w:t xml:space="preserve">“), a které stanovují požadavky na plnění předmětu smlouvy, a že je odborně způsobilý ke splnění všech jeho </w:t>
      </w:r>
      <w:r w:rsidR="004D312F">
        <w:rPr>
          <w:sz w:val="22"/>
          <w:szCs w:val="22"/>
        </w:rPr>
        <w:t>povinností</w:t>
      </w:r>
      <w:r w:rsidR="00EC3B13" w:rsidRPr="00287D8E">
        <w:rPr>
          <w:sz w:val="22"/>
          <w:szCs w:val="22"/>
        </w:rPr>
        <w:t xml:space="preserve"> podle</w:t>
      </w:r>
      <w:r w:rsidR="004D312F">
        <w:rPr>
          <w:sz w:val="22"/>
          <w:szCs w:val="22"/>
        </w:rPr>
        <w:t xml:space="preserve"> této</w:t>
      </w:r>
      <w:r w:rsidR="00EC3B13" w:rsidRPr="00287D8E">
        <w:rPr>
          <w:sz w:val="22"/>
          <w:szCs w:val="22"/>
        </w:rPr>
        <w:t xml:space="preserve"> smlouvy</w:t>
      </w:r>
      <w:r w:rsidR="00A35231" w:rsidRPr="00287D8E">
        <w:rPr>
          <w:sz w:val="22"/>
          <w:szCs w:val="22"/>
        </w:rPr>
        <w:t xml:space="preserve">. </w:t>
      </w:r>
    </w:p>
    <w:p w14:paraId="005C4F85" w14:textId="77777777" w:rsidR="00DD1EA0" w:rsidRPr="00287D8E" w:rsidRDefault="00DD1EA0" w:rsidP="00DD1EA0">
      <w:pPr>
        <w:jc w:val="both"/>
        <w:rPr>
          <w:color w:val="FF0000"/>
          <w:sz w:val="22"/>
          <w:szCs w:val="22"/>
        </w:rPr>
      </w:pPr>
    </w:p>
    <w:p w14:paraId="655B4B8F" w14:textId="7847EAB6" w:rsidR="005C50FC" w:rsidRPr="005C50FC" w:rsidRDefault="008355B1" w:rsidP="005C50FC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ED375D" w:rsidRPr="00287D8E">
        <w:rPr>
          <w:sz w:val="22"/>
          <w:szCs w:val="22"/>
        </w:rPr>
        <w:t xml:space="preserve"> se dále zavazuje plnění dle smlouvy poskytovat v</w:t>
      </w:r>
      <w:r w:rsidR="005C50FC">
        <w:rPr>
          <w:sz w:val="22"/>
          <w:szCs w:val="22"/>
        </w:rPr>
        <w:t> </w:t>
      </w:r>
      <w:r w:rsidR="00ED375D" w:rsidRPr="00287D8E">
        <w:rPr>
          <w:sz w:val="22"/>
          <w:szCs w:val="22"/>
        </w:rPr>
        <w:t>souladu s</w:t>
      </w:r>
      <w:r w:rsidR="005C50FC">
        <w:rPr>
          <w:sz w:val="22"/>
          <w:szCs w:val="22"/>
        </w:rPr>
        <w:t> </w:t>
      </w:r>
      <w:r w:rsidR="00ED375D" w:rsidRPr="00287D8E">
        <w:rPr>
          <w:sz w:val="22"/>
          <w:szCs w:val="22"/>
        </w:rPr>
        <w:t>veškerými požadavky obsaženými v</w:t>
      </w:r>
      <w:r w:rsidR="005C50FC">
        <w:rPr>
          <w:sz w:val="22"/>
          <w:szCs w:val="22"/>
        </w:rPr>
        <w:t> </w:t>
      </w:r>
      <w:r w:rsidR="00ED375D" w:rsidRPr="00287D8E">
        <w:rPr>
          <w:sz w:val="22"/>
          <w:szCs w:val="22"/>
        </w:rPr>
        <w:t>zadávací dokumentaci a v</w:t>
      </w:r>
      <w:r w:rsidR="005C50FC">
        <w:rPr>
          <w:sz w:val="22"/>
          <w:szCs w:val="22"/>
        </w:rPr>
        <w:t> </w:t>
      </w:r>
      <w:r w:rsidR="00ED375D" w:rsidRPr="00287D8E">
        <w:rPr>
          <w:sz w:val="22"/>
          <w:szCs w:val="22"/>
        </w:rPr>
        <w:t xml:space="preserve">souladu se svou nabídkou na plnění </w:t>
      </w:r>
      <w:r w:rsidR="00055FFD">
        <w:rPr>
          <w:sz w:val="22"/>
          <w:szCs w:val="22"/>
        </w:rPr>
        <w:t>V</w:t>
      </w:r>
      <w:r w:rsidR="00ED375D" w:rsidRPr="00287D8E">
        <w:rPr>
          <w:sz w:val="22"/>
          <w:szCs w:val="22"/>
        </w:rPr>
        <w:t>eřejné zakázky.</w:t>
      </w:r>
    </w:p>
    <w:p w14:paraId="2B79DB49" w14:textId="77777777" w:rsidR="00DD1EA0" w:rsidRPr="00287D8E" w:rsidRDefault="00DD1EA0" w:rsidP="00DD1EA0">
      <w:pPr>
        <w:jc w:val="both"/>
        <w:rPr>
          <w:sz w:val="22"/>
          <w:szCs w:val="22"/>
        </w:rPr>
      </w:pPr>
    </w:p>
    <w:p w14:paraId="4AB32AD7" w14:textId="10AACB4C" w:rsidR="005C50FC" w:rsidRPr="005C50FC" w:rsidRDefault="008355B1" w:rsidP="005C50FC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ED375D" w:rsidRPr="00287D8E">
        <w:rPr>
          <w:sz w:val="22"/>
          <w:szCs w:val="22"/>
        </w:rPr>
        <w:t xml:space="preserve"> prohlašuje, že se detailně seznámil s</w:t>
      </w:r>
      <w:r w:rsidR="005C50FC">
        <w:rPr>
          <w:sz w:val="22"/>
          <w:szCs w:val="22"/>
        </w:rPr>
        <w:t> </w:t>
      </w:r>
      <w:r w:rsidR="00ED375D" w:rsidRPr="00287D8E">
        <w:rPr>
          <w:sz w:val="22"/>
          <w:szCs w:val="22"/>
        </w:rPr>
        <w:t>rozsahem a povahou předmětu plnění, že jsou mu známy veškeré relevantní technické, kvalitativní a jiné podmínky nezbytné k</w:t>
      </w:r>
      <w:r w:rsidR="005C50FC">
        <w:rPr>
          <w:sz w:val="22"/>
          <w:szCs w:val="22"/>
        </w:rPr>
        <w:t> </w:t>
      </w:r>
      <w:r w:rsidR="00ED375D" w:rsidRPr="00287D8E">
        <w:rPr>
          <w:sz w:val="22"/>
          <w:szCs w:val="22"/>
        </w:rPr>
        <w:t xml:space="preserve">realizaci předmětu plnění, a že </w:t>
      </w:r>
      <w:r w:rsidR="00202561">
        <w:rPr>
          <w:sz w:val="22"/>
          <w:szCs w:val="22"/>
        </w:rPr>
        <w:t>disponuje takovými kapacitami a </w:t>
      </w:r>
      <w:r w:rsidR="00ED375D" w:rsidRPr="00287D8E">
        <w:rPr>
          <w:sz w:val="22"/>
          <w:szCs w:val="22"/>
        </w:rPr>
        <w:t>odbornými znalostmi, které jsou nezbytné pro realizaci předmětu plnění za dohodnuté maximální smluvní ceny uvedené ve smlouvě, a to rovněž ve vazbě na jím prokázanou kvalifikaci pro plnění veřejné zakázky.</w:t>
      </w:r>
    </w:p>
    <w:p w14:paraId="7836BA2E" w14:textId="77777777" w:rsidR="00DD1EA0" w:rsidRPr="00287D8E" w:rsidRDefault="00DD1EA0" w:rsidP="00DD1EA0">
      <w:pPr>
        <w:jc w:val="both"/>
        <w:rPr>
          <w:sz w:val="22"/>
          <w:szCs w:val="22"/>
        </w:rPr>
      </w:pPr>
    </w:p>
    <w:p w14:paraId="2A21D0C2" w14:textId="0345EDC4" w:rsidR="005C50FC" w:rsidRPr="005C50FC" w:rsidRDefault="008355B1" w:rsidP="005C50FC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A5247" w:rsidRPr="00287D8E">
        <w:rPr>
          <w:sz w:val="22"/>
          <w:szCs w:val="22"/>
        </w:rPr>
        <w:t xml:space="preserve"> prohlašuje, že jím poskytované plnění odpovídá všem požadavkům vyplývajícím z</w:t>
      </w:r>
      <w:r w:rsidR="005C50FC">
        <w:rPr>
          <w:sz w:val="22"/>
          <w:szCs w:val="22"/>
        </w:rPr>
        <w:t> </w:t>
      </w:r>
      <w:r w:rsidR="008A5247" w:rsidRPr="00287D8E">
        <w:rPr>
          <w:sz w:val="22"/>
          <w:szCs w:val="22"/>
        </w:rPr>
        <w:t>platných právních předpisů, které se na plnění vztahují.</w:t>
      </w:r>
    </w:p>
    <w:p w14:paraId="71E86AA7" w14:textId="77777777" w:rsidR="00A52D9C" w:rsidRPr="00287D8E" w:rsidRDefault="00A52D9C" w:rsidP="00A376A8">
      <w:pPr>
        <w:jc w:val="center"/>
        <w:rPr>
          <w:b/>
          <w:sz w:val="22"/>
          <w:szCs w:val="22"/>
        </w:rPr>
      </w:pPr>
    </w:p>
    <w:p w14:paraId="7C5087E5" w14:textId="77777777" w:rsidR="00A52D9C" w:rsidRPr="00287D8E" w:rsidRDefault="00A52D9C" w:rsidP="00A376A8">
      <w:pPr>
        <w:jc w:val="center"/>
        <w:rPr>
          <w:b/>
          <w:sz w:val="22"/>
          <w:szCs w:val="22"/>
        </w:rPr>
      </w:pPr>
    </w:p>
    <w:p w14:paraId="387A4684" w14:textId="77777777" w:rsidR="00A376A8" w:rsidRPr="00287D8E" w:rsidRDefault="00A376A8" w:rsidP="00971C30">
      <w:pPr>
        <w:pStyle w:val="Odstavecseseznamem"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287D8E">
        <w:rPr>
          <w:b/>
          <w:sz w:val="22"/>
          <w:szCs w:val="22"/>
        </w:rPr>
        <w:t>DEFINICE</w:t>
      </w:r>
      <w:r w:rsidR="00C80209" w:rsidRPr="00287D8E">
        <w:rPr>
          <w:b/>
          <w:sz w:val="22"/>
          <w:szCs w:val="22"/>
        </w:rPr>
        <w:t xml:space="preserve"> ZKRATEK A POJMŮ</w:t>
      </w:r>
    </w:p>
    <w:p w14:paraId="45F00634" w14:textId="77777777" w:rsidR="00A376A8" w:rsidRPr="00287D8E" w:rsidRDefault="00A376A8" w:rsidP="00A376A8">
      <w:pPr>
        <w:rPr>
          <w:sz w:val="22"/>
          <w:szCs w:val="22"/>
        </w:rPr>
      </w:pPr>
    </w:p>
    <w:p w14:paraId="242AC0F9" w14:textId="53362782" w:rsidR="00A376A8" w:rsidRPr="00287D8E" w:rsidRDefault="00A376A8" w:rsidP="00865913">
      <w:p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Smluvní strany se dohodly, že níže uvedené </w:t>
      </w:r>
      <w:r w:rsidR="00F770B4">
        <w:rPr>
          <w:sz w:val="22"/>
          <w:szCs w:val="22"/>
        </w:rPr>
        <w:t>pojmy</w:t>
      </w:r>
      <w:r w:rsidRPr="00287D8E">
        <w:rPr>
          <w:sz w:val="22"/>
          <w:szCs w:val="22"/>
        </w:rPr>
        <w:t xml:space="preserve"> použité ve smlouvě budou mít následující význam:</w:t>
      </w:r>
    </w:p>
    <w:p w14:paraId="1739E042" w14:textId="77777777" w:rsidR="00A376A8" w:rsidRPr="00287D8E" w:rsidRDefault="00A376A8" w:rsidP="00865913">
      <w:pPr>
        <w:jc w:val="both"/>
        <w:rPr>
          <w:b/>
          <w:sz w:val="22"/>
          <w:szCs w:val="22"/>
        </w:rPr>
      </w:pPr>
    </w:p>
    <w:p w14:paraId="63A6FBA6" w14:textId="47C7E559" w:rsidR="00A376A8" w:rsidRPr="004C3A1E" w:rsidRDefault="00A376A8" w:rsidP="004C3A1E">
      <w:pPr>
        <w:jc w:val="both"/>
        <w:rPr>
          <w:sz w:val="22"/>
          <w:szCs w:val="22"/>
        </w:rPr>
      </w:pPr>
      <w:r w:rsidRPr="004C3A1E">
        <w:rPr>
          <w:b/>
          <w:sz w:val="22"/>
          <w:szCs w:val="22"/>
        </w:rPr>
        <w:t>Dokumentace</w:t>
      </w:r>
      <w:r w:rsidRPr="004C3A1E">
        <w:rPr>
          <w:sz w:val="22"/>
          <w:szCs w:val="22"/>
        </w:rPr>
        <w:t>: znamená úplná technická dokumentace, na</w:t>
      </w:r>
      <w:r w:rsidR="00055FFD">
        <w:rPr>
          <w:sz w:val="22"/>
          <w:szCs w:val="22"/>
        </w:rPr>
        <w:t xml:space="preserve"> kterou odkazuje tato smlouva a </w:t>
      </w:r>
      <w:r w:rsidRPr="004C3A1E">
        <w:rPr>
          <w:sz w:val="22"/>
          <w:szCs w:val="22"/>
        </w:rPr>
        <w:t xml:space="preserve">kterou </w:t>
      </w:r>
      <w:r w:rsidR="008355B1">
        <w:rPr>
          <w:sz w:val="22"/>
          <w:szCs w:val="22"/>
        </w:rPr>
        <w:t>Poskytovatel</w:t>
      </w:r>
      <w:r w:rsidRPr="004C3A1E">
        <w:rPr>
          <w:sz w:val="22"/>
          <w:szCs w:val="22"/>
        </w:rPr>
        <w:t xml:space="preserve"> poskytuje k</w:t>
      </w:r>
      <w:r w:rsidR="005C50FC">
        <w:rPr>
          <w:sz w:val="22"/>
          <w:szCs w:val="22"/>
        </w:rPr>
        <w:t> </w:t>
      </w:r>
      <w:r w:rsidRPr="004C3A1E">
        <w:rPr>
          <w:sz w:val="22"/>
          <w:szCs w:val="22"/>
        </w:rPr>
        <w:t>jednotlivým zařízením, prostřednictvím, kterých poskytuje službu tisku. V</w:t>
      </w:r>
      <w:r w:rsidR="005C50FC">
        <w:rPr>
          <w:sz w:val="22"/>
          <w:szCs w:val="22"/>
        </w:rPr>
        <w:t> </w:t>
      </w:r>
      <w:r w:rsidRPr="004C3A1E">
        <w:rPr>
          <w:sz w:val="22"/>
          <w:szCs w:val="22"/>
        </w:rPr>
        <w:t xml:space="preserve">případě rozporu mezi ustanoveními této smlouvy a </w:t>
      </w:r>
      <w:r w:rsidR="00805348" w:rsidRPr="004C3A1E">
        <w:rPr>
          <w:sz w:val="22"/>
          <w:szCs w:val="22"/>
        </w:rPr>
        <w:t xml:space="preserve">Dokumentací </w:t>
      </w:r>
      <w:r w:rsidRPr="004C3A1E">
        <w:rPr>
          <w:sz w:val="22"/>
          <w:szCs w:val="22"/>
        </w:rPr>
        <w:t>budou platit ustanovení této smlouvy.</w:t>
      </w:r>
      <w:r w:rsidR="003A2DF6" w:rsidRPr="004C3A1E">
        <w:rPr>
          <w:sz w:val="22"/>
          <w:szCs w:val="22"/>
        </w:rPr>
        <w:t xml:space="preserve"> </w:t>
      </w:r>
    </w:p>
    <w:p w14:paraId="18110B77" w14:textId="77777777" w:rsidR="00A376A8" w:rsidRPr="00287D8E" w:rsidRDefault="00A376A8" w:rsidP="00865913">
      <w:pPr>
        <w:jc w:val="both"/>
        <w:rPr>
          <w:b/>
          <w:sz w:val="22"/>
          <w:szCs w:val="22"/>
        </w:rPr>
      </w:pPr>
    </w:p>
    <w:p w14:paraId="50AD2E30" w14:textId="1F6A814D" w:rsidR="00A376A8" w:rsidRPr="00287D8E" w:rsidRDefault="00A376A8" w:rsidP="00865913">
      <w:pPr>
        <w:jc w:val="both"/>
        <w:rPr>
          <w:sz w:val="22"/>
          <w:szCs w:val="22"/>
        </w:rPr>
      </w:pPr>
      <w:r w:rsidRPr="00287D8E">
        <w:rPr>
          <w:b/>
          <w:sz w:val="22"/>
          <w:szCs w:val="22"/>
        </w:rPr>
        <w:t>Důvěrné informace</w:t>
      </w:r>
      <w:r w:rsidRPr="00287D8E">
        <w:rPr>
          <w:sz w:val="22"/>
          <w:szCs w:val="22"/>
        </w:rPr>
        <w:t>: jsou</w:t>
      </w:r>
      <w:r w:rsidR="00BF40EC">
        <w:rPr>
          <w:sz w:val="22"/>
          <w:szCs w:val="22"/>
        </w:rPr>
        <w:t xml:space="preserve"> </w:t>
      </w:r>
      <w:r w:rsidR="00BF40EC" w:rsidRPr="00BF40EC">
        <w:rPr>
          <w:sz w:val="22"/>
          <w:szCs w:val="22"/>
        </w:rPr>
        <w:t>popisy nebo části popisů technologických procesů a vzorců, uživatelská data, informace o provozních metodách, procedurách a pracovních postupech, koncepce a strategie nebo jejich části, nabídky, kontrakty, smlouvy, dohody nebo jiná ujednání s</w:t>
      </w:r>
      <w:r w:rsidR="005C50FC">
        <w:rPr>
          <w:sz w:val="22"/>
          <w:szCs w:val="22"/>
        </w:rPr>
        <w:t> </w:t>
      </w:r>
      <w:r w:rsidR="00BF40EC" w:rsidRPr="00BF40EC">
        <w:rPr>
          <w:sz w:val="22"/>
          <w:szCs w:val="22"/>
        </w:rPr>
        <w:t>třetími stranami, informace o výsledcích hospodaření, o vztazích s</w:t>
      </w:r>
      <w:r w:rsidR="005C50FC">
        <w:rPr>
          <w:sz w:val="22"/>
          <w:szCs w:val="22"/>
        </w:rPr>
        <w:t> </w:t>
      </w:r>
      <w:r w:rsidR="00BF40EC" w:rsidRPr="00BF40EC">
        <w:rPr>
          <w:sz w:val="22"/>
          <w:szCs w:val="22"/>
        </w:rPr>
        <w:t>obchodními partnery, o</w:t>
      </w:r>
      <w:r w:rsidR="004554CE">
        <w:rPr>
          <w:sz w:val="22"/>
          <w:szCs w:val="22"/>
        </w:rPr>
        <w:t> </w:t>
      </w:r>
      <w:r w:rsidR="00BF40EC" w:rsidRPr="00BF40EC">
        <w:rPr>
          <w:sz w:val="22"/>
          <w:szCs w:val="22"/>
        </w:rPr>
        <w:t xml:space="preserve">pracovněprávních otázkách a všechny další informace, jejichž zveřejnění by </w:t>
      </w:r>
      <w:r w:rsidR="00C424A7">
        <w:rPr>
          <w:sz w:val="22"/>
          <w:szCs w:val="22"/>
        </w:rPr>
        <w:t>Objednatel</w:t>
      </w:r>
      <w:r w:rsidR="00BF40EC" w:rsidRPr="00BF40EC">
        <w:rPr>
          <w:sz w:val="22"/>
          <w:szCs w:val="22"/>
        </w:rPr>
        <w:t>i mohlo způsobit újmu</w:t>
      </w:r>
      <w:r w:rsidRPr="00287D8E">
        <w:rPr>
          <w:sz w:val="22"/>
          <w:szCs w:val="22"/>
        </w:rPr>
        <w:t xml:space="preserve">. </w:t>
      </w:r>
      <w:r w:rsidR="00BF40EC">
        <w:rPr>
          <w:sz w:val="22"/>
          <w:szCs w:val="22"/>
        </w:rPr>
        <w:t>Pojem</w:t>
      </w:r>
      <w:r w:rsidRPr="00287D8E">
        <w:rPr>
          <w:sz w:val="22"/>
          <w:szCs w:val="22"/>
        </w:rPr>
        <w:t xml:space="preserve"> </w:t>
      </w:r>
      <w:r w:rsidRPr="00A05F4C">
        <w:rPr>
          <w:i/>
          <w:iCs/>
          <w:sz w:val="22"/>
          <w:szCs w:val="22"/>
        </w:rPr>
        <w:t>„</w:t>
      </w:r>
      <w:r w:rsidR="00BF40EC" w:rsidRPr="00A05F4C">
        <w:rPr>
          <w:i/>
          <w:iCs/>
          <w:sz w:val="22"/>
          <w:szCs w:val="22"/>
        </w:rPr>
        <w:t>D</w:t>
      </w:r>
      <w:r w:rsidRPr="00A05F4C">
        <w:rPr>
          <w:i/>
          <w:iCs/>
          <w:sz w:val="22"/>
          <w:szCs w:val="22"/>
        </w:rPr>
        <w:t>ůvěrné informace“</w:t>
      </w:r>
      <w:r w:rsidRPr="00287D8E">
        <w:rPr>
          <w:sz w:val="22"/>
          <w:szCs w:val="22"/>
        </w:rPr>
        <w:t xml:space="preserve"> se nebude vztahovat na informace, které</w:t>
      </w:r>
    </w:p>
    <w:p w14:paraId="1ED1D7E8" w14:textId="53EF1EF1" w:rsidR="00A376A8" w:rsidRPr="005C50FC" w:rsidRDefault="00A376A8" w:rsidP="005C50FC">
      <w:pPr>
        <w:jc w:val="both"/>
        <w:rPr>
          <w:sz w:val="22"/>
          <w:szCs w:val="22"/>
        </w:rPr>
      </w:pPr>
      <w:r w:rsidRPr="005C50FC">
        <w:rPr>
          <w:sz w:val="22"/>
          <w:szCs w:val="22"/>
        </w:rPr>
        <w:t>(i) jsou veřejně známé v</w:t>
      </w:r>
      <w:r w:rsidR="005C50FC">
        <w:rPr>
          <w:sz w:val="22"/>
          <w:szCs w:val="22"/>
        </w:rPr>
        <w:t> </w:t>
      </w:r>
      <w:r w:rsidRPr="005C50FC">
        <w:rPr>
          <w:sz w:val="22"/>
          <w:szCs w:val="22"/>
        </w:rPr>
        <w:t>moment, kdy byly sděleny, nebo se stanou veřejně známými později, ne však vinou porušení této smlouvy,</w:t>
      </w:r>
    </w:p>
    <w:p w14:paraId="7354AB68" w14:textId="77777777" w:rsidR="00A376A8" w:rsidRPr="00287D8E" w:rsidRDefault="00A376A8" w:rsidP="00865913">
      <w:p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(</w:t>
      </w:r>
      <w:proofErr w:type="spellStart"/>
      <w:r w:rsidRPr="00287D8E">
        <w:rPr>
          <w:sz w:val="22"/>
          <w:szCs w:val="22"/>
        </w:rPr>
        <w:t>ii</w:t>
      </w:r>
      <w:proofErr w:type="spellEnd"/>
      <w:r w:rsidRPr="00287D8E">
        <w:rPr>
          <w:sz w:val="22"/>
          <w:szCs w:val="22"/>
        </w:rPr>
        <w:t>) byly prokazatelně známé druhé smluvní straně bez závazku utajení před tím, než byly sděleny na základě této smlouvy nebo jakékoliv související dílčí smlouvy,</w:t>
      </w:r>
    </w:p>
    <w:p w14:paraId="1240A39A" w14:textId="77777777" w:rsidR="00A376A8" w:rsidRPr="00287D8E" w:rsidRDefault="00A376A8" w:rsidP="00865913">
      <w:p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(</w:t>
      </w:r>
      <w:proofErr w:type="spellStart"/>
      <w:r w:rsidRPr="00287D8E">
        <w:rPr>
          <w:sz w:val="22"/>
          <w:szCs w:val="22"/>
        </w:rPr>
        <w:t>iii</w:t>
      </w:r>
      <w:proofErr w:type="spellEnd"/>
      <w:r w:rsidRPr="00287D8E">
        <w:rPr>
          <w:sz w:val="22"/>
          <w:szCs w:val="22"/>
        </w:rPr>
        <w:t>) byly jednou ze smluvních stran vytvořeny bez použití důvěrných informací, nebo</w:t>
      </w:r>
    </w:p>
    <w:p w14:paraId="54D1174C" w14:textId="77777777" w:rsidR="00A376A8" w:rsidRPr="00287D8E" w:rsidRDefault="00A376A8" w:rsidP="00865913">
      <w:p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(</w:t>
      </w:r>
      <w:proofErr w:type="spellStart"/>
      <w:r w:rsidRPr="00287D8E">
        <w:rPr>
          <w:sz w:val="22"/>
          <w:szCs w:val="22"/>
        </w:rPr>
        <w:t>iv</w:t>
      </w:r>
      <w:proofErr w:type="spellEnd"/>
      <w:r w:rsidRPr="00287D8E">
        <w:rPr>
          <w:sz w:val="22"/>
          <w:szCs w:val="22"/>
        </w:rPr>
        <w:t>) jsou právoplatně získány od třetí strany bez závazku utajení, přičemž není známo, že tato třetí strana je vázána povinností utajení.</w:t>
      </w:r>
    </w:p>
    <w:p w14:paraId="74779BF8" w14:textId="77777777" w:rsidR="00A376A8" w:rsidRPr="00287D8E" w:rsidRDefault="00A376A8" w:rsidP="00865913">
      <w:pPr>
        <w:jc w:val="both"/>
        <w:rPr>
          <w:b/>
          <w:sz w:val="22"/>
          <w:szCs w:val="22"/>
        </w:rPr>
      </w:pPr>
    </w:p>
    <w:p w14:paraId="572331E6" w14:textId="5E4616BE" w:rsidR="00971C30" w:rsidRDefault="00971C30" w:rsidP="00865913">
      <w:pPr>
        <w:jc w:val="both"/>
        <w:rPr>
          <w:b/>
          <w:sz w:val="22"/>
          <w:szCs w:val="22"/>
        </w:rPr>
      </w:pPr>
      <w:r w:rsidRPr="007B08E8">
        <w:rPr>
          <w:b/>
          <w:sz w:val="22"/>
          <w:szCs w:val="22"/>
        </w:rPr>
        <w:t>I</w:t>
      </w:r>
      <w:r w:rsidR="007B08E8" w:rsidRPr="007B08E8">
        <w:rPr>
          <w:b/>
          <w:sz w:val="22"/>
          <w:szCs w:val="22"/>
        </w:rPr>
        <w:t>mplementace služeb</w:t>
      </w:r>
      <w:r w:rsidRPr="007B08E8">
        <w:rPr>
          <w:b/>
          <w:sz w:val="22"/>
          <w:szCs w:val="22"/>
        </w:rPr>
        <w:t>:</w:t>
      </w:r>
      <w:r w:rsidR="007B08E8">
        <w:rPr>
          <w:b/>
          <w:sz w:val="22"/>
          <w:szCs w:val="22"/>
        </w:rPr>
        <w:t xml:space="preserve"> </w:t>
      </w:r>
      <w:r w:rsidR="007B08E8" w:rsidRPr="007B08E8">
        <w:rPr>
          <w:sz w:val="22"/>
          <w:szCs w:val="22"/>
        </w:rPr>
        <w:t>kom</w:t>
      </w:r>
      <w:r w:rsidR="007B08E8">
        <w:rPr>
          <w:sz w:val="22"/>
          <w:szCs w:val="22"/>
        </w:rPr>
        <w:t>ple</w:t>
      </w:r>
      <w:r w:rsidR="007B08E8" w:rsidRPr="007B08E8">
        <w:rPr>
          <w:sz w:val="22"/>
          <w:szCs w:val="22"/>
        </w:rPr>
        <w:t>xní činnost</w:t>
      </w:r>
      <w:r w:rsidR="007B08E8">
        <w:rPr>
          <w:sz w:val="22"/>
          <w:szCs w:val="22"/>
        </w:rPr>
        <w:t>, jejímž předmětem vytvoření podmínek pro připravenost Poskytovatele k</w:t>
      </w:r>
      <w:r w:rsidR="005C50FC">
        <w:rPr>
          <w:sz w:val="22"/>
          <w:szCs w:val="22"/>
        </w:rPr>
        <w:t> </w:t>
      </w:r>
      <w:r w:rsidR="007B08E8">
        <w:rPr>
          <w:sz w:val="22"/>
          <w:szCs w:val="22"/>
        </w:rPr>
        <w:t>zahájení poskytování služeb</w:t>
      </w:r>
      <w:r w:rsidR="007152A3">
        <w:rPr>
          <w:sz w:val="22"/>
          <w:szCs w:val="22"/>
        </w:rPr>
        <w:t xml:space="preserve"> v</w:t>
      </w:r>
      <w:r w:rsidR="005C50FC">
        <w:rPr>
          <w:sz w:val="22"/>
          <w:szCs w:val="22"/>
        </w:rPr>
        <w:t> </w:t>
      </w:r>
      <w:r w:rsidR="007152A3">
        <w:rPr>
          <w:sz w:val="22"/>
          <w:szCs w:val="22"/>
        </w:rPr>
        <w:t>souladu</w:t>
      </w:r>
      <w:r w:rsidR="007B08E8">
        <w:rPr>
          <w:sz w:val="22"/>
          <w:szCs w:val="22"/>
        </w:rPr>
        <w:t xml:space="preserve"> s</w:t>
      </w:r>
      <w:r w:rsidR="005C50FC">
        <w:rPr>
          <w:sz w:val="22"/>
          <w:szCs w:val="22"/>
        </w:rPr>
        <w:t> </w:t>
      </w:r>
      <w:r w:rsidR="007B08E8">
        <w:rPr>
          <w:sz w:val="22"/>
          <w:szCs w:val="22"/>
        </w:rPr>
        <w:t xml:space="preserve">parametry </w:t>
      </w:r>
      <w:r w:rsidR="007152A3">
        <w:rPr>
          <w:sz w:val="22"/>
          <w:szCs w:val="22"/>
        </w:rPr>
        <w:t xml:space="preserve">stanovenými </w:t>
      </w:r>
      <w:r w:rsidR="007152A3">
        <w:rPr>
          <w:sz w:val="22"/>
          <w:szCs w:val="22"/>
        </w:rPr>
        <w:lastRenderedPageBreak/>
        <w:t>v</w:t>
      </w:r>
      <w:r w:rsidR="005C50FC">
        <w:rPr>
          <w:sz w:val="22"/>
          <w:szCs w:val="22"/>
        </w:rPr>
        <w:t> </w:t>
      </w:r>
      <w:r w:rsidR="007152A3">
        <w:rPr>
          <w:sz w:val="22"/>
          <w:szCs w:val="22"/>
        </w:rPr>
        <w:t>této smlouv</w:t>
      </w:r>
      <w:r w:rsidR="00662D3F">
        <w:rPr>
          <w:sz w:val="22"/>
          <w:szCs w:val="22"/>
        </w:rPr>
        <w:t>ě.</w:t>
      </w:r>
      <w:r w:rsidR="007152A3">
        <w:rPr>
          <w:sz w:val="22"/>
          <w:szCs w:val="22"/>
        </w:rPr>
        <w:t xml:space="preserve"> Implementace služeb zahrnuje zejména dodávku veškerého </w:t>
      </w:r>
      <w:r w:rsidR="00262712">
        <w:rPr>
          <w:sz w:val="22"/>
          <w:szCs w:val="22"/>
        </w:rPr>
        <w:t>h</w:t>
      </w:r>
      <w:r w:rsidR="007152A3">
        <w:rPr>
          <w:sz w:val="22"/>
          <w:szCs w:val="22"/>
        </w:rPr>
        <w:t xml:space="preserve">ardware a software </w:t>
      </w:r>
      <w:r w:rsidR="00662D3F">
        <w:rPr>
          <w:sz w:val="22"/>
          <w:szCs w:val="22"/>
        </w:rPr>
        <w:t>na místa plnění této smlouvy,</w:t>
      </w:r>
      <w:r w:rsidRPr="00662D3F">
        <w:rPr>
          <w:sz w:val="22"/>
          <w:szCs w:val="22"/>
        </w:rPr>
        <w:t xml:space="preserve"> </w:t>
      </w:r>
      <w:r w:rsidR="00662D3F">
        <w:rPr>
          <w:sz w:val="22"/>
          <w:szCs w:val="22"/>
        </w:rPr>
        <w:t>instalaci, konfiguraci a přípravu k</w:t>
      </w:r>
      <w:r w:rsidR="005C50FC">
        <w:rPr>
          <w:sz w:val="22"/>
          <w:szCs w:val="22"/>
        </w:rPr>
        <w:t> </w:t>
      </w:r>
      <w:r w:rsidR="00662D3F">
        <w:rPr>
          <w:sz w:val="22"/>
          <w:szCs w:val="22"/>
        </w:rPr>
        <w:t>používání v</w:t>
      </w:r>
      <w:r w:rsidR="001A0F73">
        <w:rPr>
          <w:sz w:val="22"/>
          <w:szCs w:val="22"/>
        </w:rPr>
        <w:t>šech z</w:t>
      </w:r>
      <w:r w:rsidR="00662D3F">
        <w:rPr>
          <w:sz w:val="22"/>
          <w:szCs w:val="22"/>
        </w:rPr>
        <w:t>ařízení.</w:t>
      </w:r>
      <w:r w:rsidR="009435AD">
        <w:rPr>
          <w:sz w:val="22"/>
          <w:szCs w:val="22"/>
        </w:rPr>
        <w:t xml:space="preserve"> Bližší podmínky Implementace služeb budou stanoveny v</w:t>
      </w:r>
      <w:r w:rsidR="005C50FC">
        <w:rPr>
          <w:sz w:val="22"/>
          <w:szCs w:val="22"/>
        </w:rPr>
        <w:t> </w:t>
      </w:r>
      <w:r w:rsidR="009435AD">
        <w:rPr>
          <w:sz w:val="22"/>
          <w:szCs w:val="22"/>
        </w:rPr>
        <w:t xml:space="preserve">Projektu implementace. </w:t>
      </w:r>
    </w:p>
    <w:p w14:paraId="2E8D7A1B" w14:textId="77777777" w:rsidR="00A376A8" w:rsidRPr="00287D8E" w:rsidRDefault="00A376A8" w:rsidP="00865913">
      <w:pPr>
        <w:jc w:val="both"/>
        <w:rPr>
          <w:b/>
          <w:sz w:val="22"/>
          <w:szCs w:val="22"/>
        </w:rPr>
      </w:pPr>
    </w:p>
    <w:p w14:paraId="04922E23" w14:textId="2882A7A3" w:rsidR="00A376A8" w:rsidRPr="00287D8E" w:rsidRDefault="00662D3F" w:rsidP="0086591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Koordinátor</w:t>
      </w:r>
      <w:r w:rsidR="00A376A8" w:rsidRPr="00287D8E">
        <w:rPr>
          <w:b/>
          <w:sz w:val="22"/>
          <w:szCs w:val="22"/>
        </w:rPr>
        <w:t xml:space="preserve"> projektu za </w:t>
      </w:r>
      <w:r w:rsidR="00C424A7">
        <w:rPr>
          <w:b/>
          <w:sz w:val="22"/>
          <w:szCs w:val="22"/>
        </w:rPr>
        <w:t>Objednatel</w:t>
      </w:r>
      <w:r w:rsidR="00A139F6" w:rsidRPr="00287D8E">
        <w:rPr>
          <w:b/>
          <w:sz w:val="22"/>
          <w:szCs w:val="22"/>
        </w:rPr>
        <w:t>e</w:t>
      </w:r>
      <w:r w:rsidR="00A376A8" w:rsidRPr="00287D8E">
        <w:rPr>
          <w:sz w:val="22"/>
          <w:szCs w:val="22"/>
        </w:rPr>
        <w:t xml:space="preserve">: osoba </w:t>
      </w:r>
      <w:r w:rsidR="001112D3" w:rsidRPr="00287D8E">
        <w:rPr>
          <w:sz w:val="22"/>
          <w:szCs w:val="22"/>
        </w:rPr>
        <w:t xml:space="preserve">určená </w:t>
      </w:r>
      <w:r w:rsidR="00C424A7">
        <w:rPr>
          <w:sz w:val="22"/>
          <w:szCs w:val="22"/>
        </w:rPr>
        <w:t>Objednatel</w:t>
      </w:r>
      <w:r w:rsidR="005E2ABB" w:rsidRPr="00287D8E">
        <w:rPr>
          <w:sz w:val="22"/>
          <w:szCs w:val="22"/>
        </w:rPr>
        <w:t>em</w:t>
      </w:r>
      <w:r w:rsidR="00A376A8" w:rsidRPr="00287D8E">
        <w:rPr>
          <w:sz w:val="22"/>
          <w:szCs w:val="22"/>
        </w:rPr>
        <w:t xml:space="preserve">, která bude jednat jako styčná osoba mezi </w:t>
      </w:r>
      <w:r w:rsidR="00C424A7">
        <w:rPr>
          <w:sz w:val="22"/>
          <w:szCs w:val="22"/>
        </w:rPr>
        <w:t>Objednatel</w:t>
      </w:r>
      <w:r w:rsidR="005E2ABB" w:rsidRPr="00287D8E">
        <w:rPr>
          <w:sz w:val="22"/>
          <w:szCs w:val="22"/>
        </w:rPr>
        <w:t>em</w:t>
      </w:r>
      <w:r w:rsidR="00A376A8" w:rsidRPr="00287D8E">
        <w:rPr>
          <w:sz w:val="22"/>
          <w:szCs w:val="22"/>
        </w:rPr>
        <w:t xml:space="preserve"> a </w:t>
      </w:r>
      <w:r w:rsidR="008355B1"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>em.</w:t>
      </w:r>
    </w:p>
    <w:p w14:paraId="77009D66" w14:textId="77777777" w:rsidR="00BB79B9" w:rsidRPr="00287D8E" w:rsidRDefault="00BB79B9" w:rsidP="00865913">
      <w:pPr>
        <w:jc w:val="both"/>
        <w:rPr>
          <w:sz w:val="22"/>
          <w:szCs w:val="22"/>
        </w:rPr>
      </w:pPr>
    </w:p>
    <w:p w14:paraId="6DA34418" w14:textId="41E35D3A" w:rsidR="00BB79B9" w:rsidRPr="00287D8E" w:rsidRDefault="00662D3F" w:rsidP="0086591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Koordinátor</w:t>
      </w:r>
      <w:r w:rsidR="00BB79B9" w:rsidRPr="00287D8E">
        <w:rPr>
          <w:b/>
          <w:sz w:val="22"/>
          <w:szCs w:val="22"/>
        </w:rPr>
        <w:t xml:space="preserve"> projektu za </w:t>
      </w:r>
      <w:r w:rsidR="008355B1">
        <w:rPr>
          <w:b/>
          <w:sz w:val="22"/>
          <w:szCs w:val="22"/>
        </w:rPr>
        <w:t>Poskytovatel</w:t>
      </w:r>
      <w:r w:rsidR="00E30F59" w:rsidRPr="00287D8E">
        <w:rPr>
          <w:b/>
          <w:sz w:val="22"/>
          <w:szCs w:val="22"/>
        </w:rPr>
        <w:t>e:</w:t>
      </w:r>
      <w:r w:rsidR="00E30F59" w:rsidRPr="00287D8E">
        <w:rPr>
          <w:sz w:val="22"/>
          <w:szCs w:val="22"/>
        </w:rPr>
        <w:t xml:space="preserve"> osoba jmenovaná </w:t>
      </w:r>
      <w:r w:rsidR="008355B1">
        <w:rPr>
          <w:sz w:val="22"/>
          <w:szCs w:val="22"/>
        </w:rPr>
        <w:t>Poskytovatel</w:t>
      </w:r>
      <w:r w:rsidR="00E30F59" w:rsidRPr="00287D8E">
        <w:rPr>
          <w:sz w:val="22"/>
          <w:szCs w:val="22"/>
        </w:rPr>
        <w:t>em, která bude odpovědná za skutečné</w:t>
      </w:r>
      <w:r w:rsidR="00F32F89">
        <w:rPr>
          <w:sz w:val="22"/>
          <w:szCs w:val="22"/>
        </w:rPr>
        <w:t xml:space="preserve"> vedení a řízení zaměstnanců/pod</w:t>
      </w:r>
      <w:r w:rsidR="00E30F59" w:rsidRPr="00287D8E">
        <w:rPr>
          <w:sz w:val="22"/>
          <w:szCs w:val="22"/>
        </w:rPr>
        <w:t xml:space="preserve">dodavatelů </w:t>
      </w:r>
      <w:r w:rsidR="008355B1">
        <w:rPr>
          <w:sz w:val="22"/>
          <w:szCs w:val="22"/>
        </w:rPr>
        <w:t>Poskytovatel</w:t>
      </w:r>
      <w:r w:rsidR="00E30F59" w:rsidRPr="00287D8E">
        <w:rPr>
          <w:sz w:val="22"/>
          <w:szCs w:val="22"/>
        </w:rPr>
        <w:t>e. V</w:t>
      </w:r>
      <w:r w:rsidR="005C50FC">
        <w:rPr>
          <w:sz w:val="22"/>
          <w:szCs w:val="22"/>
        </w:rPr>
        <w:t> </w:t>
      </w:r>
      <w:r w:rsidR="00E30F59" w:rsidRPr="00287D8E">
        <w:rPr>
          <w:sz w:val="22"/>
          <w:szCs w:val="22"/>
        </w:rPr>
        <w:t xml:space="preserve">rámci poskytování služeb bude jednat jako styčná osoba mezi </w:t>
      </w:r>
      <w:r w:rsidR="008355B1">
        <w:rPr>
          <w:sz w:val="22"/>
          <w:szCs w:val="22"/>
        </w:rPr>
        <w:t>Poskytovatel</w:t>
      </w:r>
      <w:r w:rsidR="00E30F59" w:rsidRPr="00287D8E">
        <w:rPr>
          <w:sz w:val="22"/>
          <w:szCs w:val="22"/>
        </w:rPr>
        <w:t xml:space="preserve">em a </w:t>
      </w:r>
      <w:r w:rsidR="00C424A7">
        <w:rPr>
          <w:sz w:val="22"/>
          <w:szCs w:val="22"/>
        </w:rPr>
        <w:t>Objednatel</w:t>
      </w:r>
      <w:r w:rsidR="00860228" w:rsidRPr="00287D8E">
        <w:rPr>
          <w:sz w:val="22"/>
          <w:szCs w:val="22"/>
        </w:rPr>
        <w:t>em</w:t>
      </w:r>
      <w:r w:rsidR="00E30F59" w:rsidRPr="00287D8E">
        <w:rPr>
          <w:sz w:val="22"/>
          <w:szCs w:val="22"/>
        </w:rPr>
        <w:t xml:space="preserve"> nebo </w:t>
      </w:r>
      <w:r>
        <w:rPr>
          <w:sz w:val="22"/>
          <w:szCs w:val="22"/>
        </w:rPr>
        <w:t>Koordinátor</w:t>
      </w:r>
      <w:r w:rsidR="00E30F59" w:rsidRPr="00287D8E">
        <w:rPr>
          <w:sz w:val="22"/>
          <w:szCs w:val="22"/>
        </w:rPr>
        <w:t xml:space="preserve">em projektu za </w:t>
      </w:r>
      <w:r w:rsidR="00C424A7">
        <w:rPr>
          <w:sz w:val="22"/>
          <w:szCs w:val="22"/>
        </w:rPr>
        <w:t>Objednatel</w:t>
      </w:r>
      <w:r w:rsidR="00860228" w:rsidRPr="00287D8E">
        <w:rPr>
          <w:sz w:val="22"/>
          <w:szCs w:val="22"/>
        </w:rPr>
        <w:t>e</w:t>
      </w:r>
      <w:r w:rsidR="00E30F59" w:rsidRPr="00287D8E">
        <w:rPr>
          <w:sz w:val="22"/>
          <w:szCs w:val="22"/>
        </w:rPr>
        <w:t>.</w:t>
      </w:r>
    </w:p>
    <w:p w14:paraId="2B78383E" w14:textId="77777777" w:rsidR="00A376A8" w:rsidRPr="00287D8E" w:rsidRDefault="00A376A8" w:rsidP="00865913">
      <w:pPr>
        <w:jc w:val="both"/>
        <w:rPr>
          <w:b/>
          <w:sz w:val="22"/>
          <w:szCs w:val="22"/>
        </w:rPr>
      </w:pPr>
    </w:p>
    <w:p w14:paraId="0FD19F2E" w14:textId="1E62D8B2" w:rsidR="00A376A8" w:rsidRPr="00287D8E" w:rsidRDefault="00A376A8" w:rsidP="00865913">
      <w:pPr>
        <w:jc w:val="both"/>
        <w:rPr>
          <w:sz w:val="22"/>
          <w:szCs w:val="22"/>
        </w:rPr>
      </w:pPr>
      <w:r w:rsidRPr="00287D8E">
        <w:rPr>
          <w:b/>
          <w:sz w:val="22"/>
          <w:szCs w:val="22"/>
        </w:rPr>
        <w:t>Pracovní doba:</w:t>
      </w:r>
      <w:r w:rsidRPr="00287D8E">
        <w:rPr>
          <w:sz w:val="22"/>
          <w:szCs w:val="22"/>
        </w:rPr>
        <w:t xml:space="preserve"> doba, během níž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 xml:space="preserve"> poskytuje služby, od pondělí do pátku mezi 7:00 a 17</w:t>
      </w:r>
      <w:r w:rsidR="00405AF6" w:rsidRPr="00287D8E">
        <w:rPr>
          <w:sz w:val="22"/>
          <w:szCs w:val="22"/>
        </w:rPr>
        <w:t>:</w:t>
      </w:r>
      <w:r w:rsidRPr="00287D8E">
        <w:rPr>
          <w:sz w:val="22"/>
          <w:szCs w:val="22"/>
        </w:rPr>
        <w:t>00</w:t>
      </w:r>
      <w:r w:rsidR="001112D3" w:rsidRPr="00287D8E">
        <w:rPr>
          <w:sz w:val="22"/>
          <w:szCs w:val="22"/>
        </w:rPr>
        <w:t xml:space="preserve"> hod</w:t>
      </w:r>
      <w:r w:rsidRPr="00287D8E">
        <w:rPr>
          <w:sz w:val="22"/>
          <w:szCs w:val="22"/>
        </w:rPr>
        <w:t xml:space="preserve">, vyjma </w:t>
      </w:r>
      <w:r w:rsidR="00C57C34">
        <w:rPr>
          <w:sz w:val="22"/>
          <w:szCs w:val="22"/>
        </w:rPr>
        <w:t xml:space="preserve">dnů pracovního klidu ve smyslu § 3 zákona č. </w:t>
      </w:r>
      <w:r w:rsidR="00C57C34" w:rsidRPr="00C57C34">
        <w:rPr>
          <w:sz w:val="22"/>
          <w:szCs w:val="22"/>
        </w:rPr>
        <w:t>245/2000 Sb.</w:t>
      </w:r>
      <w:r w:rsidR="00C57C34">
        <w:rPr>
          <w:sz w:val="22"/>
          <w:szCs w:val="22"/>
        </w:rPr>
        <w:t xml:space="preserve">, </w:t>
      </w:r>
      <w:r w:rsidR="00C57C34" w:rsidRPr="00C57C34">
        <w:rPr>
          <w:sz w:val="22"/>
          <w:szCs w:val="22"/>
        </w:rPr>
        <w:t>o státních svátcích, o ostatních svátcích, o významných dnech a o dnech pracovního klidu</w:t>
      </w:r>
      <w:r w:rsidR="00C57C34">
        <w:rPr>
          <w:sz w:val="22"/>
          <w:szCs w:val="22"/>
        </w:rPr>
        <w:t>, ve znění pozdějších předpisů</w:t>
      </w:r>
      <w:r w:rsidRPr="00287D8E">
        <w:rPr>
          <w:sz w:val="22"/>
          <w:szCs w:val="22"/>
        </w:rPr>
        <w:t>.</w:t>
      </w:r>
    </w:p>
    <w:p w14:paraId="77D46B5E" w14:textId="77777777" w:rsidR="00A376A8" w:rsidRPr="00287D8E" w:rsidRDefault="00A376A8" w:rsidP="00865913">
      <w:pPr>
        <w:jc w:val="both"/>
        <w:rPr>
          <w:b/>
          <w:sz w:val="22"/>
          <w:szCs w:val="22"/>
        </w:rPr>
      </w:pPr>
    </w:p>
    <w:p w14:paraId="2B27F62D" w14:textId="4A7C4A9E" w:rsidR="00A31448" w:rsidRDefault="00A31448" w:rsidP="00865913">
      <w:pPr>
        <w:jc w:val="both"/>
        <w:rPr>
          <w:sz w:val="22"/>
          <w:szCs w:val="22"/>
        </w:rPr>
      </w:pPr>
      <w:r w:rsidRPr="00287D8E">
        <w:rPr>
          <w:b/>
          <w:sz w:val="22"/>
          <w:szCs w:val="22"/>
        </w:rPr>
        <w:t>Pracovní hodina:</w:t>
      </w:r>
      <w:r w:rsidRPr="00287D8E">
        <w:rPr>
          <w:sz w:val="22"/>
          <w:szCs w:val="22"/>
        </w:rPr>
        <w:t xml:space="preserve"> 60 minut počítaných pouze v</w:t>
      </w:r>
      <w:r w:rsidR="005C50FC">
        <w:rPr>
          <w:sz w:val="22"/>
          <w:szCs w:val="22"/>
        </w:rPr>
        <w:t> </w:t>
      </w:r>
      <w:r w:rsidRPr="00287D8E">
        <w:rPr>
          <w:sz w:val="22"/>
          <w:szCs w:val="22"/>
        </w:rPr>
        <w:t xml:space="preserve">rozsahu </w:t>
      </w:r>
      <w:r w:rsidR="009E203A">
        <w:rPr>
          <w:sz w:val="22"/>
          <w:szCs w:val="22"/>
        </w:rPr>
        <w:t>P</w:t>
      </w:r>
      <w:r w:rsidRPr="00287D8E">
        <w:rPr>
          <w:sz w:val="22"/>
          <w:szCs w:val="22"/>
        </w:rPr>
        <w:t>racovní doby</w:t>
      </w:r>
      <w:r w:rsidR="0062614C" w:rsidRPr="00287D8E">
        <w:rPr>
          <w:sz w:val="22"/>
          <w:szCs w:val="22"/>
        </w:rPr>
        <w:t>.</w:t>
      </w:r>
    </w:p>
    <w:p w14:paraId="230285F9" w14:textId="77777777" w:rsidR="00C57C34" w:rsidRDefault="00C57C34" w:rsidP="00865913">
      <w:pPr>
        <w:jc w:val="both"/>
        <w:rPr>
          <w:sz w:val="22"/>
          <w:szCs w:val="22"/>
        </w:rPr>
      </w:pPr>
    </w:p>
    <w:p w14:paraId="32DA6857" w14:textId="1D47735B" w:rsidR="00C57C34" w:rsidRPr="00287D8E" w:rsidRDefault="00C57C34" w:rsidP="00865913">
      <w:pPr>
        <w:jc w:val="both"/>
        <w:rPr>
          <w:sz w:val="22"/>
          <w:szCs w:val="22"/>
        </w:rPr>
      </w:pPr>
      <w:r w:rsidRPr="00287D8E">
        <w:rPr>
          <w:b/>
          <w:sz w:val="22"/>
          <w:szCs w:val="22"/>
        </w:rPr>
        <w:t xml:space="preserve">Pracovní </w:t>
      </w:r>
      <w:r>
        <w:rPr>
          <w:b/>
          <w:sz w:val="22"/>
          <w:szCs w:val="22"/>
        </w:rPr>
        <w:t>minuta</w:t>
      </w:r>
      <w:r w:rsidRPr="00287D8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C57C34">
        <w:rPr>
          <w:sz w:val="22"/>
          <w:szCs w:val="22"/>
        </w:rPr>
        <w:t>minuta v</w:t>
      </w:r>
      <w:r w:rsidR="005C50FC">
        <w:rPr>
          <w:sz w:val="22"/>
          <w:szCs w:val="22"/>
        </w:rPr>
        <w:t> </w:t>
      </w:r>
      <w:r w:rsidRPr="00C57C34">
        <w:rPr>
          <w:sz w:val="22"/>
          <w:szCs w:val="22"/>
        </w:rPr>
        <w:t>průběhu Pracovní doby.</w:t>
      </w:r>
    </w:p>
    <w:p w14:paraId="371BEE18" w14:textId="77777777" w:rsidR="00A31448" w:rsidRPr="00287D8E" w:rsidRDefault="00A31448" w:rsidP="00865913">
      <w:pPr>
        <w:jc w:val="both"/>
        <w:rPr>
          <w:b/>
          <w:sz w:val="22"/>
          <w:szCs w:val="22"/>
        </w:rPr>
      </w:pPr>
    </w:p>
    <w:p w14:paraId="076CB4A5" w14:textId="67910BE7" w:rsidR="00A376A8" w:rsidRPr="00287D8E" w:rsidRDefault="00A376A8" w:rsidP="00865913">
      <w:pPr>
        <w:jc w:val="both"/>
        <w:rPr>
          <w:sz w:val="22"/>
          <w:szCs w:val="22"/>
        </w:rPr>
      </w:pPr>
      <w:r w:rsidRPr="00287D8E">
        <w:rPr>
          <w:b/>
          <w:sz w:val="22"/>
          <w:szCs w:val="22"/>
        </w:rPr>
        <w:t>Projekt</w:t>
      </w:r>
      <w:r w:rsidR="00EE7377" w:rsidRPr="00287D8E">
        <w:rPr>
          <w:b/>
          <w:sz w:val="22"/>
          <w:szCs w:val="22"/>
        </w:rPr>
        <w:t xml:space="preserve"> implementace</w:t>
      </w:r>
      <w:r w:rsidRPr="00287D8E">
        <w:rPr>
          <w:b/>
          <w:sz w:val="22"/>
          <w:szCs w:val="22"/>
        </w:rPr>
        <w:t>:</w:t>
      </w:r>
      <w:r w:rsidRPr="00287D8E">
        <w:rPr>
          <w:sz w:val="22"/>
          <w:szCs w:val="22"/>
        </w:rPr>
        <w:t xml:space="preserve"> </w:t>
      </w:r>
      <w:r w:rsidR="00D37258" w:rsidRPr="00287D8E">
        <w:rPr>
          <w:sz w:val="22"/>
          <w:szCs w:val="22"/>
        </w:rPr>
        <w:t>znamená</w:t>
      </w:r>
      <w:r w:rsidR="007B08E8">
        <w:rPr>
          <w:sz w:val="22"/>
          <w:szCs w:val="22"/>
        </w:rPr>
        <w:t xml:space="preserve"> </w:t>
      </w:r>
      <w:r w:rsidR="00954D6E">
        <w:rPr>
          <w:sz w:val="22"/>
          <w:szCs w:val="22"/>
        </w:rPr>
        <w:t xml:space="preserve">Poskytovatelem </w:t>
      </w:r>
      <w:r w:rsidR="007B08E8">
        <w:rPr>
          <w:sz w:val="22"/>
          <w:szCs w:val="22"/>
        </w:rPr>
        <w:t>zpracovaný a</w:t>
      </w:r>
      <w:r w:rsidR="00D37258" w:rsidRPr="00287D8E">
        <w:rPr>
          <w:sz w:val="22"/>
          <w:szCs w:val="22"/>
        </w:rPr>
        <w:t xml:space="preserve"> </w:t>
      </w:r>
      <w:r w:rsidR="00C424A7">
        <w:rPr>
          <w:sz w:val="22"/>
          <w:szCs w:val="22"/>
        </w:rPr>
        <w:t>Objednatel</w:t>
      </w:r>
      <w:r w:rsidR="00D37258" w:rsidRPr="00287D8E">
        <w:rPr>
          <w:sz w:val="22"/>
          <w:szCs w:val="22"/>
        </w:rPr>
        <w:t xml:space="preserve">em schválený </w:t>
      </w:r>
      <w:r w:rsidR="00805348">
        <w:rPr>
          <w:sz w:val="22"/>
          <w:szCs w:val="22"/>
        </w:rPr>
        <w:t>postup</w:t>
      </w:r>
      <w:r w:rsidR="00805348" w:rsidRPr="00287D8E">
        <w:rPr>
          <w:sz w:val="22"/>
          <w:szCs w:val="22"/>
        </w:rPr>
        <w:t xml:space="preserve"> </w:t>
      </w:r>
      <w:r w:rsidR="00D37258" w:rsidRPr="00287D8E">
        <w:rPr>
          <w:sz w:val="22"/>
          <w:szCs w:val="22"/>
        </w:rPr>
        <w:t>implementace poskytovan</w:t>
      </w:r>
      <w:r w:rsidR="007B08E8">
        <w:rPr>
          <w:sz w:val="22"/>
          <w:szCs w:val="22"/>
        </w:rPr>
        <w:t>ých</w:t>
      </w:r>
      <w:r w:rsidR="00D37258" w:rsidRPr="00287D8E">
        <w:rPr>
          <w:sz w:val="22"/>
          <w:szCs w:val="22"/>
        </w:rPr>
        <w:t xml:space="preserve"> služ</w:t>
      </w:r>
      <w:r w:rsidR="007B08E8">
        <w:rPr>
          <w:sz w:val="22"/>
          <w:szCs w:val="22"/>
        </w:rPr>
        <w:t>eb</w:t>
      </w:r>
      <w:r w:rsidR="00D37258" w:rsidRPr="00287D8E">
        <w:rPr>
          <w:sz w:val="22"/>
          <w:szCs w:val="22"/>
        </w:rPr>
        <w:t xml:space="preserve"> s</w:t>
      </w:r>
      <w:r w:rsidR="005C50FC">
        <w:rPr>
          <w:sz w:val="22"/>
          <w:szCs w:val="22"/>
        </w:rPr>
        <w:t> </w:t>
      </w:r>
      <w:r w:rsidR="00D37258" w:rsidRPr="00287D8E">
        <w:rPr>
          <w:sz w:val="22"/>
          <w:szCs w:val="22"/>
        </w:rPr>
        <w:t>konkrétními</w:t>
      </w:r>
      <w:r w:rsidR="00805348">
        <w:rPr>
          <w:sz w:val="22"/>
          <w:szCs w:val="22"/>
        </w:rPr>
        <w:t xml:space="preserve"> dílčími</w:t>
      </w:r>
      <w:r w:rsidR="00D37258" w:rsidRPr="00287D8E">
        <w:rPr>
          <w:sz w:val="22"/>
          <w:szCs w:val="22"/>
        </w:rPr>
        <w:t xml:space="preserve"> termíny.</w:t>
      </w:r>
    </w:p>
    <w:p w14:paraId="2A64FA61" w14:textId="77777777" w:rsidR="00A376A8" w:rsidRPr="00287D8E" w:rsidRDefault="00A376A8" w:rsidP="00865913">
      <w:pPr>
        <w:jc w:val="both"/>
        <w:rPr>
          <w:b/>
          <w:sz w:val="22"/>
          <w:szCs w:val="22"/>
        </w:rPr>
      </w:pPr>
    </w:p>
    <w:p w14:paraId="01B3D052" w14:textId="252EFE54" w:rsidR="00A376A8" w:rsidRPr="00287D8E" w:rsidRDefault="00A376A8" w:rsidP="00865913">
      <w:pPr>
        <w:jc w:val="both"/>
        <w:rPr>
          <w:sz w:val="22"/>
          <w:szCs w:val="22"/>
        </w:rPr>
      </w:pPr>
      <w:r w:rsidRPr="00287D8E">
        <w:rPr>
          <w:b/>
          <w:sz w:val="22"/>
          <w:szCs w:val="22"/>
        </w:rPr>
        <w:t>Servisní technici</w:t>
      </w:r>
      <w:r w:rsidRPr="00287D8E">
        <w:rPr>
          <w:sz w:val="22"/>
          <w:szCs w:val="22"/>
        </w:rPr>
        <w:t xml:space="preserve">: </w:t>
      </w:r>
      <w:r w:rsidR="00097E99" w:rsidRPr="00287D8E">
        <w:rPr>
          <w:sz w:val="22"/>
          <w:szCs w:val="22"/>
        </w:rPr>
        <w:t xml:space="preserve">technici </w:t>
      </w:r>
      <w:r w:rsidR="008355B1">
        <w:rPr>
          <w:sz w:val="22"/>
          <w:szCs w:val="22"/>
        </w:rPr>
        <w:t>Poskytovatel</w:t>
      </w:r>
      <w:r w:rsidR="00F32F89">
        <w:rPr>
          <w:sz w:val="22"/>
          <w:szCs w:val="22"/>
        </w:rPr>
        <w:t>e, popř. pod</w:t>
      </w:r>
      <w:r w:rsidRPr="00287D8E">
        <w:rPr>
          <w:sz w:val="22"/>
          <w:szCs w:val="22"/>
        </w:rPr>
        <w:t>dodavatele,</w:t>
      </w:r>
      <w:r w:rsidR="00097E99" w:rsidRPr="00287D8E">
        <w:rPr>
          <w:sz w:val="22"/>
          <w:szCs w:val="22"/>
        </w:rPr>
        <w:t xml:space="preserve"> </w:t>
      </w:r>
      <w:r w:rsidRPr="00287D8E">
        <w:rPr>
          <w:sz w:val="22"/>
          <w:szCs w:val="22"/>
        </w:rPr>
        <w:t xml:space="preserve">kteří se podílí na provádění služeb, které poskytuje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 xml:space="preserve"> na základě této smlouvy</w:t>
      </w:r>
      <w:r w:rsidR="00097E99" w:rsidRPr="00287D8E">
        <w:rPr>
          <w:sz w:val="22"/>
          <w:szCs w:val="22"/>
        </w:rPr>
        <w:t>, bez ohledu na to, zda jde o</w:t>
      </w:r>
      <w:r w:rsidR="00954D6E">
        <w:rPr>
          <w:sz w:val="22"/>
          <w:szCs w:val="22"/>
        </w:rPr>
        <w:t> </w:t>
      </w:r>
      <w:r w:rsidR="00097E99" w:rsidRPr="00287D8E">
        <w:rPr>
          <w:sz w:val="22"/>
          <w:szCs w:val="22"/>
        </w:rPr>
        <w:t xml:space="preserve">osoby zaměstnance </w:t>
      </w:r>
      <w:r w:rsidR="008355B1">
        <w:rPr>
          <w:sz w:val="22"/>
          <w:szCs w:val="22"/>
        </w:rPr>
        <w:t>Poskytovatel</w:t>
      </w:r>
      <w:r w:rsidR="00097E99" w:rsidRPr="00287D8E">
        <w:rPr>
          <w:sz w:val="22"/>
          <w:szCs w:val="22"/>
        </w:rPr>
        <w:t>e nebo osoby v</w:t>
      </w:r>
      <w:r w:rsidR="005C50FC">
        <w:rPr>
          <w:sz w:val="22"/>
          <w:szCs w:val="22"/>
        </w:rPr>
        <w:t> </w:t>
      </w:r>
      <w:r w:rsidR="00097E99" w:rsidRPr="00287D8E">
        <w:rPr>
          <w:sz w:val="22"/>
          <w:szCs w:val="22"/>
        </w:rPr>
        <w:t>jiném vztahu k</w:t>
      </w:r>
      <w:r w:rsidR="005C50FC">
        <w:rPr>
          <w:sz w:val="22"/>
          <w:szCs w:val="22"/>
        </w:rPr>
        <w:t> </w:t>
      </w:r>
      <w:r w:rsidR="008355B1">
        <w:rPr>
          <w:sz w:val="22"/>
          <w:szCs w:val="22"/>
        </w:rPr>
        <w:t>Poskytovatel</w:t>
      </w:r>
      <w:r w:rsidR="00097E99" w:rsidRPr="00287D8E">
        <w:rPr>
          <w:sz w:val="22"/>
          <w:szCs w:val="22"/>
        </w:rPr>
        <w:t>i.</w:t>
      </w:r>
      <w:r w:rsidR="008D1C72" w:rsidRPr="00287D8E">
        <w:rPr>
          <w:sz w:val="22"/>
          <w:szCs w:val="22"/>
        </w:rPr>
        <w:t xml:space="preserve"> </w:t>
      </w:r>
    </w:p>
    <w:p w14:paraId="277B28CB" w14:textId="77777777" w:rsidR="00A376A8" w:rsidRDefault="00A376A8" w:rsidP="00865913">
      <w:pPr>
        <w:jc w:val="both"/>
        <w:rPr>
          <w:b/>
          <w:sz w:val="22"/>
          <w:szCs w:val="22"/>
        </w:rPr>
      </w:pPr>
    </w:p>
    <w:p w14:paraId="07FE3BF7" w14:textId="62CDBD8E" w:rsidR="009E203A" w:rsidRPr="009E203A" w:rsidRDefault="009E203A" w:rsidP="00865913">
      <w:pPr>
        <w:jc w:val="both"/>
        <w:rPr>
          <w:sz w:val="22"/>
          <w:szCs w:val="22"/>
        </w:rPr>
      </w:pPr>
      <w:r w:rsidRPr="009E203A">
        <w:rPr>
          <w:b/>
          <w:sz w:val="22"/>
          <w:szCs w:val="22"/>
        </w:rPr>
        <w:t>Spotřební materiál</w:t>
      </w:r>
      <w:r w:rsidRPr="005654DB">
        <w:rPr>
          <w:sz w:val="22"/>
          <w:szCs w:val="22"/>
        </w:rPr>
        <w:t xml:space="preserve">: </w:t>
      </w:r>
      <w:r w:rsidR="005654DB" w:rsidRPr="005654DB">
        <w:rPr>
          <w:sz w:val="22"/>
          <w:szCs w:val="22"/>
        </w:rPr>
        <w:t>ve</w:t>
      </w:r>
      <w:r w:rsidR="005654DB">
        <w:rPr>
          <w:sz w:val="22"/>
          <w:szCs w:val="22"/>
        </w:rPr>
        <w:t xml:space="preserve">škerý materiál nezbytný pro běžný provoz </w:t>
      </w:r>
      <w:r w:rsidR="001A0F73">
        <w:rPr>
          <w:sz w:val="22"/>
          <w:szCs w:val="22"/>
        </w:rPr>
        <w:t>tiskáren</w:t>
      </w:r>
      <w:r w:rsidR="005654DB">
        <w:rPr>
          <w:sz w:val="22"/>
          <w:szCs w:val="22"/>
        </w:rPr>
        <w:t>.</w:t>
      </w:r>
    </w:p>
    <w:p w14:paraId="3F4F1B6B" w14:textId="77777777" w:rsidR="009E203A" w:rsidRDefault="009E203A" w:rsidP="00865913">
      <w:pPr>
        <w:jc w:val="both"/>
        <w:rPr>
          <w:b/>
          <w:sz w:val="22"/>
          <w:szCs w:val="22"/>
        </w:rPr>
      </w:pPr>
    </w:p>
    <w:p w14:paraId="4330D223" w14:textId="77777777" w:rsidR="005C50FC" w:rsidRDefault="00F770B4" w:rsidP="00865913">
      <w:pPr>
        <w:jc w:val="both"/>
        <w:rPr>
          <w:sz w:val="22"/>
          <w:szCs w:val="22"/>
        </w:rPr>
      </w:pPr>
      <w:r>
        <w:rPr>
          <w:sz w:val="22"/>
          <w:szCs w:val="22"/>
        </w:rPr>
        <w:t>Další pojmy mohou být definovány dále v textu této smlouvy.</w:t>
      </w:r>
    </w:p>
    <w:p w14:paraId="5F9689A8" w14:textId="25081C42" w:rsidR="00F770B4" w:rsidRPr="00287D8E" w:rsidRDefault="00F770B4" w:rsidP="008659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DE0D5E" w14:textId="77777777" w:rsidR="007378D1" w:rsidRPr="00287D8E" w:rsidRDefault="007378D1" w:rsidP="00A376A8">
      <w:pPr>
        <w:jc w:val="both"/>
        <w:rPr>
          <w:sz w:val="22"/>
          <w:szCs w:val="22"/>
        </w:rPr>
      </w:pPr>
    </w:p>
    <w:p w14:paraId="25B384A6" w14:textId="77777777" w:rsidR="00A376A8" w:rsidRPr="00287D8E" w:rsidRDefault="00A376A8" w:rsidP="00A8221B">
      <w:pPr>
        <w:pStyle w:val="Odstavecseseznamem"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287D8E">
        <w:rPr>
          <w:b/>
          <w:sz w:val="22"/>
          <w:szCs w:val="22"/>
        </w:rPr>
        <w:t>PŘEDMĚT SMLOUVY</w:t>
      </w:r>
    </w:p>
    <w:p w14:paraId="72F4A24D" w14:textId="77777777" w:rsidR="00A376A8" w:rsidRPr="00287D8E" w:rsidRDefault="00A376A8" w:rsidP="00A376A8">
      <w:pPr>
        <w:rPr>
          <w:sz w:val="22"/>
          <w:szCs w:val="22"/>
        </w:rPr>
      </w:pPr>
    </w:p>
    <w:p w14:paraId="021AF324" w14:textId="695F9649" w:rsidR="00F25B95" w:rsidRPr="00287D8E" w:rsidRDefault="008355B1" w:rsidP="00F25B95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F25B95" w:rsidRPr="00287D8E">
        <w:rPr>
          <w:sz w:val="22"/>
          <w:szCs w:val="22"/>
        </w:rPr>
        <w:t xml:space="preserve"> se zavazuje poskytovat </w:t>
      </w:r>
      <w:r w:rsidR="00C424A7">
        <w:rPr>
          <w:sz w:val="22"/>
          <w:szCs w:val="22"/>
        </w:rPr>
        <w:t>Objednatel</w:t>
      </w:r>
      <w:r w:rsidR="00F25B95" w:rsidRPr="00287D8E">
        <w:rPr>
          <w:sz w:val="22"/>
          <w:szCs w:val="22"/>
        </w:rPr>
        <w:t>i</w:t>
      </w:r>
      <w:r w:rsidR="00F25B95">
        <w:rPr>
          <w:sz w:val="22"/>
          <w:szCs w:val="22"/>
        </w:rPr>
        <w:t xml:space="preserve"> </w:t>
      </w:r>
      <w:r w:rsidR="00F25B95" w:rsidRPr="00F25B95">
        <w:rPr>
          <w:sz w:val="22"/>
          <w:szCs w:val="22"/>
        </w:rPr>
        <w:t>na svůj náklad a nebezpečí</w:t>
      </w:r>
      <w:r w:rsidR="00F25B95">
        <w:rPr>
          <w:sz w:val="22"/>
          <w:szCs w:val="22"/>
        </w:rPr>
        <w:t xml:space="preserve"> tiskové</w:t>
      </w:r>
      <w:r w:rsidR="00F25B95" w:rsidRPr="00287D8E">
        <w:rPr>
          <w:sz w:val="22"/>
          <w:szCs w:val="22"/>
        </w:rPr>
        <w:t xml:space="preserve"> služby specifikované v </w:t>
      </w:r>
      <w:r w:rsidR="00F25B95">
        <w:rPr>
          <w:sz w:val="22"/>
          <w:szCs w:val="22"/>
        </w:rPr>
        <w:t>p</w:t>
      </w:r>
      <w:r w:rsidR="00F25B95" w:rsidRPr="00287D8E">
        <w:rPr>
          <w:sz w:val="22"/>
          <w:szCs w:val="22"/>
        </w:rPr>
        <w:t xml:space="preserve">říloze č. </w:t>
      </w:r>
      <w:smartTag w:uri="urn:schemas-microsoft-com:office:smarttags" w:element="metricconverter">
        <w:smartTagPr>
          <w:attr w:name="ProductID" w:val="1 a"/>
        </w:smartTagPr>
        <w:r w:rsidR="00F25B95" w:rsidRPr="00287D8E">
          <w:rPr>
            <w:sz w:val="22"/>
            <w:szCs w:val="22"/>
          </w:rPr>
          <w:t>1 a</w:t>
        </w:r>
      </w:smartTag>
      <w:r w:rsidR="00F25B95" w:rsidRPr="00287D8E">
        <w:rPr>
          <w:sz w:val="22"/>
          <w:szCs w:val="22"/>
        </w:rPr>
        <w:t xml:space="preserve"> 2 této smlouvy (dále také „</w:t>
      </w:r>
      <w:r w:rsidR="00F25B95" w:rsidRPr="00287D8E">
        <w:rPr>
          <w:b/>
          <w:sz w:val="22"/>
          <w:szCs w:val="22"/>
        </w:rPr>
        <w:t>služby</w:t>
      </w:r>
      <w:r w:rsidR="00F25B95" w:rsidRPr="00287D8E">
        <w:rPr>
          <w:sz w:val="22"/>
          <w:szCs w:val="22"/>
        </w:rPr>
        <w:t>“) řádně, včas a</w:t>
      </w:r>
      <w:r w:rsidR="00DE11C4">
        <w:rPr>
          <w:sz w:val="22"/>
          <w:szCs w:val="22"/>
        </w:rPr>
        <w:t> </w:t>
      </w:r>
      <w:r w:rsidR="00F25B95" w:rsidRPr="00287D8E">
        <w:rPr>
          <w:sz w:val="22"/>
          <w:szCs w:val="22"/>
        </w:rPr>
        <w:t>v kvalitě specifikované v </w:t>
      </w:r>
      <w:r w:rsidR="00F25B95">
        <w:rPr>
          <w:sz w:val="22"/>
          <w:szCs w:val="22"/>
        </w:rPr>
        <w:t>p</w:t>
      </w:r>
      <w:r w:rsidR="00F25B95" w:rsidRPr="00287D8E">
        <w:rPr>
          <w:sz w:val="22"/>
          <w:szCs w:val="22"/>
        </w:rPr>
        <w:t>říloze č. 1 a</w:t>
      </w:r>
      <w:r w:rsidR="00F25B95">
        <w:rPr>
          <w:sz w:val="22"/>
          <w:szCs w:val="22"/>
        </w:rPr>
        <w:t xml:space="preserve"> </w:t>
      </w:r>
      <w:r w:rsidR="00F25B95" w:rsidRPr="00287D8E">
        <w:rPr>
          <w:sz w:val="22"/>
          <w:szCs w:val="22"/>
        </w:rPr>
        <w:t>2 této smlouvy a za cenu, kter</w:t>
      </w:r>
      <w:r w:rsidR="00867EFF">
        <w:rPr>
          <w:sz w:val="22"/>
          <w:szCs w:val="22"/>
        </w:rPr>
        <w:t>á</w:t>
      </w:r>
      <w:r w:rsidR="00F25B95" w:rsidRPr="00287D8E">
        <w:rPr>
          <w:sz w:val="22"/>
          <w:szCs w:val="22"/>
        </w:rPr>
        <w:t xml:space="preserve"> je specifikovaná v </w:t>
      </w:r>
      <w:r w:rsidR="00F25B95">
        <w:rPr>
          <w:sz w:val="22"/>
          <w:szCs w:val="22"/>
        </w:rPr>
        <w:t>p</w:t>
      </w:r>
      <w:r w:rsidR="00F25B95" w:rsidRPr="00287D8E">
        <w:rPr>
          <w:sz w:val="22"/>
          <w:szCs w:val="22"/>
        </w:rPr>
        <w:t xml:space="preserve">říloze č. 4 této smlouvy. </w:t>
      </w:r>
    </w:p>
    <w:p w14:paraId="29A069D1" w14:textId="77777777" w:rsidR="00F25B95" w:rsidRDefault="00F25B95" w:rsidP="00F25B95">
      <w:pPr>
        <w:pStyle w:val="Odstavecseseznamem"/>
        <w:jc w:val="both"/>
        <w:rPr>
          <w:sz w:val="22"/>
          <w:szCs w:val="22"/>
        </w:rPr>
      </w:pPr>
    </w:p>
    <w:p w14:paraId="13A6409F" w14:textId="25EACB0E" w:rsidR="00F25B95" w:rsidRDefault="00C424A7" w:rsidP="00FC3E4B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F25B95">
        <w:rPr>
          <w:sz w:val="22"/>
          <w:szCs w:val="22"/>
        </w:rPr>
        <w:t xml:space="preserve"> se zavazuje uhradit </w:t>
      </w:r>
      <w:r w:rsidR="008355B1">
        <w:rPr>
          <w:sz w:val="22"/>
          <w:szCs w:val="22"/>
        </w:rPr>
        <w:t>Poskytovatel</w:t>
      </w:r>
      <w:r w:rsidR="00F25B95">
        <w:rPr>
          <w:sz w:val="22"/>
          <w:szCs w:val="22"/>
        </w:rPr>
        <w:t>i za poskytnuté služ</w:t>
      </w:r>
      <w:r w:rsidR="00233A6A">
        <w:rPr>
          <w:sz w:val="22"/>
          <w:szCs w:val="22"/>
        </w:rPr>
        <w:t>by sjednanou cenu, a </w:t>
      </w:r>
      <w:r w:rsidR="00F25B95">
        <w:rPr>
          <w:sz w:val="22"/>
          <w:szCs w:val="22"/>
        </w:rPr>
        <w:t>to</w:t>
      </w:r>
      <w:r w:rsidR="00A376A8" w:rsidRPr="00F25B95">
        <w:rPr>
          <w:sz w:val="22"/>
          <w:szCs w:val="22"/>
        </w:rPr>
        <w:t xml:space="preserve"> za </w:t>
      </w:r>
      <w:r w:rsidR="00F25B95">
        <w:rPr>
          <w:sz w:val="22"/>
          <w:szCs w:val="22"/>
        </w:rPr>
        <w:t>podmínek stanovených v rámci této smlouvy</w:t>
      </w:r>
      <w:r w:rsidR="00A376A8" w:rsidRPr="00F25B95">
        <w:rPr>
          <w:sz w:val="22"/>
          <w:szCs w:val="22"/>
        </w:rPr>
        <w:t>.</w:t>
      </w:r>
      <w:r w:rsidR="004962EC" w:rsidRPr="00F25B95">
        <w:rPr>
          <w:sz w:val="22"/>
          <w:szCs w:val="22"/>
        </w:rPr>
        <w:t xml:space="preserve"> </w:t>
      </w:r>
    </w:p>
    <w:p w14:paraId="4EE258AF" w14:textId="77777777" w:rsidR="00F25B95" w:rsidRPr="00F25B95" w:rsidRDefault="00F25B95" w:rsidP="00F25B95">
      <w:pPr>
        <w:pStyle w:val="Odstavecseseznamem"/>
        <w:rPr>
          <w:sz w:val="22"/>
          <w:szCs w:val="22"/>
        </w:rPr>
      </w:pPr>
    </w:p>
    <w:p w14:paraId="53A83E33" w14:textId="34BDBC94" w:rsidR="00A376A8" w:rsidRDefault="000E2DA6" w:rsidP="00FC3E4B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F25B95">
        <w:rPr>
          <w:sz w:val="22"/>
          <w:szCs w:val="22"/>
        </w:rPr>
        <w:t>Kancelářský papír není součástí p</w:t>
      </w:r>
      <w:r w:rsidR="00414C73" w:rsidRPr="00F25B95">
        <w:rPr>
          <w:sz w:val="22"/>
          <w:szCs w:val="22"/>
        </w:rPr>
        <w:t xml:space="preserve">ředmětu plnění této smlouvy. Kancelářský papír </w:t>
      </w:r>
      <w:r w:rsidRPr="00F25B95">
        <w:rPr>
          <w:sz w:val="22"/>
          <w:szCs w:val="22"/>
        </w:rPr>
        <w:t xml:space="preserve">standardní kvality </w:t>
      </w:r>
      <w:r w:rsidR="00B2531C" w:rsidRPr="00F25B95">
        <w:rPr>
          <w:sz w:val="22"/>
          <w:szCs w:val="22"/>
        </w:rPr>
        <w:t xml:space="preserve">si </w:t>
      </w:r>
      <w:r w:rsidRPr="00F25B95">
        <w:rPr>
          <w:sz w:val="22"/>
          <w:szCs w:val="22"/>
        </w:rPr>
        <w:t>z</w:t>
      </w:r>
      <w:r w:rsidR="004A46B1" w:rsidRPr="00F25B95">
        <w:rPr>
          <w:sz w:val="22"/>
          <w:szCs w:val="22"/>
        </w:rPr>
        <w:t>a</w:t>
      </w:r>
      <w:r w:rsidRPr="00F25B95">
        <w:rPr>
          <w:sz w:val="22"/>
          <w:szCs w:val="22"/>
        </w:rPr>
        <w:t xml:space="preserve">jišťuje sám </w:t>
      </w:r>
      <w:r w:rsidR="00C424A7">
        <w:rPr>
          <w:sz w:val="22"/>
          <w:szCs w:val="22"/>
        </w:rPr>
        <w:t>Objednatel</w:t>
      </w:r>
      <w:r w:rsidRPr="00F25B95">
        <w:rPr>
          <w:sz w:val="22"/>
          <w:szCs w:val="22"/>
        </w:rPr>
        <w:t xml:space="preserve">. </w:t>
      </w:r>
    </w:p>
    <w:p w14:paraId="529E0803" w14:textId="77777777" w:rsidR="00F25B95" w:rsidRPr="00287D8E" w:rsidRDefault="00F25B95" w:rsidP="00F25B95">
      <w:pPr>
        <w:pStyle w:val="Odstavecseseznamem"/>
        <w:jc w:val="both"/>
        <w:rPr>
          <w:sz w:val="22"/>
          <w:szCs w:val="22"/>
        </w:rPr>
      </w:pPr>
    </w:p>
    <w:p w14:paraId="78670A48" w14:textId="20C8D87C" w:rsidR="00A376A8" w:rsidRPr="00287D8E" w:rsidRDefault="008355B1" w:rsidP="00C87AD2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se zavazuje poskytnout služby a postupovat při plnění v</w:t>
      </w:r>
      <w:r w:rsidR="000F4A5F" w:rsidRPr="00287D8E">
        <w:rPr>
          <w:sz w:val="22"/>
          <w:szCs w:val="22"/>
        </w:rPr>
        <w:t> </w:t>
      </w:r>
      <w:r w:rsidR="00A376A8" w:rsidRPr="00287D8E">
        <w:rPr>
          <w:sz w:val="22"/>
          <w:szCs w:val="22"/>
        </w:rPr>
        <w:t xml:space="preserve">souladu se svojí nabídkou ze dne </w:t>
      </w:r>
      <w:r w:rsidR="00414C73">
        <w:rPr>
          <w:sz w:val="22"/>
          <w:szCs w:val="22"/>
        </w:rPr>
        <w:t xml:space="preserve">podanou v rámci zadávacího řízení na zadání </w:t>
      </w:r>
      <w:r w:rsidR="007B08E8">
        <w:rPr>
          <w:sz w:val="22"/>
          <w:szCs w:val="22"/>
        </w:rPr>
        <w:t>V</w:t>
      </w:r>
      <w:r w:rsidR="00414C73">
        <w:rPr>
          <w:sz w:val="22"/>
          <w:szCs w:val="22"/>
        </w:rPr>
        <w:t>eřejné zakázky</w:t>
      </w:r>
      <w:r w:rsidR="00A376A8" w:rsidRPr="00287D8E">
        <w:rPr>
          <w:sz w:val="22"/>
          <w:szCs w:val="22"/>
        </w:rPr>
        <w:t xml:space="preserve">. </w:t>
      </w:r>
    </w:p>
    <w:p w14:paraId="31A36154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63D9917B" w14:textId="623C0EA0" w:rsidR="007F3FC4" w:rsidRPr="00287D8E" w:rsidRDefault="007F3FC4" w:rsidP="0081785A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Smluvní strany se dohodly, že </w:t>
      </w:r>
      <w:r w:rsidR="00C424A7">
        <w:rPr>
          <w:sz w:val="22"/>
          <w:szCs w:val="22"/>
        </w:rPr>
        <w:t>Objednatel</w:t>
      </w:r>
      <w:r w:rsidRPr="00287D8E">
        <w:rPr>
          <w:sz w:val="22"/>
          <w:szCs w:val="22"/>
        </w:rPr>
        <w:t xml:space="preserve"> </w:t>
      </w:r>
      <w:r w:rsidR="00867EFF">
        <w:rPr>
          <w:sz w:val="22"/>
          <w:szCs w:val="22"/>
        </w:rPr>
        <w:t>není povinen vyčerpat služby v předpokládaném rozsahu stanoveném v</w:t>
      </w:r>
      <w:r w:rsidR="00A12CC0">
        <w:rPr>
          <w:sz w:val="22"/>
          <w:szCs w:val="22"/>
        </w:rPr>
        <w:t> </w:t>
      </w:r>
      <w:r w:rsidR="00867EFF">
        <w:rPr>
          <w:sz w:val="22"/>
          <w:szCs w:val="22"/>
        </w:rPr>
        <w:t>přílo</w:t>
      </w:r>
      <w:r w:rsidR="00A12CC0">
        <w:rPr>
          <w:sz w:val="22"/>
          <w:szCs w:val="22"/>
        </w:rPr>
        <w:t xml:space="preserve">hách </w:t>
      </w:r>
      <w:r w:rsidR="00216BDA">
        <w:rPr>
          <w:sz w:val="22"/>
          <w:szCs w:val="22"/>
        </w:rPr>
        <w:t>Zadávací dokumentace</w:t>
      </w:r>
      <w:r w:rsidRPr="00287D8E">
        <w:rPr>
          <w:sz w:val="22"/>
          <w:szCs w:val="22"/>
        </w:rPr>
        <w:t>.</w:t>
      </w:r>
      <w:r w:rsidR="00216BDA">
        <w:rPr>
          <w:sz w:val="22"/>
          <w:szCs w:val="22"/>
        </w:rPr>
        <w:t xml:space="preserve"> Objednatel je oprávněn v průběhu trvání této smlouvy oprávněn čerpat služby v</w:t>
      </w:r>
      <w:r w:rsidR="00DE11C4">
        <w:rPr>
          <w:sz w:val="22"/>
          <w:szCs w:val="22"/>
        </w:rPr>
        <w:t> </w:t>
      </w:r>
      <w:r w:rsidR="00216BDA">
        <w:rPr>
          <w:sz w:val="22"/>
          <w:szCs w:val="22"/>
        </w:rPr>
        <w:t>rozsahu dle svých aktuálních potřeb.</w:t>
      </w:r>
    </w:p>
    <w:p w14:paraId="2CAEFDD7" w14:textId="77777777" w:rsidR="00A7394C" w:rsidRPr="00287D8E" w:rsidRDefault="00A7394C" w:rsidP="00A376A8">
      <w:pPr>
        <w:jc w:val="both"/>
        <w:rPr>
          <w:sz w:val="22"/>
          <w:szCs w:val="22"/>
        </w:rPr>
      </w:pPr>
    </w:p>
    <w:p w14:paraId="504CF8FF" w14:textId="77777777" w:rsidR="00A376A8" w:rsidRPr="00287D8E" w:rsidRDefault="00A376A8" w:rsidP="00A376A8">
      <w:pPr>
        <w:rPr>
          <w:sz w:val="22"/>
          <w:szCs w:val="22"/>
        </w:rPr>
      </w:pPr>
    </w:p>
    <w:p w14:paraId="33F92AF3" w14:textId="77777777" w:rsidR="00A376A8" w:rsidRPr="00287D8E" w:rsidRDefault="00A376A8" w:rsidP="00B844A8">
      <w:pPr>
        <w:pStyle w:val="Odstavecseseznamem"/>
        <w:keepNext/>
        <w:keepLines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287D8E">
        <w:rPr>
          <w:b/>
          <w:sz w:val="22"/>
          <w:szCs w:val="22"/>
        </w:rPr>
        <w:lastRenderedPageBreak/>
        <w:t>DOBA A MÍSTO PLNĚNÍ</w:t>
      </w:r>
    </w:p>
    <w:p w14:paraId="78F17DB9" w14:textId="77777777" w:rsidR="00A376A8" w:rsidRPr="00287D8E" w:rsidRDefault="00A376A8" w:rsidP="00B844A8">
      <w:pPr>
        <w:keepNext/>
        <w:keepLines/>
        <w:jc w:val="both"/>
        <w:rPr>
          <w:sz w:val="22"/>
          <w:szCs w:val="22"/>
        </w:rPr>
      </w:pPr>
    </w:p>
    <w:p w14:paraId="1BBD387E" w14:textId="16DF98E9" w:rsidR="00233A6A" w:rsidRDefault="00A71769" w:rsidP="00B844A8">
      <w:pPr>
        <w:pStyle w:val="Odstavecseseznamem"/>
        <w:keepNext/>
        <w:keepLines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87D8E">
        <w:rPr>
          <w:sz w:val="22"/>
          <w:szCs w:val="22"/>
        </w:rPr>
        <w:t xml:space="preserve"> se zavazuje</w:t>
      </w:r>
      <w:r>
        <w:rPr>
          <w:sz w:val="22"/>
          <w:szCs w:val="22"/>
        </w:rPr>
        <w:t xml:space="preserve"> </w:t>
      </w:r>
      <w:r w:rsidR="007B08E8">
        <w:rPr>
          <w:sz w:val="22"/>
          <w:szCs w:val="22"/>
        </w:rPr>
        <w:t xml:space="preserve">provést Implementaci služeb za podmínek stanovených v této smlouvě </w:t>
      </w:r>
      <w:r w:rsidR="007B08E8" w:rsidRPr="00F02BF0">
        <w:rPr>
          <w:b/>
          <w:bCs/>
          <w:sz w:val="22"/>
          <w:szCs w:val="22"/>
        </w:rPr>
        <w:t xml:space="preserve">do </w:t>
      </w:r>
      <w:r w:rsidR="00E37255" w:rsidRPr="00F02BF0">
        <w:rPr>
          <w:b/>
          <w:bCs/>
          <w:sz w:val="22"/>
          <w:szCs w:val="22"/>
        </w:rPr>
        <w:t>10</w:t>
      </w:r>
      <w:r w:rsidR="00AB4F92" w:rsidRPr="00F02BF0">
        <w:rPr>
          <w:b/>
          <w:bCs/>
          <w:sz w:val="22"/>
          <w:szCs w:val="22"/>
        </w:rPr>
        <w:t>. 12. 20</w:t>
      </w:r>
      <w:r w:rsidR="00A04B84" w:rsidRPr="00F02BF0">
        <w:rPr>
          <w:b/>
          <w:bCs/>
          <w:sz w:val="22"/>
          <w:szCs w:val="22"/>
        </w:rPr>
        <w:t>23</w:t>
      </w:r>
      <w:r w:rsidR="007B08E8">
        <w:rPr>
          <w:sz w:val="22"/>
          <w:szCs w:val="22"/>
        </w:rPr>
        <w:t>.</w:t>
      </w:r>
      <w:r w:rsidR="00F66BA1">
        <w:rPr>
          <w:sz w:val="22"/>
          <w:szCs w:val="22"/>
        </w:rPr>
        <w:t xml:space="preserve"> Řádné provedení Implementace služeb bude potvrzeno předávacím protokolem podepsaným zástupci smluvních stran. </w:t>
      </w:r>
      <w:r w:rsidR="008468E4">
        <w:rPr>
          <w:sz w:val="22"/>
          <w:szCs w:val="22"/>
        </w:rPr>
        <w:t xml:space="preserve">Poskytovatel zahájí práce na Implementaci služeb bez zbytečného odkladu po nabytí účinnosti smlouvy. </w:t>
      </w:r>
    </w:p>
    <w:p w14:paraId="01883E35" w14:textId="77777777" w:rsidR="007B08E8" w:rsidRDefault="007B08E8" w:rsidP="007B08E8">
      <w:pPr>
        <w:pStyle w:val="Odstavecseseznamem"/>
        <w:jc w:val="both"/>
        <w:rPr>
          <w:sz w:val="22"/>
          <w:szCs w:val="22"/>
        </w:rPr>
      </w:pPr>
    </w:p>
    <w:p w14:paraId="63710D0E" w14:textId="0FDCC3B2" w:rsidR="00E867EA" w:rsidRPr="00287D8E" w:rsidRDefault="008355B1" w:rsidP="008E308F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se zavazuje poskytovat</w:t>
      </w:r>
      <w:r w:rsidR="00F25B95">
        <w:rPr>
          <w:sz w:val="22"/>
          <w:szCs w:val="22"/>
        </w:rPr>
        <w:t xml:space="preserve"> </w:t>
      </w:r>
      <w:r w:rsidR="00A376A8" w:rsidRPr="00287D8E">
        <w:rPr>
          <w:sz w:val="22"/>
          <w:szCs w:val="22"/>
        </w:rPr>
        <w:t xml:space="preserve">služby podle této smlouvy </w:t>
      </w:r>
      <w:r w:rsidR="00F25B95">
        <w:rPr>
          <w:sz w:val="22"/>
          <w:szCs w:val="22"/>
        </w:rPr>
        <w:t>v plném rozsahu</w:t>
      </w:r>
      <w:r w:rsidR="00F65D61" w:rsidRPr="00287D8E">
        <w:rPr>
          <w:sz w:val="22"/>
          <w:szCs w:val="22"/>
        </w:rPr>
        <w:t xml:space="preserve"> </w:t>
      </w:r>
      <w:r w:rsidR="0066218A" w:rsidRPr="00F02BF0">
        <w:rPr>
          <w:b/>
          <w:bCs/>
          <w:sz w:val="22"/>
          <w:szCs w:val="22"/>
        </w:rPr>
        <w:t>od</w:t>
      </w:r>
      <w:r w:rsidR="00DE11C4" w:rsidRPr="00F02BF0">
        <w:rPr>
          <w:b/>
          <w:bCs/>
          <w:sz w:val="22"/>
          <w:szCs w:val="22"/>
        </w:rPr>
        <w:t> </w:t>
      </w:r>
      <w:r w:rsidR="00E867EA" w:rsidRPr="00F02BF0">
        <w:rPr>
          <w:b/>
          <w:bCs/>
          <w:sz w:val="22"/>
          <w:szCs w:val="22"/>
        </w:rPr>
        <w:t>1.</w:t>
      </w:r>
      <w:r w:rsidR="00DE11C4" w:rsidRPr="00F02BF0">
        <w:rPr>
          <w:b/>
          <w:bCs/>
          <w:sz w:val="22"/>
          <w:szCs w:val="22"/>
        </w:rPr>
        <w:t> </w:t>
      </w:r>
      <w:r w:rsidR="00E867EA" w:rsidRPr="00F02BF0">
        <w:rPr>
          <w:b/>
          <w:bCs/>
          <w:sz w:val="22"/>
          <w:szCs w:val="22"/>
        </w:rPr>
        <w:t xml:space="preserve">1. </w:t>
      </w:r>
      <w:r w:rsidR="00ED1F8E" w:rsidRPr="00F02BF0">
        <w:rPr>
          <w:b/>
          <w:bCs/>
          <w:sz w:val="22"/>
          <w:szCs w:val="22"/>
        </w:rPr>
        <w:t>20</w:t>
      </w:r>
      <w:r w:rsidR="00A04B84" w:rsidRPr="00F02BF0">
        <w:rPr>
          <w:b/>
          <w:bCs/>
          <w:sz w:val="22"/>
          <w:szCs w:val="22"/>
        </w:rPr>
        <w:t>24</w:t>
      </w:r>
      <w:r w:rsidR="00ED1F8E" w:rsidRPr="00F02BF0">
        <w:rPr>
          <w:b/>
          <w:bCs/>
          <w:sz w:val="22"/>
          <w:szCs w:val="22"/>
        </w:rPr>
        <w:t xml:space="preserve"> </w:t>
      </w:r>
      <w:r w:rsidR="00AA44FF" w:rsidRPr="00F02BF0">
        <w:rPr>
          <w:b/>
          <w:bCs/>
          <w:sz w:val="22"/>
          <w:szCs w:val="22"/>
        </w:rPr>
        <w:t xml:space="preserve">do dne 31. 12. </w:t>
      </w:r>
      <w:r w:rsidR="00ED1F8E" w:rsidRPr="00F02BF0">
        <w:rPr>
          <w:b/>
          <w:bCs/>
          <w:sz w:val="22"/>
          <w:szCs w:val="22"/>
        </w:rPr>
        <w:t>20</w:t>
      </w:r>
      <w:r w:rsidR="00310464" w:rsidRPr="00F02BF0">
        <w:rPr>
          <w:b/>
          <w:bCs/>
          <w:sz w:val="22"/>
          <w:szCs w:val="22"/>
        </w:rPr>
        <w:t>28</w:t>
      </w:r>
      <w:r w:rsidR="00E669E4" w:rsidRPr="00287D8E">
        <w:rPr>
          <w:sz w:val="22"/>
          <w:szCs w:val="22"/>
        </w:rPr>
        <w:t>.</w:t>
      </w:r>
      <w:r w:rsidR="00F25B95">
        <w:rPr>
          <w:sz w:val="22"/>
          <w:szCs w:val="22"/>
        </w:rPr>
        <w:t xml:space="preserve"> </w:t>
      </w:r>
    </w:p>
    <w:p w14:paraId="030EACD4" w14:textId="77777777" w:rsidR="00A376A8" w:rsidRPr="00287D8E" w:rsidRDefault="00A376A8" w:rsidP="00865913">
      <w:pPr>
        <w:jc w:val="both"/>
        <w:rPr>
          <w:sz w:val="22"/>
          <w:szCs w:val="22"/>
        </w:rPr>
      </w:pPr>
    </w:p>
    <w:p w14:paraId="6508F337" w14:textId="7E048001" w:rsidR="0056747A" w:rsidRPr="00287D8E" w:rsidRDefault="00A376A8" w:rsidP="009E0AC7">
      <w:pPr>
        <w:pStyle w:val="Odstavecseseznamem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jc w:val="both"/>
        <w:rPr>
          <w:sz w:val="22"/>
          <w:szCs w:val="22"/>
        </w:rPr>
      </w:pPr>
      <w:r w:rsidRPr="00287D8E">
        <w:rPr>
          <w:sz w:val="22"/>
          <w:szCs w:val="22"/>
        </w:rPr>
        <w:t>Místem plnění j</w:t>
      </w:r>
      <w:r w:rsidR="00ED1F8E">
        <w:rPr>
          <w:sz w:val="22"/>
          <w:szCs w:val="22"/>
        </w:rPr>
        <w:t>e</w:t>
      </w:r>
      <w:r w:rsidRPr="00287D8E">
        <w:rPr>
          <w:sz w:val="22"/>
          <w:szCs w:val="22"/>
        </w:rPr>
        <w:t xml:space="preserve"> </w:t>
      </w:r>
      <w:r w:rsidR="00ED1F8E">
        <w:rPr>
          <w:sz w:val="22"/>
          <w:szCs w:val="22"/>
        </w:rPr>
        <w:t>Ústředí SP</w:t>
      </w:r>
      <w:r w:rsidR="001E51E7">
        <w:rPr>
          <w:sz w:val="22"/>
          <w:szCs w:val="22"/>
        </w:rPr>
        <w:t>Ú</w:t>
      </w:r>
      <w:r w:rsidR="00FC3E4B">
        <w:rPr>
          <w:sz w:val="22"/>
          <w:szCs w:val="22"/>
        </w:rPr>
        <w:t xml:space="preserve"> (dále též „</w:t>
      </w:r>
      <w:r w:rsidR="00FC3E4B" w:rsidRPr="00CC0977">
        <w:rPr>
          <w:b/>
          <w:sz w:val="22"/>
          <w:szCs w:val="22"/>
        </w:rPr>
        <w:t>Ústředí</w:t>
      </w:r>
      <w:r w:rsidR="00FC3E4B">
        <w:rPr>
          <w:sz w:val="22"/>
          <w:szCs w:val="22"/>
        </w:rPr>
        <w:t>“)</w:t>
      </w:r>
      <w:r w:rsidR="00ED1F8E">
        <w:rPr>
          <w:sz w:val="22"/>
          <w:szCs w:val="22"/>
        </w:rPr>
        <w:t xml:space="preserve">, </w:t>
      </w:r>
      <w:r w:rsidR="001E51E7">
        <w:rPr>
          <w:sz w:val="22"/>
          <w:szCs w:val="22"/>
        </w:rPr>
        <w:t>k</w:t>
      </w:r>
      <w:r w:rsidR="004A46B1" w:rsidRPr="00287D8E">
        <w:rPr>
          <w:sz w:val="22"/>
          <w:szCs w:val="22"/>
        </w:rPr>
        <w:t>rajská pracoviště</w:t>
      </w:r>
      <w:r w:rsidR="001E51E7">
        <w:rPr>
          <w:sz w:val="22"/>
          <w:szCs w:val="22"/>
        </w:rPr>
        <w:t xml:space="preserve"> SPÚ</w:t>
      </w:r>
      <w:r w:rsidR="00FC3E4B">
        <w:rPr>
          <w:sz w:val="22"/>
          <w:szCs w:val="22"/>
        </w:rPr>
        <w:t xml:space="preserve"> (dále též „</w:t>
      </w:r>
      <w:r w:rsidR="00FC3E4B" w:rsidRPr="00CC0977">
        <w:rPr>
          <w:b/>
          <w:sz w:val="22"/>
          <w:szCs w:val="22"/>
        </w:rPr>
        <w:t>KPÚ</w:t>
      </w:r>
      <w:r w:rsidR="00FC3E4B">
        <w:rPr>
          <w:sz w:val="22"/>
          <w:szCs w:val="22"/>
        </w:rPr>
        <w:t>“)</w:t>
      </w:r>
      <w:r w:rsidR="004A46B1" w:rsidRPr="00287D8E">
        <w:rPr>
          <w:sz w:val="22"/>
          <w:szCs w:val="22"/>
        </w:rPr>
        <w:t xml:space="preserve"> </w:t>
      </w:r>
      <w:r w:rsidRPr="00287D8E">
        <w:rPr>
          <w:sz w:val="22"/>
          <w:szCs w:val="22"/>
        </w:rPr>
        <w:t>a</w:t>
      </w:r>
      <w:r w:rsidR="004A46B1" w:rsidRPr="00287D8E">
        <w:rPr>
          <w:sz w:val="22"/>
          <w:szCs w:val="22"/>
        </w:rPr>
        <w:t xml:space="preserve"> </w:t>
      </w:r>
      <w:r w:rsidR="001E51E7">
        <w:rPr>
          <w:sz w:val="22"/>
          <w:szCs w:val="22"/>
        </w:rPr>
        <w:t>p</w:t>
      </w:r>
      <w:r w:rsidR="004A46B1" w:rsidRPr="00287D8E">
        <w:rPr>
          <w:sz w:val="22"/>
          <w:szCs w:val="22"/>
        </w:rPr>
        <w:t xml:space="preserve">obočky </w:t>
      </w:r>
      <w:r w:rsidR="001E51E7">
        <w:rPr>
          <w:sz w:val="22"/>
          <w:szCs w:val="22"/>
        </w:rPr>
        <w:t>SPÚ</w:t>
      </w:r>
      <w:r w:rsidR="009E67C7">
        <w:rPr>
          <w:sz w:val="22"/>
          <w:szCs w:val="22"/>
        </w:rPr>
        <w:t xml:space="preserve"> (dále též „</w:t>
      </w:r>
      <w:r w:rsidR="009E67C7" w:rsidRPr="00CC0977">
        <w:rPr>
          <w:rFonts w:eastAsia="Calibri"/>
          <w:b/>
        </w:rPr>
        <w:t>PK</w:t>
      </w:r>
      <w:r w:rsidR="009E67C7">
        <w:rPr>
          <w:rFonts w:eastAsia="Calibri"/>
        </w:rPr>
        <w:t>“)</w:t>
      </w:r>
      <w:r w:rsidR="00CC0977">
        <w:rPr>
          <w:rFonts w:eastAsia="Calibri"/>
        </w:rPr>
        <w:t xml:space="preserve"> </w:t>
      </w:r>
      <w:r w:rsidR="00865913" w:rsidRPr="00287D8E">
        <w:rPr>
          <w:sz w:val="22"/>
          <w:szCs w:val="22"/>
        </w:rPr>
        <w:t>u</w:t>
      </w:r>
      <w:r w:rsidR="00070F5A" w:rsidRPr="00287D8E">
        <w:rPr>
          <w:sz w:val="22"/>
          <w:szCs w:val="22"/>
        </w:rPr>
        <w:t>vede</w:t>
      </w:r>
      <w:r w:rsidR="00865913" w:rsidRPr="00287D8E">
        <w:rPr>
          <w:sz w:val="22"/>
          <w:szCs w:val="22"/>
        </w:rPr>
        <w:t>né v </w:t>
      </w:r>
      <w:r w:rsidR="007341D6">
        <w:rPr>
          <w:sz w:val="22"/>
          <w:szCs w:val="22"/>
        </w:rPr>
        <w:t>p</w:t>
      </w:r>
      <w:r w:rsidR="00865913" w:rsidRPr="00287D8E">
        <w:rPr>
          <w:sz w:val="22"/>
          <w:szCs w:val="22"/>
        </w:rPr>
        <w:t xml:space="preserve">říloze č. </w:t>
      </w:r>
      <w:r w:rsidR="007737B0" w:rsidRPr="00287D8E">
        <w:rPr>
          <w:sz w:val="22"/>
          <w:szCs w:val="22"/>
        </w:rPr>
        <w:t>3</w:t>
      </w:r>
      <w:r w:rsidR="00865913" w:rsidRPr="00287D8E">
        <w:rPr>
          <w:sz w:val="22"/>
          <w:szCs w:val="22"/>
        </w:rPr>
        <w:t xml:space="preserve"> této smlouvy</w:t>
      </w:r>
      <w:r w:rsidR="00462296" w:rsidRPr="00287D8E">
        <w:rPr>
          <w:sz w:val="22"/>
          <w:szCs w:val="22"/>
        </w:rPr>
        <w:t>.</w:t>
      </w:r>
      <w:r w:rsidR="00CB6EE5">
        <w:rPr>
          <w:sz w:val="22"/>
          <w:szCs w:val="22"/>
        </w:rPr>
        <w:t xml:space="preserve"> </w:t>
      </w:r>
      <w:r w:rsidR="00CB6EE5" w:rsidRPr="00CB6EE5">
        <w:rPr>
          <w:sz w:val="22"/>
          <w:szCs w:val="22"/>
        </w:rPr>
        <w:t xml:space="preserve">V případě, že dojde ke stěhování Ústředí, KPÚ </w:t>
      </w:r>
      <w:r w:rsidR="00CF7E2A" w:rsidRPr="00CB6EE5">
        <w:rPr>
          <w:sz w:val="22"/>
          <w:szCs w:val="22"/>
        </w:rPr>
        <w:t>a</w:t>
      </w:r>
      <w:r w:rsidR="00CF7E2A">
        <w:rPr>
          <w:sz w:val="22"/>
          <w:szCs w:val="22"/>
        </w:rPr>
        <w:t>/nebo</w:t>
      </w:r>
      <w:r w:rsidR="00CB6EE5" w:rsidRPr="00CB6EE5">
        <w:rPr>
          <w:sz w:val="22"/>
          <w:szCs w:val="22"/>
        </w:rPr>
        <w:t xml:space="preserve"> PK</w:t>
      </w:r>
      <w:r w:rsidR="00CB6EE5">
        <w:rPr>
          <w:sz w:val="22"/>
          <w:szCs w:val="22"/>
        </w:rPr>
        <w:t xml:space="preserve"> na jinou adresu, bude za místo plnění považována nová adresa </w:t>
      </w:r>
      <w:r w:rsidR="00CB6EE5" w:rsidRPr="00CB6EE5">
        <w:rPr>
          <w:sz w:val="22"/>
          <w:szCs w:val="22"/>
        </w:rPr>
        <w:t xml:space="preserve">Ústředí, KPÚ </w:t>
      </w:r>
      <w:r w:rsidR="00CF7E2A" w:rsidRPr="00CB6EE5">
        <w:rPr>
          <w:sz w:val="22"/>
          <w:szCs w:val="22"/>
        </w:rPr>
        <w:t>a</w:t>
      </w:r>
      <w:r w:rsidR="00CF7E2A">
        <w:rPr>
          <w:sz w:val="22"/>
          <w:szCs w:val="22"/>
        </w:rPr>
        <w:t>/nebo</w:t>
      </w:r>
      <w:r w:rsidR="00CB6EE5" w:rsidRPr="00CB6EE5">
        <w:rPr>
          <w:sz w:val="22"/>
          <w:szCs w:val="22"/>
        </w:rPr>
        <w:t xml:space="preserve"> PK</w:t>
      </w:r>
      <w:r w:rsidR="00CF7E2A">
        <w:rPr>
          <w:sz w:val="22"/>
          <w:szCs w:val="22"/>
        </w:rPr>
        <w:t>,</w:t>
      </w:r>
      <w:r w:rsidR="00CB6EE5">
        <w:rPr>
          <w:sz w:val="22"/>
          <w:szCs w:val="22"/>
        </w:rPr>
        <w:t xml:space="preserve"> a to s účinností ode dne, kdy Objednatel písemně oznámí novou adresu </w:t>
      </w:r>
      <w:r w:rsidR="00CB6EE5" w:rsidRPr="00CB6EE5">
        <w:rPr>
          <w:sz w:val="22"/>
          <w:szCs w:val="22"/>
        </w:rPr>
        <w:t>Ústředí, KPÚ a</w:t>
      </w:r>
      <w:r w:rsidR="00CF7E2A">
        <w:rPr>
          <w:sz w:val="22"/>
          <w:szCs w:val="22"/>
        </w:rPr>
        <w:t>/nebo</w:t>
      </w:r>
      <w:r w:rsidR="00CB6EE5" w:rsidRPr="00CB6EE5">
        <w:rPr>
          <w:sz w:val="22"/>
          <w:szCs w:val="22"/>
        </w:rPr>
        <w:t xml:space="preserve"> PK</w:t>
      </w:r>
      <w:r w:rsidR="00CB6EE5">
        <w:rPr>
          <w:sz w:val="22"/>
          <w:szCs w:val="22"/>
        </w:rPr>
        <w:t xml:space="preserve"> Poskytovateli</w:t>
      </w:r>
      <w:r w:rsidR="00CB6EE5" w:rsidRPr="00CB6EE5">
        <w:rPr>
          <w:sz w:val="22"/>
          <w:szCs w:val="22"/>
        </w:rPr>
        <w:t>.</w:t>
      </w:r>
    </w:p>
    <w:p w14:paraId="236779A6" w14:textId="77777777" w:rsidR="00445AEF" w:rsidRPr="00287D8E" w:rsidRDefault="001703CB" w:rsidP="00170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2"/>
          <w:szCs w:val="22"/>
        </w:rPr>
      </w:pPr>
      <w:r w:rsidRPr="00287D8E">
        <w:rPr>
          <w:sz w:val="22"/>
          <w:szCs w:val="22"/>
        </w:rPr>
        <w:tab/>
      </w:r>
    </w:p>
    <w:p w14:paraId="6C6AC423" w14:textId="77777777" w:rsidR="00287D8E" w:rsidRPr="00287D8E" w:rsidRDefault="00287D8E" w:rsidP="00A376A8">
      <w:pPr>
        <w:rPr>
          <w:sz w:val="22"/>
          <w:szCs w:val="22"/>
        </w:rPr>
      </w:pPr>
    </w:p>
    <w:p w14:paraId="059796EA" w14:textId="6C53BB53" w:rsidR="00A376A8" w:rsidRPr="00287D8E" w:rsidRDefault="00A376A8" w:rsidP="00A8221B">
      <w:pPr>
        <w:pStyle w:val="Odstavecseseznamem"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287D8E">
        <w:rPr>
          <w:b/>
          <w:sz w:val="22"/>
          <w:szCs w:val="22"/>
        </w:rPr>
        <w:t>CENA SLUŽEB</w:t>
      </w:r>
    </w:p>
    <w:p w14:paraId="23854ABA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4B90927E" w14:textId="61A622BC" w:rsidR="00A376A8" w:rsidRPr="00287D8E" w:rsidRDefault="00D0722F" w:rsidP="00AC40CE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za poskytování</w:t>
      </w:r>
      <w:r w:rsidR="00C92D72" w:rsidRPr="00287D8E">
        <w:rPr>
          <w:sz w:val="22"/>
          <w:szCs w:val="22"/>
        </w:rPr>
        <w:t xml:space="preserve"> </w:t>
      </w:r>
      <w:r w:rsidR="00A376A8" w:rsidRPr="00287D8E">
        <w:rPr>
          <w:sz w:val="22"/>
          <w:szCs w:val="22"/>
        </w:rPr>
        <w:t>služeb je specifikována v</w:t>
      </w:r>
      <w:r w:rsidR="000F4A5F" w:rsidRPr="00287D8E">
        <w:rPr>
          <w:sz w:val="22"/>
          <w:szCs w:val="22"/>
        </w:rPr>
        <w:t> </w:t>
      </w:r>
      <w:r w:rsidR="00D44125">
        <w:rPr>
          <w:sz w:val="22"/>
          <w:szCs w:val="22"/>
        </w:rPr>
        <w:t>p</w:t>
      </w:r>
      <w:r w:rsidR="00A376A8" w:rsidRPr="00287D8E">
        <w:rPr>
          <w:sz w:val="22"/>
          <w:szCs w:val="22"/>
        </w:rPr>
        <w:t xml:space="preserve">říloze č. </w:t>
      </w:r>
      <w:r w:rsidR="00983930" w:rsidRPr="00287D8E">
        <w:rPr>
          <w:sz w:val="22"/>
          <w:szCs w:val="22"/>
        </w:rPr>
        <w:t>4</w:t>
      </w:r>
      <w:r w:rsidR="00A376A8" w:rsidRPr="00287D8E">
        <w:rPr>
          <w:sz w:val="22"/>
          <w:szCs w:val="22"/>
        </w:rPr>
        <w:t xml:space="preserve"> této smlouvy </w:t>
      </w:r>
      <w:r w:rsidR="007F4697" w:rsidRPr="00287D8E">
        <w:rPr>
          <w:sz w:val="22"/>
          <w:szCs w:val="22"/>
        </w:rPr>
        <w:t>–</w:t>
      </w:r>
      <w:r w:rsidR="003319E6" w:rsidRPr="00287D8E">
        <w:rPr>
          <w:sz w:val="22"/>
          <w:szCs w:val="22"/>
        </w:rPr>
        <w:t xml:space="preserve"> </w:t>
      </w:r>
      <w:r w:rsidR="00A376A8" w:rsidRPr="00287D8E">
        <w:rPr>
          <w:sz w:val="22"/>
          <w:szCs w:val="22"/>
        </w:rPr>
        <w:t>Cen</w:t>
      </w:r>
      <w:r w:rsidR="003319E6" w:rsidRPr="00287D8E">
        <w:rPr>
          <w:sz w:val="22"/>
          <w:szCs w:val="22"/>
        </w:rPr>
        <w:t>ík</w:t>
      </w:r>
      <w:r w:rsidR="007F4697" w:rsidRPr="00287D8E">
        <w:rPr>
          <w:sz w:val="22"/>
          <w:szCs w:val="22"/>
        </w:rPr>
        <w:t xml:space="preserve"> služeb.</w:t>
      </w:r>
      <w:r w:rsidR="00A376A8" w:rsidRPr="00287D8E">
        <w:rPr>
          <w:sz w:val="22"/>
          <w:szCs w:val="22"/>
        </w:rPr>
        <w:t xml:space="preserve"> </w:t>
      </w:r>
      <w:r w:rsidRPr="002C6538">
        <w:rPr>
          <w:sz w:val="22"/>
          <w:szCs w:val="22"/>
        </w:rPr>
        <w:t>Smluvní strany se dohodly, že cena za poskytnuté služby za období jednoho měsíce se bude skládat ze součtu</w:t>
      </w:r>
      <w:r w:rsidR="004009C1">
        <w:rPr>
          <w:sz w:val="22"/>
          <w:szCs w:val="22"/>
        </w:rPr>
        <w:t xml:space="preserve"> úplaty za</w:t>
      </w:r>
      <w:r w:rsidRPr="002C6538">
        <w:rPr>
          <w:sz w:val="22"/>
          <w:szCs w:val="22"/>
        </w:rPr>
        <w:t xml:space="preserve"> </w:t>
      </w:r>
      <w:r w:rsidR="001D189A">
        <w:rPr>
          <w:sz w:val="22"/>
          <w:szCs w:val="22"/>
        </w:rPr>
        <w:t>pronáj</w:t>
      </w:r>
      <w:r w:rsidR="004009C1">
        <w:rPr>
          <w:sz w:val="22"/>
          <w:szCs w:val="22"/>
        </w:rPr>
        <w:t>e</w:t>
      </w:r>
      <w:r w:rsidR="001D189A">
        <w:rPr>
          <w:sz w:val="22"/>
          <w:szCs w:val="22"/>
        </w:rPr>
        <w:t xml:space="preserve">m </w:t>
      </w:r>
      <w:r w:rsidR="002546A9">
        <w:rPr>
          <w:sz w:val="22"/>
          <w:szCs w:val="22"/>
        </w:rPr>
        <w:t xml:space="preserve">strojů a </w:t>
      </w:r>
      <w:r w:rsidRPr="002C6538">
        <w:rPr>
          <w:sz w:val="22"/>
          <w:szCs w:val="22"/>
        </w:rPr>
        <w:t>jednotliv</w:t>
      </w:r>
      <w:r w:rsidR="00865FF9">
        <w:rPr>
          <w:sz w:val="22"/>
          <w:szCs w:val="22"/>
        </w:rPr>
        <w:t>ých součinů počtu vytištěných a </w:t>
      </w:r>
      <w:r w:rsidRPr="002C6538">
        <w:rPr>
          <w:sz w:val="22"/>
          <w:szCs w:val="22"/>
        </w:rPr>
        <w:t>okopírovaných stran za dané období a příslušných jednotkových cen</w:t>
      </w:r>
      <w:r>
        <w:rPr>
          <w:sz w:val="22"/>
          <w:szCs w:val="22"/>
        </w:rPr>
        <w:t xml:space="preserve"> uvedených v p</w:t>
      </w:r>
      <w:r w:rsidRPr="002C6538">
        <w:rPr>
          <w:sz w:val="22"/>
          <w:szCs w:val="22"/>
        </w:rPr>
        <w:t>říloze č. 4 smlouvy.</w:t>
      </w:r>
      <w:r w:rsidR="003A522F" w:rsidRPr="00287D8E">
        <w:rPr>
          <w:sz w:val="22"/>
          <w:szCs w:val="22"/>
        </w:rPr>
        <w:t xml:space="preserve"> </w:t>
      </w:r>
      <w:r w:rsidR="003319E6" w:rsidRPr="00287D8E">
        <w:rPr>
          <w:sz w:val="22"/>
          <w:szCs w:val="22"/>
        </w:rPr>
        <w:t xml:space="preserve">Cena </w:t>
      </w:r>
      <w:r w:rsidR="00A376A8" w:rsidRPr="00287D8E">
        <w:rPr>
          <w:sz w:val="22"/>
          <w:szCs w:val="22"/>
        </w:rPr>
        <w:t>služeb je sjednána jako nepřekročitelná a</w:t>
      </w:r>
      <w:r w:rsidR="00DE11C4">
        <w:rPr>
          <w:sz w:val="22"/>
          <w:szCs w:val="22"/>
        </w:rPr>
        <w:t> </w:t>
      </w:r>
      <w:r w:rsidR="00A376A8" w:rsidRPr="00287D8E">
        <w:rPr>
          <w:sz w:val="22"/>
          <w:szCs w:val="22"/>
        </w:rPr>
        <w:t>zahrnuje veškeré náklady na poskytování služeb podle této smlouvy.</w:t>
      </w:r>
    </w:p>
    <w:p w14:paraId="0450CC36" w14:textId="77777777" w:rsidR="003F0A4A" w:rsidRPr="00287D8E" w:rsidRDefault="003F0A4A" w:rsidP="00A376A8">
      <w:pPr>
        <w:jc w:val="both"/>
        <w:rPr>
          <w:sz w:val="22"/>
          <w:szCs w:val="22"/>
        </w:rPr>
      </w:pPr>
    </w:p>
    <w:p w14:paraId="2AB6DE54" w14:textId="1480486D" w:rsidR="009F6645" w:rsidRPr="00287D8E" w:rsidRDefault="009F6645" w:rsidP="00AC40CE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Smluvní strany se dohodly, že </w:t>
      </w:r>
      <w:r w:rsidR="00C424A7">
        <w:rPr>
          <w:sz w:val="22"/>
          <w:szCs w:val="22"/>
        </w:rPr>
        <w:t>Objednatel</w:t>
      </w:r>
      <w:r w:rsidRPr="00287D8E">
        <w:rPr>
          <w:sz w:val="22"/>
          <w:szCs w:val="22"/>
        </w:rPr>
        <w:t xml:space="preserve"> má za podmínek stanovených v</w:t>
      </w:r>
      <w:r w:rsidR="000F4A5F" w:rsidRPr="00287D8E">
        <w:rPr>
          <w:sz w:val="22"/>
          <w:szCs w:val="22"/>
        </w:rPr>
        <w:t> </w:t>
      </w:r>
      <w:r w:rsidRPr="00287D8E">
        <w:rPr>
          <w:sz w:val="22"/>
          <w:szCs w:val="22"/>
        </w:rPr>
        <w:t xml:space="preserve">čl. </w:t>
      </w:r>
      <w:r w:rsidR="008E2D61" w:rsidRPr="00287D8E">
        <w:rPr>
          <w:sz w:val="22"/>
          <w:szCs w:val="22"/>
        </w:rPr>
        <w:t>VIII</w:t>
      </w:r>
      <w:r w:rsidRPr="00287D8E">
        <w:rPr>
          <w:sz w:val="22"/>
          <w:szCs w:val="22"/>
        </w:rPr>
        <w:t xml:space="preserve">. </w:t>
      </w:r>
      <w:r w:rsidR="007C6C19">
        <w:rPr>
          <w:sz w:val="22"/>
          <w:szCs w:val="22"/>
        </w:rPr>
        <w:t>p</w:t>
      </w:r>
      <w:r w:rsidRPr="00287D8E">
        <w:rPr>
          <w:sz w:val="22"/>
          <w:szCs w:val="22"/>
        </w:rPr>
        <w:t>řílohy č. 2 této smlouvy nárok na slevu z</w:t>
      </w:r>
      <w:r w:rsidR="000F4A5F" w:rsidRPr="00287D8E">
        <w:rPr>
          <w:sz w:val="22"/>
          <w:szCs w:val="22"/>
        </w:rPr>
        <w:t> </w:t>
      </w:r>
      <w:r w:rsidRPr="00287D8E">
        <w:rPr>
          <w:sz w:val="22"/>
          <w:szCs w:val="22"/>
        </w:rPr>
        <w:t>ceny služeb</w:t>
      </w:r>
      <w:r w:rsidR="00D23E34" w:rsidRPr="00287D8E">
        <w:rPr>
          <w:sz w:val="22"/>
          <w:szCs w:val="22"/>
        </w:rPr>
        <w:t xml:space="preserve">, a to ve výši stanovené čl. VIII. </w:t>
      </w:r>
      <w:r w:rsidR="007C6C19">
        <w:rPr>
          <w:sz w:val="22"/>
          <w:szCs w:val="22"/>
        </w:rPr>
        <w:t>p</w:t>
      </w:r>
      <w:r w:rsidR="00D23E34" w:rsidRPr="00287D8E">
        <w:rPr>
          <w:sz w:val="22"/>
          <w:szCs w:val="22"/>
        </w:rPr>
        <w:t>řílohy č. 2 této smlouvy</w:t>
      </w:r>
      <w:r w:rsidRPr="00287D8E">
        <w:rPr>
          <w:sz w:val="22"/>
          <w:szCs w:val="22"/>
        </w:rPr>
        <w:t>.</w:t>
      </w:r>
    </w:p>
    <w:p w14:paraId="44B71B31" w14:textId="77777777" w:rsidR="00F20332" w:rsidRPr="00287D8E" w:rsidRDefault="00F20332" w:rsidP="00090D69">
      <w:pPr>
        <w:pStyle w:val="Odstavecseseznamem"/>
        <w:rPr>
          <w:sz w:val="22"/>
          <w:szCs w:val="22"/>
        </w:rPr>
      </w:pPr>
    </w:p>
    <w:p w14:paraId="64C65182" w14:textId="77777777" w:rsidR="00090D69" w:rsidRPr="00287D8E" w:rsidRDefault="00090D69" w:rsidP="00090D69">
      <w:pPr>
        <w:pStyle w:val="Odstavecseseznamem"/>
        <w:jc w:val="both"/>
        <w:rPr>
          <w:sz w:val="22"/>
          <w:szCs w:val="22"/>
        </w:rPr>
      </w:pPr>
    </w:p>
    <w:p w14:paraId="2731D759" w14:textId="77777777" w:rsidR="00A376A8" w:rsidRPr="00287D8E" w:rsidRDefault="00A376A8" w:rsidP="00A8221B">
      <w:pPr>
        <w:pStyle w:val="Odstavecseseznamem"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287D8E">
        <w:rPr>
          <w:b/>
          <w:sz w:val="22"/>
          <w:szCs w:val="22"/>
        </w:rPr>
        <w:t>ZAŘÍZENÍ PRO ZAJIŠTĚNÍ POSKYTOVÁNÍ SLUŽBY</w:t>
      </w:r>
    </w:p>
    <w:p w14:paraId="3E1F331F" w14:textId="77777777" w:rsidR="00A376A8" w:rsidRPr="00287D8E" w:rsidRDefault="00A376A8" w:rsidP="00A376A8">
      <w:pPr>
        <w:rPr>
          <w:sz w:val="22"/>
          <w:szCs w:val="22"/>
        </w:rPr>
      </w:pPr>
    </w:p>
    <w:p w14:paraId="4DF8F22B" w14:textId="4F3F7EF1" w:rsidR="00A376A8" w:rsidRPr="00287D8E" w:rsidRDefault="008355B1" w:rsidP="00087020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se zavazuje poskytovat služby na z</w:t>
      </w:r>
      <w:r w:rsidR="0031585D">
        <w:rPr>
          <w:sz w:val="22"/>
          <w:szCs w:val="22"/>
        </w:rPr>
        <w:t>ařízeních, která</w:t>
      </w:r>
      <w:r w:rsidR="00A376A8" w:rsidRPr="00287D8E">
        <w:rPr>
          <w:sz w:val="22"/>
          <w:szCs w:val="22"/>
        </w:rPr>
        <w:t xml:space="preserve"> pro účely poskytování služeb na svoje náklady přepraví, otestuje a instaluje v místě plnění. </w:t>
      </w:r>
      <w:r w:rsidR="00C424A7">
        <w:rPr>
          <w:sz w:val="22"/>
          <w:szCs w:val="22"/>
        </w:rPr>
        <w:t>Objednatel</w:t>
      </w:r>
      <w:r w:rsidR="00B95CC8">
        <w:rPr>
          <w:sz w:val="22"/>
          <w:szCs w:val="22"/>
        </w:rPr>
        <w:t xml:space="preserve"> se zavazuje poskytnout </w:t>
      </w:r>
      <w:r w:rsidR="00A376A8" w:rsidRPr="00287D8E">
        <w:rPr>
          <w:sz w:val="22"/>
          <w:szCs w:val="22"/>
        </w:rPr>
        <w:t xml:space="preserve">součinnost </w:t>
      </w:r>
      <w:r w:rsidR="00B95CC8" w:rsidRPr="00287D8E">
        <w:rPr>
          <w:sz w:val="22"/>
          <w:szCs w:val="22"/>
        </w:rPr>
        <w:t xml:space="preserve">nutnou </w:t>
      </w:r>
      <w:r w:rsidR="00A376A8" w:rsidRPr="00287D8E">
        <w:rPr>
          <w:sz w:val="22"/>
          <w:szCs w:val="22"/>
        </w:rPr>
        <w:t xml:space="preserve">k instalaci zařízení </w:t>
      </w: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>e v místě plnění.</w:t>
      </w:r>
      <w:r w:rsidR="00C71961" w:rsidRPr="00287D8E">
        <w:rPr>
          <w:sz w:val="22"/>
          <w:szCs w:val="22"/>
        </w:rPr>
        <w:t xml:space="preserve"> </w:t>
      </w:r>
      <w:r w:rsidR="00525449" w:rsidRPr="00287D8E">
        <w:rPr>
          <w:sz w:val="22"/>
          <w:szCs w:val="22"/>
        </w:rPr>
        <w:t xml:space="preserve">Pro zajištění poskytování služeb se </w:t>
      </w:r>
      <w:r>
        <w:rPr>
          <w:sz w:val="22"/>
          <w:szCs w:val="22"/>
        </w:rPr>
        <w:t>Poskytovatel</w:t>
      </w:r>
      <w:r w:rsidR="00525449" w:rsidRPr="00287D8E">
        <w:rPr>
          <w:sz w:val="22"/>
          <w:szCs w:val="22"/>
        </w:rPr>
        <w:t xml:space="preserve"> zavazuje poskytnout zařízení</w:t>
      </w:r>
      <w:r w:rsidR="002E27B5">
        <w:rPr>
          <w:sz w:val="22"/>
          <w:szCs w:val="22"/>
        </w:rPr>
        <w:t xml:space="preserve"> nová</w:t>
      </w:r>
      <w:r w:rsidR="00525449" w:rsidRPr="00287D8E">
        <w:rPr>
          <w:sz w:val="22"/>
          <w:szCs w:val="22"/>
        </w:rPr>
        <w:t xml:space="preserve">, která </w:t>
      </w:r>
      <w:r w:rsidR="00C71961" w:rsidRPr="00287D8E">
        <w:rPr>
          <w:sz w:val="22"/>
          <w:szCs w:val="22"/>
        </w:rPr>
        <w:t>musí být</w:t>
      </w:r>
      <w:r w:rsidR="00525449" w:rsidRPr="00287D8E">
        <w:rPr>
          <w:sz w:val="22"/>
          <w:szCs w:val="22"/>
        </w:rPr>
        <w:t xml:space="preserve"> vždy</w:t>
      </w:r>
      <w:r w:rsidR="00C71961" w:rsidRPr="00287D8E">
        <w:rPr>
          <w:sz w:val="22"/>
          <w:szCs w:val="22"/>
        </w:rPr>
        <w:t xml:space="preserve"> funkční a splň</w:t>
      </w:r>
      <w:r w:rsidR="008102DA" w:rsidRPr="00287D8E">
        <w:rPr>
          <w:sz w:val="22"/>
          <w:szCs w:val="22"/>
        </w:rPr>
        <w:t>ovat</w:t>
      </w:r>
      <w:r w:rsidR="00C71961" w:rsidRPr="00287D8E">
        <w:rPr>
          <w:sz w:val="22"/>
          <w:szCs w:val="22"/>
        </w:rPr>
        <w:t xml:space="preserve"> požadavky </w:t>
      </w:r>
      <w:r w:rsidR="00C424A7">
        <w:rPr>
          <w:sz w:val="22"/>
          <w:szCs w:val="22"/>
        </w:rPr>
        <w:t>Objednatel</w:t>
      </w:r>
      <w:r w:rsidR="00C71961" w:rsidRPr="00287D8E">
        <w:rPr>
          <w:sz w:val="22"/>
          <w:szCs w:val="22"/>
        </w:rPr>
        <w:t>e.</w:t>
      </w:r>
      <w:r w:rsidR="00B95CC8">
        <w:rPr>
          <w:sz w:val="22"/>
          <w:szCs w:val="22"/>
        </w:rPr>
        <w:t xml:space="preserve"> </w:t>
      </w:r>
    </w:p>
    <w:p w14:paraId="626F4784" w14:textId="77777777" w:rsidR="00A376A8" w:rsidRPr="00287D8E" w:rsidRDefault="00A376A8" w:rsidP="00A376A8">
      <w:pPr>
        <w:rPr>
          <w:sz w:val="22"/>
          <w:szCs w:val="22"/>
        </w:rPr>
      </w:pPr>
    </w:p>
    <w:p w14:paraId="6217825F" w14:textId="6B943A2E" w:rsidR="00A376A8" w:rsidRPr="00287D8E" w:rsidRDefault="008355B1" w:rsidP="00087020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se zavazuje, že bude mít po celou dobu účinnosti smlouvy k dispozici adekvátní zásoby zařízení</w:t>
      </w:r>
      <w:r w:rsidR="0031585D">
        <w:rPr>
          <w:sz w:val="22"/>
          <w:szCs w:val="22"/>
        </w:rPr>
        <w:t>,</w:t>
      </w:r>
      <w:r w:rsidR="00A376A8" w:rsidRPr="00287D8E">
        <w:rPr>
          <w:sz w:val="22"/>
          <w:szCs w:val="22"/>
        </w:rPr>
        <w:t xml:space="preserve"> které mu umožní kdykoliv zajistit plynulou instalaci zařízení tak</w:t>
      </w:r>
      <w:r w:rsidR="004253A1" w:rsidRPr="00287D8E">
        <w:rPr>
          <w:sz w:val="22"/>
          <w:szCs w:val="22"/>
        </w:rPr>
        <w:t>,</w:t>
      </w:r>
      <w:r w:rsidR="00A376A8" w:rsidRPr="00287D8E">
        <w:rPr>
          <w:sz w:val="22"/>
          <w:szCs w:val="22"/>
        </w:rPr>
        <w:t xml:space="preserve"> aby nebyl narušen provoz </w:t>
      </w:r>
      <w:r w:rsidR="00C424A7">
        <w:rPr>
          <w:sz w:val="22"/>
          <w:szCs w:val="22"/>
        </w:rPr>
        <w:t>Objednatel</w:t>
      </w:r>
      <w:r w:rsidR="00087020" w:rsidRPr="00287D8E">
        <w:rPr>
          <w:sz w:val="22"/>
          <w:szCs w:val="22"/>
        </w:rPr>
        <w:t>e</w:t>
      </w:r>
      <w:r w:rsidR="0031585D">
        <w:rPr>
          <w:sz w:val="22"/>
          <w:szCs w:val="22"/>
        </w:rPr>
        <w:t xml:space="preserve"> a aby byly dodrženy kvalitativní podmínky plnění služeb stanovené v této smlouvě</w:t>
      </w:r>
      <w:r w:rsidR="00A376A8" w:rsidRPr="00287D8E">
        <w:rPr>
          <w:sz w:val="22"/>
          <w:szCs w:val="22"/>
        </w:rPr>
        <w:t xml:space="preserve">. </w:t>
      </w:r>
    </w:p>
    <w:p w14:paraId="3AF1542C" w14:textId="77777777" w:rsidR="007516B9" w:rsidRPr="00287D8E" w:rsidRDefault="007516B9" w:rsidP="007516B9">
      <w:pPr>
        <w:pStyle w:val="Odstavecseseznamem"/>
        <w:rPr>
          <w:sz w:val="22"/>
          <w:szCs w:val="22"/>
        </w:rPr>
      </w:pPr>
    </w:p>
    <w:p w14:paraId="5736F7C5" w14:textId="0704A234" w:rsidR="007516B9" w:rsidRPr="00287D8E" w:rsidRDefault="008355B1" w:rsidP="00087020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1585D">
        <w:rPr>
          <w:sz w:val="22"/>
          <w:szCs w:val="22"/>
        </w:rPr>
        <w:t xml:space="preserve"> bude udržovat v místech</w:t>
      </w:r>
      <w:r w:rsidR="007516B9" w:rsidRPr="00287D8E">
        <w:rPr>
          <w:sz w:val="22"/>
          <w:szCs w:val="22"/>
        </w:rPr>
        <w:t xml:space="preserve"> poskytování služ</w:t>
      </w:r>
      <w:r w:rsidR="0031585D">
        <w:rPr>
          <w:sz w:val="22"/>
          <w:szCs w:val="22"/>
        </w:rPr>
        <w:t>e</w:t>
      </w:r>
      <w:r w:rsidR="007516B9" w:rsidRPr="00287D8E">
        <w:rPr>
          <w:sz w:val="22"/>
          <w:szCs w:val="22"/>
        </w:rPr>
        <w:t>b sklad</w:t>
      </w:r>
      <w:r w:rsidR="0031585D">
        <w:rPr>
          <w:sz w:val="22"/>
          <w:szCs w:val="22"/>
        </w:rPr>
        <w:t>y</w:t>
      </w:r>
      <w:r w:rsidR="007516B9" w:rsidRPr="00287D8E">
        <w:rPr>
          <w:sz w:val="22"/>
          <w:szCs w:val="22"/>
        </w:rPr>
        <w:t xml:space="preserve"> se </w:t>
      </w:r>
      <w:r w:rsidR="00867EFF">
        <w:rPr>
          <w:sz w:val="22"/>
          <w:szCs w:val="22"/>
        </w:rPr>
        <w:t>S</w:t>
      </w:r>
      <w:r w:rsidR="007516B9" w:rsidRPr="00287D8E">
        <w:rPr>
          <w:sz w:val="22"/>
          <w:szCs w:val="22"/>
        </w:rPr>
        <w:t>potřebním materiálem</w:t>
      </w:r>
      <w:r w:rsidR="008A4897">
        <w:rPr>
          <w:sz w:val="22"/>
          <w:szCs w:val="22"/>
        </w:rPr>
        <w:t xml:space="preserve"> v souladu s podmínkami uvedenými v čl. II. přílohy č. 1 této smlouvy</w:t>
      </w:r>
      <w:r w:rsidR="00D31A6E">
        <w:rPr>
          <w:sz w:val="22"/>
          <w:szCs w:val="22"/>
        </w:rPr>
        <w:t>.</w:t>
      </w:r>
      <w:r w:rsidR="00D75055" w:rsidRPr="00287D8E">
        <w:rPr>
          <w:sz w:val="22"/>
          <w:szCs w:val="22"/>
        </w:rPr>
        <w:t xml:space="preserve"> </w:t>
      </w:r>
    </w:p>
    <w:p w14:paraId="72CC2DF5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1E0C17B4" w14:textId="157EFF8F" w:rsidR="00A376A8" w:rsidRPr="00287D8E" w:rsidRDefault="008355B1" w:rsidP="00087020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se zavazuje mít k dispozici dostatečnou zásobu náhradních dílů na výměnu závadných součástí a příslušenství zařízení. </w:t>
      </w: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se zavazuje dojednat si s</w:t>
      </w:r>
      <w:r w:rsidR="00B47AD9" w:rsidRPr="00287D8E">
        <w:rPr>
          <w:sz w:val="22"/>
          <w:szCs w:val="22"/>
        </w:rPr>
        <w:t> </w:t>
      </w:r>
      <w:r w:rsidR="00A376A8" w:rsidRPr="00287D8E">
        <w:rPr>
          <w:sz w:val="22"/>
          <w:szCs w:val="22"/>
        </w:rPr>
        <w:t>výrobcem</w:t>
      </w:r>
      <w:r w:rsidR="00B47AD9" w:rsidRPr="00287D8E">
        <w:rPr>
          <w:sz w:val="22"/>
          <w:szCs w:val="22"/>
        </w:rPr>
        <w:t>, příp.</w:t>
      </w:r>
      <w:r w:rsidR="00F32F89">
        <w:rPr>
          <w:sz w:val="22"/>
          <w:szCs w:val="22"/>
        </w:rPr>
        <w:t xml:space="preserve"> pod</w:t>
      </w:r>
      <w:r w:rsidR="00A376A8" w:rsidRPr="00287D8E">
        <w:rPr>
          <w:sz w:val="22"/>
          <w:szCs w:val="22"/>
        </w:rPr>
        <w:t xml:space="preserve">dodavateli taková opatření, aby v případě poruchy zařízení mohl zabezpečit rychlé dodávky zmíněných dílů a součástí. </w:t>
      </w:r>
    </w:p>
    <w:p w14:paraId="50F60611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0953A46E" w14:textId="00822E98" w:rsidR="00A376A8" w:rsidRPr="00287D8E" w:rsidRDefault="008355B1" w:rsidP="00087020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se zavazuje v dostatečném předstihu informovat </w:t>
      </w:r>
      <w:r w:rsidR="00C424A7">
        <w:rPr>
          <w:sz w:val="22"/>
          <w:szCs w:val="22"/>
        </w:rPr>
        <w:t>Objednatel</w:t>
      </w:r>
      <w:r w:rsidR="00BD4B76" w:rsidRPr="00287D8E">
        <w:rPr>
          <w:sz w:val="22"/>
          <w:szCs w:val="22"/>
        </w:rPr>
        <w:t>e</w:t>
      </w:r>
      <w:r w:rsidR="0039622C">
        <w:rPr>
          <w:sz w:val="22"/>
          <w:szCs w:val="22"/>
        </w:rPr>
        <w:t xml:space="preserve"> o </w:t>
      </w:r>
      <w:r w:rsidR="00A376A8" w:rsidRPr="00287D8E">
        <w:rPr>
          <w:sz w:val="22"/>
          <w:szCs w:val="22"/>
        </w:rPr>
        <w:t xml:space="preserve">případech nedostatku náhradních dílů, dílů </w:t>
      </w:r>
      <w:r w:rsidR="0039622C">
        <w:rPr>
          <w:sz w:val="22"/>
          <w:szCs w:val="22"/>
        </w:rPr>
        <w:t xml:space="preserve">pro výměnu závadných součástí </w:t>
      </w:r>
      <w:r w:rsidR="0039622C">
        <w:rPr>
          <w:sz w:val="22"/>
          <w:szCs w:val="22"/>
        </w:rPr>
        <w:lastRenderedPageBreak/>
        <w:t>a </w:t>
      </w:r>
      <w:r w:rsidR="00A376A8" w:rsidRPr="00287D8E">
        <w:rPr>
          <w:sz w:val="22"/>
          <w:szCs w:val="22"/>
        </w:rPr>
        <w:t>příslušenství, které by v případě poruchy závažným způsobem ovlivnil</w:t>
      </w:r>
      <w:r w:rsidR="00142287" w:rsidRPr="00287D8E">
        <w:rPr>
          <w:sz w:val="22"/>
          <w:szCs w:val="22"/>
        </w:rPr>
        <w:t>y</w:t>
      </w:r>
      <w:r w:rsidR="00A376A8" w:rsidRPr="00287D8E">
        <w:rPr>
          <w:sz w:val="22"/>
          <w:szCs w:val="22"/>
        </w:rPr>
        <w:t xml:space="preserve"> služby poskytované </w:t>
      </w:r>
      <w:r w:rsidR="00C424A7">
        <w:rPr>
          <w:sz w:val="22"/>
          <w:szCs w:val="22"/>
        </w:rPr>
        <w:t>Objednatel</w:t>
      </w:r>
      <w:r w:rsidR="00142287" w:rsidRPr="00287D8E">
        <w:rPr>
          <w:sz w:val="22"/>
          <w:szCs w:val="22"/>
        </w:rPr>
        <w:t>i</w:t>
      </w:r>
      <w:r w:rsidR="00A376A8" w:rsidRPr="00287D8E">
        <w:rPr>
          <w:sz w:val="22"/>
          <w:szCs w:val="22"/>
        </w:rPr>
        <w:t>.</w:t>
      </w:r>
      <w:r w:rsidR="0039622C">
        <w:rPr>
          <w:sz w:val="22"/>
          <w:szCs w:val="22"/>
        </w:rPr>
        <w:t xml:space="preserve"> Tím nejsou dotčeny jiné povinnosti uvedené v této smlouvě. </w:t>
      </w:r>
    </w:p>
    <w:p w14:paraId="68D7B2CD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35F34E12" w14:textId="73933F41" w:rsidR="00A376A8" w:rsidRPr="00287D8E" w:rsidRDefault="008355B1" w:rsidP="00800911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se zavazuje, že zaříz</w:t>
      </w:r>
      <w:r w:rsidR="00451713">
        <w:rPr>
          <w:sz w:val="22"/>
          <w:szCs w:val="22"/>
        </w:rPr>
        <w:t>ení, na kterých bude poskytovány</w:t>
      </w:r>
      <w:r w:rsidR="00A376A8" w:rsidRPr="00287D8E">
        <w:rPr>
          <w:sz w:val="22"/>
          <w:szCs w:val="22"/>
        </w:rPr>
        <w:t xml:space="preserve"> služb</w:t>
      </w:r>
      <w:r w:rsidR="00451713">
        <w:rPr>
          <w:sz w:val="22"/>
          <w:szCs w:val="22"/>
        </w:rPr>
        <w:t>y</w:t>
      </w:r>
      <w:r w:rsidR="00A376A8" w:rsidRPr="00287D8E">
        <w:rPr>
          <w:sz w:val="22"/>
          <w:szCs w:val="22"/>
        </w:rPr>
        <w:t>, budou splňovat funkční a technické specifikace stanovené v </w:t>
      </w:r>
      <w:r w:rsidR="001456CB" w:rsidRPr="00287D8E">
        <w:rPr>
          <w:sz w:val="22"/>
          <w:szCs w:val="22"/>
        </w:rPr>
        <w:t>p</w:t>
      </w:r>
      <w:r w:rsidR="00A376A8" w:rsidRPr="00287D8E">
        <w:rPr>
          <w:sz w:val="22"/>
          <w:szCs w:val="22"/>
        </w:rPr>
        <w:t>řílo</w:t>
      </w:r>
      <w:r w:rsidR="001456CB" w:rsidRPr="00287D8E">
        <w:rPr>
          <w:sz w:val="22"/>
          <w:szCs w:val="22"/>
        </w:rPr>
        <w:t>hách</w:t>
      </w:r>
      <w:r w:rsidR="00A376A8" w:rsidRPr="00287D8E">
        <w:rPr>
          <w:sz w:val="22"/>
          <w:szCs w:val="22"/>
        </w:rPr>
        <w:t xml:space="preserve"> </w:t>
      </w:r>
      <w:r w:rsidR="00DA0DB9" w:rsidRPr="00287D8E">
        <w:rPr>
          <w:sz w:val="22"/>
          <w:szCs w:val="22"/>
        </w:rPr>
        <w:t xml:space="preserve">této smlouvy </w:t>
      </w:r>
      <w:r w:rsidR="00A376A8" w:rsidRPr="00287D8E">
        <w:rPr>
          <w:sz w:val="22"/>
          <w:szCs w:val="22"/>
        </w:rPr>
        <w:t>a jejich ovládání</w:t>
      </w:r>
      <w:r w:rsidR="001D22F6" w:rsidRPr="00287D8E">
        <w:rPr>
          <w:sz w:val="22"/>
          <w:szCs w:val="22"/>
        </w:rPr>
        <w:t xml:space="preserve"> (zejména </w:t>
      </w:r>
      <w:r w:rsidR="00E94F33" w:rsidRPr="00287D8E">
        <w:rPr>
          <w:sz w:val="22"/>
          <w:szCs w:val="22"/>
        </w:rPr>
        <w:t>Dokumentace</w:t>
      </w:r>
      <w:r w:rsidR="00F9625F" w:rsidRPr="00287D8E">
        <w:rPr>
          <w:sz w:val="22"/>
          <w:szCs w:val="22"/>
        </w:rPr>
        <w:t xml:space="preserve">, </w:t>
      </w:r>
      <w:r w:rsidR="001D22F6" w:rsidRPr="00287D8E">
        <w:rPr>
          <w:sz w:val="22"/>
          <w:szCs w:val="22"/>
        </w:rPr>
        <w:t xml:space="preserve">uživatelská </w:t>
      </w:r>
      <w:r w:rsidR="00451713">
        <w:rPr>
          <w:sz w:val="22"/>
          <w:szCs w:val="22"/>
        </w:rPr>
        <w:t>dokumentace, manuály, drivery a </w:t>
      </w:r>
      <w:r w:rsidR="001D22F6" w:rsidRPr="00287D8E">
        <w:rPr>
          <w:sz w:val="22"/>
          <w:szCs w:val="22"/>
        </w:rPr>
        <w:t>ovladače)</w:t>
      </w:r>
      <w:r w:rsidR="00A376A8" w:rsidRPr="00287D8E">
        <w:rPr>
          <w:sz w:val="22"/>
          <w:szCs w:val="22"/>
        </w:rPr>
        <w:t xml:space="preserve"> </w:t>
      </w:r>
      <w:r w:rsidR="00451713">
        <w:rPr>
          <w:sz w:val="22"/>
          <w:szCs w:val="22"/>
        </w:rPr>
        <w:t>bude</w:t>
      </w:r>
      <w:r w:rsidR="00B47AD9" w:rsidRPr="00287D8E">
        <w:rPr>
          <w:sz w:val="22"/>
          <w:szCs w:val="22"/>
        </w:rPr>
        <w:t xml:space="preserve"> </w:t>
      </w:r>
      <w:r w:rsidR="00A376A8" w:rsidRPr="00287D8E">
        <w:rPr>
          <w:sz w:val="22"/>
          <w:szCs w:val="22"/>
        </w:rPr>
        <w:t>v českém jazyce.</w:t>
      </w:r>
    </w:p>
    <w:p w14:paraId="5206DC15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1EA25F12" w14:textId="7EF080F3" w:rsidR="00472E57" w:rsidRPr="00287D8E" w:rsidRDefault="00A376A8" w:rsidP="00800911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V</w:t>
      </w:r>
      <w:r w:rsidR="008A4897">
        <w:rPr>
          <w:sz w:val="22"/>
          <w:szCs w:val="22"/>
        </w:rPr>
        <w:t> </w:t>
      </w:r>
      <w:r w:rsidRPr="00287D8E">
        <w:rPr>
          <w:sz w:val="22"/>
          <w:szCs w:val="22"/>
        </w:rPr>
        <w:t>případě</w:t>
      </w:r>
      <w:r w:rsidR="008A4897">
        <w:rPr>
          <w:sz w:val="22"/>
          <w:szCs w:val="22"/>
        </w:rPr>
        <w:t>,</w:t>
      </w:r>
      <w:r w:rsidRPr="00287D8E">
        <w:rPr>
          <w:sz w:val="22"/>
          <w:szCs w:val="22"/>
        </w:rPr>
        <w:t xml:space="preserve"> že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 xml:space="preserve"> bude muset instalovat nebo </w:t>
      </w:r>
      <w:r w:rsidR="007B6ACE" w:rsidRPr="00287D8E">
        <w:rPr>
          <w:sz w:val="22"/>
          <w:szCs w:val="22"/>
        </w:rPr>
        <w:t>vy</w:t>
      </w:r>
      <w:r w:rsidR="00F770B4">
        <w:rPr>
          <w:sz w:val="22"/>
          <w:szCs w:val="22"/>
        </w:rPr>
        <w:t>měnit zařízení, na kterém budou</w:t>
      </w:r>
      <w:r w:rsidRPr="00287D8E">
        <w:rPr>
          <w:sz w:val="22"/>
          <w:szCs w:val="22"/>
        </w:rPr>
        <w:t xml:space="preserve"> poskytován</w:t>
      </w:r>
      <w:r w:rsidR="00F770B4">
        <w:rPr>
          <w:sz w:val="22"/>
          <w:szCs w:val="22"/>
        </w:rPr>
        <w:t>y služby</w:t>
      </w:r>
      <w:r w:rsidRPr="00287D8E">
        <w:rPr>
          <w:sz w:val="22"/>
          <w:szCs w:val="22"/>
        </w:rPr>
        <w:t xml:space="preserve"> a dojde ke změně výrobkové řady, předloží zařízení na prověření a schválení </w:t>
      </w:r>
      <w:r w:rsidR="00C424A7">
        <w:rPr>
          <w:sz w:val="22"/>
          <w:szCs w:val="22"/>
        </w:rPr>
        <w:t>Objednatel</w:t>
      </w:r>
      <w:r w:rsidR="00800911" w:rsidRPr="00287D8E">
        <w:rPr>
          <w:sz w:val="22"/>
          <w:szCs w:val="22"/>
        </w:rPr>
        <w:t>i</w:t>
      </w:r>
      <w:r w:rsidRPr="00287D8E">
        <w:rPr>
          <w:sz w:val="22"/>
          <w:szCs w:val="22"/>
        </w:rPr>
        <w:t>. Strany se písemně dohodnou na akceptačních testech a odpovědnosti jednotlivých stran v akceptačním procesu. Výsledky akceptačních testů budou zaznamenány v písemné zprávě o testování, která bude k dispozici pro obě strany.</w:t>
      </w:r>
      <w:r w:rsidR="001D22C7" w:rsidRPr="00287D8E">
        <w:rPr>
          <w:sz w:val="22"/>
          <w:szCs w:val="22"/>
        </w:rPr>
        <w:t xml:space="preserve"> Smluvní strany se dohodly, že z</w:t>
      </w:r>
      <w:r w:rsidR="000B6DE8" w:rsidRPr="00287D8E">
        <w:rPr>
          <w:sz w:val="22"/>
          <w:szCs w:val="22"/>
        </w:rPr>
        <w:t xml:space="preserve">a zařízení, které bude instalováno nebo vyměněno podle tohoto článku, </w:t>
      </w:r>
      <w:r w:rsidR="00472E57" w:rsidRPr="00287D8E">
        <w:rPr>
          <w:sz w:val="22"/>
          <w:szCs w:val="22"/>
        </w:rPr>
        <w:t>nebude</w:t>
      </w:r>
      <w:r w:rsidR="000B6DE8" w:rsidRPr="00287D8E">
        <w:rPr>
          <w:sz w:val="22"/>
          <w:szCs w:val="22"/>
        </w:rPr>
        <w:t xml:space="preserve"> </w:t>
      </w:r>
      <w:r w:rsidR="008355B1">
        <w:rPr>
          <w:sz w:val="22"/>
          <w:szCs w:val="22"/>
        </w:rPr>
        <w:t>Poskytovatel</w:t>
      </w:r>
      <w:r w:rsidR="001D22C7" w:rsidRPr="00287D8E">
        <w:rPr>
          <w:sz w:val="22"/>
          <w:szCs w:val="22"/>
        </w:rPr>
        <w:t xml:space="preserve"> </w:t>
      </w:r>
      <w:r w:rsidR="000B6DE8" w:rsidRPr="00287D8E">
        <w:rPr>
          <w:sz w:val="22"/>
          <w:szCs w:val="22"/>
        </w:rPr>
        <w:t>účtov</w:t>
      </w:r>
      <w:r w:rsidR="001D22C7" w:rsidRPr="00287D8E">
        <w:rPr>
          <w:sz w:val="22"/>
          <w:szCs w:val="22"/>
        </w:rPr>
        <w:t>at</w:t>
      </w:r>
      <w:r w:rsidR="000B6DE8" w:rsidRPr="00287D8E">
        <w:rPr>
          <w:sz w:val="22"/>
          <w:szCs w:val="22"/>
        </w:rPr>
        <w:t xml:space="preserve"> </w:t>
      </w:r>
      <w:r w:rsidR="00472E57" w:rsidRPr="00287D8E">
        <w:rPr>
          <w:sz w:val="22"/>
          <w:szCs w:val="22"/>
        </w:rPr>
        <w:t>žádné poplatky.</w:t>
      </w:r>
    </w:p>
    <w:p w14:paraId="6EA22937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5E141E89" w14:textId="5306B0FA" w:rsidR="00A376A8" w:rsidRPr="00287D8E" w:rsidRDefault="0005609F" w:rsidP="00546424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Smluvní strany se dohodly, že po instalaci a testování zařízení </w:t>
      </w:r>
      <w:r w:rsidR="00C424A7">
        <w:rPr>
          <w:sz w:val="22"/>
          <w:szCs w:val="22"/>
        </w:rPr>
        <w:t>Objednatel</w:t>
      </w:r>
      <w:r w:rsidR="00A376A8" w:rsidRPr="00287D8E">
        <w:rPr>
          <w:sz w:val="22"/>
          <w:szCs w:val="22"/>
        </w:rPr>
        <w:t xml:space="preserve"> potvrdí </w:t>
      </w:r>
      <w:r w:rsidR="008355B1"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i, že </w:t>
      </w:r>
      <w:r w:rsidRPr="00287D8E">
        <w:rPr>
          <w:sz w:val="22"/>
          <w:szCs w:val="22"/>
        </w:rPr>
        <w:t xml:space="preserve">instalace a </w:t>
      </w:r>
      <w:r w:rsidR="00A376A8" w:rsidRPr="00287D8E">
        <w:rPr>
          <w:sz w:val="22"/>
          <w:szCs w:val="22"/>
        </w:rPr>
        <w:t>testy byly provedeny</w:t>
      </w:r>
      <w:r w:rsidRPr="00287D8E">
        <w:rPr>
          <w:sz w:val="22"/>
          <w:szCs w:val="22"/>
        </w:rPr>
        <w:t xml:space="preserve"> a </w:t>
      </w:r>
      <w:r w:rsidR="00B47AD9" w:rsidRPr="00287D8E">
        <w:rPr>
          <w:sz w:val="22"/>
          <w:szCs w:val="22"/>
        </w:rPr>
        <w:t xml:space="preserve">potvrdí </w:t>
      </w:r>
      <w:r w:rsidRPr="00287D8E">
        <w:rPr>
          <w:sz w:val="22"/>
          <w:szCs w:val="22"/>
        </w:rPr>
        <w:t>výsledek testování</w:t>
      </w:r>
      <w:r w:rsidR="00A376A8" w:rsidRPr="00287D8E">
        <w:rPr>
          <w:sz w:val="22"/>
          <w:szCs w:val="22"/>
        </w:rPr>
        <w:t xml:space="preserve">. </w:t>
      </w:r>
      <w:r w:rsidRPr="00287D8E">
        <w:rPr>
          <w:sz w:val="22"/>
          <w:szCs w:val="22"/>
        </w:rPr>
        <w:t xml:space="preserve">Pokud výsledek testování nebude splňovat </w:t>
      </w:r>
      <w:r w:rsidR="004146E3" w:rsidRPr="00287D8E">
        <w:rPr>
          <w:sz w:val="22"/>
          <w:szCs w:val="22"/>
        </w:rPr>
        <w:t xml:space="preserve">technické a kvalitativní nároky specifikované v přílohách </w:t>
      </w:r>
      <w:r w:rsidR="0023584B" w:rsidRPr="00287D8E">
        <w:rPr>
          <w:sz w:val="22"/>
          <w:szCs w:val="22"/>
        </w:rPr>
        <w:t>této smlouvy</w:t>
      </w:r>
      <w:r w:rsidR="009D00DB" w:rsidRPr="00287D8E">
        <w:rPr>
          <w:sz w:val="22"/>
          <w:szCs w:val="22"/>
        </w:rPr>
        <w:t>, může</w:t>
      </w:r>
      <w:r w:rsidR="004146E3" w:rsidRPr="00287D8E">
        <w:rPr>
          <w:sz w:val="22"/>
          <w:szCs w:val="22"/>
        </w:rPr>
        <w:t xml:space="preserve"> </w:t>
      </w:r>
      <w:r w:rsidR="00C424A7">
        <w:rPr>
          <w:sz w:val="22"/>
          <w:szCs w:val="22"/>
        </w:rPr>
        <w:t>Objednatel</w:t>
      </w:r>
      <w:r w:rsidR="00A376A8" w:rsidRPr="00287D8E">
        <w:rPr>
          <w:sz w:val="22"/>
          <w:szCs w:val="22"/>
        </w:rPr>
        <w:t xml:space="preserve"> </w:t>
      </w:r>
      <w:r w:rsidR="00640FBB" w:rsidRPr="00287D8E">
        <w:rPr>
          <w:sz w:val="22"/>
          <w:szCs w:val="22"/>
        </w:rPr>
        <w:t xml:space="preserve">odmítnout </w:t>
      </w:r>
      <w:r w:rsidR="004146E3" w:rsidRPr="00287D8E">
        <w:rPr>
          <w:sz w:val="22"/>
          <w:szCs w:val="22"/>
        </w:rPr>
        <w:t>instalaci zařízení</w:t>
      </w:r>
      <w:r w:rsidR="009D00DB" w:rsidRPr="00287D8E">
        <w:rPr>
          <w:sz w:val="22"/>
          <w:szCs w:val="22"/>
        </w:rPr>
        <w:t>;</w:t>
      </w:r>
      <w:r w:rsidR="004146E3" w:rsidRPr="00287D8E">
        <w:rPr>
          <w:sz w:val="22"/>
          <w:szCs w:val="22"/>
        </w:rPr>
        <w:t xml:space="preserve"> </w:t>
      </w:r>
      <w:r w:rsidR="00640FBB" w:rsidRPr="00287D8E">
        <w:rPr>
          <w:sz w:val="22"/>
          <w:szCs w:val="22"/>
        </w:rPr>
        <w:t xml:space="preserve">pokud neodmítne, </w:t>
      </w:r>
      <w:r w:rsidR="00A376A8" w:rsidRPr="00287D8E">
        <w:rPr>
          <w:sz w:val="22"/>
          <w:szCs w:val="22"/>
        </w:rPr>
        <w:t xml:space="preserve">uvede </w:t>
      </w:r>
      <w:r w:rsidR="00C424A7">
        <w:rPr>
          <w:sz w:val="22"/>
          <w:szCs w:val="22"/>
        </w:rPr>
        <w:t>Objednatel</w:t>
      </w:r>
      <w:r w:rsidR="004146E3" w:rsidRPr="00287D8E">
        <w:rPr>
          <w:sz w:val="22"/>
          <w:szCs w:val="22"/>
        </w:rPr>
        <w:t xml:space="preserve"> </w:t>
      </w:r>
      <w:r w:rsidR="00A376A8" w:rsidRPr="00287D8E">
        <w:rPr>
          <w:sz w:val="22"/>
          <w:szCs w:val="22"/>
        </w:rPr>
        <w:t xml:space="preserve">všechny menší </w:t>
      </w:r>
      <w:r w:rsidR="007C2887">
        <w:rPr>
          <w:sz w:val="22"/>
          <w:szCs w:val="22"/>
        </w:rPr>
        <w:t>z</w:t>
      </w:r>
      <w:r w:rsidR="00A376A8" w:rsidRPr="00287D8E">
        <w:rPr>
          <w:sz w:val="22"/>
          <w:szCs w:val="22"/>
        </w:rPr>
        <w:t xml:space="preserve">ávady, které mají být opraveny nebo modifikovány, ale které nemají zásadní vliv na dodávku služby. </w:t>
      </w:r>
      <w:r w:rsidR="00C424A7">
        <w:rPr>
          <w:sz w:val="22"/>
          <w:szCs w:val="22"/>
        </w:rPr>
        <w:t>Objednatel</w:t>
      </w:r>
      <w:r w:rsidR="00A376A8" w:rsidRPr="00287D8E">
        <w:rPr>
          <w:sz w:val="22"/>
          <w:szCs w:val="22"/>
        </w:rPr>
        <w:t xml:space="preserve"> zařízení přijme nebo je odmítne v nejkratším možném časovém termínu, maximálně však do 1</w:t>
      </w:r>
      <w:r w:rsidR="00DE11C4">
        <w:rPr>
          <w:sz w:val="22"/>
          <w:szCs w:val="22"/>
        </w:rPr>
        <w:t> </w:t>
      </w:r>
      <w:r w:rsidR="00A376A8" w:rsidRPr="00287D8E">
        <w:rPr>
          <w:sz w:val="22"/>
          <w:szCs w:val="22"/>
        </w:rPr>
        <w:t xml:space="preserve">(jednoho) měsíce ode dne instalace v místě plnění. </w:t>
      </w:r>
    </w:p>
    <w:p w14:paraId="44E45BD7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07A41A6E" w14:textId="254A922E" w:rsidR="00A376A8" w:rsidRPr="00287D8E" w:rsidRDefault="00C424A7" w:rsidP="009D00DB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A376A8" w:rsidRPr="00287D8E">
        <w:rPr>
          <w:sz w:val="22"/>
          <w:szCs w:val="22"/>
        </w:rPr>
        <w:t xml:space="preserve"> má právo odmítnout instalaci jakýchkoliv nových verzí a/nebo vydání zařízení</w:t>
      </w:r>
      <w:r w:rsidR="004146E3" w:rsidRPr="00287D8E">
        <w:rPr>
          <w:sz w:val="22"/>
          <w:szCs w:val="22"/>
        </w:rPr>
        <w:t xml:space="preserve"> </w:t>
      </w:r>
      <w:r w:rsidR="002D0943" w:rsidRPr="00287D8E">
        <w:rPr>
          <w:sz w:val="22"/>
          <w:szCs w:val="22"/>
        </w:rPr>
        <w:t xml:space="preserve">(ve smyslu odst. </w:t>
      </w:r>
      <w:r w:rsidR="00F66BA1">
        <w:rPr>
          <w:sz w:val="22"/>
          <w:szCs w:val="22"/>
        </w:rPr>
        <w:t>7</w:t>
      </w:r>
      <w:r w:rsidR="002D0943" w:rsidRPr="00287D8E">
        <w:rPr>
          <w:sz w:val="22"/>
          <w:szCs w:val="22"/>
        </w:rPr>
        <w:t xml:space="preserve"> tohoto článku) </w:t>
      </w:r>
      <w:r w:rsidR="004146E3" w:rsidRPr="00287D8E">
        <w:rPr>
          <w:sz w:val="22"/>
          <w:szCs w:val="22"/>
        </w:rPr>
        <w:t>pok</w:t>
      </w:r>
      <w:r w:rsidR="00F66BA1">
        <w:rPr>
          <w:sz w:val="22"/>
          <w:szCs w:val="22"/>
        </w:rPr>
        <w:t>ud nebudou splňovat technické a </w:t>
      </w:r>
      <w:r w:rsidR="004146E3" w:rsidRPr="00287D8E">
        <w:rPr>
          <w:sz w:val="22"/>
          <w:szCs w:val="22"/>
        </w:rPr>
        <w:t xml:space="preserve">kvalitativní nároky specifikované v přílohách </w:t>
      </w:r>
      <w:r w:rsidR="0023584B" w:rsidRPr="00287D8E">
        <w:rPr>
          <w:sz w:val="22"/>
          <w:szCs w:val="22"/>
        </w:rPr>
        <w:t>této smlouvy</w:t>
      </w:r>
      <w:r w:rsidR="00A376A8" w:rsidRPr="00287D8E">
        <w:rPr>
          <w:sz w:val="22"/>
          <w:szCs w:val="22"/>
        </w:rPr>
        <w:t>.</w:t>
      </w:r>
    </w:p>
    <w:p w14:paraId="3D96A0D6" w14:textId="77777777" w:rsidR="0012591E" w:rsidRPr="00287D8E" w:rsidRDefault="0012591E" w:rsidP="00A376A8">
      <w:pPr>
        <w:jc w:val="both"/>
        <w:rPr>
          <w:sz w:val="22"/>
          <w:szCs w:val="22"/>
        </w:rPr>
      </w:pPr>
    </w:p>
    <w:p w14:paraId="56A51865" w14:textId="01EB4C70" w:rsidR="0012591E" w:rsidRPr="00287D8E" w:rsidRDefault="008355B1" w:rsidP="009D00DB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12591E" w:rsidRPr="00287D8E">
        <w:rPr>
          <w:sz w:val="22"/>
          <w:szCs w:val="22"/>
        </w:rPr>
        <w:t xml:space="preserve"> prohlašuj</w:t>
      </w:r>
      <w:r w:rsidR="00F66BA1">
        <w:rPr>
          <w:sz w:val="22"/>
          <w:szCs w:val="22"/>
        </w:rPr>
        <w:t>e, že podle jeho vědomí dodávaná</w:t>
      </w:r>
      <w:r w:rsidR="0012591E" w:rsidRPr="00287D8E">
        <w:rPr>
          <w:sz w:val="22"/>
          <w:szCs w:val="22"/>
        </w:rPr>
        <w:t xml:space="preserve"> zařízení</w:t>
      </w:r>
      <w:r w:rsidR="00F66BA1">
        <w:rPr>
          <w:sz w:val="22"/>
          <w:szCs w:val="22"/>
        </w:rPr>
        <w:t xml:space="preserve"> a související software poskytovaný v rámci služeb</w:t>
      </w:r>
      <w:r w:rsidR="0012591E" w:rsidRPr="00287D8E">
        <w:rPr>
          <w:sz w:val="22"/>
          <w:szCs w:val="22"/>
        </w:rPr>
        <w:t xml:space="preserve"> neobsahují žádné</w:t>
      </w:r>
      <w:r w:rsidR="00F66BA1">
        <w:rPr>
          <w:sz w:val="22"/>
          <w:szCs w:val="22"/>
        </w:rPr>
        <w:t xml:space="preserve"> počítačové</w:t>
      </w:r>
      <w:r w:rsidR="0012591E" w:rsidRPr="00287D8E">
        <w:rPr>
          <w:sz w:val="22"/>
          <w:szCs w:val="22"/>
        </w:rPr>
        <w:t xml:space="preserve"> viry. </w:t>
      </w:r>
      <w:r w:rsidR="00583D3B" w:rsidRPr="00287D8E">
        <w:rPr>
          <w:sz w:val="22"/>
          <w:szCs w:val="22"/>
        </w:rPr>
        <w:t>Smluvní strany se dohodly, že p</w:t>
      </w:r>
      <w:r w:rsidR="0012591E" w:rsidRPr="00287D8E">
        <w:rPr>
          <w:sz w:val="22"/>
          <w:szCs w:val="22"/>
        </w:rPr>
        <w:t xml:space="preserve">ovinnost </w:t>
      </w:r>
      <w:r>
        <w:rPr>
          <w:sz w:val="22"/>
          <w:szCs w:val="22"/>
        </w:rPr>
        <w:t>Poskytovatel</w:t>
      </w:r>
      <w:r w:rsidR="0012591E" w:rsidRPr="00287D8E">
        <w:rPr>
          <w:sz w:val="22"/>
          <w:szCs w:val="22"/>
        </w:rPr>
        <w:t>e provádět údržbu nezanikne, pokud selhání nebo změny zařízení byly způsobeny počítačovým virem bez ohledu na to, kdo za toto nakažení nese odpovědnost.</w:t>
      </w:r>
    </w:p>
    <w:p w14:paraId="16A5AEB0" w14:textId="77777777" w:rsidR="00FE3711" w:rsidRPr="00287D8E" w:rsidRDefault="00FE3711" w:rsidP="00A376A8">
      <w:pPr>
        <w:jc w:val="both"/>
        <w:rPr>
          <w:sz w:val="22"/>
          <w:szCs w:val="22"/>
        </w:rPr>
      </w:pPr>
    </w:p>
    <w:p w14:paraId="6D2B612A" w14:textId="2BEB69C6" w:rsidR="00FE3711" w:rsidRPr="00287D8E" w:rsidRDefault="00FE3711" w:rsidP="009D00DB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Smluvní strany se dohodly, že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>em instalovaná zařízení</w:t>
      </w:r>
      <w:r w:rsidR="00101C57" w:rsidRPr="00287D8E">
        <w:rPr>
          <w:sz w:val="22"/>
          <w:szCs w:val="22"/>
        </w:rPr>
        <w:t xml:space="preserve"> a použité náplně (tonery)</w:t>
      </w:r>
      <w:r w:rsidRPr="00287D8E">
        <w:rPr>
          <w:sz w:val="22"/>
          <w:szCs w:val="22"/>
        </w:rPr>
        <w:t xml:space="preserve"> budou splňovat veškeré nároky obecně závazných předpisů na ochranu zdraví na provoz takovýchto zařízení. Ukáže-li se, že zařízení při svém provozu tyto nároky obecně závazných předpisů na ochranu zdraví nesplňují a emitují zdraví škodlivé látky,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 xml:space="preserve"> se zavazuje takováto zařízení vyměnit za zařízení, která tyto nároky obecně závazn</w:t>
      </w:r>
      <w:r w:rsidR="001746F4" w:rsidRPr="00287D8E">
        <w:rPr>
          <w:sz w:val="22"/>
          <w:szCs w:val="22"/>
        </w:rPr>
        <w:t>ých předpisů</w:t>
      </w:r>
      <w:r w:rsidRPr="00287D8E">
        <w:rPr>
          <w:sz w:val="22"/>
          <w:szCs w:val="22"/>
        </w:rPr>
        <w:t xml:space="preserve"> na ochranu zdraví splňují.</w:t>
      </w:r>
    </w:p>
    <w:p w14:paraId="343B702F" w14:textId="77777777" w:rsidR="00101C57" w:rsidRPr="00287D8E" w:rsidRDefault="00101C57" w:rsidP="00A376A8">
      <w:pPr>
        <w:jc w:val="both"/>
        <w:rPr>
          <w:sz w:val="22"/>
          <w:szCs w:val="22"/>
        </w:rPr>
      </w:pPr>
    </w:p>
    <w:p w14:paraId="674B9283" w14:textId="1DE7D3CD" w:rsidR="00101C57" w:rsidRPr="00287D8E" w:rsidRDefault="008355B1" w:rsidP="009D00DB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216F4A" w:rsidRPr="00287D8E">
        <w:rPr>
          <w:sz w:val="22"/>
          <w:szCs w:val="22"/>
        </w:rPr>
        <w:t xml:space="preserve"> se zavazuje, že</w:t>
      </w:r>
      <w:r w:rsidR="00101C57" w:rsidRPr="00287D8E">
        <w:rPr>
          <w:sz w:val="22"/>
          <w:szCs w:val="22"/>
        </w:rPr>
        <w:t xml:space="preserve"> bude používat jen výrobcem</w:t>
      </w:r>
      <w:r w:rsidR="007F3AD1">
        <w:rPr>
          <w:sz w:val="22"/>
          <w:szCs w:val="22"/>
        </w:rPr>
        <w:t xml:space="preserve"> dodaných zařízení</w:t>
      </w:r>
      <w:r w:rsidR="00101C57" w:rsidRPr="00287D8E">
        <w:rPr>
          <w:sz w:val="22"/>
          <w:szCs w:val="22"/>
        </w:rPr>
        <w:t xml:space="preserve"> certifikované náplně (tonery). Tuto certifikaci je povinen předložit, pokud jej </w:t>
      </w:r>
      <w:r w:rsidR="00C424A7">
        <w:rPr>
          <w:sz w:val="22"/>
          <w:szCs w:val="22"/>
        </w:rPr>
        <w:t>Objednatel</w:t>
      </w:r>
      <w:r w:rsidR="00101C57" w:rsidRPr="00287D8E">
        <w:rPr>
          <w:sz w:val="22"/>
          <w:szCs w:val="22"/>
        </w:rPr>
        <w:t xml:space="preserve"> k tomu vyzve</w:t>
      </w:r>
      <w:r w:rsidR="009D00DB" w:rsidRPr="00287D8E">
        <w:rPr>
          <w:sz w:val="22"/>
          <w:szCs w:val="22"/>
        </w:rPr>
        <w:t>,</w:t>
      </w:r>
      <w:r w:rsidR="00101C57" w:rsidRPr="00287D8E">
        <w:rPr>
          <w:sz w:val="22"/>
          <w:szCs w:val="22"/>
        </w:rPr>
        <w:t xml:space="preserve"> a to nejpozději do </w:t>
      </w:r>
      <w:r w:rsidR="00216F4A" w:rsidRPr="00287D8E">
        <w:rPr>
          <w:sz w:val="22"/>
          <w:szCs w:val="22"/>
        </w:rPr>
        <w:t>5</w:t>
      </w:r>
      <w:r w:rsidR="00493B60" w:rsidRPr="00287D8E">
        <w:rPr>
          <w:sz w:val="22"/>
          <w:szCs w:val="22"/>
        </w:rPr>
        <w:t xml:space="preserve"> (pěti)</w:t>
      </w:r>
      <w:r w:rsidR="00216F4A" w:rsidRPr="00287D8E">
        <w:rPr>
          <w:sz w:val="22"/>
          <w:szCs w:val="22"/>
        </w:rPr>
        <w:t xml:space="preserve"> dnů od </w:t>
      </w:r>
      <w:r w:rsidR="00493B60" w:rsidRPr="00287D8E">
        <w:rPr>
          <w:sz w:val="22"/>
          <w:szCs w:val="22"/>
        </w:rPr>
        <w:t xml:space="preserve">doručení takovéto </w:t>
      </w:r>
      <w:r w:rsidR="00216F4A" w:rsidRPr="00287D8E">
        <w:rPr>
          <w:sz w:val="22"/>
          <w:szCs w:val="22"/>
        </w:rPr>
        <w:t>výzvy.</w:t>
      </w:r>
    </w:p>
    <w:p w14:paraId="5940AAD1" w14:textId="77777777" w:rsidR="00492D9B" w:rsidRPr="00287D8E" w:rsidRDefault="00492D9B" w:rsidP="00492D9B">
      <w:pPr>
        <w:jc w:val="both"/>
        <w:rPr>
          <w:sz w:val="22"/>
          <w:szCs w:val="22"/>
        </w:rPr>
      </w:pPr>
    </w:p>
    <w:p w14:paraId="20E5FE1A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3251EDAF" w14:textId="77777777" w:rsidR="00A376A8" w:rsidRPr="00287D8E" w:rsidRDefault="00A376A8" w:rsidP="00E368C9">
      <w:pPr>
        <w:pStyle w:val="Odstavecseseznamem"/>
        <w:keepNext/>
        <w:keepLines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287D8E">
        <w:rPr>
          <w:b/>
          <w:sz w:val="22"/>
          <w:szCs w:val="22"/>
        </w:rPr>
        <w:t>PRAVIDLA CHOVÁNÍ A BEZPEČNOST PRÁCE</w:t>
      </w:r>
    </w:p>
    <w:p w14:paraId="0C181BEF" w14:textId="77777777" w:rsidR="00A376A8" w:rsidRPr="00287D8E" w:rsidRDefault="00A376A8" w:rsidP="00E368C9">
      <w:pPr>
        <w:keepNext/>
        <w:keepLines/>
        <w:rPr>
          <w:color w:val="000000"/>
          <w:spacing w:val="-3"/>
          <w:sz w:val="22"/>
          <w:szCs w:val="22"/>
        </w:rPr>
      </w:pPr>
    </w:p>
    <w:p w14:paraId="13F44CA2" w14:textId="40AACF7F" w:rsidR="00A376A8" w:rsidRPr="00287D8E" w:rsidRDefault="008355B1" w:rsidP="00E368C9">
      <w:pPr>
        <w:pStyle w:val="Odstavecseseznamem"/>
        <w:keepNext/>
        <w:keepLines/>
        <w:numPr>
          <w:ilvl w:val="0"/>
          <w:numId w:val="35"/>
        </w:numPr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Poskytovatel</w:t>
      </w:r>
      <w:r w:rsidR="00A376A8" w:rsidRPr="00287D8E">
        <w:rPr>
          <w:color w:val="000000"/>
          <w:spacing w:val="-3"/>
          <w:sz w:val="22"/>
          <w:szCs w:val="22"/>
        </w:rPr>
        <w:t xml:space="preserve"> se zavazuje, že bude poskytovat služby podle této smlouvy </w:t>
      </w:r>
      <w:r w:rsidR="001B20DE" w:rsidRPr="00287D8E">
        <w:rPr>
          <w:color w:val="000000"/>
          <w:spacing w:val="-3"/>
          <w:sz w:val="22"/>
          <w:szCs w:val="22"/>
        </w:rPr>
        <w:t xml:space="preserve">a jejích příloh </w:t>
      </w:r>
      <w:r w:rsidR="00A376A8" w:rsidRPr="00287D8E">
        <w:rPr>
          <w:color w:val="000000"/>
          <w:spacing w:val="-3"/>
          <w:sz w:val="22"/>
          <w:szCs w:val="22"/>
        </w:rPr>
        <w:t>v</w:t>
      </w:r>
      <w:r w:rsidR="00DE11C4">
        <w:rPr>
          <w:color w:val="000000"/>
          <w:spacing w:val="-3"/>
          <w:sz w:val="22"/>
          <w:szCs w:val="22"/>
        </w:rPr>
        <w:t> </w:t>
      </w:r>
      <w:r w:rsidR="00A376A8" w:rsidRPr="00287D8E">
        <w:rPr>
          <w:color w:val="000000"/>
          <w:spacing w:val="-3"/>
          <w:sz w:val="22"/>
          <w:szCs w:val="22"/>
        </w:rPr>
        <w:t>místech plnění v</w:t>
      </w:r>
      <w:r w:rsidR="007B043E" w:rsidRPr="00287D8E">
        <w:rPr>
          <w:color w:val="000000"/>
          <w:spacing w:val="-3"/>
          <w:sz w:val="22"/>
          <w:szCs w:val="22"/>
        </w:rPr>
        <w:t> </w:t>
      </w:r>
      <w:r w:rsidR="00A376A8" w:rsidRPr="00287D8E">
        <w:rPr>
          <w:color w:val="000000"/>
          <w:spacing w:val="-3"/>
          <w:sz w:val="22"/>
          <w:szCs w:val="22"/>
        </w:rPr>
        <w:t>časech</w:t>
      </w:r>
      <w:r w:rsidR="007B043E" w:rsidRPr="00287D8E">
        <w:rPr>
          <w:color w:val="000000"/>
          <w:spacing w:val="-3"/>
          <w:sz w:val="22"/>
          <w:szCs w:val="22"/>
        </w:rPr>
        <w:t xml:space="preserve"> a termínech stanovených touto smlouvou</w:t>
      </w:r>
      <w:r w:rsidR="001B20DE" w:rsidRPr="00287D8E">
        <w:rPr>
          <w:color w:val="000000"/>
          <w:spacing w:val="-3"/>
          <w:sz w:val="22"/>
          <w:szCs w:val="22"/>
        </w:rPr>
        <w:t xml:space="preserve"> a jejích přílohách</w:t>
      </w:r>
      <w:r w:rsidR="00A376A8" w:rsidRPr="00287D8E">
        <w:rPr>
          <w:color w:val="000000"/>
          <w:spacing w:val="-3"/>
          <w:sz w:val="22"/>
          <w:szCs w:val="22"/>
        </w:rPr>
        <w:t xml:space="preserve">. Smluvní strany se dohodly, že veškeré služby, které budou vyžadovat přítomnost </w:t>
      </w:r>
      <w:r w:rsidR="004E577D">
        <w:rPr>
          <w:color w:val="000000"/>
          <w:spacing w:val="-3"/>
          <w:sz w:val="22"/>
          <w:szCs w:val="22"/>
        </w:rPr>
        <w:t>S</w:t>
      </w:r>
      <w:r w:rsidR="00A376A8" w:rsidRPr="00287D8E">
        <w:rPr>
          <w:color w:val="000000"/>
          <w:spacing w:val="-3"/>
          <w:sz w:val="22"/>
          <w:szCs w:val="22"/>
        </w:rPr>
        <w:t xml:space="preserve">ervisního technika, bude poskytovat v přítomnosti zaměstnance </w:t>
      </w:r>
      <w:r w:rsidR="00C424A7">
        <w:rPr>
          <w:color w:val="000000"/>
          <w:spacing w:val="-3"/>
          <w:sz w:val="22"/>
          <w:szCs w:val="22"/>
        </w:rPr>
        <w:t>Objednatel</w:t>
      </w:r>
      <w:r w:rsidR="00005737" w:rsidRPr="00287D8E">
        <w:rPr>
          <w:color w:val="000000"/>
          <w:spacing w:val="-3"/>
          <w:sz w:val="22"/>
          <w:szCs w:val="22"/>
        </w:rPr>
        <w:t>e</w:t>
      </w:r>
      <w:r w:rsidR="00A376A8" w:rsidRPr="00287D8E">
        <w:rPr>
          <w:color w:val="000000"/>
          <w:spacing w:val="-3"/>
          <w:sz w:val="22"/>
          <w:szCs w:val="22"/>
        </w:rPr>
        <w:t>.</w:t>
      </w:r>
    </w:p>
    <w:p w14:paraId="1E2CAE28" w14:textId="77777777" w:rsidR="00A376A8" w:rsidRPr="00287D8E" w:rsidRDefault="00A376A8" w:rsidP="00A376A8">
      <w:pPr>
        <w:rPr>
          <w:color w:val="000000"/>
          <w:spacing w:val="-3"/>
          <w:sz w:val="22"/>
          <w:szCs w:val="22"/>
        </w:rPr>
      </w:pPr>
    </w:p>
    <w:p w14:paraId="3321FD10" w14:textId="68F0312D" w:rsidR="00A376A8" w:rsidRPr="00287D8E" w:rsidRDefault="008355B1" w:rsidP="00005737">
      <w:pPr>
        <w:pStyle w:val="Odstavecseseznamem"/>
        <w:numPr>
          <w:ilvl w:val="0"/>
          <w:numId w:val="35"/>
        </w:numPr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Poskytovatel</w:t>
      </w:r>
      <w:r w:rsidR="00A376A8" w:rsidRPr="00287D8E">
        <w:rPr>
          <w:color w:val="000000"/>
          <w:spacing w:val="-3"/>
          <w:sz w:val="22"/>
          <w:szCs w:val="22"/>
        </w:rPr>
        <w:t xml:space="preserve"> se zavazuje, že jeho </w:t>
      </w:r>
      <w:r w:rsidR="004E577D">
        <w:rPr>
          <w:color w:val="000000"/>
          <w:spacing w:val="-3"/>
          <w:sz w:val="22"/>
          <w:szCs w:val="22"/>
        </w:rPr>
        <w:t>S</w:t>
      </w:r>
      <w:r w:rsidR="00A376A8" w:rsidRPr="00287D8E">
        <w:rPr>
          <w:color w:val="000000"/>
          <w:spacing w:val="-3"/>
          <w:sz w:val="22"/>
          <w:szCs w:val="22"/>
        </w:rPr>
        <w:t>ervisní technici budou, mimo obecně závazné předpisy, dodržovat pravidla bezpečnosti práce platná v</w:t>
      </w:r>
      <w:r w:rsidR="00E16F4C">
        <w:rPr>
          <w:color w:val="000000"/>
          <w:spacing w:val="-3"/>
          <w:sz w:val="22"/>
          <w:szCs w:val="22"/>
        </w:rPr>
        <w:t xml:space="preserve"> rámci SPÚ, se kterými bude obeznámen</w:t>
      </w:r>
      <w:r w:rsidR="00A376A8" w:rsidRPr="00287D8E">
        <w:rPr>
          <w:color w:val="000000"/>
          <w:spacing w:val="-3"/>
          <w:sz w:val="22"/>
          <w:szCs w:val="22"/>
        </w:rPr>
        <w:t xml:space="preserve">. </w:t>
      </w:r>
      <w:r w:rsidR="00E16F4C">
        <w:rPr>
          <w:color w:val="000000"/>
          <w:spacing w:val="-3"/>
          <w:sz w:val="22"/>
          <w:szCs w:val="22"/>
        </w:rPr>
        <w:t xml:space="preserve"> </w:t>
      </w:r>
    </w:p>
    <w:p w14:paraId="39F6220F" w14:textId="77777777" w:rsidR="00A376A8" w:rsidRPr="00287D8E" w:rsidRDefault="00A376A8" w:rsidP="00A376A8">
      <w:pPr>
        <w:jc w:val="both"/>
        <w:rPr>
          <w:color w:val="000000"/>
          <w:spacing w:val="-3"/>
          <w:sz w:val="22"/>
          <w:szCs w:val="22"/>
        </w:rPr>
      </w:pPr>
    </w:p>
    <w:p w14:paraId="32856BB9" w14:textId="46E5EF32" w:rsidR="00A376A8" w:rsidRPr="00287D8E" w:rsidRDefault="00A376A8" w:rsidP="00005737">
      <w:pPr>
        <w:pStyle w:val="Odstavecseseznamem"/>
        <w:numPr>
          <w:ilvl w:val="0"/>
          <w:numId w:val="35"/>
        </w:numPr>
        <w:jc w:val="both"/>
        <w:rPr>
          <w:color w:val="000000"/>
          <w:spacing w:val="-3"/>
          <w:sz w:val="22"/>
          <w:szCs w:val="22"/>
        </w:rPr>
      </w:pPr>
      <w:r w:rsidRPr="00287D8E">
        <w:rPr>
          <w:color w:val="000000"/>
          <w:spacing w:val="-3"/>
          <w:sz w:val="22"/>
          <w:szCs w:val="22"/>
        </w:rPr>
        <w:t xml:space="preserve">Přístup do prostor </w:t>
      </w:r>
      <w:r w:rsidR="00C424A7">
        <w:rPr>
          <w:color w:val="000000"/>
          <w:spacing w:val="-3"/>
          <w:sz w:val="22"/>
          <w:szCs w:val="22"/>
        </w:rPr>
        <w:t>Objednatel</w:t>
      </w:r>
      <w:r w:rsidR="00BD5A00" w:rsidRPr="00287D8E">
        <w:rPr>
          <w:color w:val="000000"/>
          <w:spacing w:val="-3"/>
          <w:sz w:val="22"/>
          <w:szCs w:val="22"/>
        </w:rPr>
        <w:t>e</w:t>
      </w:r>
      <w:r w:rsidRPr="00287D8E">
        <w:rPr>
          <w:color w:val="000000"/>
          <w:spacing w:val="-3"/>
          <w:sz w:val="22"/>
          <w:szCs w:val="22"/>
        </w:rPr>
        <w:t xml:space="preserve"> mají pouze ti </w:t>
      </w:r>
      <w:r w:rsidR="004E577D">
        <w:rPr>
          <w:color w:val="000000"/>
          <w:spacing w:val="-3"/>
          <w:sz w:val="22"/>
          <w:szCs w:val="22"/>
        </w:rPr>
        <w:t>S</w:t>
      </w:r>
      <w:r w:rsidRPr="00287D8E">
        <w:rPr>
          <w:color w:val="000000"/>
          <w:spacing w:val="-3"/>
          <w:sz w:val="22"/>
          <w:szCs w:val="22"/>
        </w:rPr>
        <w:t xml:space="preserve">ervisní technici, jejichž jména </w:t>
      </w:r>
      <w:r w:rsidR="008355B1">
        <w:rPr>
          <w:color w:val="000000"/>
          <w:spacing w:val="-3"/>
          <w:sz w:val="22"/>
          <w:szCs w:val="22"/>
        </w:rPr>
        <w:t>Poskytovatel</w:t>
      </w:r>
      <w:r w:rsidR="003B582B" w:rsidRPr="00287D8E">
        <w:rPr>
          <w:color w:val="000000"/>
          <w:spacing w:val="-3"/>
          <w:sz w:val="22"/>
          <w:szCs w:val="22"/>
        </w:rPr>
        <w:t xml:space="preserve"> písemně </w:t>
      </w:r>
      <w:r w:rsidRPr="00287D8E">
        <w:rPr>
          <w:color w:val="000000"/>
          <w:spacing w:val="-3"/>
          <w:sz w:val="22"/>
          <w:szCs w:val="22"/>
        </w:rPr>
        <w:t xml:space="preserve">oznámí </w:t>
      </w:r>
      <w:r w:rsidR="00C424A7">
        <w:rPr>
          <w:color w:val="000000"/>
          <w:spacing w:val="-3"/>
          <w:sz w:val="22"/>
          <w:szCs w:val="22"/>
        </w:rPr>
        <w:t>Objednatel</w:t>
      </w:r>
      <w:r w:rsidR="00BD5A00" w:rsidRPr="00287D8E">
        <w:rPr>
          <w:color w:val="000000"/>
          <w:spacing w:val="-3"/>
          <w:sz w:val="22"/>
          <w:szCs w:val="22"/>
        </w:rPr>
        <w:t>i</w:t>
      </w:r>
      <w:r w:rsidRPr="00287D8E">
        <w:rPr>
          <w:color w:val="000000"/>
          <w:spacing w:val="-3"/>
          <w:sz w:val="22"/>
          <w:szCs w:val="22"/>
        </w:rPr>
        <w:t xml:space="preserve"> (</w:t>
      </w:r>
      <w:r w:rsidR="004E577D">
        <w:rPr>
          <w:color w:val="000000"/>
          <w:spacing w:val="-3"/>
          <w:sz w:val="22"/>
          <w:szCs w:val="22"/>
        </w:rPr>
        <w:t xml:space="preserve">dále též </w:t>
      </w:r>
      <w:r w:rsidR="004511C0" w:rsidRPr="00287D8E">
        <w:rPr>
          <w:color w:val="000000"/>
          <w:spacing w:val="-3"/>
          <w:sz w:val="22"/>
          <w:szCs w:val="22"/>
        </w:rPr>
        <w:t>„</w:t>
      </w:r>
      <w:r w:rsidRPr="004E577D">
        <w:rPr>
          <w:b/>
          <w:color w:val="000000"/>
          <w:spacing w:val="-3"/>
          <w:sz w:val="22"/>
          <w:szCs w:val="22"/>
        </w:rPr>
        <w:t>seznam</w:t>
      </w:r>
      <w:r w:rsidR="00EB5A0D" w:rsidRPr="004E577D">
        <w:rPr>
          <w:b/>
          <w:color w:val="000000"/>
          <w:spacing w:val="-3"/>
          <w:sz w:val="22"/>
          <w:szCs w:val="22"/>
        </w:rPr>
        <w:t xml:space="preserve"> servisních techniků</w:t>
      </w:r>
      <w:r w:rsidR="004511C0" w:rsidRPr="00287D8E">
        <w:rPr>
          <w:color w:val="000000"/>
          <w:spacing w:val="-3"/>
          <w:sz w:val="22"/>
          <w:szCs w:val="22"/>
        </w:rPr>
        <w:t>“</w:t>
      </w:r>
      <w:r w:rsidRPr="00287D8E">
        <w:rPr>
          <w:color w:val="000000"/>
          <w:spacing w:val="-3"/>
          <w:sz w:val="22"/>
          <w:szCs w:val="22"/>
        </w:rPr>
        <w:t>)</w:t>
      </w:r>
      <w:r w:rsidR="00B47AD9" w:rsidRPr="00287D8E">
        <w:rPr>
          <w:color w:val="000000"/>
          <w:spacing w:val="-3"/>
          <w:sz w:val="22"/>
          <w:szCs w:val="22"/>
        </w:rPr>
        <w:t xml:space="preserve"> v den </w:t>
      </w:r>
      <w:r w:rsidR="004B6C90">
        <w:rPr>
          <w:color w:val="000000"/>
          <w:spacing w:val="-3"/>
          <w:sz w:val="22"/>
          <w:szCs w:val="22"/>
        </w:rPr>
        <w:t>nabytí účinnosti</w:t>
      </w:r>
      <w:r w:rsidR="004B6C90" w:rsidRPr="00287D8E">
        <w:rPr>
          <w:color w:val="000000"/>
          <w:spacing w:val="-3"/>
          <w:sz w:val="22"/>
          <w:szCs w:val="22"/>
        </w:rPr>
        <w:t xml:space="preserve"> </w:t>
      </w:r>
      <w:r w:rsidR="00B47AD9" w:rsidRPr="00287D8E">
        <w:rPr>
          <w:color w:val="000000"/>
          <w:spacing w:val="-3"/>
          <w:sz w:val="22"/>
          <w:szCs w:val="22"/>
        </w:rPr>
        <w:t>této smlouvy</w:t>
      </w:r>
      <w:r w:rsidRPr="00287D8E">
        <w:rPr>
          <w:color w:val="000000"/>
          <w:spacing w:val="-3"/>
          <w:sz w:val="22"/>
          <w:szCs w:val="22"/>
        </w:rPr>
        <w:t xml:space="preserve">. </w:t>
      </w:r>
      <w:r w:rsidR="00C424A7">
        <w:rPr>
          <w:color w:val="000000"/>
          <w:spacing w:val="-3"/>
          <w:sz w:val="22"/>
          <w:szCs w:val="22"/>
        </w:rPr>
        <w:t>Objednatel</w:t>
      </w:r>
      <w:r w:rsidRPr="00287D8E">
        <w:rPr>
          <w:color w:val="000000"/>
          <w:spacing w:val="-3"/>
          <w:sz w:val="22"/>
          <w:szCs w:val="22"/>
        </w:rPr>
        <w:t xml:space="preserve"> je oprávněn požadovat po </w:t>
      </w:r>
      <w:r w:rsidR="004E577D">
        <w:rPr>
          <w:color w:val="000000"/>
          <w:spacing w:val="-3"/>
          <w:sz w:val="22"/>
          <w:szCs w:val="22"/>
        </w:rPr>
        <w:t>S</w:t>
      </w:r>
      <w:r w:rsidRPr="00287D8E">
        <w:rPr>
          <w:color w:val="000000"/>
          <w:spacing w:val="-3"/>
          <w:sz w:val="22"/>
          <w:szCs w:val="22"/>
        </w:rPr>
        <w:t xml:space="preserve">ervisních technicích předložení občanského průkazu nebo zaměstnanecké karty. </w:t>
      </w:r>
      <w:r w:rsidR="00C424A7">
        <w:rPr>
          <w:color w:val="000000"/>
          <w:spacing w:val="-3"/>
          <w:sz w:val="22"/>
          <w:szCs w:val="22"/>
        </w:rPr>
        <w:t>Objednatel</w:t>
      </w:r>
      <w:r w:rsidRPr="00287D8E">
        <w:rPr>
          <w:color w:val="000000"/>
          <w:spacing w:val="-3"/>
          <w:sz w:val="22"/>
          <w:szCs w:val="22"/>
        </w:rPr>
        <w:t xml:space="preserve"> je oprávněn odmítnout vstup do svých prostor těm </w:t>
      </w:r>
      <w:r w:rsidR="004E577D">
        <w:rPr>
          <w:color w:val="000000"/>
          <w:spacing w:val="-3"/>
          <w:sz w:val="22"/>
          <w:szCs w:val="22"/>
        </w:rPr>
        <w:t>S</w:t>
      </w:r>
      <w:r w:rsidRPr="00287D8E">
        <w:rPr>
          <w:color w:val="000000"/>
          <w:spacing w:val="-3"/>
          <w:sz w:val="22"/>
          <w:szCs w:val="22"/>
        </w:rPr>
        <w:t xml:space="preserve">ervisním technikům, kteří </w:t>
      </w:r>
      <w:r w:rsidR="00EB5A0D" w:rsidRPr="00287D8E">
        <w:rPr>
          <w:color w:val="000000"/>
          <w:spacing w:val="-3"/>
          <w:sz w:val="22"/>
          <w:szCs w:val="22"/>
        </w:rPr>
        <w:t xml:space="preserve">nejsou uvedeni na seznamu </w:t>
      </w:r>
      <w:r w:rsidR="004E577D">
        <w:rPr>
          <w:color w:val="000000"/>
          <w:spacing w:val="-3"/>
          <w:sz w:val="22"/>
          <w:szCs w:val="22"/>
        </w:rPr>
        <w:t>S</w:t>
      </w:r>
      <w:r w:rsidR="00EB5A0D" w:rsidRPr="00287D8E">
        <w:rPr>
          <w:color w:val="000000"/>
          <w:spacing w:val="-3"/>
          <w:sz w:val="22"/>
          <w:szCs w:val="22"/>
        </w:rPr>
        <w:t>ervisních techniků</w:t>
      </w:r>
      <w:r w:rsidRPr="00287D8E">
        <w:rPr>
          <w:color w:val="000000"/>
          <w:spacing w:val="-3"/>
          <w:sz w:val="22"/>
          <w:szCs w:val="22"/>
        </w:rPr>
        <w:t xml:space="preserve"> nebo se odmítnou identifikovat</w:t>
      </w:r>
      <w:r w:rsidR="00F20332" w:rsidRPr="00287D8E">
        <w:rPr>
          <w:color w:val="000000"/>
          <w:spacing w:val="-3"/>
          <w:sz w:val="22"/>
          <w:szCs w:val="22"/>
        </w:rPr>
        <w:t>.</w:t>
      </w:r>
    </w:p>
    <w:p w14:paraId="43825C9E" w14:textId="77777777" w:rsidR="00A376A8" w:rsidRPr="00287D8E" w:rsidRDefault="00A376A8" w:rsidP="00A376A8">
      <w:pPr>
        <w:jc w:val="both"/>
        <w:rPr>
          <w:color w:val="000000"/>
          <w:spacing w:val="-3"/>
          <w:sz w:val="22"/>
          <w:szCs w:val="22"/>
        </w:rPr>
      </w:pPr>
    </w:p>
    <w:p w14:paraId="7B27ED04" w14:textId="576EB7A2" w:rsidR="00182674" w:rsidRPr="00287D8E" w:rsidRDefault="00A376A8" w:rsidP="00A376A8">
      <w:pPr>
        <w:pStyle w:val="Odstavecseseznamem"/>
        <w:numPr>
          <w:ilvl w:val="0"/>
          <w:numId w:val="35"/>
        </w:numPr>
        <w:jc w:val="both"/>
        <w:rPr>
          <w:color w:val="000000"/>
          <w:spacing w:val="-3"/>
          <w:sz w:val="22"/>
          <w:szCs w:val="22"/>
        </w:rPr>
      </w:pPr>
      <w:r w:rsidRPr="00287D8E">
        <w:rPr>
          <w:color w:val="000000"/>
          <w:spacing w:val="-3"/>
          <w:sz w:val="22"/>
          <w:szCs w:val="22"/>
        </w:rPr>
        <w:t xml:space="preserve">Smluvní strany se dohodly, že pokud tak budou okolnosti vyžadovat, může </w:t>
      </w:r>
      <w:r w:rsidR="00C424A7">
        <w:rPr>
          <w:color w:val="000000"/>
          <w:spacing w:val="-3"/>
          <w:sz w:val="22"/>
          <w:szCs w:val="22"/>
        </w:rPr>
        <w:t>Objednatel</w:t>
      </w:r>
      <w:r w:rsidRPr="00287D8E">
        <w:rPr>
          <w:color w:val="000000"/>
          <w:spacing w:val="-3"/>
          <w:sz w:val="22"/>
          <w:szCs w:val="22"/>
        </w:rPr>
        <w:t xml:space="preserve"> </w:t>
      </w:r>
      <w:r w:rsidR="004E577D">
        <w:rPr>
          <w:color w:val="000000"/>
          <w:spacing w:val="-3"/>
          <w:sz w:val="22"/>
          <w:szCs w:val="22"/>
        </w:rPr>
        <w:t>S</w:t>
      </w:r>
      <w:r w:rsidRPr="00287D8E">
        <w:rPr>
          <w:color w:val="000000"/>
          <w:spacing w:val="-3"/>
          <w:sz w:val="22"/>
          <w:szCs w:val="22"/>
        </w:rPr>
        <w:t>ervisním technikům</w:t>
      </w:r>
      <w:r w:rsidRPr="00287D8E" w:rsidDel="00ED414B">
        <w:rPr>
          <w:color w:val="000000"/>
          <w:spacing w:val="-3"/>
          <w:sz w:val="22"/>
          <w:szCs w:val="22"/>
        </w:rPr>
        <w:t xml:space="preserve"> </w:t>
      </w:r>
      <w:r w:rsidR="008355B1">
        <w:rPr>
          <w:color w:val="000000"/>
          <w:spacing w:val="-3"/>
          <w:sz w:val="22"/>
          <w:szCs w:val="22"/>
        </w:rPr>
        <w:t>Poskytovatel</w:t>
      </w:r>
      <w:r w:rsidRPr="00287D8E">
        <w:rPr>
          <w:color w:val="000000"/>
          <w:spacing w:val="-3"/>
          <w:sz w:val="22"/>
          <w:szCs w:val="22"/>
        </w:rPr>
        <w:t xml:space="preserve">e vydat karty </w:t>
      </w:r>
      <w:r w:rsidR="00C424A7">
        <w:rPr>
          <w:color w:val="000000"/>
          <w:spacing w:val="-3"/>
          <w:sz w:val="22"/>
          <w:szCs w:val="22"/>
        </w:rPr>
        <w:t>Objednatel</w:t>
      </w:r>
      <w:r w:rsidR="00BD5A00" w:rsidRPr="00287D8E">
        <w:rPr>
          <w:color w:val="000000"/>
          <w:spacing w:val="-3"/>
          <w:sz w:val="22"/>
          <w:szCs w:val="22"/>
        </w:rPr>
        <w:t>e</w:t>
      </w:r>
      <w:r w:rsidRPr="00287D8E">
        <w:rPr>
          <w:color w:val="000000"/>
          <w:spacing w:val="-3"/>
          <w:sz w:val="22"/>
          <w:szCs w:val="22"/>
        </w:rPr>
        <w:t xml:space="preserve"> pro vstup s možností sledování pohybu po areálu.</w:t>
      </w:r>
    </w:p>
    <w:p w14:paraId="45BCA791" w14:textId="77777777" w:rsidR="00182674" w:rsidRPr="00287D8E" w:rsidRDefault="00182674" w:rsidP="00182674">
      <w:pPr>
        <w:pStyle w:val="Odstavecseseznamem"/>
        <w:rPr>
          <w:color w:val="000000"/>
          <w:spacing w:val="-3"/>
          <w:sz w:val="22"/>
          <w:szCs w:val="22"/>
        </w:rPr>
      </w:pPr>
    </w:p>
    <w:p w14:paraId="71753BEA" w14:textId="5DC78527" w:rsidR="00A376A8" w:rsidRPr="00287D8E" w:rsidRDefault="008355B1" w:rsidP="00A376A8">
      <w:pPr>
        <w:pStyle w:val="Odstavecseseznamem"/>
        <w:numPr>
          <w:ilvl w:val="0"/>
          <w:numId w:val="35"/>
        </w:numPr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Poskytovatel</w:t>
      </w:r>
      <w:r w:rsidR="00A376A8" w:rsidRPr="00287D8E">
        <w:rPr>
          <w:color w:val="000000"/>
          <w:spacing w:val="-3"/>
          <w:sz w:val="22"/>
          <w:szCs w:val="22"/>
        </w:rPr>
        <w:t xml:space="preserve"> se zavazuje neprodleně </w:t>
      </w:r>
      <w:r w:rsidR="003B582B" w:rsidRPr="00287D8E">
        <w:rPr>
          <w:color w:val="000000"/>
          <w:spacing w:val="-3"/>
          <w:sz w:val="22"/>
          <w:szCs w:val="22"/>
        </w:rPr>
        <w:t xml:space="preserve">písemně </w:t>
      </w:r>
      <w:r w:rsidR="00A376A8" w:rsidRPr="00287D8E">
        <w:rPr>
          <w:color w:val="000000"/>
          <w:spacing w:val="-3"/>
          <w:sz w:val="22"/>
          <w:szCs w:val="22"/>
        </w:rPr>
        <w:t>informov</w:t>
      </w:r>
      <w:r w:rsidR="004511C0" w:rsidRPr="00287D8E">
        <w:rPr>
          <w:color w:val="000000"/>
          <w:spacing w:val="-3"/>
          <w:sz w:val="22"/>
          <w:szCs w:val="22"/>
        </w:rPr>
        <w:t>at</w:t>
      </w:r>
      <w:r w:rsidR="00A376A8" w:rsidRPr="00287D8E">
        <w:rPr>
          <w:color w:val="000000"/>
          <w:spacing w:val="-3"/>
          <w:sz w:val="22"/>
          <w:szCs w:val="22"/>
        </w:rPr>
        <w:t xml:space="preserve"> </w:t>
      </w:r>
      <w:r w:rsidR="00662D3F">
        <w:rPr>
          <w:color w:val="000000"/>
          <w:spacing w:val="-3"/>
          <w:sz w:val="22"/>
          <w:szCs w:val="22"/>
        </w:rPr>
        <w:t>Koordinátor</w:t>
      </w:r>
      <w:r w:rsidR="001E3B72" w:rsidRPr="00287D8E">
        <w:rPr>
          <w:color w:val="000000"/>
          <w:spacing w:val="-3"/>
          <w:sz w:val="22"/>
          <w:szCs w:val="22"/>
        </w:rPr>
        <w:t xml:space="preserve">a projektu za </w:t>
      </w:r>
      <w:r w:rsidR="00C424A7">
        <w:rPr>
          <w:color w:val="000000"/>
          <w:spacing w:val="-3"/>
          <w:sz w:val="22"/>
          <w:szCs w:val="22"/>
        </w:rPr>
        <w:t>Objednatel</w:t>
      </w:r>
      <w:r w:rsidR="0039461F" w:rsidRPr="00287D8E">
        <w:rPr>
          <w:color w:val="000000"/>
          <w:spacing w:val="-3"/>
          <w:sz w:val="22"/>
          <w:szCs w:val="22"/>
        </w:rPr>
        <w:t>e</w:t>
      </w:r>
      <w:r w:rsidR="007F4697" w:rsidRPr="00287D8E">
        <w:rPr>
          <w:color w:val="000000"/>
          <w:spacing w:val="-3"/>
          <w:sz w:val="22"/>
          <w:szCs w:val="22"/>
        </w:rPr>
        <w:t xml:space="preserve"> </w:t>
      </w:r>
      <w:r w:rsidR="00A376A8" w:rsidRPr="00287D8E">
        <w:rPr>
          <w:color w:val="000000"/>
          <w:spacing w:val="-3"/>
          <w:sz w:val="22"/>
          <w:szCs w:val="22"/>
        </w:rPr>
        <w:t xml:space="preserve">o tom, že některý z jeho </w:t>
      </w:r>
      <w:r w:rsidR="004E577D">
        <w:rPr>
          <w:color w:val="000000"/>
          <w:spacing w:val="-3"/>
          <w:sz w:val="22"/>
          <w:szCs w:val="22"/>
        </w:rPr>
        <w:t>S</w:t>
      </w:r>
      <w:r w:rsidR="00A376A8" w:rsidRPr="00287D8E">
        <w:rPr>
          <w:color w:val="000000"/>
          <w:spacing w:val="-3"/>
          <w:sz w:val="22"/>
          <w:szCs w:val="22"/>
        </w:rPr>
        <w:t>ervisních techniků</w:t>
      </w:r>
      <w:r w:rsidR="00A376A8" w:rsidRPr="00287D8E" w:rsidDel="00D022CB">
        <w:rPr>
          <w:color w:val="000000"/>
          <w:spacing w:val="-3"/>
          <w:sz w:val="22"/>
          <w:szCs w:val="22"/>
        </w:rPr>
        <w:t xml:space="preserve"> </w:t>
      </w:r>
      <w:r w:rsidR="00A376A8" w:rsidRPr="00287D8E">
        <w:rPr>
          <w:color w:val="000000"/>
          <w:spacing w:val="-3"/>
          <w:sz w:val="22"/>
          <w:szCs w:val="22"/>
        </w:rPr>
        <w:t xml:space="preserve">přestal pro </w:t>
      </w:r>
      <w:r>
        <w:rPr>
          <w:color w:val="000000"/>
          <w:spacing w:val="-3"/>
          <w:sz w:val="22"/>
          <w:szCs w:val="22"/>
        </w:rPr>
        <w:t>Poskytovatel</w:t>
      </w:r>
      <w:r w:rsidR="00A376A8" w:rsidRPr="00287D8E">
        <w:rPr>
          <w:color w:val="000000"/>
          <w:spacing w:val="-3"/>
          <w:sz w:val="22"/>
          <w:szCs w:val="22"/>
        </w:rPr>
        <w:t xml:space="preserve">e pracovat. </w:t>
      </w:r>
      <w:r w:rsidR="00C424A7">
        <w:rPr>
          <w:color w:val="000000"/>
          <w:spacing w:val="-3"/>
          <w:sz w:val="22"/>
          <w:szCs w:val="22"/>
        </w:rPr>
        <w:t>Objednatel</w:t>
      </w:r>
      <w:r w:rsidR="00A376A8" w:rsidRPr="00287D8E">
        <w:rPr>
          <w:color w:val="000000"/>
          <w:spacing w:val="-3"/>
          <w:sz w:val="22"/>
          <w:szCs w:val="22"/>
        </w:rPr>
        <w:t xml:space="preserve"> musí být o daném informován ihned, pokud k jeho propuštění došlo ze závažných důvodů.</w:t>
      </w:r>
    </w:p>
    <w:p w14:paraId="398882D5" w14:textId="77777777" w:rsidR="00E97773" w:rsidRPr="00287D8E" w:rsidRDefault="00E97773" w:rsidP="00E97773">
      <w:pPr>
        <w:pStyle w:val="Odstavecseseznamem"/>
        <w:rPr>
          <w:color w:val="000000"/>
          <w:spacing w:val="-3"/>
          <w:sz w:val="22"/>
          <w:szCs w:val="22"/>
        </w:rPr>
      </w:pPr>
    </w:p>
    <w:p w14:paraId="451004EA" w14:textId="77777777" w:rsidR="00A376A8" w:rsidRPr="00287D8E" w:rsidRDefault="00A376A8" w:rsidP="00A376A8">
      <w:pPr>
        <w:rPr>
          <w:color w:val="000000"/>
          <w:spacing w:val="-3"/>
          <w:sz w:val="22"/>
          <w:szCs w:val="22"/>
        </w:rPr>
      </w:pPr>
    </w:p>
    <w:p w14:paraId="12994F31" w14:textId="77777777" w:rsidR="00A376A8" w:rsidRPr="00287D8E" w:rsidRDefault="00A376A8" w:rsidP="00A8221B">
      <w:pPr>
        <w:pStyle w:val="Odstavecseseznamem"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287D8E">
        <w:rPr>
          <w:b/>
          <w:sz w:val="22"/>
          <w:szCs w:val="22"/>
        </w:rPr>
        <w:t>PLATEBNÍ PODMÍNKY</w:t>
      </w:r>
    </w:p>
    <w:p w14:paraId="1E7FB789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24B0C71B" w14:textId="7849BFFD" w:rsidR="00A376A8" w:rsidRDefault="00A376A8" w:rsidP="0060638C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bookmarkStart w:id="0" w:name="_Hlk531161896"/>
      <w:r w:rsidRPr="00287D8E">
        <w:rPr>
          <w:sz w:val="22"/>
          <w:szCs w:val="22"/>
        </w:rPr>
        <w:t>Cena za poskytované služby je dohodou smluvních stran stanovena v </w:t>
      </w:r>
      <w:r w:rsidR="00B173E2">
        <w:rPr>
          <w:sz w:val="22"/>
          <w:szCs w:val="22"/>
        </w:rPr>
        <w:t>p</w:t>
      </w:r>
      <w:r w:rsidRPr="00287D8E">
        <w:rPr>
          <w:sz w:val="22"/>
          <w:szCs w:val="22"/>
        </w:rPr>
        <w:t xml:space="preserve">říloze č. </w:t>
      </w:r>
      <w:r w:rsidR="001D51CD" w:rsidRPr="00287D8E">
        <w:rPr>
          <w:sz w:val="22"/>
          <w:szCs w:val="22"/>
        </w:rPr>
        <w:t>4</w:t>
      </w:r>
      <w:r w:rsidRPr="00287D8E">
        <w:rPr>
          <w:sz w:val="22"/>
          <w:szCs w:val="22"/>
        </w:rPr>
        <w:t xml:space="preserve"> této smlouvy, je sjednána jako nepřekročitelná a zahrnuje veškeré náklady na poskytování služeb podle této smlouvy</w:t>
      </w:r>
      <w:r w:rsidR="002834D2" w:rsidRPr="00287D8E">
        <w:rPr>
          <w:sz w:val="22"/>
          <w:szCs w:val="22"/>
        </w:rPr>
        <w:t xml:space="preserve"> (např. daně, pojištění, veškeré dopravní náklady, zvýšené náklady vyplývající z obchodních podmínek apod.)</w:t>
      </w:r>
      <w:r w:rsidRPr="00287D8E">
        <w:rPr>
          <w:sz w:val="22"/>
          <w:szCs w:val="22"/>
        </w:rPr>
        <w:t xml:space="preserve">. </w:t>
      </w:r>
      <w:r w:rsidR="00C424A7">
        <w:rPr>
          <w:sz w:val="22"/>
          <w:szCs w:val="22"/>
        </w:rPr>
        <w:t>Objednatel</w:t>
      </w:r>
      <w:r w:rsidRPr="00287D8E">
        <w:rPr>
          <w:sz w:val="22"/>
          <w:szCs w:val="22"/>
        </w:rPr>
        <w:t xml:space="preserve"> cenu za poskytování služeb dle této smlouvy bude platit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 xml:space="preserve">i </w:t>
      </w:r>
      <w:r w:rsidR="00B173E2">
        <w:rPr>
          <w:sz w:val="22"/>
          <w:szCs w:val="22"/>
        </w:rPr>
        <w:t>v měsíčních intervalech</w:t>
      </w:r>
      <w:r w:rsidRPr="00287D8E">
        <w:rPr>
          <w:sz w:val="22"/>
          <w:szCs w:val="22"/>
        </w:rPr>
        <w:t>.</w:t>
      </w:r>
      <w:r w:rsidR="0072391B" w:rsidRPr="00287D8E">
        <w:rPr>
          <w:sz w:val="22"/>
          <w:szCs w:val="22"/>
        </w:rPr>
        <w:t xml:space="preserve"> </w:t>
      </w:r>
      <w:r w:rsidR="00C424A7">
        <w:rPr>
          <w:sz w:val="22"/>
          <w:szCs w:val="22"/>
        </w:rPr>
        <w:t>Objednatel</w:t>
      </w:r>
      <w:r w:rsidR="0072391B" w:rsidRPr="00287D8E">
        <w:rPr>
          <w:sz w:val="22"/>
          <w:szCs w:val="22"/>
        </w:rPr>
        <w:t xml:space="preserve"> neposkytne na cenu za poskytované služby zálohu.</w:t>
      </w:r>
    </w:p>
    <w:p w14:paraId="759AA2E7" w14:textId="77777777" w:rsidR="005F7A1F" w:rsidRDefault="005F7A1F" w:rsidP="005F7A1F">
      <w:pPr>
        <w:pStyle w:val="Odstavecseseznamem"/>
        <w:jc w:val="both"/>
        <w:rPr>
          <w:sz w:val="22"/>
          <w:szCs w:val="22"/>
        </w:rPr>
      </w:pPr>
    </w:p>
    <w:p w14:paraId="51501495" w14:textId="5DAA7BBA" w:rsidR="00461B08" w:rsidRDefault="002B36F7" w:rsidP="00461B08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461B08">
        <w:rPr>
          <w:sz w:val="22"/>
          <w:szCs w:val="22"/>
        </w:rPr>
        <w:t xml:space="preserve"> </w:t>
      </w:r>
      <w:r w:rsidR="00461B08" w:rsidRPr="00461B08">
        <w:rPr>
          <w:sz w:val="22"/>
          <w:szCs w:val="22"/>
        </w:rPr>
        <w:t>po uplynutí každého kalendářního měsíce, ve kterém byly služby poskytovány, vyhotoví kompletní report o počtu jednotlivých výtisků a kopií na všech strojích (dále jen „</w:t>
      </w:r>
      <w:r w:rsidR="00461B08" w:rsidRPr="00461B08">
        <w:rPr>
          <w:b/>
          <w:sz w:val="22"/>
          <w:szCs w:val="22"/>
        </w:rPr>
        <w:t>Report</w:t>
      </w:r>
      <w:r w:rsidR="00461B08" w:rsidRPr="00461B08">
        <w:rPr>
          <w:sz w:val="22"/>
          <w:szCs w:val="22"/>
        </w:rPr>
        <w:t>“). Report bude obsahovat minimálně náležitosti, které jsou uvedeny ve vzoru reportu uvedeném v příloze č. 5 této smlouvy. Součástí Reportu budou</w:t>
      </w:r>
      <w:r w:rsidR="00A05F4C">
        <w:rPr>
          <w:sz w:val="22"/>
          <w:szCs w:val="22"/>
        </w:rPr>
        <w:t xml:space="preserve"> i</w:t>
      </w:r>
      <w:r w:rsidR="00461B08" w:rsidRPr="00461B08">
        <w:rPr>
          <w:sz w:val="22"/>
          <w:szCs w:val="22"/>
        </w:rPr>
        <w:t xml:space="preserve"> statistiky dle </w:t>
      </w:r>
      <w:r w:rsidR="0093788C" w:rsidRPr="00461B08">
        <w:rPr>
          <w:sz w:val="22"/>
          <w:szCs w:val="22"/>
        </w:rPr>
        <w:t>článku VI</w:t>
      </w:r>
      <w:r w:rsidR="0093788C">
        <w:rPr>
          <w:sz w:val="22"/>
          <w:szCs w:val="22"/>
        </w:rPr>
        <w:t>.</w:t>
      </w:r>
      <w:r w:rsidR="0093788C" w:rsidRPr="00461B08">
        <w:rPr>
          <w:sz w:val="22"/>
          <w:szCs w:val="22"/>
        </w:rPr>
        <w:t xml:space="preserve"> </w:t>
      </w:r>
      <w:r w:rsidR="00461B08" w:rsidRPr="00461B08">
        <w:rPr>
          <w:sz w:val="22"/>
          <w:szCs w:val="22"/>
        </w:rPr>
        <w:t>přílohy č. 2.</w:t>
      </w:r>
    </w:p>
    <w:p w14:paraId="227FFA41" w14:textId="77777777" w:rsidR="00461B08" w:rsidRPr="008260F5" w:rsidRDefault="00461B08" w:rsidP="00461B08">
      <w:pPr>
        <w:pStyle w:val="Odstavecseseznamem"/>
        <w:jc w:val="both"/>
        <w:rPr>
          <w:sz w:val="22"/>
          <w:szCs w:val="22"/>
        </w:rPr>
      </w:pPr>
    </w:p>
    <w:p w14:paraId="3B0438BD" w14:textId="403C0417" w:rsidR="00F454EF" w:rsidRDefault="000328B9" w:rsidP="00A376A8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r w:rsidRPr="0071724E">
        <w:rPr>
          <w:sz w:val="22"/>
          <w:szCs w:val="22"/>
        </w:rPr>
        <w:t xml:space="preserve">Poskytovatel zašle objednateli vyhotovený Report vždy do pěti </w:t>
      </w:r>
      <w:r w:rsidR="00DE11C4" w:rsidRPr="0071724E">
        <w:rPr>
          <w:sz w:val="22"/>
          <w:szCs w:val="22"/>
        </w:rPr>
        <w:t xml:space="preserve">Pracovních </w:t>
      </w:r>
      <w:r w:rsidRPr="0071724E">
        <w:rPr>
          <w:sz w:val="22"/>
          <w:szCs w:val="22"/>
        </w:rPr>
        <w:t xml:space="preserve">dnů ode dne uplynutí kalendářního měsíce, ve kterém byly služby poskytovány. Report podléhá písemnému schválení </w:t>
      </w:r>
      <w:r w:rsidR="007C03C9">
        <w:rPr>
          <w:sz w:val="22"/>
          <w:szCs w:val="22"/>
        </w:rPr>
        <w:t>O</w:t>
      </w:r>
      <w:r w:rsidRPr="0071724E">
        <w:rPr>
          <w:sz w:val="22"/>
          <w:szCs w:val="22"/>
        </w:rPr>
        <w:t xml:space="preserve">bjednatelem. Pokud do desátého dne ode dne předložení Reportu nedojde k jeho schválení </w:t>
      </w:r>
      <w:r w:rsidR="007C03C9">
        <w:rPr>
          <w:sz w:val="22"/>
          <w:szCs w:val="22"/>
        </w:rPr>
        <w:t>O</w:t>
      </w:r>
      <w:r w:rsidRPr="0071724E">
        <w:rPr>
          <w:sz w:val="22"/>
          <w:szCs w:val="22"/>
        </w:rPr>
        <w:t>bjednatelem, zavazují se strany zahájit v dobré víře jednání za účelem dosažení shody o obsahu Reportu.</w:t>
      </w:r>
      <w:r w:rsidR="005F7A1F">
        <w:rPr>
          <w:sz w:val="22"/>
          <w:szCs w:val="22"/>
        </w:rPr>
        <w:t xml:space="preserve"> </w:t>
      </w:r>
      <w:r w:rsidR="00A376A8" w:rsidRPr="00287D8E">
        <w:rPr>
          <w:sz w:val="22"/>
          <w:szCs w:val="22"/>
        </w:rPr>
        <w:t xml:space="preserve">Každá z měsíčních plateb se uskuteční na základě faktury – daňového dokladu vystaveného </w:t>
      </w:r>
      <w:r w:rsidR="008355B1">
        <w:rPr>
          <w:sz w:val="22"/>
          <w:szCs w:val="22"/>
        </w:rPr>
        <w:t>Poskytovatel</w:t>
      </w:r>
      <w:r w:rsidR="003B582B" w:rsidRPr="00287D8E">
        <w:rPr>
          <w:sz w:val="22"/>
          <w:szCs w:val="22"/>
        </w:rPr>
        <w:t>em</w:t>
      </w:r>
      <w:r w:rsidR="006B44FC" w:rsidRPr="00287D8E">
        <w:rPr>
          <w:sz w:val="22"/>
          <w:szCs w:val="22"/>
        </w:rPr>
        <w:t xml:space="preserve"> </w:t>
      </w:r>
      <w:r w:rsidR="00553AD0" w:rsidRPr="00287D8E">
        <w:rPr>
          <w:sz w:val="22"/>
          <w:szCs w:val="22"/>
        </w:rPr>
        <w:t xml:space="preserve">po </w:t>
      </w:r>
      <w:r w:rsidR="00553AD0">
        <w:rPr>
          <w:sz w:val="22"/>
          <w:szCs w:val="22"/>
        </w:rPr>
        <w:t>písemném</w:t>
      </w:r>
      <w:r>
        <w:rPr>
          <w:sz w:val="22"/>
          <w:szCs w:val="22"/>
        </w:rPr>
        <w:t xml:space="preserve"> schválení Reportu</w:t>
      </w:r>
      <w:r w:rsidR="00C05DA9">
        <w:rPr>
          <w:sz w:val="22"/>
          <w:szCs w:val="22"/>
        </w:rPr>
        <w:t xml:space="preserve"> </w:t>
      </w:r>
      <w:r w:rsidR="007C03C9">
        <w:rPr>
          <w:sz w:val="22"/>
          <w:szCs w:val="22"/>
        </w:rPr>
        <w:t>O</w:t>
      </w:r>
      <w:r w:rsidR="00C05DA9">
        <w:rPr>
          <w:sz w:val="22"/>
          <w:szCs w:val="22"/>
        </w:rPr>
        <w:t>bjednatelem.</w:t>
      </w:r>
      <w:r w:rsidR="006B44FC" w:rsidRPr="00287D8E">
        <w:rPr>
          <w:sz w:val="22"/>
          <w:szCs w:val="22"/>
        </w:rPr>
        <w:t xml:space="preserve"> </w:t>
      </w:r>
      <w:r w:rsidR="00A376A8" w:rsidRPr="00287D8E">
        <w:rPr>
          <w:sz w:val="22"/>
          <w:szCs w:val="22"/>
        </w:rPr>
        <w:t xml:space="preserve">Splatnost daňových dokladů je </w:t>
      </w:r>
      <w:r w:rsidR="00000F26" w:rsidRPr="00287D8E">
        <w:rPr>
          <w:sz w:val="22"/>
          <w:szCs w:val="22"/>
        </w:rPr>
        <w:t>3</w:t>
      </w:r>
      <w:r w:rsidR="00A376A8" w:rsidRPr="00287D8E">
        <w:rPr>
          <w:sz w:val="22"/>
          <w:szCs w:val="22"/>
        </w:rPr>
        <w:t>0</w:t>
      </w:r>
      <w:r w:rsidR="00DE11C4">
        <w:rPr>
          <w:sz w:val="22"/>
          <w:szCs w:val="22"/>
        </w:rPr>
        <w:t> </w:t>
      </w:r>
      <w:r w:rsidR="00A376A8" w:rsidRPr="00287D8E">
        <w:rPr>
          <w:sz w:val="22"/>
          <w:szCs w:val="22"/>
        </w:rPr>
        <w:t>kalendářních dnů od data</w:t>
      </w:r>
      <w:r w:rsidR="007C03C9">
        <w:rPr>
          <w:sz w:val="22"/>
          <w:szCs w:val="22"/>
        </w:rPr>
        <w:t xml:space="preserve"> jejich doručení Objednateli</w:t>
      </w:r>
      <w:r w:rsidR="00A376A8" w:rsidRPr="00287D8E">
        <w:rPr>
          <w:sz w:val="22"/>
          <w:szCs w:val="22"/>
        </w:rPr>
        <w:t xml:space="preserve">. </w:t>
      </w:r>
    </w:p>
    <w:p w14:paraId="2797F507" w14:textId="77777777" w:rsidR="000328B9" w:rsidRPr="0071724E" w:rsidRDefault="000328B9" w:rsidP="0071724E">
      <w:pPr>
        <w:pStyle w:val="Odstavecseseznamem"/>
        <w:rPr>
          <w:sz w:val="22"/>
          <w:szCs w:val="22"/>
        </w:rPr>
      </w:pPr>
    </w:p>
    <w:p w14:paraId="651FE726" w14:textId="0CC8C357" w:rsidR="00A376A8" w:rsidRPr="00287D8E" w:rsidRDefault="00A376A8" w:rsidP="004F4D7D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Přílohou faktury </w:t>
      </w:r>
      <w:r w:rsidR="004B6C90">
        <w:rPr>
          <w:sz w:val="22"/>
          <w:szCs w:val="22"/>
        </w:rPr>
        <w:t xml:space="preserve">musí být </w:t>
      </w:r>
      <w:r w:rsidR="009036CF">
        <w:rPr>
          <w:sz w:val="22"/>
          <w:szCs w:val="22"/>
        </w:rPr>
        <w:t>Report</w:t>
      </w:r>
      <w:r w:rsidR="004B6C90">
        <w:rPr>
          <w:sz w:val="22"/>
          <w:szCs w:val="22"/>
        </w:rPr>
        <w:t xml:space="preserve"> ve znění schváleném</w:t>
      </w:r>
      <w:r w:rsidR="00A40E32">
        <w:rPr>
          <w:sz w:val="22"/>
          <w:szCs w:val="22"/>
        </w:rPr>
        <w:t xml:space="preserve"> zástupcem</w:t>
      </w:r>
      <w:r w:rsidR="004B6C90">
        <w:rPr>
          <w:sz w:val="22"/>
          <w:szCs w:val="22"/>
        </w:rPr>
        <w:t xml:space="preserve"> Objednatele</w:t>
      </w:r>
      <w:r w:rsidR="009036CF">
        <w:rPr>
          <w:sz w:val="22"/>
          <w:szCs w:val="22"/>
        </w:rPr>
        <w:t>.</w:t>
      </w:r>
      <w:r w:rsidRPr="00287D8E">
        <w:rPr>
          <w:sz w:val="22"/>
          <w:szCs w:val="22"/>
        </w:rPr>
        <w:t xml:space="preserve"> </w:t>
      </w:r>
    </w:p>
    <w:bookmarkEnd w:id="0"/>
    <w:p w14:paraId="13F38D46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017F8290" w14:textId="05F4E194" w:rsidR="00A376A8" w:rsidRPr="00287D8E" w:rsidRDefault="00A376A8" w:rsidP="008C50DB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Daňové doklady (faktury) musí obsahovat </w:t>
      </w:r>
      <w:r w:rsidR="000577F5">
        <w:rPr>
          <w:sz w:val="22"/>
          <w:szCs w:val="22"/>
        </w:rPr>
        <w:t>náležitosti stanovené právními předpisy</w:t>
      </w:r>
      <w:r w:rsidRPr="00287D8E">
        <w:rPr>
          <w:sz w:val="22"/>
          <w:szCs w:val="22"/>
        </w:rPr>
        <w:t>. V</w:t>
      </w:r>
      <w:r w:rsidR="00DE11C4">
        <w:rPr>
          <w:sz w:val="22"/>
          <w:szCs w:val="22"/>
        </w:rPr>
        <w:t> </w:t>
      </w:r>
      <w:r w:rsidRPr="00287D8E">
        <w:rPr>
          <w:sz w:val="22"/>
          <w:szCs w:val="22"/>
        </w:rPr>
        <w:t>případě, že daňové doklady budou obsahovat vady</w:t>
      </w:r>
      <w:r w:rsidR="000577F5">
        <w:rPr>
          <w:sz w:val="22"/>
          <w:szCs w:val="22"/>
        </w:rPr>
        <w:t xml:space="preserve"> nebo budou vystaveny v rozporu s ustanoveními této smlouvy</w:t>
      </w:r>
      <w:r w:rsidRPr="00287D8E">
        <w:rPr>
          <w:sz w:val="22"/>
          <w:szCs w:val="22"/>
        </w:rPr>
        <w:t xml:space="preserve">, je </w:t>
      </w:r>
      <w:r w:rsidR="00C424A7">
        <w:rPr>
          <w:sz w:val="22"/>
          <w:szCs w:val="22"/>
        </w:rPr>
        <w:t>Objednatel</w:t>
      </w:r>
      <w:r w:rsidR="002E358D" w:rsidRPr="00287D8E">
        <w:rPr>
          <w:sz w:val="22"/>
          <w:szCs w:val="22"/>
        </w:rPr>
        <w:t xml:space="preserve"> </w:t>
      </w:r>
      <w:r w:rsidRPr="00287D8E">
        <w:rPr>
          <w:sz w:val="22"/>
          <w:szCs w:val="22"/>
        </w:rPr>
        <w:t xml:space="preserve">oprávněn je vrátit ve lhůtě splatnosti </w:t>
      </w:r>
      <w:r w:rsidR="008355B1">
        <w:rPr>
          <w:sz w:val="22"/>
          <w:szCs w:val="22"/>
        </w:rPr>
        <w:t>Poskytovatel</w:t>
      </w:r>
      <w:r w:rsidR="00A31448" w:rsidRPr="00287D8E">
        <w:rPr>
          <w:sz w:val="22"/>
          <w:szCs w:val="22"/>
        </w:rPr>
        <w:t>i</w:t>
      </w:r>
      <w:r w:rsidRPr="00287D8E">
        <w:rPr>
          <w:sz w:val="22"/>
          <w:szCs w:val="22"/>
        </w:rPr>
        <w:t xml:space="preserve">. V takovém případě běží lhůta splatnosti </w:t>
      </w:r>
      <w:r w:rsidR="00000F26" w:rsidRPr="00287D8E">
        <w:rPr>
          <w:sz w:val="22"/>
          <w:szCs w:val="22"/>
        </w:rPr>
        <w:t xml:space="preserve">30 </w:t>
      </w:r>
      <w:r w:rsidRPr="00287D8E">
        <w:rPr>
          <w:sz w:val="22"/>
          <w:szCs w:val="22"/>
        </w:rPr>
        <w:t xml:space="preserve">dnů od doručení opravených daňových dokladů </w:t>
      </w:r>
      <w:r w:rsidR="00C424A7">
        <w:rPr>
          <w:sz w:val="22"/>
          <w:szCs w:val="22"/>
        </w:rPr>
        <w:t>Objednatel</w:t>
      </w:r>
      <w:r w:rsidRPr="00287D8E">
        <w:rPr>
          <w:sz w:val="22"/>
          <w:szCs w:val="22"/>
        </w:rPr>
        <w:t>.</w:t>
      </w:r>
    </w:p>
    <w:p w14:paraId="4FB2AB58" w14:textId="77777777" w:rsidR="00794F2F" w:rsidRPr="00287D8E" w:rsidRDefault="00794F2F" w:rsidP="00794F2F">
      <w:pPr>
        <w:pStyle w:val="Odstavecseseznamem"/>
        <w:rPr>
          <w:sz w:val="22"/>
          <w:szCs w:val="22"/>
        </w:rPr>
      </w:pPr>
    </w:p>
    <w:p w14:paraId="146421B1" w14:textId="0606CED2" w:rsidR="00A376A8" w:rsidRPr="00287D8E" w:rsidRDefault="00A376A8" w:rsidP="00B377CC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Úhradu měsíčních plateb provede </w:t>
      </w:r>
      <w:r w:rsidR="00C424A7">
        <w:rPr>
          <w:sz w:val="22"/>
          <w:szCs w:val="22"/>
        </w:rPr>
        <w:t>Objednatel</w:t>
      </w:r>
      <w:r w:rsidR="002E358D" w:rsidRPr="00287D8E">
        <w:rPr>
          <w:sz w:val="22"/>
          <w:szCs w:val="22"/>
        </w:rPr>
        <w:t xml:space="preserve"> </w:t>
      </w:r>
      <w:r w:rsidRPr="00287D8E">
        <w:rPr>
          <w:sz w:val="22"/>
          <w:szCs w:val="22"/>
        </w:rPr>
        <w:t xml:space="preserve">bezhotovostně na výše uvedený bankovní účet </w:t>
      </w:r>
      <w:r w:rsidR="008355B1">
        <w:rPr>
          <w:sz w:val="22"/>
          <w:szCs w:val="22"/>
        </w:rPr>
        <w:t>Poskytovatel</w:t>
      </w:r>
      <w:r w:rsidR="00A31448" w:rsidRPr="00287D8E">
        <w:rPr>
          <w:sz w:val="22"/>
          <w:szCs w:val="22"/>
        </w:rPr>
        <w:t>e</w:t>
      </w:r>
      <w:r w:rsidRPr="00287D8E">
        <w:rPr>
          <w:sz w:val="22"/>
          <w:szCs w:val="22"/>
        </w:rPr>
        <w:t xml:space="preserve">. Povinnost úhrady dílčích plateb je splněna odepsáním </w:t>
      </w:r>
      <w:r w:rsidRPr="00287D8E">
        <w:rPr>
          <w:sz w:val="22"/>
          <w:szCs w:val="22"/>
        </w:rPr>
        <w:lastRenderedPageBreak/>
        <w:t xml:space="preserve">příslušné částky z účtu </w:t>
      </w:r>
      <w:r w:rsidR="00C424A7">
        <w:rPr>
          <w:sz w:val="22"/>
          <w:szCs w:val="22"/>
        </w:rPr>
        <w:t>Objednatel</w:t>
      </w:r>
      <w:r w:rsidR="00230E89" w:rsidRPr="00287D8E">
        <w:rPr>
          <w:sz w:val="22"/>
          <w:szCs w:val="22"/>
        </w:rPr>
        <w:t>e</w:t>
      </w:r>
      <w:r w:rsidRPr="00287D8E">
        <w:rPr>
          <w:sz w:val="22"/>
          <w:szCs w:val="22"/>
        </w:rPr>
        <w:t>.</w:t>
      </w:r>
    </w:p>
    <w:p w14:paraId="606D4B28" w14:textId="77777777" w:rsidR="00D207FC" w:rsidRPr="00287D8E" w:rsidRDefault="00D207FC" w:rsidP="00A376A8">
      <w:pPr>
        <w:jc w:val="both"/>
        <w:rPr>
          <w:sz w:val="22"/>
          <w:szCs w:val="22"/>
        </w:rPr>
      </w:pPr>
    </w:p>
    <w:p w14:paraId="5BE91EC9" w14:textId="5948494B" w:rsidR="0053668C" w:rsidRPr="00287D8E" w:rsidRDefault="008355B1" w:rsidP="0053668C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53668C" w:rsidRPr="00287D8E">
        <w:rPr>
          <w:sz w:val="22"/>
          <w:szCs w:val="22"/>
        </w:rPr>
        <w:t xml:space="preserve"> tímto bere na vědomí, že </w:t>
      </w:r>
      <w:r w:rsidR="00C424A7">
        <w:rPr>
          <w:sz w:val="22"/>
          <w:szCs w:val="22"/>
        </w:rPr>
        <w:t>Objednatel</w:t>
      </w:r>
      <w:r w:rsidR="0053668C" w:rsidRPr="00287D8E">
        <w:rPr>
          <w:sz w:val="22"/>
          <w:szCs w:val="22"/>
        </w:rPr>
        <w:t xml:space="preserve"> je organizační složkou státu a jeho stav účtu závisí na převodu finančních prostředků ze státního rozpočtu. </w:t>
      </w:r>
      <w:r>
        <w:rPr>
          <w:sz w:val="22"/>
          <w:szCs w:val="22"/>
        </w:rPr>
        <w:t>Poskytovatel</w:t>
      </w:r>
      <w:r w:rsidR="0053668C" w:rsidRPr="00287D8E">
        <w:rPr>
          <w:sz w:val="22"/>
          <w:szCs w:val="22"/>
        </w:rPr>
        <w:t xml:space="preserve"> souhlasí s tím, že v případě nedostatku finančních prostředků na účtu </w:t>
      </w:r>
      <w:r w:rsidR="00C424A7">
        <w:rPr>
          <w:sz w:val="22"/>
          <w:szCs w:val="22"/>
        </w:rPr>
        <w:t>Objednatel</w:t>
      </w:r>
      <w:r w:rsidR="0053668C" w:rsidRPr="00287D8E">
        <w:rPr>
          <w:sz w:val="22"/>
          <w:szCs w:val="22"/>
        </w:rPr>
        <w:t>e, dojde k zaplacení faktury po obdržení potřebných finančních prostředků</w:t>
      </w:r>
      <w:r w:rsidR="00580A36" w:rsidRPr="00287D8E">
        <w:rPr>
          <w:sz w:val="22"/>
          <w:szCs w:val="22"/>
        </w:rPr>
        <w:t>,</w:t>
      </w:r>
      <w:r w:rsidR="0053668C" w:rsidRPr="00287D8E">
        <w:rPr>
          <w:sz w:val="22"/>
          <w:szCs w:val="22"/>
        </w:rPr>
        <w:t xml:space="preserve"> a že časová prodleva z těchto důvodů nebude započítána do doby splatnosti uvedené na faktuře a nelze z těchto důvodů vůči </w:t>
      </w:r>
      <w:r w:rsidR="00C424A7">
        <w:rPr>
          <w:sz w:val="22"/>
          <w:szCs w:val="22"/>
        </w:rPr>
        <w:t>Objednatel</w:t>
      </w:r>
      <w:r w:rsidR="0053668C" w:rsidRPr="00287D8E">
        <w:rPr>
          <w:sz w:val="22"/>
          <w:szCs w:val="22"/>
        </w:rPr>
        <w:t xml:space="preserve">i uplatňovat žádné sankce. </w:t>
      </w:r>
      <w:r w:rsidR="00C424A7">
        <w:rPr>
          <w:sz w:val="22"/>
          <w:szCs w:val="22"/>
        </w:rPr>
        <w:t>Objednatel</w:t>
      </w:r>
      <w:r w:rsidR="0053668C" w:rsidRPr="00287D8E">
        <w:rPr>
          <w:sz w:val="22"/>
          <w:szCs w:val="22"/>
        </w:rPr>
        <w:t xml:space="preserve"> se zavazuje, že v případě, že tato skutečnost nastane, oznámí ji neprodleně</w:t>
      </w:r>
      <w:r w:rsidR="00B05B3E" w:rsidRPr="00287D8E">
        <w:rPr>
          <w:sz w:val="22"/>
          <w:szCs w:val="22"/>
        </w:rPr>
        <w:t>,</w:t>
      </w:r>
      <w:r w:rsidR="0053668C" w:rsidRPr="00287D8E">
        <w:rPr>
          <w:sz w:val="22"/>
          <w:szCs w:val="22"/>
        </w:rPr>
        <w:t xml:space="preserve"> a to písemně </w:t>
      </w:r>
      <w:r>
        <w:rPr>
          <w:sz w:val="22"/>
          <w:szCs w:val="22"/>
        </w:rPr>
        <w:t>Poskytovatel</w:t>
      </w:r>
      <w:r w:rsidR="0053668C" w:rsidRPr="00287D8E">
        <w:rPr>
          <w:sz w:val="22"/>
          <w:szCs w:val="22"/>
        </w:rPr>
        <w:t xml:space="preserve">i nejpozději do 5 </w:t>
      </w:r>
      <w:r w:rsidR="00DE11C4" w:rsidRPr="00287D8E">
        <w:rPr>
          <w:sz w:val="22"/>
          <w:szCs w:val="22"/>
        </w:rPr>
        <w:t xml:space="preserve">Pracovních </w:t>
      </w:r>
      <w:r w:rsidR="0053668C" w:rsidRPr="00287D8E">
        <w:rPr>
          <w:sz w:val="22"/>
          <w:szCs w:val="22"/>
        </w:rPr>
        <w:t>dní před původním termínem splatnosti faktury.</w:t>
      </w:r>
    </w:p>
    <w:p w14:paraId="194EFC62" w14:textId="77777777" w:rsidR="004B0114" w:rsidRPr="00287D8E" w:rsidRDefault="004B0114" w:rsidP="004B0114">
      <w:pPr>
        <w:pStyle w:val="Odstavecseseznamem"/>
        <w:rPr>
          <w:sz w:val="22"/>
          <w:szCs w:val="22"/>
        </w:rPr>
      </w:pPr>
    </w:p>
    <w:p w14:paraId="0634FCA5" w14:textId="5B1F031A" w:rsidR="00E011CE" w:rsidRPr="00287D8E" w:rsidRDefault="004B0114" w:rsidP="00E011CE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Změna ceny za poskytované služby je možná pouze v případě, že v průběhu realizace předmětu plnění této smlouvy dojde ke změnám sazeb DPH</w:t>
      </w:r>
      <w:r w:rsidR="00627C2A">
        <w:rPr>
          <w:sz w:val="22"/>
          <w:szCs w:val="22"/>
        </w:rPr>
        <w:t>, není-li v této smlouvě sjednáno jinak</w:t>
      </w:r>
      <w:r w:rsidRPr="00287D8E">
        <w:rPr>
          <w:sz w:val="22"/>
          <w:szCs w:val="22"/>
        </w:rPr>
        <w:t>. V tomto případě bude cena za poskytované služby upravena podle výše sazeb DPH platných v době vzniku zdanitelného plnění.</w:t>
      </w:r>
    </w:p>
    <w:p w14:paraId="226E3BB2" w14:textId="77777777" w:rsidR="00E011CE" w:rsidRPr="00287D8E" w:rsidRDefault="00E011CE" w:rsidP="00E011CE">
      <w:pPr>
        <w:pStyle w:val="Odstavecseseznamem"/>
        <w:rPr>
          <w:sz w:val="22"/>
          <w:szCs w:val="22"/>
        </w:rPr>
      </w:pPr>
    </w:p>
    <w:p w14:paraId="79F4CFD0" w14:textId="77777777" w:rsidR="00A376A8" w:rsidRPr="00287D8E" w:rsidRDefault="00A376A8" w:rsidP="00A376A8">
      <w:pPr>
        <w:jc w:val="both"/>
        <w:rPr>
          <w:color w:val="000000"/>
          <w:sz w:val="22"/>
          <w:szCs w:val="22"/>
        </w:rPr>
      </w:pPr>
    </w:p>
    <w:p w14:paraId="3FD54896" w14:textId="77777777" w:rsidR="00A376A8" w:rsidRPr="00287D8E" w:rsidRDefault="00A376A8" w:rsidP="00A8221B">
      <w:pPr>
        <w:pStyle w:val="Odstavecseseznamem"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A8221B">
        <w:rPr>
          <w:b/>
          <w:sz w:val="22"/>
          <w:szCs w:val="22"/>
        </w:rPr>
        <w:t>ŘÍZENÍ</w:t>
      </w:r>
      <w:r w:rsidRPr="00287D8E">
        <w:rPr>
          <w:b/>
          <w:color w:val="000000"/>
          <w:sz w:val="22"/>
          <w:szCs w:val="22"/>
        </w:rPr>
        <w:t xml:space="preserve"> PROJEKTŮ</w:t>
      </w:r>
    </w:p>
    <w:p w14:paraId="744E7D3A" w14:textId="77777777" w:rsidR="00A376A8" w:rsidRPr="00287D8E" w:rsidRDefault="00A376A8" w:rsidP="00A376A8">
      <w:pPr>
        <w:jc w:val="both"/>
        <w:rPr>
          <w:color w:val="000000"/>
          <w:sz w:val="22"/>
          <w:szCs w:val="22"/>
        </w:rPr>
      </w:pPr>
    </w:p>
    <w:p w14:paraId="02271901" w14:textId="67034A8F" w:rsidR="00A376A8" w:rsidRPr="00287D8E" w:rsidRDefault="00A376A8" w:rsidP="009D7466">
      <w:pPr>
        <w:pStyle w:val="Odstavecseseznamem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287D8E">
        <w:rPr>
          <w:color w:val="000000"/>
          <w:sz w:val="22"/>
          <w:szCs w:val="22"/>
        </w:rPr>
        <w:t xml:space="preserve">Smluvní strany se dohodly, že </w:t>
      </w:r>
      <w:r w:rsidR="008355B1">
        <w:rPr>
          <w:color w:val="000000"/>
          <w:sz w:val="22"/>
          <w:szCs w:val="22"/>
        </w:rPr>
        <w:t>Poskytovatel</w:t>
      </w:r>
      <w:r w:rsidRPr="00287D8E">
        <w:rPr>
          <w:color w:val="000000"/>
          <w:sz w:val="22"/>
          <w:szCs w:val="22"/>
        </w:rPr>
        <w:t xml:space="preserve"> jmenuje svého </w:t>
      </w:r>
      <w:r w:rsidR="00662D3F">
        <w:rPr>
          <w:color w:val="000000"/>
          <w:sz w:val="22"/>
          <w:szCs w:val="22"/>
        </w:rPr>
        <w:t>Koordinátor</w:t>
      </w:r>
      <w:r w:rsidR="001E3B72" w:rsidRPr="00287D8E">
        <w:rPr>
          <w:color w:val="000000"/>
          <w:sz w:val="22"/>
          <w:szCs w:val="22"/>
        </w:rPr>
        <w:t xml:space="preserve">a </w:t>
      </w:r>
      <w:r w:rsidRPr="00287D8E">
        <w:rPr>
          <w:color w:val="000000"/>
          <w:sz w:val="22"/>
          <w:szCs w:val="22"/>
        </w:rPr>
        <w:t>projektu</w:t>
      </w:r>
      <w:r w:rsidR="003A65D8">
        <w:rPr>
          <w:color w:val="000000"/>
          <w:sz w:val="22"/>
          <w:szCs w:val="22"/>
        </w:rPr>
        <w:t xml:space="preserve"> za Poskytovatele</w:t>
      </w:r>
      <w:r w:rsidRPr="00287D8E">
        <w:rPr>
          <w:color w:val="000000"/>
          <w:sz w:val="22"/>
          <w:szCs w:val="22"/>
        </w:rPr>
        <w:t>, který:</w:t>
      </w:r>
    </w:p>
    <w:p w14:paraId="30F6E373" w14:textId="036991DA" w:rsidR="00A376A8" w:rsidRPr="00287D8E" w:rsidRDefault="00A376A8" w:rsidP="00A376A8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287D8E">
        <w:rPr>
          <w:color w:val="000000"/>
          <w:sz w:val="22"/>
          <w:szCs w:val="22"/>
        </w:rPr>
        <w:t>bude spolupracovat s </w:t>
      </w:r>
      <w:r w:rsidR="00662D3F">
        <w:rPr>
          <w:color w:val="000000"/>
          <w:sz w:val="22"/>
          <w:szCs w:val="22"/>
        </w:rPr>
        <w:t>Koordinátor</w:t>
      </w:r>
      <w:r w:rsidRPr="00287D8E">
        <w:rPr>
          <w:color w:val="000000"/>
          <w:sz w:val="22"/>
          <w:szCs w:val="22"/>
        </w:rPr>
        <w:t xml:space="preserve">em projektu za </w:t>
      </w:r>
      <w:r w:rsidR="00C424A7">
        <w:rPr>
          <w:color w:val="000000"/>
          <w:sz w:val="22"/>
          <w:szCs w:val="22"/>
        </w:rPr>
        <w:t>Objednatel</w:t>
      </w:r>
      <w:r w:rsidR="009D7466" w:rsidRPr="00287D8E">
        <w:rPr>
          <w:color w:val="000000"/>
          <w:sz w:val="22"/>
          <w:szCs w:val="22"/>
        </w:rPr>
        <w:t>e</w:t>
      </w:r>
      <w:r w:rsidRPr="00287D8E">
        <w:rPr>
          <w:color w:val="000000"/>
          <w:sz w:val="22"/>
          <w:szCs w:val="22"/>
        </w:rPr>
        <w:t xml:space="preserve"> a bude mít na starosti včasné a řádné provádění služeb; </w:t>
      </w:r>
    </w:p>
    <w:p w14:paraId="0A809371" w14:textId="04B64974" w:rsidR="00A376A8" w:rsidRPr="00287D8E" w:rsidRDefault="00A376A8" w:rsidP="00A376A8">
      <w:pPr>
        <w:numPr>
          <w:ilvl w:val="0"/>
          <w:numId w:val="18"/>
        </w:numPr>
        <w:jc w:val="both"/>
        <w:rPr>
          <w:sz w:val="22"/>
          <w:szCs w:val="22"/>
        </w:rPr>
      </w:pPr>
      <w:r w:rsidRPr="00287D8E">
        <w:rPr>
          <w:color w:val="000000"/>
          <w:sz w:val="22"/>
          <w:szCs w:val="22"/>
        </w:rPr>
        <w:t xml:space="preserve">bude v pravidelných intervalech, na kterých se strany dohodnou, předkládat zprávy </w:t>
      </w:r>
      <w:r w:rsidR="00662D3F">
        <w:rPr>
          <w:color w:val="000000"/>
          <w:sz w:val="22"/>
          <w:szCs w:val="22"/>
        </w:rPr>
        <w:t>Koordinátor</w:t>
      </w:r>
      <w:r w:rsidR="00360D44" w:rsidRPr="00287D8E">
        <w:rPr>
          <w:color w:val="000000"/>
          <w:sz w:val="22"/>
          <w:szCs w:val="22"/>
        </w:rPr>
        <w:t xml:space="preserve">ovi </w:t>
      </w:r>
      <w:r w:rsidRPr="00287D8E">
        <w:rPr>
          <w:color w:val="000000"/>
          <w:sz w:val="22"/>
          <w:szCs w:val="22"/>
        </w:rPr>
        <w:t xml:space="preserve">projektu za </w:t>
      </w:r>
      <w:r w:rsidR="00C424A7">
        <w:rPr>
          <w:color w:val="000000"/>
          <w:sz w:val="22"/>
          <w:szCs w:val="22"/>
        </w:rPr>
        <w:t>Objednatel</w:t>
      </w:r>
      <w:r w:rsidR="009D7466" w:rsidRPr="00287D8E">
        <w:rPr>
          <w:color w:val="000000"/>
          <w:sz w:val="22"/>
          <w:szCs w:val="22"/>
        </w:rPr>
        <w:t>e</w:t>
      </w:r>
      <w:r w:rsidRPr="00287D8E">
        <w:rPr>
          <w:color w:val="000000"/>
          <w:sz w:val="22"/>
          <w:szCs w:val="22"/>
        </w:rPr>
        <w:t>, ve kterých popíše stav služeb;</w:t>
      </w:r>
    </w:p>
    <w:p w14:paraId="01A5064F" w14:textId="03F0FC15" w:rsidR="00A376A8" w:rsidRPr="00287D8E" w:rsidRDefault="00A376A8" w:rsidP="00A376A8">
      <w:pPr>
        <w:numPr>
          <w:ilvl w:val="0"/>
          <w:numId w:val="18"/>
        </w:numPr>
        <w:jc w:val="both"/>
        <w:rPr>
          <w:sz w:val="22"/>
          <w:szCs w:val="22"/>
        </w:rPr>
      </w:pPr>
      <w:r w:rsidRPr="00287D8E">
        <w:rPr>
          <w:color w:val="000000"/>
          <w:sz w:val="22"/>
          <w:szCs w:val="22"/>
        </w:rPr>
        <w:t>bude</w:t>
      </w:r>
      <w:r w:rsidRPr="00287D8E">
        <w:rPr>
          <w:sz w:val="22"/>
          <w:szCs w:val="22"/>
        </w:rPr>
        <w:t xml:space="preserve"> na základě vzájemné dohody měnit nebo upravovat určité procedury/procesy na straně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>e, pokud je tak nezbytné pro řádné plnění této smlouvy;</w:t>
      </w:r>
    </w:p>
    <w:p w14:paraId="32EFB747" w14:textId="77777777" w:rsidR="00A376A8" w:rsidRPr="00287D8E" w:rsidRDefault="00A376A8" w:rsidP="00A5523D">
      <w:pPr>
        <w:numPr>
          <w:ilvl w:val="0"/>
          <w:numId w:val="18"/>
        </w:numPr>
        <w:jc w:val="both"/>
        <w:rPr>
          <w:sz w:val="22"/>
          <w:szCs w:val="22"/>
        </w:rPr>
      </w:pPr>
      <w:r w:rsidRPr="00287D8E">
        <w:rPr>
          <w:color w:val="000000"/>
          <w:sz w:val="22"/>
          <w:szCs w:val="22"/>
        </w:rPr>
        <w:t>bude</w:t>
      </w:r>
      <w:r w:rsidRPr="00287D8E">
        <w:rPr>
          <w:sz w:val="22"/>
          <w:szCs w:val="22"/>
        </w:rPr>
        <w:t xml:space="preserve"> na základě vzájemné dohody rozhodovat o nezbytném postupu při změně organizace</w:t>
      </w:r>
      <w:r w:rsidR="00A5523D" w:rsidRPr="00287D8E">
        <w:rPr>
          <w:sz w:val="22"/>
          <w:szCs w:val="22"/>
        </w:rPr>
        <w:t>.</w:t>
      </w:r>
    </w:p>
    <w:p w14:paraId="3156E993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6E4B7604" w14:textId="4741C752" w:rsidR="00A376A8" w:rsidRPr="00287D8E" w:rsidRDefault="00A376A8" w:rsidP="009D7466">
      <w:pPr>
        <w:pStyle w:val="Odstavecseseznamem"/>
        <w:numPr>
          <w:ilvl w:val="0"/>
          <w:numId w:val="37"/>
        </w:numPr>
        <w:jc w:val="both"/>
        <w:rPr>
          <w:sz w:val="22"/>
          <w:szCs w:val="22"/>
        </w:rPr>
      </w:pPr>
      <w:r w:rsidRPr="00287D8E">
        <w:rPr>
          <w:color w:val="000000"/>
          <w:sz w:val="22"/>
          <w:szCs w:val="22"/>
        </w:rPr>
        <w:t>Smluvní strany se dohodly, že</w:t>
      </w:r>
      <w:r w:rsidRPr="00287D8E">
        <w:rPr>
          <w:sz w:val="22"/>
          <w:szCs w:val="22"/>
        </w:rPr>
        <w:t xml:space="preserve"> </w:t>
      </w:r>
      <w:r w:rsidR="00C424A7">
        <w:rPr>
          <w:sz w:val="22"/>
          <w:szCs w:val="22"/>
        </w:rPr>
        <w:t>Objednatel</w:t>
      </w:r>
      <w:r w:rsidRPr="00287D8E">
        <w:rPr>
          <w:sz w:val="22"/>
          <w:szCs w:val="22"/>
        </w:rPr>
        <w:t xml:space="preserve"> jmenuje svého </w:t>
      </w:r>
      <w:r w:rsidR="00662D3F">
        <w:rPr>
          <w:sz w:val="22"/>
          <w:szCs w:val="22"/>
        </w:rPr>
        <w:t>Koordinátor</w:t>
      </w:r>
      <w:r w:rsidRPr="00287D8E">
        <w:rPr>
          <w:sz w:val="22"/>
          <w:szCs w:val="22"/>
        </w:rPr>
        <w:t>a projektu</w:t>
      </w:r>
      <w:r w:rsidR="003A65D8">
        <w:rPr>
          <w:sz w:val="22"/>
          <w:szCs w:val="22"/>
        </w:rPr>
        <w:t xml:space="preserve"> za </w:t>
      </w:r>
      <w:r w:rsidR="00C424A7">
        <w:rPr>
          <w:sz w:val="22"/>
          <w:szCs w:val="22"/>
        </w:rPr>
        <w:t>Objednatel</w:t>
      </w:r>
      <w:r w:rsidR="003A65D8">
        <w:rPr>
          <w:sz w:val="22"/>
          <w:szCs w:val="22"/>
        </w:rPr>
        <w:t>e</w:t>
      </w:r>
      <w:r w:rsidRPr="00287D8E">
        <w:rPr>
          <w:sz w:val="22"/>
          <w:szCs w:val="22"/>
        </w:rPr>
        <w:t>, který:</w:t>
      </w:r>
    </w:p>
    <w:p w14:paraId="5FFB7631" w14:textId="77777777" w:rsidR="00A376A8" w:rsidRPr="00287D8E" w:rsidRDefault="00A376A8" w:rsidP="00A376A8">
      <w:pPr>
        <w:numPr>
          <w:ilvl w:val="0"/>
          <w:numId w:val="18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bude plně obeznámen s projektem;</w:t>
      </w:r>
    </w:p>
    <w:p w14:paraId="4CF22C43" w14:textId="4FB23556" w:rsidR="00A376A8" w:rsidRPr="00287D8E" w:rsidRDefault="00A376A8" w:rsidP="00A376A8">
      <w:pPr>
        <w:numPr>
          <w:ilvl w:val="0"/>
          <w:numId w:val="18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bude oprávněn dávat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>i pokyny k implementaci dohodnutých změn;</w:t>
      </w:r>
    </w:p>
    <w:p w14:paraId="0198E6DA" w14:textId="77777777" w:rsidR="00A376A8" w:rsidRPr="00287D8E" w:rsidRDefault="00A376A8" w:rsidP="00A376A8">
      <w:pPr>
        <w:numPr>
          <w:ilvl w:val="0"/>
          <w:numId w:val="18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bude organizovat a účastnit se porad a na nich bude představitele</w:t>
      </w:r>
      <w:r w:rsidR="008A54AF" w:rsidRPr="00287D8E">
        <w:rPr>
          <w:sz w:val="22"/>
          <w:szCs w:val="22"/>
        </w:rPr>
        <w:t>m</w:t>
      </w:r>
      <w:r w:rsidRPr="00287D8E">
        <w:rPr>
          <w:sz w:val="22"/>
          <w:szCs w:val="22"/>
        </w:rPr>
        <w:t>;</w:t>
      </w:r>
    </w:p>
    <w:p w14:paraId="61DCEADF" w14:textId="2C19D05E" w:rsidR="00A376A8" w:rsidRPr="00287D8E" w:rsidRDefault="00A376A8" w:rsidP="00A376A8">
      <w:pPr>
        <w:numPr>
          <w:ilvl w:val="0"/>
          <w:numId w:val="18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bude na základě vzájemné dohody měnit nebo upravovat určité procedury/procesy na straně </w:t>
      </w:r>
      <w:r w:rsidR="00C424A7">
        <w:rPr>
          <w:sz w:val="22"/>
          <w:szCs w:val="22"/>
        </w:rPr>
        <w:t>Objednatel</w:t>
      </w:r>
      <w:r w:rsidR="00580A36" w:rsidRPr="00287D8E">
        <w:rPr>
          <w:sz w:val="22"/>
          <w:szCs w:val="22"/>
        </w:rPr>
        <w:t>e</w:t>
      </w:r>
      <w:r w:rsidRPr="00287D8E">
        <w:rPr>
          <w:sz w:val="22"/>
          <w:szCs w:val="22"/>
        </w:rPr>
        <w:t>, pokud je tak nezbytné pro řádné plnění této smlouvy;</w:t>
      </w:r>
    </w:p>
    <w:p w14:paraId="732B5742" w14:textId="77777777" w:rsidR="00A376A8" w:rsidRPr="00287D8E" w:rsidRDefault="00A376A8" w:rsidP="00A5523D">
      <w:pPr>
        <w:numPr>
          <w:ilvl w:val="0"/>
          <w:numId w:val="18"/>
        </w:numPr>
        <w:jc w:val="both"/>
        <w:rPr>
          <w:sz w:val="22"/>
          <w:szCs w:val="22"/>
        </w:rPr>
      </w:pPr>
      <w:r w:rsidRPr="00287D8E">
        <w:rPr>
          <w:color w:val="000000"/>
          <w:sz w:val="22"/>
          <w:szCs w:val="22"/>
        </w:rPr>
        <w:t>bude</w:t>
      </w:r>
      <w:r w:rsidRPr="00287D8E">
        <w:rPr>
          <w:sz w:val="22"/>
          <w:szCs w:val="22"/>
        </w:rPr>
        <w:t xml:space="preserve"> na základě vzájemné dohody rozhodovat o nezbytném postupu při změně organizace poskytování služeb</w:t>
      </w:r>
      <w:r w:rsidR="00A5523D" w:rsidRPr="00287D8E">
        <w:rPr>
          <w:sz w:val="22"/>
          <w:szCs w:val="22"/>
        </w:rPr>
        <w:t>.</w:t>
      </w:r>
    </w:p>
    <w:p w14:paraId="60BF7A02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2CB88275" w14:textId="3409EDB6" w:rsidR="00A376A8" w:rsidRPr="00287D8E" w:rsidRDefault="00A376A8" w:rsidP="00F71795">
      <w:pPr>
        <w:pStyle w:val="Odstavecseseznamem"/>
        <w:numPr>
          <w:ilvl w:val="0"/>
          <w:numId w:val="37"/>
        </w:numPr>
        <w:jc w:val="both"/>
        <w:rPr>
          <w:sz w:val="22"/>
          <w:szCs w:val="22"/>
        </w:rPr>
      </w:pPr>
      <w:r w:rsidRPr="00287D8E">
        <w:rPr>
          <w:color w:val="000000"/>
          <w:sz w:val="22"/>
          <w:szCs w:val="22"/>
        </w:rPr>
        <w:t>Smluvní strany se dohodly</w:t>
      </w:r>
      <w:r w:rsidRPr="00287D8E">
        <w:rPr>
          <w:sz w:val="22"/>
          <w:szCs w:val="22"/>
        </w:rPr>
        <w:t xml:space="preserve">, že </w:t>
      </w:r>
      <w:r w:rsidR="00662D3F">
        <w:rPr>
          <w:sz w:val="22"/>
          <w:szCs w:val="22"/>
        </w:rPr>
        <w:t>Koordinátor</w:t>
      </w:r>
      <w:r w:rsidR="003F4499" w:rsidRPr="00287D8E">
        <w:rPr>
          <w:sz w:val="22"/>
          <w:szCs w:val="22"/>
        </w:rPr>
        <w:t xml:space="preserve"> </w:t>
      </w:r>
      <w:r w:rsidRPr="00287D8E">
        <w:rPr>
          <w:sz w:val="22"/>
          <w:szCs w:val="22"/>
        </w:rPr>
        <w:t xml:space="preserve">projektu </w:t>
      </w:r>
      <w:r w:rsidR="001A16A0" w:rsidRPr="00287D8E">
        <w:rPr>
          <w:sz w:val="22"/>
          <w:szCs w:val="22"/>
        </w:rPr>
        <w:t xml:space="preserve">za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 xml:space="preserve">e a </w:t>
      </w:r>
      <w:r w:rsidR="00662D3F">
        <w:rPr>
          <w:sz w:val="22"/>
          <w:szCs w:val="22"/>
        </w:rPr>
        <w:t>Koordinátor</w:t>
      </w:r>
      <w:r w:rsidRPr="00287D8E">
        <w:rPr>
          <w:sz w:val="22"/>
          <w:szCs w:val="22"/>
        </w:rPr>
        <w:t xml:space="preserve"> projektu </w:t>
      </w:r>
      <w:r w:rsidR="001A16A0" w:rsidRPr="00287D8E">
        <w:rPr>
          <w:sz w:val="22"/>
          <w:szCs w:val="22"/>
        </w:rPr>
        <w:t xml:space="preserve">za </w:t>
      </w:r>
      <w:r w:rsidR="00C424A7">
        <w:rPr>
          <w:sz w:val="22"/>
          <w:szCs w:val="22"/>
        </w:rPr>
        <w:t>Objednatel</w:t>
      </w:r>
      <w:r w:rsidR="00F71795" w:rsidRPr="00287D8E">
        <w:rPr>
          <w:sz w:val="22"/>
          <w:szCs w:val="22"/>
        </w:rPr>
        <w:t>e</w:t>
      </w:r>
      <w:r w:rsidRPr="00287D8E">
        <w:rPr>
          <w:sz w:val="22"/>
          <w:szCs w:val="22"/>
        </w:rPr>
        <w:t xml:space="preserve"> budou oprávněni jednat jménem smluvních stran, ale nebudou </w:t>
      </w:r>
      <w:r w:rsidR="002B3872">
        <w:rPr>
          <w:sz w:val="22"/>
          <w:szCs w:val="22"/>
        </w:rPr>
        <w:t>oprávněni měnit tuto smlouvu</w:t>
      </w:r>
      <w:r w:rsidRPr="00287D8E">
        <w:rPr>
          <w:sz w:val="22"/>
          <w:szCs w:val="22"/>
        </w:rPr>
        <w:t xml:space="preserve">. </w:t>
      </w:r>
    </w:p>
    <w:p w14:paraId="3D719347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492BDD4A" w14:textId="77777777" w:rsidR="003F4499" w:rsidRPr="00287D8E" w:rsidRDefault="003F4499" w:rsidP="005B4DA9">
      <w:pPr>
        <w:rPr>
          <w:b/>
          <w:sz w:val="22"/>
          <w:szCs w:val="22"/>
        </w:rPr>
      </w:pPr>
    </w:p>
    <w:p w14:paraId="32D53933" w14:textId="77777777" w:rsidR="00A376A8" w:rsidRPr="00287D8E" w:rsidRDefault="00A376A8" w:rsidP="00A8221B">
      <w:pPr>
        <w:pStyle w:val="Odstavecseseznamem"/>
        <w:numPr>
          <w:ilvl w:val="0"/>
          <w:numId w:val="27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A8221B">
        <w:rPr>
          <w:b/>
          <w:sz w:val="22"/>
          <w:szCs w:val="22"/>
        </w:rPr>
        <w:t>PRÁVA</w:t>
      </w:r>
      <w:r w:rsidRPr="00287D8E">
        <w:rPr>
          <w:b/>
          <w:color w:val="000000"/>
          <w:sz w:val="22"/>
          <w:szCs w:val="22"/>
        </w:rPr>
        <w:t xml:space="preserve"> A POVINNOSTI STRAN</w:t>
      </w:r>
    </w:p>
    <w:p w14:paraId="390020C9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54F68EE4" w14:textId="7061B363" w:rsidR="00A376A8" w:rsidRPr="00287D8E" w:rsidRDefault="008355B1" w:rsidP="004D7597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se zavazuje poskytovat služb</w:t>
      </w:r>
      <w:r w:rsidR="004D0C3A">
        <w:rPr>
          <w:sz w:val="22"/>
          <w:szCs w:val="22"/>
        </w:rPr>
        <w:t>y</w:t>
      </w:r>
      <w:r w:rsidR="00A376A8" w:rsidRPr="00287D8E">
        <w:rPr>
          <w:sz w:val="22"/>
          <w:szCs w:val="22"/>
        </w:rPr>
        <w:t xml:space="preserve"> </w:t>
      </w:r>
      <w:r w:rsidR="00202C78">
        <w:rPr>
          <w:sz w:val="22"/>
          <w:szCs w:val="22"/>
        </w:rPr>
        <w:t>vlastními silami</w:t>
      </w:r>
      <w:r w:rsidR="00A376A8" w:rsidRPr="00287D8E">
        <w:rPr>
          <w:sz w:val="22"/>
          <w:szCs w:val="22"/>
        </w:rPr>
        <w:t xml:space="preserve">, nebo prostřednictvím </w:t>
      </w:r>
      <w:r w:rsidR="00202C78">
        <w:rPr>
          <w:sz w:val="22"/>
          <w:szCs w:val="22"/>
        </w:rPr>
        <w:t>poddodavatelů uvedených v jeho nabídce</w:t>
      </w:r>
      <w:r w:rsidR="00A376A8" w:rsidRPr="00287D8E">
        <w:rPr>
          <w:sz w:val="22"/>
          <w:szCs w:val="22"/>
        </w:rPr>
        <w:t xml:space="preserve">, </w:t>
      </w:r>
      <w:r w:rsidR="004D7597" w:rsidRPr="00287D8E">
        <w:rPr>
          <w:sz w:val="22"/>
          <w:szCs w:val="22"/>
        </w:rPr>
        <w:t>eventuálně</w:t>
      </w:r>
      <w:r w:rsidR="00A376A8" w:rsidRPr="00287D8E">
        <w:rPr>
          <w:sz w:val="22"/>
          <w:szCs w:val="22"/>
        </w:rPr>
        <w:t xml:space="preserve"> dalších osob předem písemně odsouhlasených </w:t>
      </w:r>
      <w:r>
        <w:rPr>
          <w:sz w:val="22"/>
          <w:szCs w:val="22"/>
        </w:rPr>
        <w:t>Poskytovatel</w:t>
      </w:r>
      <w:r w:rsidR="00580A36" w:rsidRPr="00287D8E">
        <w:rPr>
          <w:sz w:val="22"/>
          <w:szCs w:val="22"/>
        </w:rPr>
        <w:t>em,</w:t>
      </w:r>
      <w:r w:rsidR="00A376A8" w:rsidRPr="00287D8E">
        <w:rPr>
          <w:sz w:val="22"/>
          <w:szCs w:val="22"/>
        </w:rPr>
        <w:t xml:space="preserve"> za které však odpovídá, jako by službu poskytoval sám.</w:t>
      </w:r>
    </w:p>
    <w:p w14:paraId="11D4B2CC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27DBFA27" w14:textId="03398351" w:rsidR="00A376A8" w:rsidRPr="00287D8E" w:rsidRDefault="008355B1" w:rsidP="004D7597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je povinen poskytovat služby podle svých nejlepších schopností.</w:t>
      </w:r>
    </w:p>
    <w:p w14:paraId="3D186CEE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6D17BA3A" w14:textId="55D6B2D7" w:rsidR="00A376A8" w:rsidRPr="00287D8E" w:rsidRDefault="008355B1" w:rsidP="004D7597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Poskytovatel</w:t>
      </w:r>
      <w:r w:rsidR="00A376A8" w:rsidRPr="00287D8E">
        <w:rPr>
          <w:sz w:val="22"/>
          <w:szCs w:val="22"/>
        </w:rPr>
        <w:t xml:space="preserve"> je povinen při poskytování služeb respektovat a zohlednit eventuální upřesňující podmínky a připomínky </w:t>
      </w:r>
      <w:r w:rsidR="00C424A7">
        <w:rPr>
          <w:sz w:val="22"/>
          <w:szCs w:val="22"/>
        </w:rPr>
        <w:t>Objednatel</w:t>
      </w:r>
      <w:r w:rsidR="006767A3" w:rsidRPr="00287D8E">
        <w:rPr>
          <w:sz w:val="22"/>
          <w:szCs w:val="22"/>
        </w:rPr>
        <w:t>e</w:t>
      </w:r>
      <w:r w:rsidR="00A376A8" w:rsidRPr="00287D8E">
        <w:rPr>
          <w:sz w:val="22"/>
          <w:szCs w:val="22"/>
        </w:rPr>
        <w:t xml:space="preserve"> a dle toho provádět</w:t>
      </w:r>
      <w:r w:rsidR="00FB294C">
        <w:rPr>
          <w:sz w:val="22"/>
          <w:szCs w:val="22"/>
        </w:rPr>
        <w:t xml:space="preserve"> dílčí změny a </w:t>
      </w:r>
      <w:r w:rsidR="00A376A8" w:rsidRPr="00287D8E">
        <w:rPr>
          <w:sz w:val="22"/>
          <w:szCs w:val="22"/>
        </w:rPr>
        <w:t>korektury.</w:t>
      </w:r>
    </w:p>
    <w:p w14:paraId="4250461F" w14:textId="77777777" w:rsidR="00A376A8" w:rsidRDefault="00A376A8" w:rsidP="00A376A8">
      <w:pPr>
        <w:jc w:val="both"/>
        <w:rPr>
          <w:sz w:val="22"/>
          <w:szCs w:val="22"/>
        </w:rPr>
      </w:pPr>
    </w:p>
    <w:p w14:paraId="7C998D8F" w14:textId="61093976" w:rsidR="00A376A8" w:rsidRPr="00287D8E" w:rsidRDefault="008355B1" w:rsidP="00893BFD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376A8" w:rsidRPr="00287D8E">
        <w:rPr>
          <w:sz w:val="22"/>
          <w:szCs w:val="22"/>
        </w:rPr>
        <w:t xml:space="preserve"> není</w:t>
      </w:r>
      <w:r w:rsidR="00FB294C">
        <w:rPr>
          <w:sz w:val="22"/>
          <w:szCs w:val="22"/>
        </w:rPr>
        <w:t xml:space="preserve"> bez předchozího písemného souhlasu </w:t>
      </w:r>
      <w:r w:rsidR="00C424A7">
        <w:rPr>
          <w:sz w:val="22"/>
          <w:szCs w:val="22"/>
        </w:rPr>
        <w:t>Objednatel</w:t>
      </w:r>
      <w:r w:rsidR="00FB294C">
        <w:rPr>
          <w:sz w:val="22"/>
          <w:szCs w:val="22"/>
        </w:rPr>
        <w:t>e</w:t>
      </w:r>
      <w:r w:rsidR="00A376A8" w:rsidRPr="00287D8E">
        <w:rPr>
          <w:sz w:val="22"/>
          <w:szCs w:val="22"/>
        </w:rPr>
        <w:t xml:space="preserve"> oprávněn postoupit jak</w:t>
      </w:r>
      <w:r w:rsidR="0035146A">
        <w:rPr>
          <w:sz w:val="22"/>
          <w:szCs w:val="22"/>
        </w:rPr>
        <w:t>é</w:t>
      </w:r>
      <w:r w:rsidR="00A376A8" w:rsidRPr="00287D8E">
        <w:rPr>
          <w:sz w:val="22"/>
          <w:szCs w:val="22"/>
        </w:rPr>
        <w:t>koliv sv</w:t>
      </w:r>
      <w:r w:rsidR="0035146A">
        <w:rPr>
          <w:sz w:val="22"/>
          <w:szCs w:val="22"/>
        </w:rPr>
        <w:t>é</w:t>
      </w:r>
      <w:r w:rsidR="00A376A8" w:rsidRPr="00287D8E">
        <w:rPr>
          <w:sz w:val="22"/>
          <w:szCs w:val="22"/>
        </w:rPr>
        <w:t xml:space="preserve"> pohledávky vyplývající z této smlouvy a/nebo se smlouvou související na třetí osobu, a to ani částečně. </w:t>
      </w:r>
    </w:p>
    <w:p w14:paraId="29D8AD13" w14:textId="77777777" w:rsidR="00076A54" w:rsidRPr="00287D8E" w:rsidRDefault="00076A54" w:rsidP="00A376A8">
      <w:pPr>
        <w:jc w:val="both"/>
        <w:rPr>
          <w:sz w:val="22"/>
          <w:szCs w:val="22"/>
        </w:rPr>
      </w:pPr>
    </w:p>
    <w:p w14:paraId="78746AC5" w14:textId="78C1AF8B" w:rsidR="00076A54" w:rsidRDefault="008355B1" w:rsidP="00A60027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D36CDF" w:rsidRPr="00287D8E">
        <w:rPr>
          <w:sz w:val="22"/>
          <w:szCs w:val="22"/>
        </w:rPr>
        <w:t xml:space="preserve"> se zavazuje uzavřít a po dobu účinnosti této smlouvy udržovat v platnosti smlouvu o p</w:t>
      </w:r>
      <w:r w:rsidR="00076A54" w:rsidRPr="00287D8E">
        <w:rPr>
          <w:sz w:val="22"/>
          <w:szCs w:val="22"/>
        </w:rPr>
        <w:t xml:space="preserve">ojištění </w:t>
      </w:r>
      <w:r w:rsidR="00D36CDF" w:rsidRPr="00287D8E">
        <w:rPr>
          <w:sz w:val="22"/>
          <w:szCs w:val="22"/>
        </w:rPr>
        <w:t xml:space="preserve">z </w:t>
      </w:r>
      <w:r w:rsidR="00076A54" w:rsidRPr="00287D8E">
        <w:rPr>
          <w:sz w:val="22"/>
          <w:szCs w:val="22"/>
        </w:rPr>
        <w:t>odpovědnosti za škodu</w:t>
      </w:r>
      <w:r w:rsidR="00D36CDF" w:rsidRPr="00287D8E">
        <w:rPr>
          <w:sz w:val="22"/>
          <w:szCs w:val="22"/>
        </w:rPr>
        <w:t xml:space="preserve"> způsobenou třetím osobám, a to v minimální výši </w:t>
      </w:r>
      <w:r w:rsidR="0058143E" w:rsidRPr="00287D8E">
        <w:rPr>
          <w:sz w:val="22"/>
          <w:szCs w:val="22"/>
        </w:rPr>
        <w:t xml:space="preserve">plnění </w:t>
      </w:r>
      <w:r w:rsidR="00A22205" w:rsidRPr="00287D8E">
        <w:rPr>
          <w:sz w:val="22"/>
          <w:szCs w:val="22"/>
        </w:rPr>
        <w:t>5</w:t>
      </w:r>
      <w:r w:rsidR="00A60027" w:rsidRPr="00287D8E">
        <w:rPr>
          <w:sz w:val="22"/>
          <w:szCs w:val="22"/>
        </w:rPr>
        <w:t>.</w:t>
      </w:r>
      <w:r w:rsidR="00D36CDF" w:rsidRPr="00287D8E">
        <w:rPr>
          <w:sz w:val="22"/>
          <w:szCs w:val="22"/>
        </w:rPr>
        <w:t xml:space="preserve">000.000,- Kč (slovy: </w:t>
      </w:r>
      <w:r w:rsidR="0012370C">
        <w:rPr>
          <w:sz w:val="22"/>
          <w:szCs w:val="22"/>
        </w:rPr>
        <w:t xml:space="preserve">pět </w:t>
      </w:r>
      <w:r w:rsidR="00D36CDF" w:rsidRPr="00287D8E">
        <w:rPr>
          <w:sz w:val="22"/>
          <w:szCs w:val="22"/>
        </w:rPr>
        <w:t>miliónů korun českých).</w:t>
      </w:r>
      <w:r w:rsidR="00525E3B">
        <w:rPr>
          <w:sz w:val="22"/>
          <w:szCs w:val="22"/>
        </w:rPr>
        <w:t xml:space="preserve"> </w:t>
      </w:r>
      <w:r w:rsidR="00525E3B" w:rsidRPr="00525E3B">
        <w:rPr>
          <w:sz w:val="22"/>
          <w:szCs w:val="22"/>
        </w:rPr>
        <w:t xml:space="preserve">Na požádání je </w:t>
      </w:r>
      <w:r w:rsidR="00525E3B">
        <w:rPr>
          <w:sz w:val="22"/>
          <w:szCs w:val="22"/>
        </w:rPr>
        <w:t>Poskytovatel</w:t>
      </w:r>
      <w:r w:rsidR="00525E3B" w:rsidRPr="00525E3B">
        <w:rPr>
          <w:sz w:val="22"/>
          <w:szCs w:val="22"/>
        </w:rPr>
        <w:t xml:space="preserve"> povinen </w:t>
      </w:r>
      <w:r w:rsidR="00C424A7">
        <w:rPr>
          <w:sz w:val="22"/>
          <w:szCs w:val="22"/>
        </w:rPr>
        <w:t>Objednatel</w:t>
      </w:r>
      <w:r w:rsidR="00525E3B" w:rsidRPr="00525E3B">
        <w:rPr>
          <w:sz w:val="22"/>
          <w:szCs w:val="22"/>
        </w:rPr>
        <w:t xml:space="preserve">i takovou smlouvu nebo její relevantní části, nebo pojistku ve smyslu § 2775 občanského zákoníku předložit nejpozději pět </w:t>
      </w:r>
      <w:r w:rsidR="00DE11C4" w:rsidRPr="00525E3B">
        <w:rPr>
          <w:sz w:val="22"/>
          <w:szCs w:val="22"/>
        </w:rPr>
        <w:t>Pracovn</w:t>
      </w:r>
      <w:r w:rsidR="00525E3B" w:rsidRPr="00525E3B">
        <w:rPr>
          <w:sz w:val="22"/>
          <w:szCs w:val="22"/>
        </w:rPr>
        <w:t xml:space="preserve">ích dnů po doručení žádosti </w:t>
      </w:r>
      <w:r w:rsidR="00C424A7">
        <w:rPr>
          <w:sz w:val="22"/>
          <w:szCs w:val="22"/>
        </w:rPr>
        <w:t>Objednatel</w:t>
      </w:r>
      <w:r w:rsidR="00525E3B" w:rsidRPr="00525E3B">
        <w:rPr>
          <w:sz w:val="22"/>
          <w:szCs w:val="22"/>
        </w:rPr>
        <w:t>e o poskytnutí předmětné smlouvy.</w:t>
      </w:r>
    </w:p>
    <w:p w14:paraId="3E7C5B1D" w14:textId="77777777" w:rsidR="00525E3B" w:rsidRPr="00525E3B" w:rsidRDefault="00525E3B" w:rsidP="00525E3B">
      <w:pPr>
        <w:pStyle w:val="Odstavecseseznamem"/>
        <w:jc w:val="both"/>
        <w:rPr>
          <w:sz w:val="22"/>
          <w:szCs w:val="22"/>
        </w:rPr>
      </w:pPr>
    </w:p>
    <w:p w14:paraId="4E8E2709" w14:textId="302D4E87" w:rsidR="00525E3B" w:rsidRDefault="00525E3B" w:rsidP="00A60027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525E3B">
        <w:rPr>
          <w:sz w:val="22"/>
          <w:szCs w:val="22"/>
        </w:rPr>
        <w:t>Smluvní strany jsou si plně vědomy zákonné po</w:t>
      </w:r>
      <w:r>
        <w:rPr>
          <w:sz w:val="22"/>
          <w:szCs w:val="22"/>
        </w:rPr>
        <w:t>vinnosti uveřejnit dle zákona o </w:t>
      </w:r>
      <w:r w:rsidRPr="00525E3B">
        <w:rPr>
          <w:sz w:val="22"/>
          <w:szCs w:val="22"/>
        </w:rPr>
        <w:t xml:space="preserve">registru smluv tuto </w:t>
      </w:r>
      <w:r w:rsidR="00F018D3">
        <w:rPr>
          <w:sz w:val="22"/>
          <w:szCs w:val="22"/>
        </w:rPr>
        <w:t>s</w:t>
      </w:r>
      <w:r w:rsidRPr="00525E3B">
        <w:rPr>
          <w:sz w:val="22"/>
          <w:szCs w:val="22"/>
        </w:rPr>
        <w:t xml:space="preserve">mlouvu včetně všech případných dohod, kterými se tato smlouva doplňuje, mění, nahrazuje nebo ruší, a to prostřednictvím registru smluv. Smluvní strany se dále dohodly, že tuto </w:t>
      </w:r>
      <w:r w:rsidR="005C7F08">
        <w:rPr>
          <w:sz w:val="22"/>
          <w:szCs w:val="22"/>
        </w:rPr>
        <w:t>s</w:t>
      </w:r>
      <w:r w:rsidRPr="00525E3B">
        <w:rPr>
          <w:sz w:val="22"/>
          <w:szCs w:val="22"/>
        </w:rPr>
        <w:t xml:space="preserve">mlouvu zašle správci registru smluv k uveřejnění prostřednictvím registru smluv </w:t>
      </w:r>
      <w:r w:rsidR="00C424A7">
        <w:rPr>
          <w:sz w:val="22"/>
          <w:szCs w:val="22"/>
        </w:rPr>
        <w:t>Objednatel</w:t>
      </w:r>
      <w:r w:rsidRPr="00525E3B">
        <w:rPr>
          <w:sz w:val="22"/>
          <w:szCs w:val="22"/>
        </w:rPr>
        <w:t>.</w:t>
      </w:r>
    </w:p>
    <w:p w14:paraId="2FE17327" w14:textId="77777777" w:rsidR="00947A98" w:rsidRPr="00947A98" w:rsidRDefault="00947A98" w:rsidP="00947A98">
      <w:pPr>
        <w:pStyle w:val="Odstavecseseznamem"/>
        <w:rPr>
          <w:sz w:val="22"/>
          <w:szCs w:val="22"/>
        </w:rPr>
      </w:pPr>
    </w:p>
    <w:p w14:paraId="62108C41" w14:textId="0E897ACE" w:rsidR="00947A98" w:rsidRDefault="00C424A7" w:rsidP="00A60027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947A98" w:rsidRPr="00947A98">
        <w:rPr>
          <w:sz w:val="22"/>
          <w:szCs w:val="22"/>
        </w:rPr>
        <w:t xml:space="preserve"> je oprávněn uveřejnit tuto Smlouvu, včetně všech jejích dodatků a veškeré další skutečnosti týkající se splnění této Smlouvy. Poskytovatel s tím souhlasí.</w:t>
      </w:r>
    </w:p>
    <w:p w14:paraId="4E6D45D0" w14:textId="77777777" w:rsidR="00DC70A9" w:rsidRPr="00DC70A9" w:rsidRDefault="00DC70A9" w:rsidP="00DC70A9">
      <w:pPr>
        <w:pStyle w:val="Odstavecseseznamem"/>
        <w:rPr>
          <w:sz w:val="22"/>
          <w:szCs w:val="22"/>
        </w:rPr>
      </w:pPr>
    </w:p>
    <w:p w14:paraId="241E343F" w14:textId="0C34BA3F" w:rsidR="00BF40EC" w:rsidRDefault="00DC70A9" w:rsidP="00BF40EC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947A98">
        <w:rPr>
          <w:sz w:val="22"/>
          <w:szCs w:val="22"/>
        </w:rPr>
        <w:t>Poskytovatel</w:t>
      </w:r>
      <w:r w:rsidRPr="00DC70A9">
        <w:rPr>
          <w:sz w:val="22"/>
          <w:szCs w:val="22"/>
        </w:rPr>
        <w:t xml:space="preserve"> se zavazuje, že nezpřístupní třetí osobě </w:t>
      </w:r>
      <w:r>
        <w:rPr>
          <w:sz w:val="22"/>
          <w:szCs w:val="22"/>
        </w:rPr>
        <w:t>D</w:t>
      </w:r>
      <w:r w:rsidRPr="00DC70A9">
        <w:rPr>
          <w:sz w:val="22"/>
          <w:szCs w:val="22"/>
        </w:rPr>
        <w:t>ůvěrné informace, které při plnění této smlouvy získal od</w:t>
      </w:r>
      <w:r>
        <w:rPr>
          <w:sz w:val="22"/>
          <w:szCs w:val="22"/>
        </w:rPr>
        <w:t xml:space="preserve"> </w:t>
      </w:r>
      <w:r w:rsidR="00C424A7">
        <w:rPr>
          <w:sz w:val="22"/>
          <w:szCs w:val="22"/>
        </w:rPr>
        <w:t>Objednatel</w:t>
      </w:r>
      <w:r>
        <w:rPr>
          <w:sz w:val="22"/>
          <w:szCs w:val="22"/>
        </w:rPr>
        <w:t xml:space="preserve">e, bez předchozího písemného souhlasu </w:t>
      </w:r>
      <w:r w:rsidR="00C424A7">
        <w:rPr>
          <w:sz w:val="22"/>
          <w:szCs w:val="22"/>
        </w:rPr>
        <w:t>Objednatel</w:t>
      </w:r>
      <w:r>
        <w:rPr>
          <w:sz w:val="22"/>
          <w:szCs w:val="22"/>
        </w:rPr>
        <w:t>e</w:t>
      </w:r>
      <w:r w:rsidR="00BF40EC">
        <w:rPr>
          <w:sz w:val="22"/>
          <w:szCs w:val="22"/>
        </w:rPr>
        <w:t>, není-li dále sjednáno jinak</w:t>
      </w:r>
      <w:r>
        <w:rPr>
          <w:sz w:val="22"/>
          <w:szCs w:val="22"/>
        </w:rPr>
        <w:t>.</w:t>
      </w:r>
      <w:r w:rsidR="00BF40EC">
        <w:rPr>
          <w:sz w:val="22"/>
          <w:szCs w:val="22"/>
        </w:rPr>
        <w:t xml:space="preserve"> Poskytovatel je oprávněn zpřístupnit Důvěrné informace </w:t>
      </w:r>
      <w:r w:rsidR="00BF40EC" w:rsidRPr="005C7F08">
        <w:rPr>
          <w:sz w:val="22"/>
          <w:szCs w:val="22"/>
        </w:rPr>
        <w:t>svým poddodavatelům podílejícím se na plnění této smlouvy, za předpokladu, že</w:t>
      </w:r>
      <w:r w:rsidR="005C7F08">
        <w:rPr>
          <w:sz w:val="22"/>
          <w:szCs w:val="22"/>
        </w:rPr>
        <w:t xml:space="preserve"> poddodavatelé zaváže k mlčenlivosti a ochraně Důvěrných informací za podmínek odpovídajících ustanoveními této smlouvy. </w:t>
      </w:r>
    </w:p>
    <w:p w14:paraId="34B76E7C" w14:textId="77777777" w:rsidR="00BF40EC" w:rsidRPr="00BF40EC" w:rsidRDefault="00BF40EC" w:rsidP="00BF40EC">
      <w:pPr>
        <w:pStyle w:val="Odstavecseseznamem"/>
        <w:rPr>
          <w:sz w:val="22"/>
          <w:szCs w:val="22"/>
        </w:rPr>
      </w:pPr>
    </w:p>
    <w:p w14:paraId="6E36FBF8" w14:textId="54A92C9C" w:rsidR="00DC70A9" w:rsidRPr="00BF40EC" w:rsidRDefault="005B094D" w:rsidP="00BF40EC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BF40EC">
        <w:rPr>
          <w:sz w:val="22"/>
          <w:szCs w:val="22"/>
        </w:rPr>
        <w:t>Poskytovatel se zavazuje v plném rozsahu zachovávat povinnost mlčenlivost a</w:t>
      </w:r>
      <w:r w:rsidR="005C7F08">
        <w:rPr>
          <w:sz w:val="22"/>
          <w:szCs w:val="22"/>
        </w:rPr>
        <w:t> </w:t>
      </w:r>
      <w:r w:rsidRPr="00BF40EC">
        <w:rPr>
          <w:sz w:val="22"/>
          <w:szCs w:val="22"/>
        </w:rPr>
        <w:t>povinnost chránit Důvěrné informace.</w:t>
      </w:r>
      <w:r w:rsidR="00BF40EC" w:rsidRPr="00BF40EC">
        <w:rPr>
          <w:sz w:val="22"/>
          <w:szCs w:val="22"/>
        </w:rPr>
        <w:t xml:space="preserve"> Poskytovatel se zavazuje použít Důvěrné informace pouze za účelem plnění této </w:t>
      </w:r>
      <w:r w:rsidR="005C7F08">
        <w:rPr>
          <w:sz w:val="22"/>
          <w:szCs w:val="22"/>
        </w:rPr>
        <w:t>s</w:t>
      </w:r>
      <w:r w:rsidR="00BF40EC" w:rsidRPr="00BF40EC">
        <w:rPr>
          <w:sz w:val="22"/>
          <w:szCs w:val="22"/>
        </w:rPr>
        <w:t>mlouvy.</w:t>
      </w:r>
    </w:p>
    <w:p w14:paraId="7F2898E3" w14:textId="77777777" w:rsidR="00DC70A9" w:rsidRPr="00DC70A9" w:rsidRDefault="00DC70A9" w:rsidP="005B094D">
      <w:pPr>
        <w:pStyle w:val="Odstavecseseznamem"/>
        <w:jc w:val="both"/>
        <w:rPr>
          <w:sz w:val="22"/>
          <w:szCs w:val="22"/>
        </w:rPr>
      </w:pPr>
    </w:p>
    <w:p w14:paraId="1C645A7F" w14:textId="771C5092" w:rsidR="00E910F4" w:rsidRDefault="00B22FCE" w:rsidP="00B22FCE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B22FCE">
        <w:rPr>
          <w:sz w:val="22"/>
          <w:szCs w:val="22"/>
        </w:rPr>
        <w:t>Bude-li Poskytovatel v souvislosti s plněním této smlouvy provádět zpracování osobních údajů, zavazuje se postupovat v souladu s příslušnými ustanoveními nařízení Evropského parlamentu a Rady (EU) č. 2016/679 (GDPR) a zákona č. 110/2019 Sb., o zpracování osobních údajů</w:t>
      </w:r>
    </w:p>
    <w:p w14:paraId="144BE94D" w14:textId="77777777" w:rsidR="00B22FCE" w:rsidRPr="00B22FCE" w:rsidRDefault="00B22FCE" w:rsidP="00B22FCE">
      <w:pPr>
        <w:jc w:val="both"/>
        <w:rPr>
          <w:sz w:val="22"/>
          <w:szCs w:val="22"/>
        </w:rPr>
      </w:pPr>
    </w:p>
    <w:p w14:paraId="24F00EA9" w14:textId="2D4348D0" w:rsidR="00E910F4" w:rsidRDefault="00E910F4" w:rsidP="00E910F4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947A98">
        <w:rPr>
          <w:sz w:val="22"/>
          <w:szCs w:val="22"/>
        </w:rPr>
        <w:t>Poskytovatel</w:t>
      </w:r>
      <w:r w:rsidRPr="003233A0">
        <w:rPr>
          <w:sz w:val="22"/>
          <w:szCs w:val="22"/>
        </w:rPr>
        <w:t xml:space="preserve"> </w:t>
      </w:r>
      <w:r>
        <w:rPr>
          <w:sz w:val="22"/>
          <w:szCs w:val="22"/>
        </w:rPr>
        <w:t>se zavazuje</w:t>
      </w:r>
      <w:r w:rsidRPr="003233A0">
        <w:rPr>
          <w:sz w:val="22"/>
          <w:szCs w:val="22"/>
        </w:rPr>
        <w:t xml:space="preserve"> </w:t>
      </w:r>
      <w:r w:rsidRPr="00E910F4">
        <w:rPr>
          <w:sz w:val="22"/>
          <w:szCs w:val="22"/>
        </w:rPr>
        <w:t>při plnění této smlouvy dodržovat vůči svým zaměstnancům vykonávajícím práci související s předmětem této smlouvy veškeré pracovněprávní předpisy, a to zejména, nikoliv však výlučně, předpisy upravující mzdy zaměstnanců, pracovní dobu, dobu odpočinku mezi směnami, placené přesčasy, bezpečnost práce apod.</w:t>
      </w:r>
    </w:p>
    <w:p w14:paraId="0ADDD762" w14:textId="77777777" w:rsidR="00E910F4" w:rsidRPr="00E910F4" w:rsidRDefault="00E910F4" w:rsidP="00E910F4">
      <w:pPr>
        <w:pStyle w:val="Odstavecseseznamem"/>
        <w:jc w:val="both"/>
        <w:rPr>
          <w:sz w:val="22"/>
          <w:szCs w:val="22"/>
        </w:rPr>
      </w:pPr>
    </w:p>
    <w:p w14:paraId="77410473" w14:textId="35372AEF" w:rsidR="008355B1" w:rsidRDefault="00E910F4" w:rsidP="00E910F4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947A98">
        <w:rPr>
          <w:sz w:val="22"/>
          <w:szCs w:val="22"/>
        </w:rPr>
        <w:t>Poskytovatel</w:t>
      </w:r>
      <w:r w:rsidRPr="003233A0">
        <w:rPr>
          <w:sz w:val="22"/>
          <w:szCs w:val="22"/>
        </w:rPr>
        <w:t xml:space="preserve"> </w:t>
      </w:r>
      <w:r>
        <w:rPr>
          <w:sz w:val="22"/>
          <w:szCs w:val="22"/>
        </w:rPr>
        <w:t>se zavazuje</w:t>
      </w:r>
      <w:r w:rsidRPr="003233A0">
        <w:rPr>
          <w:sz w:val="22"/>
          <w:szCs w:val="22"/>
        </w:rPr>
        <w:t xml:space="preserve"> </w:t>
      </w:r>
      <w:r w:rsidRPr="00E910F4">
        <w:rPr>
          <w:sz w:val="22"/>
          <w:szCs w:val="22"/>
        </w:rPr>
        <w:t>řádně plnit své finanční závazky vůči svým poddodavatelům.</w:t>
      </w:r>
      <w:r w:rsidR="00465D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999B6A0" w14:textId="77777777" w:rsidR="003A65D8" w:rsidRDefault="003A65D8" w:rsidP="008355B1">
      <w:pPr>
        <w:pStyle w:val="Odstavecseseznamem"/>
        <w:rPr>
          <w:sz w:val="22"/>
          <w:szCs w:val="22"/>
        </w:rPr>
      </w:pPr>
    </w:p>
    <w:p w14:paraId="28FFFCE8" w14:textId="77777777" w:rsidR="003A65D8" w:rsidRPr="008355B1" w:rsidRDefault="003A65D8" w:rsidP="008355B1">
      <w:pPr>
        <w:pStyle w:val="Odstavecseseznamem"/>
        <w:rPr>
          <w:sz w:val="22"/>
          <w:szCs w:val="22"/>
        </w:rPr>
      </w:pPr>
    </w:p>
    <w:p w14:paraId="28164CD6" w14:textId="1F893C88" w:rsidR="00A376A8" w:rsidRPr="00287D8E" w:rsidRDefault="00A376A8" w:rsidP="00A8221B">
      <w:pPr>
        <w:pStyle w:val="Odstavecseseznamem"/>
        <w:numPr>
          <w:ilvl w:val="0"/>
          <w:numId w:val="27"/>
        </w:numPr>
        <w:ind w:left="0" w:firstLine="0"/>
        <w:jc w:val="center"/>
        <w:rPr>
          <w:b/>
          <w:color w:val="000000"/>
          <w:sz w:val="22"/>
          <w:szCs w:val="22"/>
        </w:rPr>
      </w:pPr>
      <w:r w:rsidRPr="00287D8E">
        <w:rPr>
          <w:b/>
          <w:color w:val="000000"/>
          <w:sz w:val="22"/>
          <w:szCs w:val="22"/>
        </w:rPr>
        <w:t xml:space="preserve">SANKCE </w:t>
      </w:r>
    </w:p>
    <w:p w14:paraId="240C7894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2DE2FBBB" w14:textId="0B8DD556" w:rsidR="00E33B6F" w:rsidRDefault="00E33B6F" w:rsidP="008B2F9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87D8E">
        <w:rPr>
          <w:sz w:val="22"/>
          <w:szCs w:val="22"/>
        </w:rPr>
        <w:t xml:space="preserve"> je povinen zaplatit </w:t>
      </w:r>
      <w:r>
        <w:rPr>
          <w:sz w:val="22"/>
          <w:szCs w:val="22"/>
        </w:rPr>
        <w:t>Objednatel</w:t>
      </w:r>
      <w:r w:rsidRPr="00287D8E">
        <w:rPr>
          <w:sz w:val="22"/>
          <w:szCs w:val="22"/>
        </w:rPr>
        <w:t>i smluvní pokutu za prodlení s</w:t>
      </w:r>
      <w:r>
        <w:rPr>
          <w:sz w:val="22"/>
          <w:szCs w:val="22"/>
        </w:rPr>
        <w:t> provedením Implementace služ</w:t>
      </w:r>
      <w:r w:rsidR="00265211">
        <w:rPr>
          <w:sz w:val="22"/>
          <w:szCs w:val="22"/>
        </w:rPr>
        <w:t>e</w:t>
      </w:r>
      <w:r>
        <w:rPr>
          <w:sz w:val="22"/>
          <w:szCs w:val="22"/>
        </w:rPr>
        <w:t>b</w:t>
      </w:r>
      <w:r w:rsidR="00D85F3C">
        <w:rPr>
          <w:sz w:val="22"/>
          <w:szCs w:val="22"/>
        </w:rPr>
        <w:t xml:space="preserve"> ve lhůtě stanovené v čl. IV odst. 1 této smlouvy</w:t>
      </w:r>
      <w:r>
        <w:rPr>
          <w:sz w:val="22"/>
          <w:szCs w:val="22"/>
        </w:rPr>
        <w:t xml:space="preserve"> ve výši </w:t>
      </w:r>
      <w:r w:rsidR="00C05DA9">
        <w:rPr>
          <w:sz w:val="22"/>
          <w:szCs w:val="22"/>
        </w:rPr>
        <w:t>25</w:t>
      </w:r>
      <w:r w:rsidR="009B4BEC">
        <w:rPr>
          <w:sz w:val="22"/>
          <w:szCs w:val="22"/>
        </w:rPr>
        <w:t> </w:t>
      </w:r>
      <w:r w:rsidR="00C05DA9">
        <w:rPr>
          <w:sz w:val="22"/>
          <w:szCs w:val="22"/>
        </w:rPr>
        <w:t>000</w:t>
      </w:r>
      <w:r w:rsidR="009B4BEC">
        <w:rPr>
          <w:sz w:val="22"/>
          <w:szCs w:val="22"/>
        </w:rPr>
        <w:t>,- Kč</w:t>
      </w:r>
      <w:r w:rsidR="00C05DA9">
        <w:rPr>
          <w:sz w:val="22"/>
          <w:szCs w:val="22"/>
        </w:rPr>
        <w:t xml:space="preserve"> </w:t>
      </w:r>
      <w:r>
        <w:rPr>
          <w:sz w:val="22"/>
          <w:szCs w:val="22"/>
        </w:rPr>
        <w:t>za každý započatý den prodlení.</w:t>
      </w:r>
    </w:p>
    <w:p w14:paraId="3536F1EC" w14:textId="77777777" w:rsidR="00E33B6F" w:rsidRDefault="00E33B6F" w:rsidP="004D43B4">
      <w:pPr>
        <w:pStyle w:val="Odstavecseseznamem"/>
        <w:jc w:val="both"/>
        <w:rPr>
          <w:sz w:val="22"/>
          <w:szCs w:val="22"/>
        </w:rPr>
      </w:pPr>
    </w:p>
    <w:p w14:paraId="638C1203" w14:textId="6924DF76" w:rsidR="008B2F92" w:rsidRPr="00287D8E" w:rsidRDefault="008B2F92" w:rsidP="008B2F9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bookmarkStart w:id="1" w:name="_Hlk531165145"/>
      <w:r w:rsidRPr="00287D8E">
        <w:rPr>
          <w:sz w:val="22"/>
          <w:szCs w:val="22"/>
        </w:rPr>
        <w:lastRenderedPageBreak/>
        <w:t>V případě prodlení</w:t>
      </w:r>
      <w:r w:rsidR="009036CF">
        <w:rPr>
          <w:sz w:val="22"/>
          <w:szCs w:val="22"/>
        </w:rPr>
        <w:t xml:space="preserve"> Poskytovatele s provedením počátečního testování </w:t>
      </w:r>
      <w:r w:rsidR="00926D26" w:rsidRPr="002C6538">
        <w:rPr>
          <w:sz w:val="22"/>
          <w:szCs w:val="22"/>
        </w:rPr>
        <w:t>zařízení a</w:t>
      </w:r>
      <w:r w:rsidR="00805348">
        <w:rPr>
          <w:sz w:val="22"/>
          <w:szCs w:val="22"/>
        </w:rPr>
        <w:t> </w:t>
      </w:r>
      <w:r w:rsidR="00926D26" w:rsidRPr="002C6538">
        <w:rPr>
          <w:sz w:val="22"/>
          <w:szCs w:val="22"/>
        </w:rPr>
        <w:t>systému tiskové služby</w:t>
      </w:r>
      <w:r w:rsidR="009036CF">
        <w:rPr>
          <w:sz w:val="22"/>
          <w:szCs w:val="22"/>
        </w:rPr>
        <w:t xml:space="preserve"> </w:t>
      </w:r>
      <w:r w:rsidR="00926D26">
        <w:rPr>
          <w:sz w:val="22"/>
          <w:szCs w:val="22"/>
        </w:rPr>
        <w:t>ve lhůtě a za podmínek stanovených v rámci</w:t>
      </w:r>
      <w:r w:rsidRPr="00287D8E">
        <w:rPr>
          <w:sz w:val="22"/>
          <w:szCs w:val="22"/>
        </w:rPr>
        <w:t xml:space="preserve"> </w:t>
      </w:r>
      <w:r w:rsidR="009036CF">
        <w:rPr>
          <w:sz w:val="22"/>
          <w:szCs w:val="22"/>
        </w:rPr>
        <w:t>ustanovení čl.</w:t>
      </w:r>
      <w:r w:rsidR="00805348">
        <w:rPr>
          <w:sz w:val="22"/>
          <w:szCs w:val="22"/>
        </w:rPr>
        <w:t> </w:t>
      </w:r>
      <w:r w:rsidR="00926D26">
        <w:rPr>
          <w:sz w:val="22"/>
          <w:szCs w:val="22"/>
        </w:rPr>
        <w:t xml:space="preserve">IV. přílohy č. 1 této smlouvy, se Poskytovatel zavazuje uhradit Objednateli smluvní pokutu ve výši 3.000,- Kč za každý započatý den prodlení. </w:t>
      </w:r>
    </w:p>
    <w:bookmarkEnd w:id="1"/>
    <w:p w14:paraId="32CB802F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4EF8152A" w14:textId="6EF0A6C4" w:rsidR="00A376A8" w:rsidRPr="00287D8E" w:rsidRDefault="00A376A8" w:rsidP="00EB00C5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Smluvní pokuty jsou splatné do 15 (patnácti) dnů ode dne doručení výzvy k zaplacení smluvní pokuty. </w:t>
      </w:r>
      <w:r w:rsidR="00C424A7">
        <w:rPr>
          <w:sz w:val="22"/>
          <w:szCs w:val="22"/>
        </w:rPr>
        <w:t>Objednatel</w:t>
      </w:r>
      <w:r w:rsidRPr="00287D8E">
        <w:rPr>
          <w:sz w:val="22"/>
          <w:szCs w:val="22"/>
        </w:rPr>
        <w:t xml:space="preserve"> je oprávněn provést započtení smluvní pokuty proti pohledávkám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>e.</w:t>
      </w:r>
    </w:p>
    <w:p w14:paraId="1E50C8F3" w14:textId="77777777" w:rsidR="00A376A8" w:rsidRPr="00287D8E" w:rsidRDefault="00A376A8" w:rsidP="00A376A8">
      <w:pPr>
        <w:jc w:val="both"/>
        <w:rPr>
          <w:sz w:val="22"/>
          <w:szCs w:val="22"/>
          <w:highlight w:val="yellow"/>
        </w:rPr>
      </w:pPr>
    </w:p>
    <w:p w14:paraId="1C39C83A" w14:textId="77777777" w:rsidR="00A376A8" w:rsidRPr="00287D8E" w:rsidRDefault="00A376A8" w:rsidP="00506A47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Úhradou jakékoliv smluvní pokuty dle této smlouvy zůstávají nedotčena práva obou smluvních stran na náhradu škody nad rámec smluvní pokuty.</w:t>
      </w:r>
    </w:p>
    <w:p w14:paraId="704608AE" w14:textId="1C0E1394" w:rsidR="00E041B2" w:rsidRPr="007106A7" w:rsidRDefault="00E041B2" w:rsidP="007106A7">
      <w:pPr>
        <w:jc w:val="both"/>
        <w:rPr>
          <w:sz w:val="22"/>
          <w:szCs w:val="22"/>
        </w:rPr>
      </w:pPr>
    </w:p>
    <w:p w14:paraId="64480971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3A9F263E" w14:textId="77777777" w:rsidR="00A376A8" w:rsidRPr="00287D8E" w:rsidRDefault="00A376A8" w:rsidP="00A8221B">
      <w:pPr>
        <w:pStyle w:val="Odstavecseseznamem"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287D8E">
        <w:rPr>
          <w:b/>
          <w:color w:val="000000"/>
          <w:sz w:val="22"/>
          <w:szCs w:val="22"/>
        </w:rPr>
        <w:t>KONTAKTNÍ OSOBY</w:t>
      </w:r>
    </w:p>
    <w:p w14:paraId="068AEB79" w14:textId="77777777" w:rsidR="00A376A8" w:rsidRPr="00287D8E" w:rsidRDefault="00A376A8" w:rsidP="00A376A8">
      <w:pPr>
        <w:jc w:val="center"/>
        <w:rPr>
          <w:b/>
          <w:sz w:val="22"/>
          <w:szCs w:val="22"/>
        </w:rPr>
      </w:pPr>
    </w:p>
    <w:p w14:paraId="1A78375C" w14:textId="75CE35A9" w:rsidR="00A376A8" w:rsidRPr="00287D8E" w:rsidRDefault="00A376A8" w:rsidP="00A376A8">
      <w:p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Smluvní strany se dohodly, že komunikace ve všech věce</w:t>
      </w:r>
      <w:r w:rsidR="008355B1">
        <w:rPr>
          <w:sz w:val="22"/>
          <w:szCs w:val="22"/>
        </w:rPr>
        <w:t>ch týkajících se plnění, práv a </w:t>
      </w:r>
      <w:r w:rsidRPr="00287D8E">
        <w:rPr>
          <w:sz w:val="22"/>
          <w:szCs w:val="22"/>
        </w:rPr>
        <w:t>povinností vyplývajících z této smlouvy bude probíhat v českém jazyce</w:t>
      </w:r>
      <w:r w:rsidR="008355B1">
        <w:rPr>
          <w:sz w:val="22"/>
          <w:szCs w:val="22"/>
        </w:rPr>
        <w:t>, a to zejména</w:t>
      </w:r>
      <w:r w:rsidRPr="00287D8E">
        <w:rPr>
          <w:sz w:val="22"/>
          <w:szCs w:val="22"/>
        </w:rPr>
        <w:t xml:space="preserve"> mezi níže uvedenými pověřenými osobami:</w:t>
      </w:r>
    </w:p>
    <w:p w14:paraId="10F072F5" w14:textId="77777777" w:rsidR="00A376A8" w:rsidRPr="00287D8E" w:rsidRDefault="00A376A8" w:rsidP="00A376A8">
      <w:pPr>
        <w:jc w:val="both"/>
        <w:rPr>
          <w:sz w:val="22"/>
          <w:szCs w:val="22"/>
        </w:rPr>
      </w:pPr>
    </w:p>
    <w:p w14:paraId="7376CCC2" w14:textId="61077887" w:rsidR="00A376A8" w:rsidRPr="00287D8E" w:rsidRDefault="001A389E" w:rsidP="002E37E3">
      <w:pPr>
        <w:pStyle w:val="Odstavecseseznamem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Pověřené osoby</w:t>
      </w:r>
      <w:r w:rsidR="00A376A8" w:rsidRPr="00287D8E">
        <w:rPr>
          <w:sz w:val="22"/>
          <w:szCs w:val="22"/>
        </w:rPr>
        <w:t xml:space="preserve"> </w:t>
      </w:r>
      <w:r w:rsidR="00C424A7">
        <w:rPr>
          <w:sz w:val="22"/>
          <w:szCs w:val="22"/>
        </w:rPr>
        <w:t>Objednatel</w:t>
      </w:r>
      <w:r w:rsidR="00492B3A" w:rsidRPr="00287D8E">
        <w:rPr>
          <w:sz w:val="22"/>
          <w:szCs w:val="22"/>
        </w:rPr>
        <w:t>e</w:t>
      </w:r>
      <w:r w:rsidR="00A376A8" w:rsidRPr="00287D8E">
        <w:rPr>
          <w:sz w:val="22"/>
          <w:szCs w:val="22"/>
        </w:rPr>
        <w:t>:</w:t>
      </w:r>
    </w:p>
    <w:p w14:paraId="7F2F14FC" w14:textId="0FBBBA94" w:rsidR="00A376A8" w:rsidRPr="00B105D5" w:rsidRDefault="00A376A8" w:rsidP="00CD37C9">
      <w:p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- ve věcech obchodních:</w:t>
      </w:r>
      <w:r w:rsidRPr="00287D8E">
        <w:rPr>
          <w:sz w:val="22"/>
          <w:szCs w:val="22"/>
        </w:rPr>
        <w:tab/>
      </w:r>
      <w:r w:rsidR="00CD37C9" w:rsidRPr="00B105D5">
        <w:rPr>
          <w:sz w:val="22"/>
          <w:szCs w:val="22"/>
        </w:rPr>
        <w:t xml:space="preserve">Ing. Zdeněk </w:t>
      </w:r>
      <w:proofErr w:type="spellStart"/>
      <w:r w:rsidR="00CD37C9" w:rsidRPr="00B105D5">
        <w:rPr>
          <w:sz w:val="22"/>
          <w:szCs w:val="22"/>
        </w:rPr>
        <w:t>Hauk</w:t>
      </w:r>
      <w:proofErr w:type="spellEnd"/>
      <w:r w:rsidR="00CD37C9" w:rsidRPr="00B105D5">
        <w:rPr>
          <w:sz w:val="22"/>
          <w:szCs w:val="22"/>
        </w:rPr>
        <w:t>, ředitel Odboru ICT</w:t>
      </w:r>
      <w:r w:rsidR="009B4BEC" w:rsidRPr="00B105D5">
        <w:rPr>
          <w:sz w:val="22"/>
          <w:szCs w:val="22"/>
        </w:rPr>
        <w:t xml:space="preserve">, e-mail: </w:t>
      </w:r>
      <w:r w:rsidR="00CD37C9" w:rsidRPr="00B105D5">
        <w:rPr>
          <w:sz w:val="22"/>
          <w:szCs w:val="22"/>
        </w:rPr>
        <w:t>z.hauk@spucr.cz</w:t>
      </w:r>
    </w:p>
    <w:p w14:paraId="2F550CB4" w14:textId="1AEABCE7" w:rsidR="001A389E" w:rsidRPr="00B105D5" w:rsidRDefault="00A376A8" w:rsidP="00D96982">
      <w:pPr>
        <w:jc w:val="both"/>
        <w:rPr>
          <w:sz w:val="22"/>
          <w:szCs w:val="22"/>
        </w:rPr>
      </w:pPr>
      <w:r w:rsidRPr="00B105D5">
        <w:rPr>
          <w:sz w:val="22"/>
          <w:szCs w:val="22"/>
        </w:rPr>
        <w:t xml:space="preserve">- </w:t>
      </w:r>
      <w:r w:rsidR="00662D3F" w:rsidRPr="00B105D5">
        <w:rPr>
          <w:sz w:val="22"/>
          <w:szCs w:val="22"/>
        </w:rPr>
        <w:t>Koordinátor</w:t>
      </w:r>
      <w:r w:rsidR="00026BEC" w:rsidRPr="00B105D5">
        <w:rPr>
          <w:sz w:val="22"/>
          <w:szCs w:val="22"/>
        </w:rPr>
        <w:t xml:space="preserve"> projektu</w:t>
      </w:r>
      <w:r w:rsidR="001A389E" w:rsidRPr="00B105D5">
        <w:rPr>
          <w:sz w:val="22"/>
          <w:szCs w:val="22"/>
        </w:rPr>
        <w:t xml:space="preserve"> za </w:t>
      </w:r>
      <w:r w:rsidR="00C424A7" w:rsidRPr="00B105D5">
        <w:rPr>
          <w:sz w:val="22"/>
          <w:szCs w:val="22"/>
        </w:rPr>
        <w:t>Objednatel</w:t>
      </w:r>
      <w:r w:rsidR="001A389E" w:rsidRPr="00B105D5">
        <w:rPr>
          <w:sz w:val="22"/>
          <w:szCs w:val="22"/>
        </w:rPr>
        <w:t>e</w:t>
      </w:r>
      <w:r w:rsidRPr="00B105D5">
        <w:rPr>
          <w:sz w:val="22"/>
          <w:szCs w:val="22"/>
        </w:rPr>
        <w:t>:</w:t>
      </w:r>
      <w:r w:rsidRPr="00B105D5">
        <w:rPr>
          <w:sz w:val="22"/>
          <w:szCs w:val="22"/>
        </w:rPr>
        <w:tab/>
      </w:r>
    </w:p>
    <w:p w14:paraId="5EDCC40D" w14:textId="22B4A90A" w:rsidR="00D96982" w:rsidRPr="00B105D5" w:rsidRDefault="00FA4115" w:rsidP="001A389E">
      <w:pPr>
        <w:ind w:left="2124" w:firstLine="708"/>
        <w:jc w:val="both"/>
        <w:rPr>
          <w:sz w:val="22"/>
          <w:szCs w:val="22"/>
        </w:rPr>
      </w:pPr>
      <w:r w:rsidRPr="00B105D5">
        <w:rPr>
          <w:sz w:val="22"/>
          <w:szCs w:val="22"/>
        </w:rPr>
        <w:t xml:space="preserve">Ing. </w:t>
      </w:r>
      <w:r w:rsidR="007F3AD1" w:rsidRPr="00B105D5">
        <w:rPr>
          <w:sz w:val="22"/>
          <w:szCs w:val="22"/>
        </w:rPr>
        <w:t>Petr Husák</w:t>
      </w:r>
      <w:r w:rsidR="004C3A1E" w:rsidRPr="00B105D5">
        <w:rPr>
          <w:sz w:val="22"/>
          <w:szCs w:val="22"/>
        </w:rPr>
        <w:t xml:space="preserve">, </w:t>
      </w:r>
      <w:r w:rsidR="006377DF" w:rsidRPr="00B105D5">
        <w:rPr>
          <w:sz w:val="22"/>
          <w:szCs w:val="22"/>
        </w:rPr>
        <w:t>vedoucí oddělení technické podpory</w:t>
      </w:r>
    </w:p>
    <w:p w14:paraId="565A2068" w14:textId="5E3E8D53" w:rsidR="00D96982" w:rsidRPr="00287D8E" w:rsidRDefault="00D96982" w:rsidP="00D96982">
      <w:pPr>
        <w:ind w:left="2832" w:firstLine="3"/>
        <w:rPr>
          <w:sz w:val="22"/>
          <w:szCs w:val="22"/>
        </w:rPr>
      </w:pPr>
      <w:r w:rsidRPr="00B105D5">
        <w:rPr>
          <w:sz w:val="22"/>
          <w:szCs w:val="22"/>
        </w:rPr>
        <w:t xml:space="preserve">GSM: </w:t>
      </w:r>
      <w:r w:rsidR="00B105D5" w:rsidRPr="00B105D5">
        <w:rPr>
          <w:sz w:val="22"/>
          <w:szCs w:val="22"/>
        </w:rPr>
        <w:t>XXXXXXXXX</w:t>
      </w:r>
      <w:r w:rsidRPr="00B105D5">
        <w:rPr>
          <w:sz w:val="22"/>
          <w:szCs w:val="22"/>
        </w:rPr>
        <w:t xml:space="preserve">, e-mail: </w:t>
      </w:r>
      <w:r w:rsidR="007F3AD1" w:rsidRPr="00B105D5">
        <w:rPr>
          <w:sz w:val="22"/>
          <w:szCs w:val="22"/>
        </w:rPr>
        <w:t>p.husak</w:t>
      </w:r>
      <w:r w:rsidRPr="00B105D5">
        <w:rPr>
          <w:sz w:val="22"/>
          <w:szCs w:val="22"/>
        </w:rPr>
        <w:t>@spucr.cz</w:t>
      </w:r>
    </w:p>
    <w:p w14:paraId="721FAA36" w14:textId="181E562D" w:rsidR="00C054ED" w:rsidRPr="00287D8E" w:rsidRDefault="00C054ED" w:rsidP="00D96982">
      <w:pPr>
        <w:jc w:val="both"/>
        <w:rPr>
          <w:sz w:val="22"/>
          <w:szCs w:val="22"/>
        </w:rPr>
      </w:pPr>
    </w:p>
    <w:p w14:paraId="62175C35" w14:textId="708B73B2" w:rsidR="00A376A8" w:rsidRPr="00287D8E" w:rsidRDefault="00A376A8" w:rsidP="009B4BEC">
      <w:pPr>
        <w:pStyle w:val="Odstavecseseznamem"/>
        <w:keepNext/>
        <w:keepLines/>
        <w:numPr>
          <w:ilvl w:val="0"/>
          <w:numId w:val="42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Pověřen</w:t>
      </w:r>
      <w:r w:rsidR="001A389E">
        <w:rPr>
          <w:sz w:val="22"/>
          <w:szCs w:val="22"/>
        </w:rPr>
        <w:t>é osoby</w:t>
      </w:r>
      <w:r w:rsidRPr="00287D8E">
        <w:rPr>
          <w:sz w:val="22"/>
          <w:szCs w:val="22"/>
        </w:rPr>
        <w:t xml:space="preserve">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>e:</w:t>
      </w:r>
    </w:p>
    <w:p w14:paraId="7202E2DC" w14:textId="2B111B36" w:rsidR="005542C7" w:rsidRPr="00287D8E" w:rsidRDefault="00A376A8" w:rsidP="009B4BEC">
      <w:pPr>
        <w:keepNext/>
        <w:keepLines/>
        <w:jc w:val="both"/>
        <w:rPr>
          <w:sz w:val="22"/>
          <w:szCs w:val="22"/>
        </w:rPr>
      </w:pPr>
      <w:r w:rsidRPr="00287D8E">
        <w:rPr>
          <w:sz w:val="22"/>
          <w:szCs w:val="22"/>
        </w:rPr>
        <w:t>- ve věcech obchodních:</w:t>
      </w:r>
      <w:r w:rsidRPr="00287D8E">
        <w:rPr>
          <w:sz w:val="22"/>
          <w:szCs w:val="22"/>
        </w:rPr>
        <w:tab/>
      </w:r>
      <w:r w:rsidR="0015001B">
        <w:rPr>
          <w:sz w:val="22"/>
          <w:szCs w:val="22"/>
        </w:rPr>
        <w:t>Tomáš Liška, jednatel společnosti</w:t>
      </w:r>
    </w:p>
    <w:p w14:paraId="08DD5DFF" w14:textId="1885EED4" w:rsidR="0015001B" w:rsidRDefault="0015001B" w:rsidP="0015001B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GSM</w:t>
      </w:r>
      <w:r w:rsidR="00267F1C">
        <w:rPr>
          <w:sz w:val="22"/>
          <w:szCs w:val="22"/>
        </w:rPr>
        <w:t>: XXXXXXXXX</w:t>
      </w:r>
      <w:r>
        <w:rPr>
          <w:sz w:val="22"/>
          <w:szCs w:val="22"/>
        </w:rPr>
        <w:t xml:space="preserve">, e-mail: </w:t>
      </w:r>
      <w:r w:rsidR="00267F1C">
        <w:rPr>
          <w:sz w:val="22"/>
          <w:szCs w:val="22"/>
        </w:rPr>
        <w:t>XXXXXXXXX</w:t>
      </w:r>
    </w:p>
    <w:p w14:paraId="3811ED9A" w14:textId="1C6C7BFD" w:rsidR="001A389E" w:rsidRDefault="00A376A8" w:rsidP="00BE6548">
      <w:p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- </w:t>
      </w:r>
      <w:r w:rsidR="00662D3F">
        <w:rPr>
          <w:sz w:val="22"/>
          <w:szCs w:val="22"/>
        </w:rPr>
        <w:t>Koordinátor</w:t>
      </w:r>
      <w:r w:rsidR="00026BEC" w:rsidRPr="00287D8E">
        <w:rPr>
          <w:sz w:val="22"/>
          <w:szCs w:val="22"/>
        </w:rPr>
        <w:t xml:space="preserve"> projektu</w:t>
      </w:r>
      <w:r w:rsidR="001A389E">
        <w:rPr>
          <w:sz w:val="22"/>
          <w:szCs w:val="22"/>
        </w:rPr>
        <w:t xml:space="preserve"> za Poskytovatel</w:t>
      </w:r>
      <w:r w:rsidR="001A389E" w:rsidRPr="00287D8E">
        <w:rPr>
          <w:sz w:val="22"/>
          <w:szCs w:val="22"/>
        </w:rPr>
        <w:t>e</w:t>
      </w:r>
      <w:r w:rsidRPr="00287D8E">
        <w:rPr>
          <w:sz w:val="22"/>
          <w:szCs w:val="22"/>
        </w:rPr>
        <w:t>:</w:t>
      </w:r>
      <w:r w:rsidR="00DF43CF" w:rsidRPr="00287D8E">
        <w:rPr>
          <w:sz w:val="22"/>
          <w:szCs w:val="22"/>
        </w:rPr>
        <w:tab/>
      </w:r>
    </w:p>
    <w:p w14:paraId="07CFDC3F" w14:textId="2F1A11EF" w:rsidR="0015001B" w:rsidRDefault="00267F1C" w:rsidP="00BE6548">
      <w:pPr>
        <w:ind w:left="2832" w:firstLine="3"/>
        <w:rPr>
          <w:sz w:val="22"/>
          <w:szCs w:val="22"/>
        </w:rPr>
      </w:pPr>
      <w:r>
        <w:rPr>
          <w:sz w:val="22"/>
          <w:szCs w:val="22"/>
        </w:rPr>
        <w:t>XXXXXXXXXXXXXX</w:t>
      </w:r>
      <w:r w:rsidR="0015001B">
        <w:rPr>
          <w:sz w:val="22"/>
          <w:szCs w:val="22"/>
        </w:rPr>
        <w:t xml:space="preserve">, ředitel společnosti </w:t>
      </w:r>
    </w:p>
    <w:p w14:paraId="0A254054" w14:textId="0FBEE189" w:rsidR="00BE6548" w:rsidRPr="00287D8E" w:rsidRDefault="00BE6548" w:rsidP="00BE6548">
      <w:pPr>
        <w:ind w:left="2832" w:firstLine="3"/>
        <w:rPr>
          <w:sz w:val="22"/>
          <w:szCs w:val="22"/>
        </w:rPr>
      </w:pPr>
      <w:r w:rsidRPr="00287D8E">
        <w:rPr>
          <w:sz w:val="22"/>
          <w:szCs w:val="22"/>
        </w:rPr>
        <w:t xml:space="preserve">GSM: </w:t>
      </w:r>
      <w:r w:rsidR="00267F1C">
        <w:rPr>
          <w:sz w:val="22"/>
          <w:szCs w:val="22"/>
        </w:rPr>
        <w:t>XXXXXXXXXX</w:t>
      </w:r>
      <w:r w:rsidR="0015001B">
        <w:rPr>
          <w:sz w:val="22"/>
          <w:szCs w:val="22"/>
        </w:rPr>
        <w:t xml:space="preserve">, e-mail: </w:t>
      </w:r>
      <w:r w:rsidR="00267F1C">
        <w:rPr>
          <w:sz w:val="22"/>
          <w:szCs w:val="22"/>
        </w:rPr>
        <w:t>XXXXXXXXXX</w:t>
      </w:r>
    </w:p>
    <w:p w14:paraId="678FBCB8" w14:textId="6CF974AE" w:rsidR="00A376A8" w:rsidRDefault="00A376A8" w:rsidP="00BE6548">
      <w:pPr>
        <w:jc w:val="both"/>
        <w:rPr>
          <w:sz w:val="22"/>
          <w:szCs w:val="22"/>
        </w:rPr>
      </w:pPr>
    </w:p>
    <w:p w14:paraId="3A53DF5F" w14:textId="562AF34A" w:rsidR="008355B1" w:rsidRDefault="00B95CC8" w:rsidP="00BE65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ze smluvních stran je oprávněna změnit pověřenou osobu </w:t>
      </w:r>
      <w:r w:rsidR="001A389E">
        <w:rPr>
          <w:sz w:val="22"/>
          <w:szCs w:val="22"/>
        </w:rPr>
        <w:t xml:space="preserve">písemným oznámením zaslaným druhé smluvní straně. </w:t>
      </w:r>
    </w:p>
    <w:p w14:paraId="42482EAC" w14:textId="77777777" w:rsidR="00225972" w:rsidRDefault="00225972" w:rsidP="00BE6548">
      <w:pPr>
        <w:jc w:val="both"/>
        <w:rPr>
          <w:b/>
          <w:sz w:val="22"/>
          <w:szCs w:val="22"/>
        </w:rPr>
      </w:pPr>
    </w:p>
    <w:p w14:paraId="44DD7FD8" w14:textId="77777777" w:rsidR="007106A7" w:rsidRPr="007106A7" w:rsidRDefault="007106A7" w:rsidP="00BE6548">
      <w:pPr>
        <w:jc w:val="both"/>
        <w:rPr>
          <w:b/>
          <w:sz w:val="22"/>
          <w:szCs w:val="22"/>
        </w:rPr>
      </w:pPr>
    </w:p>
    <w:p w14:paraId="1E7E7FB6" w14:textId="42B81EC1" w:rsidR="007106A7" w:rsidRPr="007106A7" w:rsidRDefault="007106A7" w:rsidP="001B3CA5">
      <w:pPr>
        <w:pStyle w:val="Odstavecseseznamem"/>
        <w:keepNext/>
        <w:keepLines/>
        <w:numPr>
          <w:ilvl w:val="0"/>
          <w:numId w:val="27"/>
        </w:numPr>
        <w:ind w:left="0" w:firstLine="0"/>
        <w:jc w:val="center"/>
        <w:rPr>
          <w:b/>
          <w:sz w:val="22"/>
          <w:szCs w:val="22"/>
        </w:rPr>
      </w:pPr>
      <w:r w:rsidRPr="007106A7">
        <w:rPr>
          <w:b/>
          <w:sz w:val="22"/>
          <w:szCs w:val="22"/>
        </w:rPr>
        <w:t>TRVÁNÍ SMLOUVY</w:t>
      </w:r>
    </w:p>
    <w:p w14:paraId="75F636BD" w14:textId="77777777" w:rsidR="007106A7" w:rsidRDefault="007106A7" w:rsidP="001B3CA5">
      <w:pPr>
        <w:keepNext/>
        <w:keepLines/>
        <w:jc w:val="both"/>
        <w:rPr>
          <w:sz w:val="22"/>
          <w:szCs w:val="22"/>
        </w:rPr>
      </w:pPr>
    </w:p>
    <w:p w14:paraId="2A5C30B2" w14:textId="26D86FD0" w:rsidR="007106A7" w:rsidRDefault="007106A7" w:rsidP="001B3CA5">
      <w:pPr>
        <w:pStyle w:val="Odstavecseseznamem"/>
        <w:keepNext/>
        <w:keepLines/>
        <w:numPr>
          <w:ilvl w:val="0"/>
          <w:numId w:val="43"/>
        </w:numPr>
        <w:jc w:val="both"/>
        <w:rPr>
          <w:sz w:val="22"/>
          <w:szCs w:val="22"/>
        </w:rPr>
      </w:pPr>
      <w:bookmarkStart w:id="2" w:name="_Ref311472254"/>
      <w:r w:rsidRPr="007106A7">
        <w:rPr>
          <w:sz w:val="22"/>
          <w:szCs w:val="22"/>
        </w:rPr>
        <w:t>Tato Smlouva nabývá platnosti dnem podpisu smluvních stran</w:t>
      </w:r>
      <w:bookmarkEnd w:id="2"/>
      <w:r w:rsidRPr="007106A7">
        <w:rPr>
          <w:sz w:val="22"/>
          <w:szCs w:val="22"/>
        </w:rPr>
        <w:t xml:space="preserve"> a účinnosti uveřejněním v registru smluv.</w:t>
      </w:r>
      <w:r w:rsidR="001E3A5D">
        <w:rPr>
          <w:sz w:val="22"/>
          <w:szCs w:val="22"/>
        </w:rPr>
        <w:t xml:space="preserve"> Tato </w:t>
      </w:r>
      <w:r w:rsidR="004554CE">
        <w:rPr>
          <w:sz w:val="22"/>
          <w:szCs w:val="22"/>
        </w:rPr>
        <w:t xml:space="preserve">smlouva </w:t>
      </w:r>
      <w:r w:rsidR="001E3A5D">
        <w:rPr>
          <w:sz w:val="22"/>
          <w:szCs w:val="22"/>
        </w:rPr>
        <w:t xml:space="preserve">se uzavírá na dobu určitou, a to </w:t>
      </w:r>
      <w:r w:rsidR="001E3A5D" w:rsidRPr="00293066">
        <w:rPr>
          <w:sz w:val="22"/>
          <w:szCs w:val="22"/>
        </w:rPr>
        <w:t>do 31. 12. 202</w:t>
      </w:r>
      <w:r w:rsidR="008A04FB" w:rsidRPr="00293066">
        <w:rPr>
          <w:sz w:val="22"/>
          <w:szCs w:val="22"/>
        </w:rPr>
        <w:t>8</w:t>
      </w:r>
      <w:r w:rsidR="001E3A5D">
        <w:rPr>
          <w:sz w:val="22"/>
          <w:szCs w:val="22"/>
        </w:rPr>
        <w:t>.</w:t>
      </w:r>
    </w:p>
    <w:p w14:paraId="71728D11" w14:textId="77777777" w:rsidR="007106A7" w:rsidRPr="00287D8E" w:rsidRDefault="007106A7" w:rsidP="007106A7">
      <w:pPr>
        <w:jc w:val="both"/>
        <w:rPr>
          <w:sz w:val="22"/>
          <w:szCs w:val="22"/>
        </w:rPr>
      </w:pPr>
    </w:p>
    <w:p w14:paraId="13D2227E" w14:textId="0DB57F2D" w:rsidR="001E3A5D" w:rsidRPr="001E3A5D" w:rsidRDefault="00C424A7" w:rsidP="00562F32">
      <w:pPr>
        <w:pStyle w:val="Odstavecseseznamem"/>
        <w:keepNext/>
        <w:keepLines/>
        <w:numPr>
          <w:ilvl w:val="0"/>
          <w:numId w:val="43"/>
        </w:numPr>
        <w:spacing w:after="120"/>
        <w:ind w:hanging="357"/>
        <w:contextualSpacing w:val="0"/>
        <w:jc w:val="both"/>
        <w:rPr>
          <w:sz w:val="22"/>
          <w:szCs w:val="22"/>
        </w:rPr>
      </w:pPr>
      <w:bookmarkStart w:id="3" w:name="_Ref195960005"/>
      <w:r>
        <w:rPr>
          <w:sz w:val="22"/>
          <w:szCs w:val="22"/>
        </w:rPr>
        <w:t>Objednatel</w:t>
      </w:r>
      <w:r w:rsidR="001E3A5D" w:rsidRPr="00F02546">
        <w:rPr>
          <w:sz w:val="22"/>
          <w:szCs w:val="22"/>
        </w:rPr>
        <w:t xml:space="preserve"> je</w:t>
      </w:r>
      <w:r w:rsidR="00F02546" w:rsidRPr="00F02546">
        <w:rPr>
          <w:sz w:val="22"/>
          <w:szCs w:val="22"/>
        </w:rPr>
        <w:t xml:space="preserve"> </w:t>
      </w:r>
      <w:r w:rsidR="001E3A5D" w:rsidRPr="00F02546">
        <w:rPr>
          <w:sz w:val="22"/>
          <w:szCs w:val="22"/>
        </w:rPr>
        <w:t xml:space="preserve">oprávněn odstoupit od této </w:t>
      </w:r>
      <w:r w:rsidR="00035AF7">
        <w:rPr>
          <w:sz w:val="22"/>
          <w:szCs w:val="22"/>
        </w:rPr>
        <w:t>s</w:t>
      </w:r>
      <w:r w:rsidR="001E3A5D" w:rsidRPr="00F02546">
        <w:rPr>
          <w:sz w:val="22"/>
          <w:szCs w:val="22"/>
        </w:rPr>
        <w:t>m</w:t>
      </w:r>
      <w:r w:rsidR="00035AF7">
        <w:rPr>
          <w:sz w:val="22"/>
          <w:szCs w:val="22"/>
        </w:rPr>
        <w:t>louvy, vedle důvodů uvedených v </w:t>
      </w:r>
      <w:r w:rsidR="001E3A5D" w:rsidRPr="00F02546">
        <w:rPr>
          <w:sz w:val="22"/>
          <w:szCs w:val="22"/>
        </w:rPr>
        <w:t>právních předpisech, v případě</w:t>
      </w:r>
      <w:bookmarkEnd w:id="3"/>
      <w:r w:rsidR="001E3A5D" w:rsidRPr="00F02546">
        <w:rPr>
          <w:sz w:val="22"/>
          <w:szCs w:val="22"/>
        </w:rPr>
        <w:t>, že:</w:t>
      </w:r>
    </w:p>
    <w:p w14:paraId="7F81EFFF" w14:textId="466558AD" w:rsidR="001E3A5D" w:rsidRDefault="00F02546" w:rsidP="00562F32">
      <w:pPr>
        <w:pStyle w:val="Odstavecseseznamem"/>
        <w:keepNext/>
        <w:keepLines/>
        <w:numPr>
          <w:ilvl w:val="1"/>
          <w:numId w:val="43"/>
        </w:numPr>
        <w:spacing w:after="120"/>
        <w:ind w:hanging="357"/>
        <w:contextualSpacing w:val="0"/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výsledek funkčního testu specifikovaného v čl. IV. Přílohy č. 1 této smlouvy nebude v souladu s technickými a kvalitativními požadavky </w:t>
      </w:r>
      <w:r w:rsidR="00C424A7">
        <w:rPr>
          <w:sz w:val="22"/>
          <w:szCs w:val="22"/>
        </w:rPr>
        <w:t>Objednatel</w:t>
      </w:r>
      <w:r w:rsidRPr="00287D8E">
        <w:rPr>
          <w:sz w:val="22"/>
          <w:szCs w:val="22"/>
        </w:rPr>
        <w:t>e specifikovanými v této smlouvě a jejich přílohách</w:t>
      </w:r>
      <w:r>
        <w:rPr>
          <w:sz w:val="22"/>
          <w:szCs w:val="22"/>
        </w:rPr>
        <w:t>;</w:t>
      </w:r>
    </w:p>
    <w:p w14:paraId="1952D73B" w14:textId="5B3DF146" w:rsidR="00F02546" w:rsidRDefault="00F02546" w:rsidP="00F02546">
      <w:pPr>
        <w:pStyle w:val="Odstavecseseznamem"/>
        <w:numPr>
          <w:ilvl w:val="1"/>
          <w:numId w:val="43"/>
        </w:numPr>
        <w:spacing w:after="120"/>
        <w:ind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Poskytovatel bude v prodlení s provedení</w:t>
      </w:r>
      <w:r w:rsidR="00127C5F">
        <w:rPr>
          <w:sz w:val="22"/>
          <w:szCs w:val="22"/>
        </w:rPr>
        <w:t>m</w:t>
      </w:r>
      <w:r>
        <w:rPr>
          <w:sz w:val="22"/>
          <w:szCs w:val="22"/>
        </w:rPr>
        <w:t xml:space="preserve"> Implementace služ</w:t>
      </w:r>
      <w:r w:rsidR="00127C5F">
        <w:rPr>
          <w:sz w:val="22"/>
          <w:szCs w:val="22"/>
        </w:rPr>
        <w:t>e</w:t>
      </w:r>
      <w:r>
        <w:rPr>
          <w:sz w:val="22"/>
          <w:szCs w:val="22"/>
        </w:rPr>
        <w:t>b</w:t>
      </w:r>
      <w:r w:rsidR="00127C5F">
        <w:rPr>
          <w:sz w:val="22"/>
          <w:szCs w:val="22"/>
        </w:rPr>
        <w:t xml:space="preserve"> jako celku nebo se splněním kteréhokoliv termínu v Projektu implementace</w:t>
      </w:r>
      <w:r>
        <w:rPr>
          <w:sz w:val="22"/>
          <w:szCs w:val="22"/>
        </w:rPr>
        <w:t xml:space="preserve"> </w:t>
      </w:r>
      <w:r w:rsidRPr="00035AF7">
        <w:rPr>
          <w:sz w:val="22"/>
          <w:szCs w:val="22"/>
        </w:rPr>
        <w:t>po dobu delší než 14 dnů</w:t>
      </w:r>
      <w:r>
        <w:rPr>
          <w:sz w:val="22"/>
          <w:szCs w:val="22"/>
        </w:rPr>
        <w:t>;</w:t>
      </w:r>
    </w:p>
    <w:p w14:paraId="6905BC3B" w14:textId="77777777" w:rsidR="00690857" w:rsidRDefault="00202C78" w:rsidP="00F02546">
      <w:pPr>
        <w:pStyle w:val="Odstavecseseznamem"/>
        <w:numPr>
          <w:ilvl w:val="1"/>
          <w:numId w:val="43"/>
        </w:numPr>
        <w:spacing w:after="120"/>
        <w:ind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dostupnost služby klesne více než </w:t>
      </w:r>
      <w:r w:rsidR="001B3CA5">
        <w:rPr>
          <w:sz w:val="22"/>
          <w:szCs w:val="22"/>
        </w:rPr>
        <w:t>v jednom sledovaném čtvrtletí</w:t>
      </w:r>
      <w:r>
        <w:rPr>
          <w:sz w:val="22"/>
          <w:szCs w:val="22"/>
        </w:rPr>
        <w:t xml:space="preserve"> pod Poskytovatelem garantovanou hodnotu uvedenou v příloze č. 2 této smlouvy</w:t>
      </w:r>
      <w:r w:rsidR="00690857">
        <w:rPr>
          <w:sz w:val="22"/>
          <w:szCs w:val="22"/>
        </w:rPr>
        <w:t>;</w:t>
      </w:r>
    </w:p>
    <w:p w14:paraId="62C7FFD2" w14:textId="0B52A1CF" w:rsidR="00F02546" w:rsidRPr="001E3A5D" w:rsidRDefault="00690857" w:rsidP="00F02546">
      <w:pPr>
        <w:pStyle w:val="Odstavecseseznamem"/>
        <w:numPr>
          <w:ilvl w:val="1"/>
          <w:numId w:val="43"/>
        </w:numPr>
        <w:spacing w:after="120"/>
        <w:ind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vstoupí do likvidace, v insolvenčním řízení bude zjištěn úpadek Poskytovatele nebo bude v exekučním řízení postihnuta podstatná část </w:t>
      </w:r>
      <w:r>
        <w:rPr>
          <w:sz w:val="22"/>
          <w:szCs w:val="22"/>
        </w:rPr>
        <w:lastRenderedPageBreak/>
        <w:t>majetku Poskytovatele</w:t>
      </w:r>
      <w:r w:rsidR="00202C78">
        <w:rPr>
          <w:sz w:val="22"/>
          <w:szCs w:val="22"/>
        </w:rPr>
        <w:t xml:space="preserve">. </w:t>
      </w:r>
    </w:p>
    <w:p w14:paraId="529AA90E" w14:textId="7CA676B2" w:rsidR="007106A7" w:rsidRPr="00F02546" w:rsidRDefault="00F02546" w:rsidP="007106A7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 w:rsidRPr="00F02546">
        <w:rPr>
          <w:sz w:val="22"/>
          <w:szCs w:val="22"/>
        </w:rPr>
        <w:t xml:space="preserve">Poskytovatel je oprávněn odstoupit od této Smlouvy pouze v případě, že </w:t>
      </w:r>
      <w:r w:rsidR="00C424A7">
        <w:rPr>
          <w:sz w:val="22"/>
          <w:szCs w:val="22"/>
        </w:rPr>
        <w:t>Objednatel</w:t>
      </w:r>
      <w:r w:rsidRPr="00F02546">
        <w:rPr>
          <w:sz w:val="22"/>
          <w:szCs w:val="22"/>
        </w:rPr>
        <w:t xml:space="preserve"> je v prodlení se zaplacením jakékoliv splatné částky dle této Smlouvy po dobu delší než 30 dnů a </w:t>
      </w:r>
      <w:r w:rsidR="00C424A7">
        <w:rPr>
          <w:sz w:val="22"/>
          <w:szCs w:val="22"/>
        </w:rPr>
        <w:t>Objednatel</w:t>
      </w:r>
      <w:r w:rsidRPr="00F02546">
        <w:rPr>
          <w:sz w:val="22"/>
          <w:szCs w:val="22"/>
        </w:rPr>
        <w:t xml:space="preserve"> nezjedná nápravu ani v dodatečné přiměřené lhůtě, kterou mu k tomu Poskytovatel poskytne v písemné výzvě ke splnění povinnosti, přičemž tato lhůta nesmí být kratší než 30 dnů od doručení takovéto výzvy.</w:t>
      </w:r>
    </w:p>
    <w:p w14:paraId="12545CE0" w14:textId="77777777" w:rsidR="007106A7" w:rsidRPr="00287D8E" w:rsidRDefault="007106A7" w:rsidP="007106A7">
      <w:pPr>
        <w:jc w:val="both"/>
        <w:rPr>
          <w:sz w:val="22"/>
          <w:szCs w:val="22"/>
        </w:rPr>
      </w:pPr>
    </w:p>
    <w:p w14:paraId="6076A73D" w14:textId="56EEB716" w:rsidR="007106A7" w:rsidRPr="00287D8E" w:rsidRDefault="007106A7" w:rsidP="007106A7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V případě, že jedna ze smluvních stran od této smlouvy odstoupí, provede se vypořádání vzájemných práv a povinností z této smlouvy tak, že řádně a včas poskytnuté plnění ze strany </w:t>
      </w:r>
      <w:r>
        <w:rPr>
          <w:sz w:val="22"/>
          <w:szCs w:val="22"/>
        </w:rPr>
        <w:t>Poskytovatel</w:t>
      </w:r>
      <w:r w:rsidRPr="00287D8E">
        <w:rPr>
          <w:sz w:val="22"/>
          <w:szCs w:val="22"/>
        </w:rPr>
        <w:t>e bude zaplaceno v souladu s </w:t>
      </w:r>
      <w:r w:rsidR="00F02546">
        <w:rPr>
          <w:sz w:val="22"/>
          <w:szCs w:val="22"/>
        </w:rPr>
        <w:t>ustanoveními</w:t>
      </w:r>
      <w:r w:rsidRPr="00287D8E">
        <w:rPr>
          <w:sz w:val="22"/>
          <w:szCs w:val="22"/>
        </w:rPr>
        <w:t xml:space="preserve"> této smlouvy.</w:t>
      </w:r>
    </w:p>
    <w:p w14:paraId="42FAB896" w14:textId="77777777" w:rsidR="007106A7" w:rsidRPr="00287D8E" w:rsidRDefault="007106A7" w:rsidP="007106A7">
      <w:pPr>
        <w:pStyle w:val="Odstavecseseznamem"/>
        <w:rPr>
          <w:sz w:val="22"/>
          <w:szCs w:val="22"/>
        </w:rPr>
      </w:pPr>
    </w:p>
    <w:p w14:paraId="68116975" w14:textId="6E93F3D4" w:rsidR="00966FAF" w:rsidRDefault="00966FAF" w:rsidP="007106A7">
      <w:pPr>
        <w:pStyle w:val="Textkomente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Ukončení trvání této smlouvy </w:t>
      </w:r>
      <w:r w:rsidRPr="00966FAF">
        <w:rPr>
          <w:rFonts w:ascii="Arial" w:hAnsi="Arial" w:cs="Arial"/>
          <w:sz w:val="22"/>
          <w:szCs w:val="22"/>
          <w:lang w:val="cs-CZ"/>
        </w:rPr>
        <w:t>se nedotýká práva na zaplacení smluvní pokuty nebo úroku z prodlení, pokud již dospěl, práva na náhradu škody vzniklé z porušení smluvní povinnosti ani ujednání, které má vzhledem ke své povaze zavazovat strany i po</w:t>
      </w:r>
      <w:r>
        <w:rPr>
          <w:rFonts w:ascii="Arial" w:hAnsi="Arial" w:cs="Arial"/>
          <w:sz w:val="22"/>
          <w:szCs w:val="22"/>
          <w:lang w:val="cs-CZ"/>
        </w:rPr>
        <w:t xml:space="preserve"> ukončení trvání této smlouvy.</w:t>
      </w:r>
    </w:p>
    <w:p w14:paraId="7F078A56" w14:textId="77777777" w:rsidR="00966FAF" w:rsidRDefault="00966FAF" w:rsidP="00562F32">
      <w:pPr>
        <w:pStyle w:val="Odstavecseseznamem"/>
        <w:rPr>
          <w:sz w:val="22"/>
          <w:szCs w:val="22"/>
        </w:rPr>
      </w:pPr>
    </w:p>
    <w:p w14:paraId="27881BC6" w14:textId="6D76225E" w:rsidR="007106A7" w:rsidRPr="00287D8E" w:rsidRDefault="007106A7" w:rsidP="007106A7">
      <w:pPr>
        <w:pStyle w:val="Textkomente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287D8E">
        <w:rPr>
          <w:rFonts w:ascii="Arial" w:hAnsi="Arial" w:cs="Arial"/>
          <w:sz w:val="22"/>
          <w:szCs w:val="22"/>
        </w:rPr>
        <w:t xml:space="preserve"> se zavazuje, že </w:t>
      </w:r>
      <w:r w:rsidR="001E3A5D">
        <w:rPr>
          <w:rFonts w:ascii="Arial" w:hAnsi="Arial" w:cs="Arial"/>
          <w:sz w:val="22"/>
          <w:szCs w:val="22"/>
          <w:lang w:val="cs-CZ"/>
        </w:rPr>
        <w:t>v souvislosti s ukončením trvání této smlouvy</w:t>
      </w:r>
      <w:r w:rsidRPr="00287D8E">
        <w:rPr>
          <w:rFonts w:ascii="Arial" w:hAnsi="Arial" w:cs="Arial"/>
          <w:sz w:val="22"/>
          <w:szCs w:val="22"/>
        </w:rPr>
        <w:t xml:space="preserve"> bude plně spolupracovat s </w:t>
      </w:r>
      <w:r w:rsidR="00C424A7">
        <w:rPr>
          <w:rFonts w:ascii="Arial" w:hAnsi="Arial" w:cs="Arial"/>
          <w:sz w:val="22"/>
          <w:szCs w:val="22"/>
          <w:lang w:val="cs-CZ"/>
        </w:rPr>
        <w:t>Objednatel</w:t>
      </w:r>
      <w:r w:rsidR="001E3A5D">
        <w:rPr>
          <w:rFonts w:ascii="Arial" w:hAnsi="Arial" w:cs="Arial"/>
          <w:sz w:val="22"/>
          <w:szCs w:val="22"/>
          <w:lang w:val="cs-CZ"/>
        </w:rPr>
        <w:t>em</w:t>
      </w:r>
      <w:r w:rsidRPr="00287D8E">
        <w:rPr>
          <w:rFonts w:ascii="Arial" w:hAnsi="Arial" w:cs="Arial"/>
          <w:sz w:val="22"/>
          <w:szCs w:val="22"/>
        </w:rPr>
        <w:t xml:space="preserve"> a novým </w:t>
      </w:r>
      <w:r w:rsidR="001E3A5D">
        <w:rPr>
          <w:rFonts w:ascii="Arial" w:hAnsi="Arial" w:cs="Arial"/>
          <w:sz w:val="22"/>
          <w:szCs w:val="22"/>
          <w:lang w:val="cs-CZ"/>
        </w:rPr>
        <w:t>poskytovatelem</w:t>
      </w:r>
      <w:r w:rsidRPr="00287D8E">
        <w:rPr>
          <w:rFonts w:ascii="Arial" w:hAnsi="Arial" w:cs="Arial"/>
          <w:sz w:val="22"/>
          <w:szCs w:val="22"/>
        </w:rPr>
        <w:t xml:space="preserve"> služeb na plynulém předání </w:t>
      </w:r>
      <w:r w:rsidR="001E3A5D">
        <w:rPr>
          <w:rFonts w:ascii="Arial" w:hAnsi="Arial" w:cs="Arial"/>
          <w:sz w:val="22"/>
          <w:szCs w:val="22"/>
          <w:lang w:val="cs-CZ"/>
        </w:rPr>
        <w:t>služeb</w:t>
      </w:r>
      <w:r w:rsidRPr="00287D8E">
        <w:rPr>
          <w:rFonts w:ascii="Arial" w:hAnsi="Arial" w:cs="Arial"/>
          <w:sz w:val="22"/>
          <w:szCs w:val="22"/>
        </w:rPr>
        <w:t xml:space="preserve"> novému </w:t>
      </w:r>
      <w:r w:rsidR="001E3A5D">
        <w:rPr>
          <w:rFonts w:ascii="Arial" w:hAnsi="Arial" w:cs="Arial"/>
          <w:sz w:val="22"/>
          <w:szCs w:val="22"/>
          <w:lang w:val="cs-CZ"/>
        </w:rPr>
        <w:t>poskytovatele</w:t>
      </w:r>
      <w:r w:rsidRPr="00287D8E">
        <w:rPr>
          <w:rFonts w:ascii="Arial" w:hAnsi="Arial" w:cs="Arial"/>
          <w:sz w:val="22"/>
          <w:szCs w:val="22"/>
        </w:rPr>
        <w:t xml:space="preserve"> tak, aby odinstalace a odvoz zařízení </w:t>
      </w:r>
      <w:r>
        <w:rPr>
          <w:rFonts w:ascii="Arial" w:hAnsi="Arial" w:cs="Arial"/>
          <w:sz w:val="22"/>
          <w:szCs w:val="22"/>
        </w:rPr>
        <w:t>Poskytovatel</w:t>
      </w:r>
      <w:r w:rsidR="001E3A5D">
        <w:rPr>
          <w:rFonts w:ascii="Arial" w:hAnsi="Arial" w:cs="Arial"/>
          <w:sz w:val="22"/>
          <w:szCs w:val="22"/>
        </w:rPr>
        <w:t>e a </w:t>
      </w:r>
      <w:r w:rsidRPr="00287D8E">
        <w:rPr>
          <w:rFonts w:ascii="Arial" w:hAnsi="Arial" w:cs="Arial"/>
          <w:sz w:val="22"/>
          <w:szCs w:val="22"/>
        </w:rPr>
        <w:t xml:space="preserve">doprava, testování a instalace zařízení nového </w:t>
      </w:r>
      <w:r w:rsidR="001E3A5D">
        <w:rPr>
          <w:rFonts w:ascii="Arial" w:hAnsi="Arial" w:cs="Arial"/>
          <w:sz w:val="22"/>
          <w:szCs w:val="22"/>
          <w:lang w:val="cs-CZ"/>
        </w:rPr>
        <w:t>poskytovatele</w:t>
      </w:r>
      <w:r w:rsidR="001E3A5D">
        <w:rPr>
          <w:rFonts w:ascii="Arial" w:hAnsi="Arial" w:cs="Arial"/>
          <w:sz w:val="22"/>
          <w:szCs w:val="22"/>
        </w:rPr>
        <w:t xml:space="preserve"> byla plynulá a </w:t>
      </w:r>
      <w:r w:rsidRPr="00287D8E">
        <w:rPr>
          <w:rFonts w:ascii="Arial" w:hAnsi="Arial" w:cs="Arial"/>
          <w:sz w:val="22"/>
          <w:szCs w:val="22"/>
        </w:rPr>
        <w:t xml:space="preserve">nenarušila chod a potřeby </w:t>
      </w:r>
      <w:r w:rsidR="00C424A7">
        <w:rPr>
          <w:rFonts w:ascii="Arial" w:hAnsi="Arial" w:cs="Arial"/>
          <w:sz w:val="22"/>
          <w:szCs w:val="22"/>
        </w:rPr>
        <w:t>Objednatel</w:t>
      </w:r>
      <w:r w:rsidRPr="00287D8E">
        <w:rPr>
          <w:rFonts w:ascii="Arial" w:hAnsi="Arial" w:cs="Arial"/>
          <w:sz w:val="22"/>
          <w:szCs w:val="22"/>
          <w:lang w:val="cs-CZ"/>
        </w:rPr>
        <w:t>e</w:t>
      </w:r>
      <w:r w:rsidRPr="00287D8E">
        <w:rPr>
          <w:rFonts w:ascii="Arial" w:hAnsi="Arial" w:cs="Arial"/>
          <w:sz w:val="22"/>
          <w:szCs w:val="22"/>
        </w:rPr>
        <w:t>.</w:t>
      </w:r>
    </w:p>
    <w:p w14:paraId="2B9E4722" w14:textId="77777777" w:rsidR="007106A7" w:rsidRPr="00287D8E" w:rsidRDefault="007106A7" w:rsidP="007106A7">
      <w:pPr>
        <w:pStyle w:val="Odstavecseseznamem"/>
        <w:rPr>
          <w:sz w:val="22"/>
          <w:szCs w:val="22"/>
        </w:rPr>
      </w:pPr>
    </w:p>
    <w:p w14:paraId="721BB2C6" w14:textId="53DA22A9" w:rsidR="007106A7" w:rsidRPr="005C04C7" w:rsidRDefault="00C424A7" w:rsidP="007106A7">
      <w:pPr>
        <w:pStyle w:val="Textkomente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5C04C7">
        <w:rPr>
          <w:rFonts w:ascii="Arial" w:hAnsi="Arial" w:cs="Arial"/>
          <w:sz w:val="22"/>
          <w:szCs w:val="22"/>
          <w:lang w:val="cs-CZ"/>
        </w:rPr>
        <w:t>Objednatel</w:t>
      </w:r>
      <w:r w:rsidR="00F02546" w:rsidRPr="005C04C7">
        <w:rPr>
          <w:rFonts w:ascii="Arial" w:hAnsi="Arial" w:cs="Arial"/>
          <w:sz w:val="22"/>
          <w:szCs w:val="22"/>
          <w:lang w:val="cs-CZ"/>
        </w:rPr>
        <w:t xml:space="preserve"> je oprávněn tuto smlouvu</w:t>
      </w:r>
      <w:r w:rsidR="007106A7" w:rsidRPr="005C04C7">
        <w:rPr>
          <w:rFonts w:ascii="Arial" w:hAnsi="Arial" w:cs="Arial"/>
          <w:sz w:val="22"/>
          <w:szCs w:val="22"/>
        </w:rPr>
        <w:t xml:space="preserve"> vypovědět </w:t>
      </w:r>
      <w:r w:rsidR="00F02546" w:rsidRPr="005C04C7">
        <w:rPr>
          <w:rFonts w:ascii="Arial" w:hAnsi="Arial" w:cs="Arial"/>
          <w:sz w:val="22"/>
          <w:szCs w:val="22"/>
        </w:rPr>
        <w:t>bez uvedení důvodu s </w:t>
      </w:r>
      <w:r w:rsidR="000E0A10" w:rsidRPr="005C04C7">
        <w:rPr>
          <w:rFonts w:ascii="Arial" w:hAnsi="Arial" w:cs="Arial"/>
          <w:sz w:val="22"/>
          <w:szCs w:val="22"/>
          <w:lang w:val="cs-CZ"/>
        </w:rPr>
        <w:t>dvanácti</w:t>
      </w:r>
      <w:r w:rsidR="000E0A10" w:rsidRPr="005C04C7">
        <w:rPr>
          <w:rFonts w:ascii="Arial" w:hAnsi="Arial" w:cs="Arial"/>
          <w:sz w:val="22"/>
          <w:szCs w:val="22"/>
        </w:rPr>
        <w:t xml:space="preserve">měsíční </w:t>
      </w:r>
      <w:r w:rsidR="007106A7" w:rsidRPr="005C04C7">
        <w:rPr>
          <w:rFonts w:ascii="Arial" w:hAnsi="Arial" w:cs="Arial"/>
          <w:sz w:val="22"/>
          <w:szCs w:val="22"/>
        </w:rPr>
        <w:t xml:space="preserve">výpovědní </w:t>
      </w:r>
      <w:r w:rsidR="00F02546" w:rsidRPr="005C04C7">
        <w:rPr>
          <w:rFonts w:ascii="Arial" w:hAnsi="Arial" w:cs="Arial"/>
          <w:sz w:val="22"/>
          <w:szCs w:val="22"/>
          <w:lang w:val="cs-CZ"/>
        </w:rPr>
        <w:t>dobou</w:t>
      </w:r>
      <w:r w:rsidR="007106A7" w:rsidRPr="005C04C7">
        <w:rPr>
          <w:rFonts w:ascii="Arial" w:hAnsi="Arial" w:cs="Arial"/>
          <w:sz w:val="22"/>
          <w:szCs w:val="22"/>
        </w:rPr>
        <w:t xml:space="preserve">, jejíž běh počne prvním dnem měsíce následujícího po doručení písemné výpovědi </w:t>
      </w:r>
      <w:r w:rsidR="000E0A10" w:rsidRPr="005C04C7">
        <w:rPr>
          <w:rFonts w:ascii="Arial" w:hAnsi="Arial" w:cs="Arial"/>
          <w:sz w:val="22"/>
          <w:szCs w:val="22"/>
          <w:lang w:val="cs-CZ"/>
        </w:rPr>
        <w:t>Poskytovateli</w:t>
      </w:r>
      <w:r w:rsidR="007106A7" w:rsidRPr="005C04C7">
        <w:rPr>
          <w:rFonts w:ascii="Arial" w:hAnsi="Arial" w:cs="Arial"/>
          <w:sz w:val="22"/>
          <w:szCs w:val="22"/>
          <w:lang w:val="cs-CZ"/>
        </w:rPr>
        <w:t>.</w:t>
      </w:r>
      <w:r w:rsidR="000E0A10" w:rsidRPr="005C04C7">
        <w:rPr>
          <w:rFonts w:ascii="Arial" w:hAnsi="Arial" w:cs="Arial"/>
          <w:sz w:val="22"/>
          <w:szCs w:val="22"/>
          <w:lang w:val="cs-CZ"/>
        </w:rPr>
        <w:t xml:space="preserve"> Objednatel je oprávněn tuto smlouvu</w:t>
      </w:r>
      <w:r w:rsidR="000E0A10" w:rsidRPr="005C04C7">
        <w:rPr>
          <w:rFonts w:ascii="Arial" w:hAnsi="Arial" w:cs="Arial"/>
          <w:sz w:val="22"/>
          <w:szCs w:val="22"/>
        </w:rPr>
        <w:t xml:space="preserve"> </w:t>
      </w:r>
      <w:r w:rsidR="000E0A10" w:rsidRPr="005C04C7">
        <w:rPr>
          <w:rFonts w:ascii="Arial" w:hAnsi="Arial" w:cs="Arial"/>
          <w:sz w:val="22"/>
          <w:szCs w:val="22"/>
          <w:lang w:val="cs-CZ"/>
        </w:rPr>
        <w:t xml:space="preserve">částečně </w:t>
      </w:r>
      <w:r w:rsidR="000E0A10" w:rsidRPr="005C04C7">
        <w:rPr>
          <w:rFonts w:ascii="Arial" w:hAnsi="Arial" w:cs="Arial"/>
          <w:sz w:val="22"/>
          <w:szCs w:val="22"/>
        </w:rPr>
        <w:t>vypovědět</w:t>
      </w:r>
      <w:r w:rsidR="000E0A10" w:rsidRPr="005C04C7">
        <w:rPr>
          <w:rFonts w:ascii="Arial" w:hAnsi="Arial" w:cs="Arial"/>
          <w:sz w:val="22"/>
          <w:szCs w:val="22"/>
          <w:lang w:val="cs-CZ"/>
        </w:rPr>
        <w:t xml:space="preserve"> </w:t>
      </w:r>
      <w:r w:rsidR="00FF11D9" w:rsidRPr="005C04C7">
        <w:rPr>
          <w:rFonts w:ascii="Arial" w:hAnsi="Arial" w:cs="Arial"/>
          <w:sz w:val="22"/>
          <w:szCs w:val="22"/>
        </w:rPr>
        <w:t>v </w:t>
      </w:r>
      <w:r w:rsidR="000E0A10" w:rsidRPr="005C04C7">
        <w:rPr>
          <w:rFonts w:ascii="Arial" w:hAnsi="Arial" w:cs="Arial"/>
          <w:sz w:val="22"/>
          <w:szCs w:val="22"/>
        </w:rPr>
        <w:t>rozsahu</w:t>
      </w:r>
      <w:r w:rsidR="00FF11D9" w:rsidRPr="005C04C7">
        <w:rPr>
          <w:rFonts w:ascii="Arial" w:hAnsi="Arial" w:cs="Arial"/>
          <w:sz w:val="22"/>
          <w:szCs w:val="22"/>
        </w:rPr>
        <w:t xml:space="preserve"> až do</w:t>
      </w:r>
      <w:r w:rsidR="000E0A10" w:rsidRPr="005C04C7">
        <w:rPr>
          <w:rFonts w:ascii="Arial" w:hAnsi="Arial" w:cs="Arial"/>
          <w:sz w:val="22"/>
          <w:szCs w:val="22"/>
        </w:rPr>
        <w:t xml:space="preserve"> 40 % </w:t>
      </w:r>
      <w:r w:rsidR="00FF11D9" w:rsidRPr="005C04C7">
        <w:rPr>
          <w:rFonts w:ascii="Arial" w:hAnsi="Arial" w:cs="Arial"/>
          <w:sz w:val="22"/>
          <w:szCs w:val="22"/>
        </w:rPr>
        <w:t xml:space="preserve">původního počtu </w:t>
      </w:r>
      <w:r w:rsidR="000E0A10" w:rsidRPr="005C04C7">
        <w:rPr>
          <w:rFonts w:ascii="Arial" w:hAnsi="Arial" w:cs="Arial"/>
          <w:sz w:val="22"/>
          <w:szCs w:val="22"/>
        </w:rPr>
        <w:t>zařízení</w:t>
      </w:r>
      <w:r w:rsidR="000E0A10" w:rsidRPr="005C04C7">
        <w:rPr>
          <w:rFonts w:ascii="Arial" w:hAnsi="Arial" w:cs="Arial"/>
          <w:sz w:val="22"/>
          <w:szCs w:val="22"/>
          <w:lang w:val="cs-CZ"/>
        </w:rPr>
        <w:t xml:space="preserve"> (tzn.</w:t>
      </w:r>
      <w:r w:rsidR="00C2284E" w:rsidRPr="005C04C7">
        <w:rPr>
          <w:rFonts w:ascii="Arial" w:hAnsi="Arial" w:cs="Arial"/>
          <w:sz w:val="22"/>
          <w:szCs w:val="22"/>
          <w:lang w:val="cs-CZ"/>
        </w:rPr>
        <w:t xml:space="preserve"> na základě částečných výpovědí může Poskytovatel snížit objem zařízení</w:t>
      </w:r>
      <w:r w:rsidR="00FF11D9" w:rsidRPr="005C04C7">
        <w:rPr>
          <w:rFonts w:ascii="Arial" w:hAnsi="Arial" w:cs="Arial"/>
          <w:sz w:val="22"/>
          <w:szCs w:val="22"/>
          <w:lang w:val="cs-CZ"/>
        </w:rPr>
        <w:t xml:space="preserve"> </w:t>
      </w:r>
      <w:r w:rsidR="00C2284E" w:rsidRPr="005C04C7">
        <w:rPr>
          <w:rFonts w:ascii="Arial" w:hAnsi="Arial" w:cs="Arial"/>
          <w:sz w:val="22"/>
          <w:szCs w:val="22"/>
          <w:lang w:val="cs-CZ"/>
        </w:rPr>
        <w:t>až na 60 % původního rozsahu)</w:t>
      </w:r>
      <w:r w:rsidR="000E0A10" w:rsidRPr="005C04C7">
        <w:rPr>
          <w:rFonts w:ascii="Arial" w:hAnsi="Arial" w:cs="Arial"/>
          <w:sz w:val="22"/>
          <w:szCs w:val="22"/>
          <w:lang w:val="cs-CZ"/>
        </w:rPr>
        <w:t xml:space="preserve"> </w:t>
      </w:r>
      <w:r w:rsidR="000E0A10" w:rsidRPr="005C04C7">
        <w:rPr>
          <w:rFonts w:ascii="Arial" w:hAnsi="Arial" w:cs="Arial"/>
          <w:sz w:val="22"/>
          <w:szCs w:val="22"/>
        </w:rPr>
        <w:t>bez uvedení důvodu s </w:t>
      </w:r>
      <w:r w:rsidR="000E0A10" w:rsidRPr="005C04C7">
        <w:rPr>
          <w:rFonts w:ascii="Arial" w:hAnsi="Arial" w:cs="Arial"/>
          <w:sz w:val="22"/>
          <w:szCs w:val="22"/>
          <w:lang w:val="cs-CZ"/>
        </w:rPr>
        <w:t>šesti</w:t>
      </w:r>
      <w:r w:rsidR="000E0A10" w:rsidRPr="005C04C7">
        <w:rPr>
          <w:rFonts w:ascii="Arial" w:hAnsi="Arial" w:cs="Arial"/>
          <w:sz w:val="22"/>
          <w:szCs w:val="22"/>
        </w:rPr>
        <w:t xml:space="preserve">měsíční výpovědní </w:t>
      </w:r>
      <w:r w:rsidR="000E0A10" w:rsidRPr="005C04C7">
        <w:rPr>
          <w:rFonts w:ascii="Arial" w:hAnsi="Arial" w:cs="Arial"/>
          <w:sz w:val="22"/>
          <w:szCs w:val="22"/>
          <w:lang w:val="cs-CZ"/>
        </w:rPr>
        <w:t>dobou</w:t>
      </w:r>
      <w:r w:rsidR="000E0A10" w:rsidRPr="005C04C7">
        <w:rPr>
          <w:rFonts w:ascii="Arial" w:hAnsi="Arial" w:cs="Arial"/>
          <w:sz w:val="22"/>
          <w:szCs w:val="22"/>
        </w:rPr>
        <w:t xml:space="preserve">, jejíž běh počne prvním dnem měsíce následujícího po doručení písemné výpovědi </w:t>
      </w:r>
      <w:r w:rsidR="000E0A10" w:rsidRPr="005C04C7">
        <w:rPr>
          <w:rFonts w:ascii="Arial" w:hAnsi="Arial" w:cs="Arial"/>
          <w:sz w:val="22"/>
          <w:szCs w:val="22"/>
          <w:lang w:val="cs-CZ"/>
        </w:rPr>
        <w:t>Poskytovateli. Částečnou výpověď dle předchozí věty je Objednatel oprávněn učinit i</w:t>
      </w:r>
      <w:r w:rsidR="00C2284E" w:rsidRPr="005C04C7">
        <w:rPr>
          <w:rFonts w:ascii="Arial" w:hAnsi="Arial" w:cs="Arial"/>
          <w:sz w:val="22"/>
          <w:szCs w:val="22"/>
          <w:lang w:val="cs-CZ"/>
        </w:rPr>
        <w:t> </w:t>
      </w:r>
      <w:r w:rsidR="000E0A10" w:rsidRPr="005C04C7">
        <w:rPr>
          <w:rFonts w:ascii="Arial" w:hAnsi="Arial" w:cs="Arial"/>
          <w:sz w:val="22"/>
          <w:szCs w:val="22"/>
          <w:lang w:val="cs-CZ"/>
        </w:rPr>
        <w:t xml:space="preserve">opakovaně, maximálně však vždy do sjednaného rozsahu uvedeného v rámci předchozí věty. </w:t>
      </w:r>
    </w:p>
    <w:p w14:paraId="2BA64473" w14:textId="77777777" w:rsidR="007106A7" w:rsidRDefault="007106A7" w:rsidP="007106A7">
      <w:pPr>
        <w:pStyle w:val="Odstavecseseznamem"/>
        <w:rPr>
          <w:sz w:val="22"/>
          <w:szCs w:val="22"/>
        </w:rPr>
      </w:pPr>
    </w:p>
    <w:p w14:paraId="1AA6C135" w14:textId="63FBE5DC" w:rsidR="007106A7" w:rsidRDefault="007106A7" w:rsidP="007106A7">
      <w:pPr>
        <w:pStyle w:val="Odstavecseseznamem"/>
        <w:keepNext/>
        <w:keepLines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je povinen odvést všechna zařízení a vyklidit sklady Spotřebního materiálu v prostorách </w:t>
      </w:r>
      <w:r w:rsidR="00C424A7">
        <w:rPr>
          <w:sz w:val="22"/>
          <w:szCs w:val="22"/>
        </w:rPr>
        <w:t>Objednatel</w:t>
      </w:r>
      <w:r>
        <w:rPr>
          <w:sz w:val="22"/>
          <w:szCs w:val="22"/>
        </w:rPr>
        <w:t xml:space="preserve">e do 1 kalendářního měsíce od dne ukončení účinnosti smlouvy. </w:t>
      </w:r>
      <w:r w:rsidRPr="00287D8E">
        <w:rPr>
          <w:sz w:val="22"/>
          <w:szCs w:val="22"/>
        </w:rPr>
        <w:t xml:space="preserve">V případě prodlení </w:t>
      </w:r>
      <w:r>
        <w:rPr>
          <w:sz w:val="22"/>
          <w:szCs w:val="22"/>
        </w:rPr>
        <w:t>s odvozem zařízení nebo vyklizení skladu</w:t>
      </w:r>
      <w:r w:rsidRPr="00287D8E">
        <w:rPr>
          <w:sz w:val="22"/>
          <w:szCs w:val="22"/>
        </w:rPr>
        <w:t xml:space="preserve"> je </w:t>
      </w:r>
      <w:r>
        <w:rPr>
          <w:sz w:val="22"/>
          <w:szCs w:val="22"/>
        </w:rPr>
        <w:t>Poskytovatel</w:t>
      </w:r>
      <w:r w:rsidRPr="00287D8E">
        <w:rPr>
          <w:sz w:val="22"/>
          <w:szCs w:val="22"/>
        </w:rPr>
        <w:t xml:space="preserve"> povinen </w:t>
      </w:r>
      <w:r w:rsidR="00C424A7">
        <w:rPr>
          <w:sz w:val="22"/>
          <w:szCs w:val="22"/>
        </w:rPr>
        <w:t>Objednatel</w:t>
      </w:r>
      <w:r w:rsidRPr="00287D8E">
        <w:rPr>
          <w:sz w:val="22"/>
          <w:szCs w:val="22"/>
        </w:rPr>
        <w:t xml:space="preserve">i zaplatit smluvní pokutu ve výši </w:t>
      </w:r>
      <w:r>
        <w:rPr>
          <w:sz w:val="22"/>
          <w:szCs w:val="22"/>
        </w:rPr>
        <w:t>50</w:t>
      </w:r>
      <w:r w:rsidR="001E3A5D">
        <w:rPr>
          <w:sz w:val="22"/>
          <w:szCs w:val="22"/>
        </w:rPr>
        <w:t>0,- Kč</w:t>
      </w:r>
      <w:r w:rsidRPr="00287D8E">
        <w:rPr>
          <w:sz w:val="22"/>
          <w:szCs w:val="22"/>
        </w:rPr>
        <w:t xml:space="preserve"> za každ</w:t>
      </w:r>
      <w:r w:rsidR="001E3A5D">
        <w:rPr>
          <w:sz w:val="22"/>
          <w:szCs w:val="22"/>
        </w:rPr>
        <w:t>é neodvezené zařízení a/nebo každý</w:t>
      </w:r>
      <w:r w:rsidRPr="00287D8E">
        <w:rPr>
          <w:sz w:val="22"/>
          <w:szCs w:val="22"/>
        </w:rPr>
        <w:t xml:space="preserve"> </w:t>
      </w:r>
      <w:r w:rsidR="001E3A5D">
        <w:rPr>
          <w:sz w:val="22"/>
          <w:szCs w:val="22"/>
        </w:rPr>
        <w:t>nevyklizený sklad, a </w:t>
      </w:r>
      <w:r>
        <w:rPr>
          <w:sz w:val="22"/>
          <w:szCs w:val="22"/>
        </w:rPr>
        <w:t>to za každý započatý den prodlení.</w:t>
      </w:r>
      <w:r w:rsidR="001E3A5D">
        <w:rPr>
          <w:sz w:val="22"/>
          <w:szCs w:val="22"/>
        </w:rPr>
        <w:t xml:space="preserve"> Právo </w:t>
      </w:r>
      <w:r w:rsidR="00C424A7">
        <w:rPr>
          <w:sz w:val="22"/>
          <w:szCs w:val="22"/>
        </w:rPr>
        <w:t>Objednatel</w:t>
      </w:r>
      <w:r w:rsidR="001E3A5D">
        <w:rPr>
          <w:sz w:val="22"/>
          <w:szCs w:val="22"/>
        </w:rPr>
        <w:t>e na náhradu škody</w:t>
      </w:r>
      <w:r w:rsidR="009E340D">
        <w:rPr>
          <w:sz w:val="22"/>
          <w:szCs w:val="22"/>
        </w:rPr>
        <w:t xml:space="preserve"> v plné výši</w:t>
      </w:r>
      <w:r w:rsidR="001E3A5D">
        <w:rPr>
          <w:sz w:val="22"/>
          <w:szCs w:val="22"/>
        </w:rPr>
        <w:t xml:space="preserve"> </w:t>
      </w:r>
      <w:r w:rsidR="00FD2198">
        <w:rPr>
          <w:sz w:val="22"/>
          <w:szCs w:val="22"/>
        </w:rPr>
        <w:t xml:space="preserve">tím není dotčeno. </w:t>
      </w:r>
    </w:p>
    <w:p w14:paraId="0A4EDFEE" w14:textId="2F4391B0" w:rsidR="007106A7" w:rsidRDefault="00941042" w:rsidP="00941042">
      <w:pPr>
        <w:tabs>
          <w:tab w:val="left" w:pos="36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51E181D" w14:textId="2BDB53DC" w:rsidR="00941042" w:rsidRPr="00102F35" w:rsidRDefault="00941042" w:rsidP="00941042">
      <w:pPr>
        <w:pStyle w:val="RLlneksmlouvy"/>
        <w:numPr>
          <w:ilvl w:val="0"/>
          <w:numId w:val="27"/>
        </w:numPr>
        <w:jc w:val="center"/>
        <w:rPr>
          <w:rFonts w:ascii="Arial" w:hAnsi="Arial" w:cs="Arial"/>
          <w:caps/>
          <w:szCs w:val="22"/>
          <w:lang w:val="cs-CZ"/>
        </w:rPr>
      </w:pPr>
      <w:r w:rsidRPr="00102F35">
        <w:rPr>
          <w:rFonts w:ascii="Arial" w:hAnsi="Arial" w:cs="Arial"/>
          <w:caps/>
          <w:szCs w:val="22"/>
          <w:lang w:val="cs-CZ"/>
        </w:rPr>
        <w:t>Vyhrazená změna Poskytovatele</w:t>
      </w:r>
    </w:p>
    <w:p w14:paraId="5E8FDA57" w14:textId="199983F8" w:rsidR="00941042" w:rsidRPr="00941042" w:rsidRDefault="00941042" w:rsidP="009A2918">
      <w:pPr>
        <w:pStyle w:val="RLTextlnkuslovan"/>
        <w:numPr>
          <w:ilvl w:val="1"/>
          <w:numId w:val="27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 xml:space="preserve">Objednatel si v souladu s ustanovením § 100 odst. 2 ZZVZ vyhrazuje změnu poskytovatele v průběhu plnění veřejné zakázky. Objednatel však vyhrazenou změnu nemusí využít a může se rozhodnout provést nové zadávací řízení. </w:t>
      </w:r>
    </w:p>
    <w:p w14:paraId="4FB81239" w14:textId="77777777" w:rsidR="00941042" w:rsidRPr="00941042" w:rsidRDefault="00941042" w:rsidP="00941042">
      <w:pPr>
        <w:pStyle w:val="RLTextlnkuslovan"/>
        <w:numPr>
          <w:ilvl w:val="1"/>
          <w:numId w:val="27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 xml:space="preserve">Uplatnění vyhrazené změny poskytovatele: </w:t>
      </w:r>
    </w:p>
    <w:p w14:paraId="639FEDA5" w14:textId="31443522" w:rsidR="00941042" w:rsidRPr="00941042" w:rsidRDefault="00941042" w:rsidP="0028210A">
      <w:pPr>
        <w:pStyle w:val="RLTextlnkuslovan"/>
        <w:numPr>
          <w:ilvl w:val="1"/>
          <w:numId w:val="43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Změnou poskytovatele v případě ukončení smlouvy uzavřené s vybraným Poskytovatelem:</w:t>
      </w:r>
    </w:p>
    <w:p w14:paraId="096CC416" w14:textId="77777777" w:rsidR="00941042" w:rsidRPr="00941042" w:rsidRDefault="00941042" w:rsidP="00941042">
      <w:pPr>
        <w:pStyle w:val="RLTextlnkuslovan"/>
        <w:numPr>
          <w:ilvl w:val="0"/>
          <w:numId w:val="0"/>
        </w:numPr>
        <w:ind w:left="709"/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lastRenderedPageBreak/>
        <w:t>Objednatel je oprávněn změnit poskytovatele v průběhu plnění smlouvy, a to v případě, že smlouva s vybraným Poskytovatelem bude ukončena některým z dále uvedených důvodů:</w:t>
      </w:r>
    </w:p>
    <w:p w14:paraId="2CAB3E1C" w14:textId="7B5C4B26" w:rsidR="00941042" w:rsidRPr="00941042" w:rsidRDefault="00941042" w:rsidP="0028210A">
      <w:pPr>
        <w:pStyle w:val="RLTextlnkuslovan"/>
        <w:numPr>
          <w:ilvl w:val="0"/>
          <w:numId w:val="66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 xml:space="preserve">důvody uvedené v čl. </w:t>
      </w:r>
      <w:r w:rsidR="003B65FA">
        <w:rPr>
          <w:rFonts w:ascii="Arial" w:hAnsi="Arial" w:cs="Arial"/>
          <w:lang w:val="cs-CZ" w:eastAsia="en-US"/>
        </w:rPr>
        <w:t>XIII</w:t>
      </w:r>
      <w:r w:rsidRPr="00941042">
        <w:rPr>
          <w:rFonts w:ascii="Arial" w:hAnsi="Arial" w:cs="Arial"/>
          <w:lang w:val="cs-CZ" w:eastAsia="en-US"/>
        </w:rPr>
        <w:t>.</w:t>
      </w:r>
      <w:r w:rsidR="003B65FA">
        <w:rPr>
          <w:rFonts w:ascii="Arial" w:hAnsi="Arial" w:cs="Arial"/>
          <w:lang w:val="cs-CZ" w:eastAsia="en-US"/>
        </w:rPr>
        <w:t xml:space="preserve"> odst. 2.</w:t>
      </w:r>
      <w:r w:rsidRPr="00941042">
        <w:rPr>
          <w:rFonts w:ascii="Arial" w:hAnsi="Arial" w:cs="Arial"/>
          <w:lang w:val="cs-CZ" w:eastAsia="en-US"/>
        </w:rPr>
        <w:t xml:space="preserve"> smlouvy;</w:t>
      </w:r>
    </w:p>
    <w:p w14:paraId="407A81E7" w14:textId="44346D3E" w:rsidR="00941042" w:rsidRPr="00941042" w:rsidRDefault="00941042" w:rsidP="0028210A">
      <w:pPr>
        <w:pStyle w:val="RLTextlnkuslovan"/>
        <w:numPr>
          <w:ilvl w:val="0"/>
          <w:numId w:val="66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odstoupení od smlouvy z důvodů dle § 223 odst.2 ZZVZ;</w:t>
      </w:r>
    </w:p>
    <w:p w14:paraId="36D64A91" w14:textId="77777777" w:rsidR="00941042" w:rsidRPr="00941042" w:rsidRDefault="00941042" w:rsidP="0028210A">
      <w:pPr>
        <w:pStyle w:val="RLTextlnkuslovan"/>
        <w:numPr>
          <w:ilvl w:val="0"/>
          <w:numId w:val="66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z důvodu zániku závazku pro následnou nemožnost plnění, zánikem právnické osoby Poskytovatele bez právního nástupce;</w:t>
      </w:r>
    </w:p>
    <w:p w14:paraId="55F779BC" w14:textId="2A4FAE87" w:rsidR="00941042" w:rsidRPr="00941042" w:rsidRDefault="00941042" w:rsidP="00AA415A">
      <w:pPr>
        <w:pStyle w:val="RLTextlnkuslovan"/>
        <w:numPr>
          <w:ilvl w:val="0"/>
          <w:numId w:val="66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v případě zániku účasti některého z Poskytovatelů v případě společné účasti poskytovatelů dle § 82 ZZVZ, pokud zbývající poskytovatele nepřevezmou práva a povinnosti ze smlouvy v plném rozsahu;</w:t>
      </w:r>
    </w:p>
    <w:p w14:paraId="12061211" w14:textId="06FFD540" w:rsidR="00941042" w:rsidRPr="00941042" w:rsidRDefault="00941042" w:rsidP="00AA415A">
      <w:pPr>
        <w:pStyle w:val="RLTextlnkuslovan"/>
        <w:numPr>
          <w:ilvl w:val="0"/>
          <w:numId w:val="66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 xml:space="preserve">v případě prohlášení insolvence na Poskytovatele, vstupu Poskytovatele do likvidace, vydání rozhodnutí o úpadku Poskytovatele, nařízení nucené správy podle jiného právního předpisu na Poskytovatele nebo nastane-li </w:t>
      </w:r>
      <w:r w:rsidRPr="00941042">
        <w:rPr>
          <w:rFonts w:ascii="Arial" w:hAnsi="Arial" w:cs="Arial"/>
          <w:lang w:val="cs-CZ" w:eastAsia="en-US"/>
        </w:rPr>
        <w:br/>
        <w:t>u Poskytovatele obdobná situace podle právního řádu země jeho sídla; a</w:t>
      </w:r>
    </w:p>
    <w:p w14:paraId="0DEFD7D1" w14:textId="1FA4BD7C" w:rsidR="00941042" w:rsidRPr="00941042" w:rsidRDefault="00941042" w:rsidP="00AA415A">
      <w:pPr>
        <w:pStyle w:val="RLTextlnkuslovan"/>
        <w:numPr>
          <w:ilvl w:val="0"/>
          <w:numId w:val="66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 xml:space="preserve">v důsledku zániku právnické osoby nebo smrti fyzické osoby, která je jinou osobou, prostřednictvím níž prokazoval Poskytovatel splnění kvalifikace dle </w:t>
      </w:r>
      <w:proofErr w:type="spellStart"/>
      <w:r w:rsidRPr="00941042">
        <w:rPr>
          <w:rFonts w:ascii="Arial" w:hAnsi="Arial" w:cs="Arial"/>
          <w:lang w:val="cs-CZ" w:eastAsia="en-US"/>
        </w:rPr>
        <w:t>ust</w:t>
      </w:r>
      <w:proofErr w:type="spellEnd"/>
      <w:r w:rsidRPr="00941042">
        <w:rPr>
          <w:rFonts w:ascii="Arial" w:hAnsi="Arial" w:cs="Arial"/>
          <w:lang w:val="cs-CZ" w:eastAsia="en-US"/>
        </w:rPr>
        <w:t xml:space="preserve">. § 83 ZZVZ. </w:t>
      </w:r>
    </w:p>
    <w:p w14:paraId="453724E6" w14:textId="77777777" w:rsidR="00941042" w:rsidRPr="00941042" w:rsidRDefault="00941042" w:rsidP="00941042">
      <w:pPr>
        <w:pStyle w:val="RLTextlnkuslovan"/>
        <w:numPr>
          <w:ilvl w:val="0"/>
          <w:numId w:val="0"/>
        </w:numPr>
        <w:ind w:left="709"/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Nastane-li některý z důvodů ukončení smlouvy, je Objednatel oprávněn uzavřít smlouvu na plnění veřejné zakázky s novým dodavatelem za následujících podmínek:</w:t>
      </w:r>
    </w:p>
    <w:p w14:paraId="6F8F5954" w14:textId="18A2E6F5" w:rsidR="00941042" w:rsidRPr="00941042" w:rsidRDefault="00941042" w:rsidP="0028210A">
      <w:pPr>
        <w:pStyle w:val="RLTextlnkuslovan"/>
        <w:numPr>
          <w:ilvl w:val="0"/>
          <w:numId w:val="66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za předpokladu, že s touto změnou bude nový Poskytovatel souhlasit,</w:t>
      </w:r>
    </w:p>
    <w:p w14:paraId="6962DA2F" w14:textId="77777777" w:rsidR="00941042" w:rsidRPr="00941042" w:rsidRDefault="00941042" w:rsidP="0028210A">
      <w:pPr>
        <w:pStyle w:val="RLTextlnkuslovan"/>
        <w:numPr>
          <w:ilvl w:val="0"/>
          <w:numId w:val="0"/>
        </w:numPr>
        <w:ind w:left="1474" w:firstLine="360"/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a současně</w:t>
      </w:r>
    </w:p>
    <w:p w14:paraId="105921DB" w14:textId="77777777" w:rsidR="00941042" w:rsidRPr="00941042" w:rsidRDefault="00941042" w:rsidP="0028210A">
      <w:pPr>
        <w:pStyle w:val="RLTextlnkuslovan"/>
        <w:numPr>
          <w:ilvl w:val="0"/>
          <w:numId w:val="67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za dodržení dále popsaného postupu pro změnu dodavatele.</w:t>
      </w:r>
    </w:p>
    <w:p w14:paraId="46748DCC" w14:textId="77777777" w:rsidR="00941042" w:rsidRPr="00941042" w:rsidRDefault="00941042" w:rsidP="00941042">
      <w:pPr>
        <w:pStyle w:val="RLTextlnkuslovan"/>
        <w:numPr>
          <w:ilvl w:val="0"/>
          <w:numId w:val="0"/>
        </w:numPr>
        <w:ind w:left="709"/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 xml:space="preserve">V případě ukončení smlouvy s Poskytovatelem je Objednatel oprávněn vyzvat </w:t>
      </w:r>
      <w:r w:rsidRPr="00941042">
        <w:rPr>
          <w:rFonts w:ascii="Arial" w:hAnsi="Arial" w:cs="Arial"/>
          <w:lang w:val="cs-CZ" w:eastAsia="en-US"/>
        </w:rPr>
        <w:br/>
        <w:t xml:space="preserve">k uzavření smlouvy dalšího účastníka zadávacího řízení, jehož nabídka byla </w:t>
      </w:r>
      <w:r w:rsidRPr="00941042">
        <w:rPr>
          <w:rFonts w:ascii="Arial" w:hAnsi="Arial" w:cs="Arial"/>
          <w:lang w:val="cs-CZ" w:eastAsia="en-US"/>
        </w:rPr>
        <w:br/>
        <w:t xml:space="preserve">v zadávacím řízení vyhodnocena jako druhá v pořadí. Objednatel nebude provádět nové hodnocení nabídek, ale bude vycházet z pořadí nabídek, které bylo provedeno </w:t>
      </w:r>
      <w:r w:rsidRPr="00941042">
        <w:rPr>
          <w:rFonts w:ascii="Arial" w:hAnsi="Arial" w:cs="Arial"/>
          <w:lang w:val="cs-CZ" w:eastAsia="en-US"/>
        </w:rPr>
        <w:br/>
        <w:t xml:space="preserve">v zadávacím řízení. Objednatel však provede posouzení splnění podmínek účasti, pokud tak neučinil v zadávacím řízení s ohledem na § 37 ZZVZ a posoudí, zda </w:t>
      </w:r>
      <w:r w:rsidRPr="00941042">
        <w:rPr>
          <w:rFonts w:ascii="Arial" w:hAnsi="Arial" w:cs="Arial"/>
          <w:lang w:val="cs-CZ" w:eastAsia="en-US"/>
        </w:rPr>
        <w:br/>
        <w:t xml:space="preserve">v nabídce nejsou naplněny povinné důvody pro vyloučení vybraného dodavatele dle </w:t>
      </w:r>
      <w:r w:rsidRPr="00941042">
        <w:rPr>
          <w:rFonts w:ascii="Arial" w:hAnsi="Arial" w:cs="Arial"/>
          <w:lang w:val="cs-CZ" w:eastAsia="en-US"/>
        </w:rPr>
        <w:br/>
        <w:t xml:space="preserve">§ 48 ZZVZ (dále jen „důvody, pro které by nebylo možno uzavřít smlouvy s druhým </w:t>
      </w:r>
      <w:r w:rsidRPr="00941042">
        <w:rPr>
          <w:rFonts w:ascii="Arial" w:hAnsi="Arial" w:cs="Arial"/>
          <w:lang w:val="cs-CZ" w:eastAsia="en-US"/>
        </w:rPr>
        <w:br/>
        <w:t xml:space="preserve">v pořadí“). Pokud jsou naplněny důvody, pro které by nebylo možno uzavřít smlouvu </w:t>
      </w:r>
      <w:r w:rsidRPr="00941042">
        <w:rPr>
          <w:rFonts w:ascii="Arial" w:hAnsi="Arial" w:cs="Arial"/>
          <w:lang w:val="cs-CZ" w:eastAsia="en-US"/>
        </w:rPr>
        <w:br/>
        <w:t>s druhým v pořadí v původním zadávacím řízení, může Objednatel oslovit k uzavření smlouvy další účastníky řízení, a to v pořadí, které vyplývá z výsledku původního hodnocení nabídek. Každý z postupně vyzvaných účastníků zadávacího řízení je povinen splnit dále uvedené podmínky, aby se mohl stát novým dodavatelem:</w:t>
      </w:r>
    </w:p>
    <w:p w14:paraId="0070B0A4" w14:textId="77777777" w:rsidR="00941042" w:rsidRPr="00941042" w:rsidRDefault="00941042" w:rsidP="0028210A">
      <w:pPr>
        <w:pStyle w:val="RLTextlnkuslovan"/>
        <w:numPr>
          <w:ilvl w:val="0"/>
          <w:numId w:val="68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text smlouvy musí odpovídat textu smlouvy, který předložil nový poskytovatel v rámci své nabídky;</w:t>
      </w:r>
    </w:p>
    <w:p w14:paraId="7E353BC5" w14:textId="77777777" w:rsidR="00941042" w:rsidRPr="00941042" w:rsidRDefault="00941042" w:rsidP="0028210A">
      <w:pPr>
        <w:pStyle w:val="RLTextlnkuslovan"/>
        <w:numPr>
          <w:ilvl w:val="0"/>
          <w:numId w:val="68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ceny budou odpovídat nabídce nového poskytovatele;</w:t>
      </w:r>
    </w:p>
    <w:p w14:paraId="5B42FD9C" w14:textId="77777777" w:rsidR="00941042" w:rsidRPr="00941042" w:rsidRDefault="00941042" w:rsidP="0028210A">
      <w:pPr>
        <w:pStyle w:val="RLTextlnkuslovan"/>
        <w:numPr>
          <w:ilvl w:val="0"/>
          <w:numId w:val="68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nový poskytovatel splní podmínky, které má povinnost splnit před zahájením plnění smlouvy;</w:t>
      </w:r>
    </w:p>
    <w:p w14:paraId="34083798" w14:textId="77777777" w:rsidR="00941042" w:rsidRPr="00941042" w:rsidRDefault="00941042" w:rsidP="00941042">
      <w:pPr>
        <w:pStyle w:val="RLTextlnkuslovan"/>
        <w:numPr>
          <w:ilvl w:val="0"/>
          <w:numId w:val="0"/>
        </w:numPr>
        <w:ind w:left="709"/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 xml:space="preserve">V případě změny poskytovatele může dojít k tzv. povoleným změnám smlouvy, kterými jsou např. změna složení týmu v souladu s nabídkou nového poskytovatele, změna </w:t>
      </w:r>
      <w:r w:rsidRPr="00941042">
        <w:rPr>
          <w:rFonts w:ascii="Arial" w:hAnsi="Arial" w:cs="Arial"/>
          <w:lang w:val="cs-CZ" w:eastAsia="en-US"/>
        </w:rPr>
        <w:lastRenderedPageBreak/>
        <w:t>údajů vztahujících se k osobě nového poskytovatele (kontaktní osoby, kontaktní údaje), apod.</w:t>
      </w:r>
    </w:p>
    <w:p w14:paraId="3A49879A" w14:textId="08E168C3" w:rsidR="00941042" w:rsidRPr="00941042" w:rsidRDefault="00941042" w:rsidP="0028210A">
      <w:pPr>
        <w:pStyle w:val="RLTextlnkuslovan"/>
        <w:numPr>
          <w:ilvl w:val="1"/>
          <w:numId w:val="43"/>
        </w:numPr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>Změnou Poskytovatele v případě společné účasti Poskytovatelů:</w:t>
      </w:r>
    </w:p>
    <w:p w14:paraId="31E4006E" w14:textId="77777777" w:rsidR="00941042" w:rsidRPr="00941042" w:rsidRDefault="00941042" w:rsidP="00941042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lang w:val="cs-CZ" w:eastAsia="en-US"/>
        </w:rPr>
      </w:pPr>
      <w:r w:rsidRPr="00941042">
        <w:rPr>
          <w:rFonts w:ascii="Arial" w:hAnsi="Arial" w:cs="Arial"/>
          <w:lang w:val="cs-CZ" w:eastAsia="en-US"/>
        </w:rPr>
        <w:t xml:space="preserve">V případě zániku účasti některého z poskytovatelů v případě společné účasti poskytovatelů dle § 82 ZZVZ je Objednatel oprávněn uzavřít smlouvu </w:t>
      </w:r>
      <w:r w:rsidRPr="00941042">
        <w:rPr>
          <w:rFonts w:ascii="Arial" w:hAnsi="Arial" w:cs="Arial"/>
          <w:lang w:val="cs-CZ" w:eastAsia="en-US"/>
        </w:rPr>
        <w:br/>
        <w:t>se zbývajícími poskytovateli, pokud zbývající poskytovatele převezmou práva a povinnosti ze smlouvy v plném rozsahu. Zbývající poskytovatele musí splňovat podmínky, které má vybraný poskytovatel povinnost splnit před zahájením plnění smlouvy.</w:t>
      </w:r>
    </w:p>
    <w:p w14:paraId="4E38D099" w14:textId="77777777" w:rsidR="00941042" w:rsidRDefault="00941042" w:rsidP="00941042">
      <w:pPr>
        <w:tabs>
          <w:tab w:val="left" w:pos="3645"/>
        </w:tabs>
        <w:rPr>
          <w:sz w:val="22"/>
          <w:szCs w:val="22"/>
        </w:rPr>
      </w:pPr>
    </w:p>
    <w:p w14:paraId="0EF1607E" w14:textId="77777777" w:rsidR="007106A7" w:rsidRPr="00287D8E" w:rsidRDefault="007106A7" w:rsidP="00A376A8">
      <w:pPr>
        <w:rPr>
          <w:sz w:val="22"/>
          <w:szCs w:val="22"/>
        </w:rPr>
      </w:pPr>
    </w:p>
    <w:p w14:paraId="0B1989AA" w14:textId="61D0803A" w:rsidR="00A376A8" w:rsidRPr="00287D8E" w:rsidRDefault="00941042" w:rsidP="00562F32">
      <w:pPr>
        <w:pStyle w:val="Odstavecseseznamem"/>
        <w:keepNext/>
        <w:keepLines/>
        <w:numPr>
          <w:ilvl w:val="0"/>
          <w:numId w:val="27"/>
        </w:numPr>
        <w:ind w:left="0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A376A8" w:rsidRPr="00287D8E">
        <w:rPr>
          <w:b/>
          <w:color w:val="000000"/>
          <w:sz w:val="22"/>
          <w:szCs w:val="22"/>
        </w:rPr>
        <w:t>ZÁVĚREČNÁ USTANOVENÍ</w:t>
      </w:r>
    </w:p>
    <w:p w14:paraId="6DC30809" w14:textId="77777777" w:rsidR="00A376A8" w:rsidRPr="00287D8E" w:rsidRDefault="00A376A8" w:rsidP="00562F32">
      <w:pPr>
        <w:keepNext/>
        <w:keepLines/>
        <w:rPr>
          <w:sz w:val="22"/>
          <w:szCs w:val="22"/>
        </w:rPr>
      </w:pPr>
    </w:p>
    <w:p w14:paraId="6E1833D5" w14:textId="17CDE453" w:rsidR="00A376A8" w:rsidRPr="00287D8E" w:rsidRDefault="00A376A8" w:rsidP="00562F32">
      <w:pPr>
        <w:pStyle w:val="Odstavecseseznamem"/>
        <w:keepNext/>
        <w:keepLines/>
        <w:numPr>
          <w:ilvl w:val="0"/>
          <w:numId w:val="45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Tato smlouva se řídí právním řádem České republiky, zejména příslušnými ustanoveními </w:t>
      </w:r>
      <w:r w:rsidR="008355B1">
        <w:rPr>
          <w:sz w:val="22"/>
          <w:szCs w:val="22"/>
        </w:rPr>
        <w:t>občanského zákoníku</w:t>
      </w:r>
      <w:r w:rsidRPr="00287D8E">
        <w:rPr>
          <w:sz w:val="22"/>
          <w:szCs w:val="22"/>
        </w:rPr>
        <w:t xml:space="preserve">. </w:t>
      </w:r>
    </w:p>
    <w:p w14:paraId="3189683E" w14:textId="77777777" w:rsidR="00A376A8" w:rsidRPr="00287D8E" w:rsidRDefault="00A376A8" w:rsidP="00035AF7">
      <w:pPr>
        <w:jc w:val="both"/>
        <w:rPr>
          <w:sz w:val="22"/>
          <w:szCs w:val="22"/>
        </w:rPr>
      </w:pPr>
    </w:p>
    <w:p w14:paraId="7F70E1B8" w14:textId="77777777" w:rsidR="00A376A8" w:rsidRPr="00287D8E" w:rsidRDefault="00A376A8" w:rsidP="00035AF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Jakékoliv změny či doplňky k této smlouvě je možné provádět pouze číslovanými písemnými dodatky podepsanými zástupci obou smluvních stran.</w:t>
      </w:r>
    </w:p>
    <w:p w14:paraId="28904FD3" w14:textId="77777777" w:rsidR="00A376A8" w:rsidRPr="00287D8E" w:rsidRDefault="00A376A8" w:rsidP="00035AF7">
      <w:pPr>
        <w:jc w:val="both"/>
        <w:rPr>
          <w:sz w:val="22"/>
          <w:szCs w:val="22"/>
        </w:rPr>
      </w:pPr>
    </w:p>
    <w:p w14:paraId="43530E6B" w14:textId="7E454804" w:rsidR="00A376A8" w:rsidRDefault="00A376A8" w:rsidP="00035AF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Tato smlouva nahrazuje veškerá </w:t>
      </w:r>
      <w:r w:rsidR="00DA494B" w:rsidRPr="00287D8E">
        <w:rPr>
          <w:sz w:val="22"/>
          <w:szCs w:val="22"/>
        </w:rPr>
        <w:t xml:space="preserve">případná </w:t>
      </w:r>
      <w:r w:rsidRPr="00287D8E">
        <w:rPr>
          <w:sz w:val="22"/>
          <w:szCs w:val="22"/>
        </w:rPr>
        <w:t xml:space="preserve">ústní a písemná ujednání ve věci předmětu smlouvy. </w:t>
      </w:r>
    </w:p>
    <w:p w14:paraId="76DB75E1" w14:textId="77777777" w:rsidR="00941042" w:rsidRPr="00941042" w:rsidRDefault="00941042" w:rsidP="00941042">
      <w:pPr>
        <w:pStyle w:val="Odstavecseseznamem"/>
        <w:rPr>
          <w:sz w:val="22"/>
          <w:szCs w:val="22"/>
        </w:rPr>
      </w:pPr>
    </w:p>
    <w:p w14:paraId="11DEC786" w14:textId="4D295A6D" w:rsidR="00941042" w:rsidRDefault="00941042" w:rsidP="00941042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941042">
        <w:rPr>
          <w:sz w:val="22"/>
          <w:szCs w:val="22"/>
        </w:rPr>
        <w:t xml:space="preserve">Poskytovatel se zavazuje po celou dobu plnění zabezpečit: </w:t>
      </w:r>
    </w:p>
    <w:p w14:paraId="467EEEC6" w14:textId="77777777" w:rsidR="004E0ED2" w:rsidRPr="004E0ED2" w:rsidRDefault="004E0ED2" w:rsidP="004E0ED2">
      <w:pPr>
        <w:jc w:val="both"/>
        <w:rPr>
          <w:sz w:val="22"/>
          <w:szCs w:val="22"/>
        </w:rPr>
      </w:pPr>
    </w:p>
    <w:p w14:paraId="2A990F43" w14:textId="584D8E45" w:rsidR="00941042" w:rsidRPr="004E0ED2" w:rsidRDefault="00686284" w:rsidP="004E0ED2">
      <w:pPr>
        <w:pStyle w:val="Odstavecseseznamem"/>
        <w:numPr>
          <w:ilvl w:val="1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41042" w:rsidRPr="004E0ED2">
        <w:rPr>
          <w:sz w:val="22"/>
          <w:szCs w:val="22"/>
        </w:rPr>
        <w:t xml:space="preserve">lnění veškerých povinností vyplývajících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zabezpečí Poskytovatelů i u svých </w:t>
      </w:r>
      <w:r>
        <w:rPr>
          <w:sz w:val="22"/>
          <w:szCs w:val="22"/>
        </w:rPr>
        <w:t>p</w:t>
      </w:r>
      <w:r w:rsidR="00941042" w:rsidRPr="004E0ED2">
        <w:rPr>
          <w:sz w:val="22"/>
          <w:szCs w:val="22"/>
        </w:rPr>
        <w:t>oddodavatelů;</w:t>
      </w:r>
    </w:p>
    <w:p w14:paraId="603E05B0" w14:textId="77777777" w:rsidR="004E0ED2" w:rsidRPr="004E0ED2" w:rsidRDefault="004E0ED2" w:rsidP="004E0ED2">
      <w:pPr>
        <w:pStyle w:val="Odstavecseseznamem"/>
        <w:ind w:left="1413"/>
        <w:jc w:val="both"/>
        <w:rPr>
          <w:sz w:val="22"/>
          <w:szCs w:val="22"/>
        </w:rPr>
      </w:pPr>
    </w:p>
    <w:p w14:paraId="4CEB3DED" w14:textId="3F8246FF" w:rsidR="00941042" w:rsidRDefault="00941042" w:rsidP="00941042">
      <w:pPr>
        <w:pStyle w:val="Odstavecseseznamem"/>
        <w:ind w:left="1410" w:hanging="6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</w:t>
      </w:r>
      <w:r>
        <w:rPr>
          <w:sz w:val="22"/>
          <w:szCs w:val="22"/>
        </w:rPr>
        <w:tab/>
      </w:r>
      <w:r w:rsidRPr="00941042">
        <w:rPr>
          <w:sz w:val="22"/>
          <w:szCs w:val="22"/>
        </w:rPr>
        <w:t xml:space="preserve">sjednání a dodržování smluvních podmínek se svými </w:t>
      </w:r>
      <w:r w:rsidR="00686284">
        <w:rPr>
          <w:sz w:val="22"/>
          <w:szCs w:val="22"/>
        </w:rPr>
        <w:t>p</w:t>
      </w:r>
      <w:r w:rsidRPr="00941042">
        <w:rPr>
          <w:sz w:val="22"/>
          <w:szCs w:val="22"/>
        </w:rPr>
        <w:t>oddodavateli srovnatelných s podmínkami sjednanými ve Smlouvě na plnění této Veřejné zakázky, a to v rozsahu výše smluvních pokut; uvedené smluvní podmínky se považují za srovnatelné, bude-li výše smluvních pokut shodná se Smlouvou;</w:t>
      </w:r>
    </w:p>
    <w:p w14:paraId="2C74D479" w14:textId="77777777" w:rsidR="004E0ED2" w:rsidRDefault="004E0ED2" w:rsidP="00941042">
      <w:pPr>
        <w:pStyle w:val="Odstavecseseznamem"/>
        <w:ind w:left="1410" w:hanging="690"/>
        <w:jc w:val="both"/>
        <w:rPr>
          <w:sz w:val="22"/>
          <w:szCs w:val="22"/>
        </w:rPr>
      </w:pPr>
    </w:p>
    <w:p w14:paraId="77B39CF6" w14:textId="61298774" w:rsidR="00941042" w:rsidRDefault="004E0ED2" w:rsidP="004E0ED2">
      <w:pPr>
        <w:ind w:left="1410" w:hanging="702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>
        <w:rPr>
          <w:sz w:val="22"/>
          <w:szCs w:val="22"/>
        </w:rPr>
        <w:tab/>
      </w:r>
      <w:r w:rsidR="00941042" w:rsidRPr="00941042">
        <w:rPr>
          <w:sz w:val="22"/>
          <w:szCs w:val="22"/>
        </w:rPr>
        <w:t xml:space="preserve">řádné a včasné plnění finančních závazků svým </w:t>
      </w:r>
      <w:r w:rsidR="00686284">
        <w:rPr>
          <w:sz w:val="22"/>
          <w:szCs w:val="22"/>
        </w:rPr>
        <w:t>p</w:t>
      </w:r>
      <w:r w:rsidR="00941042" w:rsidRPr="00941042">
        <w:rPr>
          <w:sz w:val="22"/>
          <w:szCs w:val="22"/>
        </w:rPr>
        <w:t xml:space="preserve">oddodavatelům, kdy za řádné a včasné plnění se považuje plné uhrazení </w:t>
      </w:r>
      <w:r w:rsidR="00686284">
        <w:rPr>
          <w:sz w:val="22"/>
          <w:szCs w:val="22"/>
        </w:rPr>
        <w:t>p</w:t>
      </w:r>
      <w:r w:rsidR="00941042" w:rsidRPr="00941042">
        <w:rPr>
          <w:sz w:val="22"/>
          <w:szCs w:val="22"/>
        </w:rPr>
        <w:t>oddodavatelem vystavených faktur za plnění poskytnutá k plnění Veřejné zakázky, a to vždy do třiceti (30) kalendářních dnů od obdržení platby ze strany Objednatele za konkrétní plnění.</w:t>
      </w:r>
    </w:p>
    <w:p w14:paraId="67A27884" w14:textId="77777777" w:rsidR="004E0ED2" w:rsidRPr="00941042" w:rsidRDefault="004E0ED2" w:rsidP="004E0ED2">
      <w:pPr>
        <w:ind w:left="1410" w:hanging="702"/>
        <w:jc w:val="both"/>
        <w:rPr>
          <w:sz w:val="22"/>
          <w:szCs w:val="22"/>
        </w:rPr>
      </w:pPr>
    </w:p>
    <w:p w14:paraId="42E8C507" w14:textId="0C840FE6" w:rsidR="00941042" w:rsidRPr="004E0ED2" w:rsidRDefault="00941042" w:rsidP="004E0ED2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941042">
        <w:rPr>
          <w:sz w:val="22"/>
          <w:szCs w:val="22"/>
        </w:rPr>
        <w:t xml:space="preserve">Objednatel je oprávněn plnění povinností uvedených v čl. </w:t>
      </w:r>
      <w:r w:rsidR="00686284">
        <w:rPr>
          <w:sz w:val="22"/>
          <w:szCs w:val="22"/>
        </w:rPr>
        <w:t>XV. odst. 4</w:t>
      </w:r>
      <w:r w:rsidRPr="00941042">
        <w:rPr>
          <w:sz w:val="22"/>
          <w:szCs w:val="22"/>
        </w:rPr>
        <w:t xml:space="preserve"> kdykoliv kontrolovat, a to i bez předchozího ohlášení </w:t>
      </w:r>
      <w:r w:rsidR="00953DC5">
        <w:rPr>
          <w:sz w:val="22"/>
          <w:szCs w:val="22"/>
        </w:rPr>
        <w:t>Poskytovateli</w:t>
      </w:r>
      <w:r w:rsidRPr="00941042">
        <w:rPr>
          <w:sz w:val="22"/>
          <w:szCs w:val="22"/>
        </w:rPr>
        <w:t xml:space="preserve">. Je-li k provedení kontroly potřeba předložení dokumentů, zavazuje se </w:t>
      </w:r>
      <w:r w:rsidR="00953DC5">
        <w:rPr>
          <w:sz w:val="22"/>
          <w:szCs w:val="22"/>
        </w:rPr>
        <w:t>Poskytovatel</w:t>
      </w:r>
      <w:r w:rsidRPr="00941042">
        <w:rPr>
          <w:sz w:val="22"/>
          <w:szCs w:val="22"/>
        </w:rPr>
        <w:t xml:space="preserve"> k jejich předložení nejpozději do dvou (2) pracovních dnů od doručení výzvy Objednatele</w:t>
      </w:r>
      <w:r w:rsidR="004E0ED2">
        <w:rPr>
          <w:sz w:val="22"/>
          <w:szCs w:val="22"/>
        </w:rPr>
        <w:t>.</w:t>
      </w:r>
    </w:p>
    <w:p w14:paraId="645D049F" w14:textId="77777777" w:rsidR="00A376A8" w:rsidRPr="00287D8E" w:rsidRDefault="00A376A8" w:rsidP="00035AF7">
      <w:pPr>
        <w:jc w:val="both"/>
        <w:rPr>
          <w:sz w:val="22"/>
          <w:szCs w:val="22"/>
        </w:rPr>
      </w:pPr>
    </w:p>
    <w:p w14:paraId="5F873B3A" w14:textId="66AE0154" w:rsidR="00A376A8" w:rsidRPr="00287D8E" w:rsidRDefault="00A376A8" w:rsidP="00035AF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Smluvní strany se dohodly, že žádné z ustanovení této smlouvy nemůže být interpretováno v tom smyslu, že mezi </w:t>
      </w:r>
      <w:r w:rsidR="00C424A7">
        <w:rPr>
          <w:sz w:val="22"/>
          <w:szCs w:val="22"/>
        </w:rPr>
        <w:t>Objednatel</w:t>
      </w:r>
      <w:r w:rsidR="005B07B6" w:rsidRPr="00287D8E">
        <w:rPr>
          <w:sz w:val="22"/>
          <w:szCs w:val="22"/>
        </w:rPr>
        <w:t>em</w:t>
      </w:r>
      <w:r w:rsidRPr="00287D8E">
        <w:rPr>
          <w:sz w:val="22"/>
          <w:szCs w:val="22"/>
        </w:rPr>
        <w:t xml:space="preserve"> a </w:t>
      </w:r>
      <w:r w:rsidR="008355B1">
        <w:rPr>
          <w:sz w:val="22"/>
          <w:szCs w:val="22"/>
        </w:rPr>
        <w:t>Poskytovatel</w:t>
      </w:r>
      <w:r w:rsidRPr="00287D8E">
        <w:rPr>
          <w:sz w:val="22"/>
          <w:szCs w:val="22"/>
        </w:rPr>
        <w:t>em vzniká partnerství či, že jedna ze smluvních stran má oprávnění sjednávat a uzavírat za druhou smluvní stranu jakékoliv smlouvy či dohody.</w:t>
      </w:r>
    </w:p>
    <w:p w14:paraId="61F7F663" w14:textId="77777777" w:rsidR="00A376A8" w:rsidRPr="00287D8E" w:rsidRDefault="00A376A8" w:rsidP="00035AF7">
      <w:pPr>
        <w:jc w:val="both"/>
        <w:rPr>
          <w:sz w:val="22"/>
          <w:szCs w:val="22"/>
        </w:rPr>
      </w:pPr>
    </w:p>
    <w:p w14:paraId="00B41766" w14:textId="77777777" w:rsidR="00A376A8" w:rsidRPr="00287D8E" w:rsidRDefault="00A376A8" w:rsidP="00035AF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Neplatnost některého ustanovení této smlouvy nezpůsobuje neplatnost celé smlouvy. V případě, že některá ustanovení této smlouvy budou neplatná nebo neúčinná, </w:t>
      </w:r>
      <w:r w:rsidRPr="00287D8E">
        <w:rPr>
          <w:sz w:val="22"/>
          <w:szCs w:val="22"/>
        </w:rPr>
        <w:lastRenderedPageBreak/>
        <w:t>zavazují se smluvní strany nahradit takovéto neplatné nebo neúčinné ustanovení platným a účinným ustanovením, které bude co do obsahu a významu neplatnému nebo neúčinnému ustanovení nejblíže.</w:t>
      </w:r>
    </w:p>
    <w:p w14:paraId="408C8706" w14:textId="77777777" w:rsidR="00A376A8" w:rsidRPr="00287D8E" w:rsidRDefault="00A376A8" w:rsidP="00035AF7">
      <w:pPr>
        <w:jc w:val="both"/>
        <w:rPr>
          <w:sz w:val="22"/>
          <w:szCs w:val="22"/>
        </w:rPr>
      </w:pPr>
    </w:p>
    <w:p w14:paraId="6A24B74F" w14:textId="49B7A42B" w:rsidR="00A376A8" w:rsidRDefault="00A376A8" w:rsidP="00035AF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 xml:space="preserve">Smluvní strany se dohodly, že veškeré </w:t>
      </w:r>
      <w:r w:rsidR="009C7C51">
        <w:rPr>
          <w:sz w:val="22"/>
          <w:szCs w:val="22"/>
        </w:rPr>
        <w:t>případné spory vyplývající z této smlouvy budou řešeny soudy České republiky</w:t>
      </w:r>
      <w:r w:rsidRPr="00287D8E">
        <w:rPr>
          <w:sz w:val="22"/>
          <w:szCs w:val="22"/>
        </w:rPr>
        <w:t xml:space="preserve">. </w:t>
      </w:r>
    </w:p>
    <w:p w14:paraId="1FD1402E" w14:textId="77777777" w:rsidR="00E6432C" w:rsidRPr="00E6432C" w:rsidRDefault="00E6432C" w:rsidP="00E6432C">
      <w:pPr>
        <w:pStyle w:val="Odstavecseseznamem"/>
        <w:rPr>
          <w:sz w:val="22"/>
          <w:szCs w:val="22"/>
        </w:rPr>
      </w:pPr>
    </w:p>
    <w:p w14:paraId="2521E169" w14:textId="30C12C73" w:rsidR="00E6432C" w:rsidRPr="00287D8E" w:rsidRDefault="00E6432C" w:rsidP="00035AF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E6432C">
        <w:rPr>
          <w:sz w:val="22"/>
          <w:szCs w:val="22"/>
        </w:rPr>
        <w:t xml:space="preserve">Smlouva je uzavřena v písemné formě, text je tvořen souborem elektronických dat, který Smluvní strany podepisují </w:t>
      </w:r>
      <w:r w:rsidR="00B879ED">
        <w:rPr>
          <w:sz w:val="22"/>
          <w:szCs w:val="22"/>
        </w:rPr>
        <w:t>uznávanými</w:t>
      </w:r>
      <w:r w:rsidR="00B879ED" w:rsidRPr="00E6432C">
        <w:rPr>
          <w:sz w:val="22"/>
          <w:szCs w:val="22"/>
        </w:rPr>
        <w:t xml:space="preserve"> </w:t>
      </w:r>
      <w:r w:rsidRPr="00E6432C">
        <w:rPr>
          <w:sz w:val="22"/>
          <w:szCs w:val="22"/>
        </w:rPr>
        <w:t>elektronickými podpisy založenými na kvalifikovaném certifikátu</w:t>
      </w:r>
      <w:r w:rsidR="00455686">
        <w:rPr>
          <w:sz w:val="22"/>
          <w:szCs w:val="22"/>
        </w:rPr>
        <w:t>.</w:t>
      </w:r>
    </w:p>
    <w:p w14:paraId="1D995281" w14:textId="77777777" w:rsidR="00A376A8" w:rsidRPr="00287D8E" w:rsidRDefault="00A376A8" w:rsidP="00035AF7">
      <w:pPr>
        <w:jc w:val="both"/>
        <w:rPr>
          <w:sz w:val="22"/>
          <w:szCs w:val="22"/>
        </w:rPr>
      </w:pPr>
    </w:p>
    <w:p w14:paraId="6E661C3C" w14:textId="6287AF0B" w:rsidR="002A1202" w:rsidRPr="00287D8E" w:rsidRDefault="000E7014" w:rsidP="002A1202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A1202">
        <w:rPr>
          <w:sz w:val="22"/>
          <w:szCs w:val="22"/>
        </w:rPr>
        <w:t>Smlouva nabývá platnosti dnem podpisu oprávněných zástupců obou sm</w:t>
      </w:r>
      <w:r w:rsidR="00A376A8" w:rsidRPr="002A1202">
        <w:rPr>
          <w:sz w:val="22"/>
          <w:szCs w:val="22"/>
        </w:rPr>
        <w:t>luvních stran</w:t>
      </w:r>
      <w:r w:rsidRPr="002A1202">
        <w:rPr>
          <w:sz w:val="22"/>
          <w:szCs w:val="22"/>
        </w:rPr>
        <w:t xml:space="preserve"> a účinnosti dnem </w:t>
      </w:r>
      <w:r w:rsidR="002A1202" w:rsidRPr="002A1202">
        <w:rPr>
          <w:sz w:val="22"/>
          <w:szCs w:val="22"/>
        </w:rPr>
        <w:t xml:space="preserve">jejího uveřejnění v registru smluv dle </w:t>
      </w:r>
      <w:proofErr w:type="spellStart"/>
      <w:r w:rsidR="002A1202" w:rsidRPr="002A1202">
        <w:rPr>
          <w:sz w:val="22"/>
          <w:szCs w:val="22"/>
        </w:rPr>
        <w:t>ust</w:t>
      </w:r>
      <w:proofErr w:type="spellEnd"/>
      <w:r w:rsidR="002A1202" w:rsidRPr="002A1202">
        <w:rPr>
          <w:sz w:val="22"/>
          <w:szCs w:val="22"/>
        </w:rPr>
        <w:t>. § 6 odst. 1 zákona č.</w:t>
      </w:r>
      <w:r w:rsidR="00455686">
        <w:rPr>
          <w:sz w:val="22"/>
          <w:szCs w:val="22"/>
        </w:rPr>
        <w:t> </w:t>
      </w:r>
      <w:r w:rsidR="002A1202" w:rsidRPr="002A1202">
        <w:rPr>
          <w:sz w:val="22"/>
          <w:szCs w:val="22"/>
        </w:rPr>
        <w:t>340/2015 Sb., o registru smluv.</w:t>
      </w:r>
    </w:p>
    <w:p w14:paraId="07DAD83E" w14:textId="77777777" w:rsidR="00A376A8" w:rsidRPr="002A1202" w:rsidRDefault="00A376A8" w:rsidP="00CD37C9">
      <w:pPr>
        <w:pStyle w:val="Odstavecseseznamem"/>
        <w:jc w:val="both"/>
        <w:rPr>
          <w:sz w:val="22"/>
          <w:szCs w:val="22"/>
        </w:rPr>
      </w:pPr>
    </w:p>
    <w:p w14:paraId="62C795D0" w14:textId="58BE2400" w:rsidR="00A376A8" w:rsidRPr="00287D8E" w:rsidRDefault="00A376A8" w:rsidP="00035AF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Nedílnou součástí této smlouvy jsou níže uvedené přílohy:</w:t>
      </w:r>
      <w:r w:rsidRPr="00287D8E" w:rsidDel="001B36EB">
        <w:rPr>
          <w:sz w:val="22"/>
          <w:szCs w:val="22"/>
        </w:rPr>
        <w:t xml:space="preserve"> </w:t>
      </w:r>
    </w:p>
    <w:p w14:paraId="18EE482A" w14:textId="77777777" w:rsidR="007276A3" w:rsidRPr="00287D8E" w:rsidRDefault="00A376A8" w:rsidP="00035AF7">
      <w:pPr>
        <w:ind w:firstLine="708"/>
        <w:rPr>
          <w:i/>
          <w:sz w:val="22"/>
          <w:szCs w:val="22"/>
        </w:rPr>
      </w:pPr>
      <w:r w:rsidRPr="00287D8E">
        <w:rPr>
          <w:sz w:val="22"/>
          <w:szCs w:val="22"/>
        </w:rPr>
        <w:t xml:space="preserve">Příloha č. 1 – </w:t>
      </w:r>
      <w:r w:rsidR="00AE2767" w:rsidRPr="00287D8E">
        <w:rPr>
          <w:sz w:val="22"/>
          <w:szCs w:val="22"/>
        </w:rPr>
        <w:t>Specifikace služeb</w:t>
      </w:r>
    </w:p>
    <w:p w14:paraId="08533FD7" w14:textId="77777777" w:rsidR="00A376A8" w:rsidRPr="00287D8E" w:rsidRDefault="00A376A8" w:rsidP="00035AF7">
      <w:pPr>
        <w:ind w:firstLine="708"/>
        <w:rPr>
          <w:sz w:val="22"/>
          <w:szCs w:val="22"/>
        </w:rPr>
      </w:pPr>
      <w:r w:rsidRPr="00287D8E">
        <w:rPr>
          <w:sz w:val="22"/>
          <w:szCs w:val="22"/>
        </w:rPr>
        <w:t xml:space="preserve">Příloha č. 2 – </w:t>
      </w:r>
      <w:r w:rsidR="00FD1F95" w:rsidRPr="00287D8E">
        <w:rPr>
          <w:sz w:val="22"/>
          <w:szCs w:val="22"/>
        </w:rPr>
        <w:t>Servisní podmínky</w:t>
      </w:r>
    </w:p>
    <w:p w14:paraId="7CC4C0A4" w14:textId="5B845495" w:rsidR="00465C02" w:rsidRPr="00287D8E" w:rsidRDefault="00465C02" w:rsidP="00035AF7">
      <w:pPr>
        <w:ind w:firstLine="708"/>
        <w:rPr>
          <w:sz w:val="22"/>
          <w:szCs w:val="22"/>
        </w:rPr>
      </w:pPr>
      <w:r w:rsidRPr="00287D8E">
        <w:rPr>
          <w:sz w:val="22"/>
          <w:szCs w:val="22"/>
        </w:rPr>
        <w:t xml:space="preserve">Příloha č. 3 – </w:t>
      </w:r>
      <w:r w:rsidR="001A2CD6">
        <w:rPr>
          <w:sz w:val="22"/>
          <w:szCs w:val="22"/>
        </w:rPr>
        <w:t>Specifikace míst plnění</w:t>
      </w:r>
    </w:p>
    <w:p w14:paraId="7A3A80D0" w14:textId="77777777" w:rsidR="00035AF7" w:rsidRDefault="006B79EC" w:rsidP="00035AF7">
      <w:pPr>
        <w:ind w:firstLine="708"/>
        <w:rPr>
          <w:sz w:val="22"/>
          <w:szCs w:val="22"/>
        </w:rPr>
      </w:pPr>
      <w:r w:rsidRPr="00287D8E">
        <w:rPr>
          <w:sz w:val="22"/>
          <w:szCs w:val="22"/>
        </w:rPr>
        <w:t xml:space="preserve">Příloha č. 4 – </w:t>
      </w:r>
      <w:r w:rsidR="00B24656" w:rsidRPr="00287D8E">
        <w:rPr>
          <w:sz w:val="22"/>
          <w:szCs w:val="22"/>
        </w:rPr>
        <w:t>Ceník služeb</w:t>
      </w:r>
    </w:p>
    <w:p w14:paraId="231F53DC" w14:textId="1C6B78AB" w:rsidR="006B79EC" w:rsidRPr="00287D8E" w:rsidRDefault="00035AF7" w:rsidP="00035AF7">
      <w:pPr>
        <w:ind w:firstLine="708"/>
        <w:rPr>
          <w:sz w:val="22"/>
          <w:szCs w:val="22"/>
        </w:rPr>
      </w:pPr>
      <w:r>
        <w:rPr>
          <w:sz w:val="22"/>
          <w:szCs w:val="22"/>
        </w:rPr>
        <w:t>Příloha č. 5 – Struktura reportu</w:t>
      </w:r>
      <w:r w:rsidR="00B24656" w:rsidRPr="00287D8E">
        <w:rPr>
          <w:sz w:val="22"/>
          <w:szCs w:val="22"/>
        </w:rPr>
        <w:t xml:space="preserve"> </w:t>
      </w:r>
    </w:p>
    <w:p w14:paraId="5EC70C5F" w14:textId="2D5B7480" w:rsidR="00CE2D53" w:rsidRDefault="00CE2D53" w:rsidP="00C1454E">
      <w:pPr>
        <w:ind w:firstLine="708"/>
        <w:rPr>
          <w:sz w:val="22"/>
          <w:szCs w:val="22"/>
        </w:rPr>
      </w:pPr>
    </w:p>
    <w:p w14:paraId="51CA1580" w14:textId="57B129DF" w:rsidR="00035AF7" w:rsidRDefault="009C7C51" w:rsidP="00A90F51">
      <w:pPr>
        <w:pStyle w:val="Odstavecseseznamem"/>
        <w:keepNext/>
        <w:keepLines/>
        <w:numPr>
          <w:ilvl w:val="0"/>
          <w:numId w:val="45"/>
        </w:numPr>
        <w:jc w:val="both"/>
        <w:rPr>
          <w:sz w:val="22"/>
          <w:szCs w:val="22"/>
        </w:rPr>
      </w:pPr>
      <w:r w:rsidRPr="00287D8E">
        <w:rPr>
          <w:sz w:val="22"/>
          <w:szCs w:val="22"/>
        </w:rPr>
        <w:t>Smluvní strany shodně a výslovně prohlašují, že je jim obsah smlouvy dobře znám v celém jeho rozsahu s tím, že smlouva je projevem jejich vážné, pravé a svobodné vůle a nebyla uzavřena v tísni či za nápadně nevýhodných podmínek. Na důkaz souhlasu smluvní strany své podpisy.</w:t>
      </w:r>
    </w:p>
    <w:p w14:paraId="373BA928" w14:textId="77777777" w:rsidR="00A71A81" w:rsidRDefault="00A71A81" w:rsidP="000502DA">
      <w:pPr>
        <w:pStyle w:val="Odstavecseseznamem"/>
        <w:keepNext/>
        <w:keepLines/>
        <w:jc w:val="both"/>
        <w:rPr>
          <w:sz w:val="22"/>
          <w:szCs w:val="22"/>
        </w:rPr>
      </w:pPr>
    </w:p>
    <w:p w14:paraId="59D5652D" w14:textId="6A975EC4" w:rsidR="00A71A81" w:rsidRDefault="00A71A81" w:rsidP="000502DA">
      <w:pPr>
        <w:pStyle w:val="Odstavecseseznamem"/>
        <w:keepNext/>
        <w:keepLines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Smluvní strany prohlašují, že si tuto Smlouvu přečetly, že s jejím obsahem souhlasí a na důkaz toho k ní připojují svoje podpisy.</w:t>
      </w:r>
    </w:p>
    <w:p w14:paraId="42A03F0E" w14:textId="77777777" w:rsidR="00035AF7" w:rsidRPr="00035AF7" w:rsidRDefault="00035AF7" w:rsidP="00A90F51">
      <w:pPr>
        <w:keepNext/>
        <w:keepLines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84"/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1A3199" w:rsidRPr="00287D8E" w14:paraId="6539A811" w14:textId="77777777" w:rsidTr="00035AF7">
        <w:tc>
          <w:tcPr>
            <w:tcW w:w="4928" w:type="dxa"/>
            <w:shd w:val="clear" w:color="auto" w:fill="auto"/>
          </w:tcPr>
          <w:p w14:paraId="1AA40D69" w14:textId="77777777" w:rsidR="002E6289" w:rsidRDefault="002E6289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70626EB5" w14:textId="5D4C49B4" w:rsidR="001A3199" w:rsidRPr="00287D8E" w:rsidRDefault="001A3199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287D8E">
              <w:rPr>
                <w:color w:val="000000"/>
                <w:spacing w:val="-4"/>
                <w:sz w:val="22"/>
                <w:szCs w:val="22"/>
              </w:rPr>
              <w:t>V Praze dne</w:t>
            </w:r>
            <w:r w:rsidR="00B105D5">
              <w:rPr>
                <w:color w:val="000000"/>
                <w:spacing w:val="-4"/>
                <w:sz w:val="22"/>
                <w:szCs w:val="22"/>
              </w:rPr>
              <w:t xml:space="preserve"> 2. 10. 2023</w:t>
            </w:r>
          </w:p>
        </w:tc>
        <w:tc>
          <w:tcPr>
            <w:tcW w:w="4819" w:type="dxa"/>
            <w:shd w:val="clear" w:color="auto" w:fill="auto"/>
          </w:tcPr>
          <w:p w14:paraId="0F25A332" w14:textId="77777777" w:rsidR="002E6289" w:rsidRDefault="002E6289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0B3E045A" w14:textId="32790516" w:rsidR="001A3199" w:rsidRPr="00287D8E" w:rsidRDefault="001A3199" w:rsidP="00A90F51">
            <w:pPr>
              <w:keepNext/>
              <w:keepLines/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  <w:r w:rsidRPr="00287D8E">
              <w:rPr>
                <w:color w:val="000000"/>
                <w:spacing w:val="-4"/>
                <w:sz w:val="22"/>
                <w:szCs w:val="22"/>
              </w:rPr>
              <w:t>V </w:t>
            </w:r>
            <w:r w:rsidR="0015001B">
              <w:rPr>
                <w:color w:val="000000"/>
                <w:spacing w:val="-4"/>
                <w:sz w:val="22"/>
                <w:szCs w:val="22"/>
              </w:rPr>
              <w:t>Praze</w:t>
            </w:r>
            <w:r w:rsidR="005010C3" w:rsidRPr="00287D8E">
              <w:rPr>
                <w:sz w:val="22"/>
                <w:szCs w:val="22"/>
              </w:rPr>
              <w:t xml:space="preserve"> </w:t>
            </w:r>
            <w:r w:rsidRPr="00287D8E">
              <w:rPr>
                <w:sz w:val="22"/>
                <w:szCs w:val="22"/>
              </w:rPr>
              <w:t>dne</w:t>
            </w:r>
            <w:r w:rsidR="00B105D5">
              <w:rPr>
                <w:sz w:val="22"/>
                <w:szCs w:val="22"/>
              </w:rPr>
              <w:t xml:space="preserve"> 2. 10. 2023</w:t>
            </w:r>
          </w:p>
        </w:tc>
      </w:tr>
      <w:tr w:rsidR="00035AF7" w:rsidRPr="00287D8E" w14:paraId="3180C8CF" w14:textId="77777777" w:rsidTr="00035AF7">
        <w:tc>
          <w:tcPr>
            <w:tcW w:w="4928" w:type="dxa"/>
            <w:shd w:val="clear" w:color="auto" w:fill="auto"/>
          </w:tcPr>
          <w:p w14:paraId="44A98098" w14:textId="77777777" w:rsidR="00035AF7" w:rsidRDefault="00035AF7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35B71B11" w14:textId="34836C6D" w:rsidR="00035AF7" w:rsidRDefault="00035AF7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30E37448" w14:textId="77777777" w:rsidR="0015001B" w:rsidRDefault="0015001B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70902788" w14:textId="77777777" w:rsidR="00035AF7" w:rsidRDefault="00035AF7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287D8E">
              <w:rPr>
                <w:color w:val="000000"/>
                <w:spacing w:val="-4"/>
                <w:sz w:val="22"/>
                <w:szCs w:val="22"/>
              </w:rPr>
              <w:t>…………………………………………..</w:t>
            </w:r>
          </w:p>
          <w:p w14:paraId="6F0AA7AF" w14:textId="6A758EC7" w:rsidR="00827468" w:rsidRPr="00827468" w:rsidRDefault="00827468" w:rsidP="00A90F51">
            <w:pPr>
              <w:keepNext/>
              <w:keepLines/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2746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Mgr. Pavel Škeřík </w:t>
            </w:r>
          </w:p>
          <w:p w14:paraId="3AF363A0" w14:textId="3527B725" w:rsidR="00827468" w:rsidRDefault="002A1202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ředitel</w:t>
            </w:r>
            <w:r w:rsidR="00827468">
              <w:rPr>
                <w:color w:val="000000"/>
                <w:spacing w:val="-4"/>
                <w:sz w:val="22"/>
                <w:szCs w:val="22"/>
              </w:rPr>
              <w:t xml:space="preserve"> Sekce provozních činností</w:t>
            </w:r>
          </w:p>
          <w:p w14:paraId="7069D48F" w14:textId="3CBA5FA6" w:rsidR="00035AF7" w:rsidRDefault="00035AF7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287D8E">
              <w:rPr>
                <w:color w:val="000000"/>
                <w:spacing w:val="-4"/>
                <w:sz w:val="22"/>
                <w:szCs w:val="22"/>
              </w:rPr>
              <w:t>Státní pozemkový úřad</w:t>
            </w:r>
          </w:p>
          <w:p w14:paraId="17E101D4" w14:textId="525C665E" w:rsidR="00035AF7" w:rsidRPr="00287D8E" w:rsidRDefault="00035AF7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D417EC8" w14:textId="77777777" w:rsidR="00035AF7" w:rsidRDefault="00035AF7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4C961877" w14:textId="20F0AA1A" w:rsidR="00035AF7" w:rsidRDefault="00035AF7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4BBA66E9" w14:textId="77777777" w:rsidR="0015001B" w:rsidRDefault="0015001B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0B4996EA" w14:textId="77777777" w:rsidR="00035AF7" w:rsidRDefault="00035AF7" w:rsidP="00A90F51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……………………………</w:t>
            </w:r>
          </w:p>
          <w:p w14:paraId="3CC84021" w14:textId="77777777" w:rsidR="0015001B" w:rsidRPr="00816514" w:rsidRDefault="0015001B" w:rsidP="0015001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16514">
              <w:rPr>
                <w:b/>
                <w:bCs/>
                <w:sz w:val="22"/>
                <w:szCs w:val="22"/>
              </w:rPr>
              <w:t xml:space="preserve">Tomáš Liška </w:t>
            </w:r>
          </w:p>
          <w:p w14:paraId="695101EF" w14:textId="77777777" w:rsidR="0015001B" w:rsidRDefault="0015001B" w:rsidP="0015001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jednatel společnosti </w:t>
            </w:r>
          </w:p>
          <w:p w14:paraId="2E0FDC3D" w14:textId="770FC0C2" w:rsidR="00035AF7" w:rsidRPr="00287D8E" w:rsidRDefault="0015001B" w:rsidP="0015001B">
            <w:pPr>
              <w:keepNext/>
              <w:keepLines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OFFICE-CENTRUM s.r.o. </w:t>
            </w:r>
          </w:p>
        </w:tc>
      </w:tr>
    </w:tbl>
    <w:p w14:paraId="7CBD7D25" w14:textId="77777777" w:rsidR="003924EF" w:rsidRDefault="003924EF">
      <w:pPr>
        <w:widowControl/>
        <w:autoSpaceDE/>
        <w:autoSpaceDN/>
        <w:adjustRightInd/>
        <w:rPr>
          <w:color w:val="000000"/>
          <w:spacing w:val="-4"/>
          <w:sz w:val="22"/>
          <w:szCs w:val="22"/>
        </w:rPr>
      </w:pPr>
    </w:p>
    <w:p w14:paraId="4763D46B" w14:textId="77777777" w:rsidR="003924EF" w:rsidRDefault="003924EF">
      <w:pPr>
        <w:widowControl/>
        <w:autoSpaceDE/>
        <w:autoSpaceDN/>
        <w:adjustRightInd/>
        <w:rPr>
          <w:color w:val="000000"/>
          <w:spacing w:val="-4"/>
          <w:sz w:val="22"/>
          <w:szCs w:val="22"/>
        </w:rPr>
      </w:pPr>
    </w:p>
    <w:p w14:paraId="293D5B21" w14:textId="77777777" w:rsidR="003924EF" w:rsidRDefault="003924EF">
      <w:pPr>
        <w:widowControl/>
        <w:autoSpaceDE/>
        <w:autoSpaceDN/>
        <w:adjustRightInd/>
        <w:rPr>
          <w:color w:val="000000"/>
          <w:spacing w:val="-4"/>
          <w:sz w:val="22"/>
          <w:szCs w:val="22"/>
        </w:rPr>
      </w:pPr>
    </w:p>
    <w:p w14:paraId="63AB668D" w14:textId="53FC2C42" w:rsidR="006C4E62" w:rsidRDefault="003924EF">
      <w:pPr>
        <w:widowControl/>
        <w:autoSpaceDE/>
        <w:autoSpaceDN/>
        <w:adjustRightInd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Za správnost:</w:t>
      </w:r>
      <w:r w:rsidR="006C4E62">
        <w:rPr>
          <w:color w:val="000000"/>
          <w:spacing w:val="-4"/>
          <w:sz w:val="22"/>
          <w:szCs w:val="22"/>
        </w:rPr>
        <w:br w:type="page"/>
      </w:r>
    </w:p>
    <w:p w14:paraId="07262042" w14:textId="77777777" w:rsidR="006C4E62" w:rsidRPr="002C6538" w:rsidRDefault="006C4E62" w:rsidP="006C4E62">
      <w:pPr>
        <w:jc w:val="both"/>
        <w:rPr>
          <w:b/>
          <w:color w:val="000000"/>
          <w:spacing w:val="-4"/>
          <w:sz w:val="22"/>
          <w:szCs w:val="22"/>
        </w:rPr>
      </w:pPr>
      <w:r w:rsidRPr="002C6538">
        <w:rPr>
          <w:b/>
          <w:color w:val="000000"/>
          <w:spacing w:val="-4"/>
          <w:sz w:val="22"/>
          <w:szCs w:val="22"/>
        </w:rPr>
        <w:lastRenderedPageBreak/>
        <w:t>PŘÍLOHA č. 1 – SPECIFIKACE SLUŽEB</w:t>
      </w:r>
    </w:p>
    <w:p w14:paraId="5CB04397" w14:textId="77777777" w:rsidR="006C4E62" w:rsidRPr="002C6538" w:rsidRDefault="006C4E62" w:rsidP="006C4E62">
      <w:pPr>
        <w:jc w:val="both"/>
        <w:rPr>
          <w:sz w:val="22"/>
          <w:szCs w:val="22"/>
        </w:rPr>
      </w:pPr>
    </w:p>
    <w:p w14:paraId="711DD9DC" w14:textId="77777777" w:rsidR="006C4E62" w:rsidRPr="002C6538" w:rsidRDefault="006C4E62" w:rsidP="006C4E62">
      <w:pPr>
        <w:jc w:val="both"/>
        <w:rPr>
          <w:sz w:val="22"/>
          <w:szCs w:val="22"/>
        </w:rPr>
      </w:pPr>
    </w:p>
    <w:p w14:paraId="213BBD3E" w14:textId="77777777" w:rsidR="006C4E62" w:rsidRPr="002C6538" w:rsidRDefault="006C4E62" w:rsidP="006C4E62">
      <w:pPr>
        <w:jc w:val="center"/>
        <w:rPr>
          <w:b/>
          <w:sz w:val="22"/>
          <w:szCs w:val="22"/>
        </w:rPr>
      </w:pPr>
      <w:r w:rsidRPr="002C6538">
        <w:rPr>
          <w:b/>
          <w:sz w:val="22"/>
          <w:szCs w:val="22"/>
        </w:rPr>
        <w:t>I. Specifikace poskytovaných služeb</w:t>
      </w:r>
    </w:p>
    <w:p w14:paraId="0BD7B1CB" w14:textId="77777777" w:rsidR="006C4E62" w:rsidRPr="002C6538" w:rsidRDefault="006C4E62" w:rsidP="006C4E62">
      <w:pPr>
        <w:jc w:val="both"/>
        <w:rPr>
          <w:sz w:val="22"/>
          <w:szCs w:val="22"/>
        </w:rPr>
      </w:pPr>
    </w:p>
    <w:p w14:paraId="6CCC6A0C" w14:textId="10DE75FE" w:rsidR="006C4E62" w:rsidRPr="002C6538" w:rsidRDefault="006C4E62" w:rsidP="006C4E6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se zavazuje poskytovat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i </w:t>
      </w:r>
      <w:r>
        <w:rPr>
          <w:sz w:val="22"/>
          <w:szCs w:val="22"/>
        </w:rPr>
        <w:t>tiskové služby, které sestávají</w:t>
      </w:r>
      <w:r w:rsidRPr="002C6538">
        <w:rPr>
          <w:sz w:val="22"/>
          <w:szCs w:val="22"/>
        </w:rPr>
        <w:t xml:space="preserve"> zejména z:</w:t>
      </w:r>
    </w:p>
    <w:p w14:paraId="48C3646C" w14:textId="77D14058" w:rsidR="00B5366B" w:rsidRDefault="00707800" w:rsidP="006C4E6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přenechání</w:t>
      </w:r>
      <w:r w:rsidR="00DE76D3">
        <w:rPr>
          <w:sz w:val="22"/>
          <w:szCs w:val="22"/>
        </w:rPr>
        <w:t xml:space="preserve"> nových </w:t>
      </w:r>
      <w:r w:rsidR="001C6C97">
        <w:rPr>
          <w:sz w:val="22"/>
          <w:szCs w:val="22"/>
        </w:rPr>
        <w:t>tiskov</w:t>
      </w:r>
      <w:r w:rsidR="00DE76D3">
        <w:rPr>
          <w:sz w:val="22"/>
          <w:szCs w:val="22"/>
        </w:rPr>
        <w:t>ých</w:t>
      </w:r>
      <w:r w:rsidR="001C6C97">
        <w:rPr>
          <w:sz w:val="22"/>
          <w:szCs w:val="22"/>
        </w:rPr>
        <w:t xml:space="preserve"> zařízení</w:t>
      </w:r>
      <w:r w:rsidR="00DE76D3">
        <w:rPr>
          <w:sz w:val="22"/>
          <w:szCs w:val="22"/>
        </w:rPr>
        <w:t xml:space="preserve"> Objednateli </w:t>
      </w:r>
      <w:r>
        <w:rPr>
          <w:sz w:val="22"/>
          <w:szCs w:val="22"/>
        </w:rPr>
        <w:t>k</w:t>
      </w:r>
      <w:r w:rsidR="00DE76D3">
        <w:rPr>
          <w:sz w:val="22"/>
          <w:szCs w:val="22"/>
        </w:rPr>
        <w:t xml:space="preserve"> dočasné</w:t>
      </w:r>
      <w:r>
        <w:rPr>
          <w:sz w:val="22"/>
          <w:szCs w:val="22"/>
        </w:rPr>
        <w:t>mu</w:t>
      </w:r>
      <w:r w:rsidR="00DE76D3">
        <w:rPr>
          <w:sz w:val="22"/>
          <w:szCs w:val="22"/>
        </w:rPr>
        <w:t xml:space="preserve"> užívaní</w:t>
      </w:r>
      <w:r w:rsidR="001C6C97">
        <w:rPr>
          <w:sz w:val="22"/>
          <w:szCs w:val="22"/>
        </w:rPr>
        <w:t xml:space="preserve"> v počtech a technické specifikaci </w:t>
      </w:r>
      <w:r w:rsidR="00B67865">
        <w:rPr>
          <w:sz w:val="22"/>
          <w:szCs w:val="22"/>
        </w:rPr>
        <w:t xml:space="preserve">dle </w:t>
      </w:r>
      <w:r w:rsidR="005C4748">
        <w:rPr>
          <w:sz w:val="22"/>
          <w:szCs w:val="22"/>
        </w:rPr>
        <w:t>čl. VII.</w:t>
      </w:r>
      <w:r w:rsidR="00B67865">
        <w:rPr>
          <w:sz w:val="22"/>
          <w:szCs w:val="22"/>
        </w:rPr>
        <w:t xml:space="preserve"> </w:t>
      </w:r>
      <w:r w:rsidR="00DE76D3">
        <w:rPr>
          <w:sz w:val="22"/>
          <w:szCs w:val="22"/>
        </w:rPr>
        <w:t>t</w:t>
      </w:r>
      <w:r w:rsidR="00A51D1A">
        <w:rPr>
          <w:sz w:val="22"/>
          <w:szCs w:val="22"/>
        </w:rPr>
        <w:t xml:space="preserve">éto </w:t>
      </w:r>
      <w:r w:rsidR="003A7913">
        <w:rPr>
          <w:sz w:val="22"/>
          <w:szCs w:val="22"/>
        </w:rPr>
        <w:t>přílohy č.</w:t>
      </w:r>
      <w:r w:rsidR="00A51D1A">
        <w:rPr>
          <w:sz w:val="22"/>
          <w:szCs w:val="22"/>
        </w:rPr>
        <w:t xml:space="preserve"> 1</w:t>
      </w:r>
      <w:r w:rsidR="003A7913">
        <w:rPr>
          <w:sz w:val="22"/>
          <w:szCs w:val="22"/>
        </w:rPr>
        <w:t xml:space="preserve"> smlouvy</w:t>
      </w:r>
    </w:p>
    <w:p w14:paraId="790D3C20" w14:textId="769EE4FB" w:rsidR="006C4E62" w:rsidRPr="002C6538" w:rsidRDefault="006C4E62" w:rsidP="006C4E62">
      <w:pPr>
        <w:numPr>
          <w:ilvl w:val="0"/>
          <w:numId w:val="8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>kopírování;</w:t>
      </w:r>
    </w:p>
    <w:p w14:paraId="0BC89BE0" w14:textId="77777777" w:rsidR="006C4E62" w:rsidRPr="002C6538" w:rsidRDefault="006C4E62" w:rsidP="006C4E62">
      <w:pPr>
        <w:numPr>
          <w:ilvl w:val="0"/>
          <w:numId w:val="8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>tisku;</w:t>
      </w:r>
    </w:p>
    <w:p w14:paraId="2A10AAC8" w14:textId="77777777" w:rsidR="006C4E62" w:rsidRPr="002C6538" w:rsidRDefault="006C4E62" w:rsidP="006C4E62">
      <w:pPr>
        <w:numPr>
          <w:ilvl w:val="0"/>
          <w:numId w:val="8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>skenování;</w:t>
      </w:r>
    </w:p>
    <w:p w14:paraId="5C747C4B" w14:textId="1AA75CFF" w:rsidR="006C4E62" w:rsidRPr="002C6538" w:rsidRDefault="006C4E62" w:rsidP="006C4E62">
      <w:pPr>
        <w:numPr>
          <w:ilvl w:val="0"/>
          <w:numId w:val="8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>systému správy tisku specifikovaného v čl. III. této</w:t>
      </w:r>
      <w:r>
        <w:rPr>
          <w:sz w:val="22"/>
          <w:szCs w:val="22"/>
        </w:rPr>
        <w:t xml:space="preserve"> p</w:t>
      </w:r>
      <w:r w:rsidRPr="002C6538">
        <w:rPr>
          <w:sz w:val="22"/>
          <w:szCs w:val="22"/>
        </w:rPr>
        <w:t>řílohy č. 1 smlouvy;</w:t>
      </w:r>
    </w:p>
    <w:p w14:paraId="7BD12794" w14:textId="319E56EC" w:rsidR="006C4E62" w:rsidRPr="002C6538" w:rsidRDefault="006103F7" w:rsidP="006C4E6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povinnosti</w:t>
      </w:r>
      <w:r w:rsidRPr="002C6538">
        <w:rPr>
          <w:sz w:val="22"/>
          <w:szCs w:val="22"/>
        </w:rPr>
        <w:t xml:space="preserve"> </w:t>
      </w:r>
      <w:r w:rsidR="006C4E62">
        <w:rPr>
          <w:sz w:val="22"/>
          <w:szCs w:val="22"/>
        </w:rPr>
        <w:t>Poskytovatel</w:t>
      </w:r>
      <w:r w:rsidR="006C4E62" w:rsidRPr="002C6538">
        <w:rPr>
          <w:sz w:val="22"/>
          <w:szCs w:val="22"/>
        </w:rPr>
        <w:t>e dopravit zařízení do místa plnění;</w:t>
      </w:r>
    </w:p>
    <w:p w14:paraId="21E84CE8" w14:textId="2D17F744" w:rsidR="006C4E62" w:rsidRPr="002C6538" w:rsidRDefault="006C4E62" w:rsidP="006C4E62">
      <w:pPr>
        <w:numPr>
          <w:ilvl w:val="0"/>
          <w:numId w:val="8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>instalace zařízení a jeho uvedení do provozu způsobem specifikovaným v čl. V</w:t>
      </w:r>
      <w:r>
        <w:rPr>
          <w:sz w:val="22"/>
          <w:szCs w:val="22"/>
        </w:rPr>
        <w:t>. této p</w:t>
      </w:r>
      <w:r w:rsidRPr="002C6538">
        <w:rPr>
          <w:sz w:val="22"/>
          <w:szCs w:val="22"/>
        </w:rPr>
        <w:t>řílohy č. 1 smlouvy;</w:t>
      </w:r>
    </w:p>
    <w:p w14:paraId="67DB28BC" w14:textId="77777777" w:rsidR="006C4E62" w:rsidRPr="002C6538" w:rsidRDefault="006C4E62" w:rsidP="006C4E62">
      <w:pPr>
        <w:numPr>
          <w:ilvl w:val="0"/>
          <w:numId w:val="8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>odinstalování a přemístění zařízení s následným uvedením do provozu;</w:t>
      </w:r>
    </w:p>
    <w:p w14:paraId="5DB6A6F0" w14:textId="77777777" w:rsidR="006C4E62" w:rsidRPr="002C6538" w:rsidRDefault="006C4E62" w:rsidP="006C4E62">
      <w:pPr>
        <w:numPr>
          <w:ilvl w:val="0"/>
          <w:numId w:val="8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podpory </w:t>
      </w:r>
      <w:proofErr w:type="spellStart"/>
      <w:r w:rsidRPr="002C6538">
        <w:rPr>
          <w:sz w:val="22"/>
          <w:szCs w:val="22"/>
        </w:rPr>
        <w:t>Help</w:t>
      </w:r>
      <w:proofErr w:type="spellEnd"/>
      <w:r w:rsidRPr="002C6538">
        <w:rPr>
          <w:sz w:val="22"/>
          <w:szCs w:val="22"/>
        </w:rPr>
        <w:t xml:space="preserve"> </w:t>
      </w:r>
      <w:proofErr w:type="spellStart"/>
      <w:r w:rsidRPr="002C6538">
        <w:rPr>
          <w:sz w:val="22"/>
          <w:szCs w:val="22"/>
        </w:rPr>
        <w:t>Desk</w:t>
      </w:r>
      <w:proofErr w:type="spellEnd"/>
      <w:r w:rsidRPr="002C6538">
        <w:rPr>
          <w:sz w:val="22"/>
          <w:szCs w:val="22"/>
        </w:rPr>
        <w:t>.</w:t>
      </w:r>
    </w:p>
    <w:p w14:paraId="432F1B94" w14:textId="77777777" w:rsidR="006C4E62" w:rsidRPr="002C6538" w:rsidRDefault="006C4E62" w:rsidP="006C4E62">
      <w:pPr>
        <w:ind w:firstLine="360"/>
        <w:jc w:val="both"/>
        <w:rPr>
          <w:sz w:val="22"/>
          <w:szCs w:val="22"/>
        </w:rPr>
      </w:pPr>
      <w:r w:rsidRPr="002C6538">
        <w:rPr>
          <w:sz w:val="22"/>
          <w:szCs w:val="22"/>
        </w:rPr>
        <w:t>Výše uvedené tiskové služby budou označeny dále též jako „služby“.</w:t>
      </w:r>
    </w:p>
    <w:p w14:paraId="0141E72B" w14:textId="77777777" w:rsidR="006C4E62" w:rsidRPr="002C6538" w:rsidRDefault="006C4E62" w:rsidP="006C4E62">
      <w:pPr>
        <w:ind w:left="360"/>
        <w:jc w:val="both"/>
        <w:rPr>
          <w:sz w:val="22"/>
          <w:szCs w:val="22"/>
        </w:rPr>
      </w:pPr>
    </w:p>
    <w:p w14:paraId="584E0D66" w14:textId="4D7D4924" w:rsidR="006C4E62" w:rsidRPr="002C6538" w:rsidRDefault="006C4E62" w:rsidP="006C4E62">
      <w:pPr>
        <w:numPr>
          <w:ilvl w:val="0"/>
          <w:numId w:val="46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>Smluv</w:t>
      </w:r>
      <w:r w:rsidR="00F80AF0">
        <w:rPr>
          <w:sz w:val="22"/>
          <w:szCs w:val="22"/>
        </w:rPr>
        <w:t>ní strany se dále dohodly, že</w:t>
      </w:r>
      <w:r w:rsidRPr="002C6538">
        <w:rPr>
          <w:sz w:val="22"/>
          <w:szCs w:val="22"/>
        </w:rPr>
        <w:t>:</w:t>
      </w:r>
    </w:p>
    <w:p w14:paraId="4564E569" w14:textId="22796564" w:rsidR="006C4E62" w:rsidRPr="002C6538" w:rsidRDefault="006C4E62" w:rsidP="006C4E62">
      <w:pPr>
        <w:numPr>
          <w:ilvl w:val="1"/>
          <w:numId w:val="46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Náklady spojené s vývojem a instalací aplikací zařízení a systémem správy tisku hradí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a jsou započteny do nabídkové ceny</w:t>
      </w:r>
      <w:r w:rsidR="00FB0D9A">
        <w:rPr>
          <w:sz w:val="22"/>
          <w:szCs w:val="22"/>
        </w:rPr>
        <w:t>, resp. ceny služeb</w:t>
      </w:r>
      <w:r w:rsidRPr="002C6538">
        <w:rPr>
          <w:sz w:val="22"/>
          <w:szCs w:val="22"/>
        </w:rPr>
        <w:t>, včetně nezbytného HW.</w:t>
      </w:r>
    </w:p>
    <w:p w14:paraId="01A0821A" w14:textId="4ED8E5EB" w:rsidR="006C4E62" w:rsidRPr="002C6538" w:rsidRDefault="006C4E62" w:rsidP="006C4E62">
      <w:pPr>
        <w:numPr>
          <w:ilvl w:val="1"/>
          <w:numId w:val="46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Počet míst poskytnutí služby se může v rámci pracovišť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e přemístit v objemu 10% (deset procent) ročně z počtu k 31. prosinci předchozího roku. Tyto přesuny provádí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a náklady na tyto přesuny jsou zahrnuty do ceny za poskytování služ</w:t>
      </w:r>
      <w:r w:rsidR="00E36434">
        <w:rPr>
          <w:sz w:val="22"/>
          <w:szCs w:val="22"/>
        </w:rPr>
        <w:t>eb</w:t>
      </w:r>
      <w:r w:rsidRPr="002C6538">
        <w:rPr>
          <w:sz w:val="22"/>
          <w:szCs w:val="22"/>
        </w:rPr>
        <w:t>. Pro přemisťování a opětovnou instalaci zařízení platí lhůta stanovená v projektu implementace obdobně bez omezení počtu přemisťovaného zařízení.</w:t>
      </w:r>
    </w:p>
    <w:p w14:paraId="05ABBE8B" w14:textId="7737FAAD" w:rsidR="006C4E62" w:rsidRPr="002C6538" w:rsidRDefault="006C4E62" w:rsidP="006C4E62">
      <w:pPr>
        <w:numPr>
          <w:ilvl w:val="1"/>
          <w:numId w:val="46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Z hlediska poskytování služby tisku se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zavazuje poskytnout </w:t>
      </w:r>
      <w:r w:rsidR="005D72AD" w:rsidRPr="00E40E3B">
        <w:rPr>
          <w:sz w:val="22"/>
          <w:szCs w:val="22"/>
        </w:rPr>
        <w:t xml:space="preserve">nová </w:t>
      </w:r>
      <w:r w:rsidRPr="00E40E3B">
        <w:rPr>
          <w:sz w:val="22"/>
          <w:szCs w:val="22"/>
        </w:rPr>
        <w:t>zařízení</w:t>
      </w:r>
      <w:r w:rsidRPr="002C6538">
        <w:rPr>
          <w:sz w:val="22"/>
          <w:szCs w:val="22"/>
        </w:rPr>
        <w:t>, která musí být vžd</w:t>
      </w:r>
      <w:r w:rsidR="00E36434">
        <w:rPr>
          <w:sz w:val="22"/>
          <w:szCs w:val="22"/>
        </w:rPr>
        <w:t xml:space="preserve">y funkční a splňovat požadavky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>e.</w:t>
      </w:r>
    </w:p>
    <w:p w14:paraId="28B99C96" w14:textId="5143255D" w:rsidR="006C4E62" w:rsidRPr="002C6538" w:rsidRDefault="006C4E62" w:rsidP="006C4E62">
      <w:pPr>
        <w:numPr>
          <w:ilvl w:val="1"/>
          <w:numId w:val="46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U zařízení, které překročí životnost danou výrobcem, jej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automaticky vymění za funkční a </w:t>
      </w:r>
      <w:r w:rsidR="00E36434">
        <w:rPr>
          <w:sz w:val="22"/>
          <w:szCs w:val="22"/>
        </w:rPr>
        <w:t xml:space="preserve">splňující požadavky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>e.</w:t>
      </w:r>
    </w:p>
    <w:p w14:paraId="73B8ED68" w14:textId="40DE5A41" w:rsidR="006C4E62" w:rsidRPr="002C6538" w:rsidRDefault="006C4E62" w:rsidP="006C4E62">
      <w:pPr>
        <w:numPr>
          <w:ilvl w:val="1"/>
          <w:numId w:val="46"/>
        </w:numPr>
        <w:jc w:val="both"/>
        <w:rPr>
          <w:sz w:val="22"/>
          <w:szCs w:val="22"/>
        </w:rPr>
      </w:pPr>
      <w:r w:rsidRPr="002C6538">
        <w:rPr>
          <w:bCs/>
          <w:sz w:val="22"/>
          <w:szCs w:val="22"/>
        </w:rPr>
        <w:t xml:space="preserve">Dopravu tonerů a jejich doplňování do skladu </w:t>
      </w:r>
      <w:r w:rsidR="00C424A7">
        <w:rPr>
          <w:bCs/>
          <w:sz w:val="22"/>
          <w:szCs w:val="22"/>
        </w:rPr>
        <w:t>Objednatel</w:t>
      </w:r>
      <w:r w:rsidRPr="002C6538">
        <w:rPr>
          <w:bCs/>
          <w:sz w:val="22"/>
          <w:szCs w:val="22"/>
        </w:rPr>
        <w:t xml:space="preserve">e zajistí </w:t>
      </w:r>
      <w:r>
        <w:rPr>
          <w:bCs/>
          <w:sz w:val="22"/>
          <w:szCs w:val="22"/>
        </w:rPr>
        <w:t>Poskytovatel</w:t>
      </w:r>
      <w:r w:rsidRPr="002C6538">
        <w:rPr>
          <w:bCs/>
          <w:sz w:val="22"/>
          <w:szCs w:val="22"/>
        </w:rPr>
        <w:t xml:space="preserve">. Fyzické doplňování tonerů do zařízení budou realizovat zaměstnanci </w:t>
      </w:r>
      <w:r w:rsidR="00C424A7">
        <w:rPr>
          <w:bCs/>
          <w:sz w:val="22"/>
          <w:szCs w:val="22"/>
        </w:rPr>
        <w:t>Objednatel</w:t>
      </w:r>
      <w:r w:rsidRPr="002C6538">
        <w:rPr>
          <w:bCs/>
          <w:sz w:val="22"/>
          <w:szCs w:val="22"/>
        </w:rPr>
        <w:t>e.</w:t>
      </w:r>
    </w:p>
    <w:p w14:paraId="18789134" w14:textId="77777777" w:rsidR="006C4E62" w:rsidRPr="002C6538" w:rsidRDefault="006C4E62" w:rsidP="006C4E62">
      <w:pPr>
        <w:jc w:val="both"/>
        <w:rPr>
          <w:sz w:val="22"/>
          <w:szCs w:val="22"/>
        </w:rPr>
      </w:pPr>
    </w:p>
    <w:p w14:paraId="64672EA9" w14:textId="2FD2B657" w:rsidR="006C4E62" w:rsidRPr="002C6538" w:rsidRDefault="006C4E62" w:rsidP="006C4E62">
      <w:pPr>
        <w:jc w:val="center"/>
        <w:rPr>
          <w:b/>
          <w:sz w:val="22"/>
          <w:szCs w:val="22"/>
        </w:rPr>
      </w:pPr>
      <w:r w:rsidRPr="002C6538">
        <w:rPr>
          <w:b/>
          <w:sz w:val="22"/>
          <w:szCs w:val="22"/>
        </w:rPr>
        <w:t xml:space="preserve">II. </w:t>
      </w:r>
      <w:r w:rsidR="00BF7ABC" w:rsidRPr="00232BC0">
        <w:rPr>
          <w:b/>
          <w:sz w:val="22"/>
          <w:szCs w:val="22"/>
        </w:rPr>
        <w:t>Dodávky spotřebního materiálu</w:t>
      </w:r>
    </w:p>
    <w:p w14:paraId="65760121" w14:textId="77777777" w:rsidR="006C4E62" w:rsidRDefault="006C4E62" w:rsidP="006C4E62">
      <w:pPr>
        <w:jc w:val="both"/>
        <w:rPr>
          <w:sz w:val="22"/>
          <w:szCs w:val="22"/>
        </w:rPr>
      </w:pPr>
    </w:p>
    <w:p w14:paraId="7C7D3584" w14:textId="3CDE9909" w:rsidR="0043361B" w:rsidRPr="00232BC0" w:rsidRDefault="0043361B" w:rsidP="0043361B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32BC0">
        <w:rPr>
          <w:sz w:val="22"/>
          <w:szCs w:val="22"/>
        </w:rPr>
        <w:t xml:space="preserve"> bude udržovat v místě plnění veřejné zakázky sklad se </w:t>
      </w:r>
      <w:r w:rsidR="00FE4A9E" w:rsidRPr="00232BC0">
        <w:rPr>
          <w:sz w:val="22"/>
          <w:szCs w:val="22"/>
        </w:rPr>
        <w:t xml:space="preserve">Spotřebním </w:t>
      </w:r>
      <w:r w:rsidRPr="00232BC0">
        <w:rPr>
          <w:sz w:val="22"/>
          <w:szCs w:val="22"/>
        </w:rPr>
        <w:t xml:space="preserve">materiálem. Spotřební materiál bude vydávat a doplňovat </w:t>
      </w:r>
      <w:r w:rsidR="00C424A7">
        <w:rPr>
          <w:sz w:val="22"/>
          <w:szCs w:val="22"/>
        </w:rPr>
        <w:t>Objednatel</w:t>
      </w:r>
      <w:r w:rsidRPr="00232BC0">
        <w:rPr>
          <w:sz w:val="22"/>
          <w:szCs w:val="22"/>
        </w:rPr>
        <w:t xml:space="preserve"> vlastními silami (</w:t>
      </w:r>
      <w:r>
        <w:rPr>
          <w:sz w:val="22"/>
          <w:szCs w:val="22"/>
        </w:rPr>
        <w:t>Poskytovatel</w:t>
      </w:r>
      <w:r w:rsidRPr="00232BC0">
        <w:rPr>
          <w:sz w:val="22"/>
          <w:szCs w:val="22"/>
        </w:rPr>
        <w:t>em proškolená obsluha).</w:t>
      </w:r>
    </w:p>
    <w:p w14:paraId="6A7B00FC" w14:textId="7DF4E361" w:rsidR="0043361B" w:rsidRPr="00232BC0" w:rsidRDefault="0043361B" w:rsidP="0043361B">
      <w:pPr>
        <w:numPr>
          <w:ilvl w:val="0"/>
          <w:numId w:val="48"/>
        </w:numPr>
        <w:jc w:val="both"/>
        <w:rPr>
          <w:sz w:val="22"/>
          <w:szCs w:val="22"/>
        </w:rPr>
      </w:pPr>
      <w:r w:rsidRPr="00232BC0">
        <w:rPr>
          <w:sz w:val="22"/>
          <w:szCs w:val="22"/>
        </w:rPr>
        <w:t xml:space="preserve">Kapacita skladu bude v rozsahu minimálně předpokládané spotřeby na jeden měsíc, maximálně na 3 měsíce (z důvodu prostorových limitů skladu). Inventuru skladu bude provádět zástupce </w:t>
      </w:r>
      <w:r>
        <w:rPr>
          <w:sz w:val="22"/>
          <w:szCs w:val="22"/>
        </w:rPr>
        <w:t>Poskytovatel</w:t>
      </w:r>
      <w:r w:rsidRPr="00232BC0">
        <w:rPr>
          <w:sz w:val="22"/>
          <w:szCs w:val="22"/>
        </w:rPr>
        <w:t xml:space="preserve">e v součinnosti se zástupcem </w:t>
      </w:r>
      <w:r w:rsidR="00C424A7">
        <w:rPr>
          <w:sz w:val="22"/>
          <w:szCs w:val="22"/>
        </w:rPr>
        <w:t>Objednatel</w:t>
      </w:r>
      <w:r w:rsidRPr="00232BC0">
        <w:rPr>
          <w:sz w:val="22"/>
          <w:szCs w:val="22"/>
        </w:rPr>
        <w:t xml:space="preserve">e. </w:t>
      </w:r>
      <w:r w:rsidR="00C424A7">
        <w:rPr>
          <w:sz w:val="22"/>
          <w:szCs w:val="22"/>
        </w:rPr>
        <w:t>Objednatel</w:t>
      </w:r>
      <w:r w:rsidRPr="00232BC0">
        <w:rPr>
          <w:sz w:val="22"/>
          <w:szCs w:val="22"/>
        </w:rPr>
        <w:t xml:space="preserve"> neočekává úhradu za pronájem skladu materiálu, který je předmětem plnění.</w:t>
      </w:r>
    </w:p>
    <w:p w14:paraId="29668CAD" w14:textId="5D215742" w:rsidR="006C4E62" w:rsidRPr="00542E53" w:rsidRDefault="0043361B" w:rsidP="0043361B">
      <w:pPr>
        <w:numPr>
          <w:ilvl w:val="0"/>
          <w:numId w:val="48"/>
        </w:numPr>
        <w:jc w:val="both"/>
        <w:rPr>
          <w:sz w:val="22"/>
          <w:szCs w:val="22"/>
        </w:rPr>
      </w:pPr>
      <w:r w:rsidRPr="00542E53">
        <w:rPr>
          <w:sz w:val="22"/>
          <w:szCs w:val="22"/>
        </w:rPr>
        <w:t xml:space="preserve">Sklad </w:t>
      </w:r>
      <w:r w:rsidR="00FE4A9E" w:rsidRPr="00542E53">
        <w:rPr>
          <w:sz w:val="22"/>
          <w:szCs w:val="22"/>
        </w:rPr>
        <w:t xml:space="preserve">Spotřebního </w:t>
      </w:r>
      <w:r w:rsidRPr="00542E53">
        <w:rPr>
          <w:sz w:val="22"/>
          <w:szCs w:val="22"/>
        </w:rPr>
        <w:t xml:space="preserve">materiálu bude v místě plnění (dle přílohy č. 3 smlouvy). Jako sklad bude sloužit vyhrazený prostor na Ústředí, KPÚ a </w:t>
      </w:r>
      <w:r w:rsidR="000C63D0">
        <w:rPr>
          <w:sz w:val="22"/>
          <w:szCs w:val="22"/>
        </w:rPr>
        <w:t>PK</w:t>
      </w:r>
      <w:r w:rsidRPr="00542E53">
        <w:rPr>
          <w:sz w:val="22"/>
          <w:szCs w:val="22"/>
        </w:rPr>
        <w:t xml:space="preserve"> SPÚ. </w:t>
      </w:r>
      <w:r w:rsidR="00C424A7" w:rsidRPr="00542E53">
        <w:rPr>
          <w:sz w:val="22"/>
          <w:szCs w:val="22"/>
        </w:rPr>
        <w:t>Objednatel</w:t>
      </w:r>
      <w:r w:rsidRPr="00542E53">
        <w:rPr>
          <w:sz w:val="22"/>
          <w:szCs w:val="22"/>
        </w:rPr>
        <w:t xml:space="preserve"> platbu za pronájem takového prostoru nepožaduje. Materiál na skladě bude majetkem Poskytovatele. Za zboží na skladě nebude Poskytovatel </w:t>
      </w:r>
      <w:r w:rsidR="00C424A7" w:rsidRPr="00542E53">
        <w:rPr>
          <w:sz w:val="22"/>
          <w:szCs w:val="22"/>
        </w:rPr>
        <w:t>Objednatel</w:t>
      </w:r>
      <w:r w:rsidRPr="00542E53">
        <w:rPr>
          <w:sz w:val="22"/>
          <w:szCs w:val="22"/>
        </w:rPr>
        <w:t>i fakturovat.</w:t>
      </w:r>
    </w:p>
    <w:p w14:paraId="5E2FA2E9" w14:textId="77777777" w:rsidR="006C4E62" w:rsidRDefault="006C4E62" w:rsidP="006C4E62">
      <w:pPr>
        <w:ind w:left="360"/>
        <w:jc w:val="both"/>
        <w:rPr>
          <w:sz w:val="22"/>
          <w:szCs w:val="22"/>
        </w:rPr>
      </w:pPr>
    </w:p>
    <w:p w14:paraId="2C9295D0" w14:textId="77777777" w:rsidR="00232BC0" w:rsidRDefault="00232BC0" w:rsidP="006C4E62">
      <w:pPr>
        <w:ind w:left="360"/>
        <w:jc w:val="both"/>
        <w:rPr>
          <w:sz w:val="22"/>
          <w:szCs w:val="22"/>
        </w:rPr>
      </w:pPr>
    </w:p>
    <w:p w14:paraId="0E8A2103" w14:textId="77777777" w:rsidR="00232BC0" w:rsidRPr="002C6538" w:rsidRDefault="00232BC0" w:rsidP="006C4E62">
      <w:pPr>
        <w:ind w:left="360"/>
        <w:jc w:val="both"/>
        <w:rPr>
          <w:sz w:val="22"/>
          <w:szCs w:val="22"/>
        </w:rPr>
      </w:pPr>
    </w:p>
    <w:p w14:paraId="6489AB38" w14:textId="77777777" w:rsidR="006C4E62" w:rsidRPr="002C6538" w:rsidRDefault="006C4E62" w:rsidP="00232BC0">
      <w:pPr>
        <w:keepNext/>
        <w:keepLines/>
        <w:jc w:val="center"/>
        <w:rPr>
          <w:b/>
          <w:sz w:val="22"/>
          <w:szCs w:val="22"/>
        </w:rPr>
      </w:pPr>
      <w:r w:rsidRPr="002C6538">
        <w:rPr>
          <w:b/>
          <w:sz w:val="22"/>
          <w:szCs w:val="22"/>
        </w:rPr>
        <w:lastRenderedPageBreak/>
        <w:t>III. Systém správy tisků – specifikace minimálních technických parametrů</w:t>
      </w:r>
    </w:p>
    <w:p w14:paraId="107A76BD" w14:textId="77777777" w:rsidR="006C4E62" w:rsidRPr="002C6538" w:rsidRDefault="006C4E62" w:rsidP="00232BC0">
      <w:pPr>
        <w:pStyle w:val="Nadpis1"/>
        <w:keepLines/>
        <w:jc w:val="both"/>
        <w:rPr>
          <w:rFonts w:ascii="Arial" w:hAnsi="Arial" w:cs="Arial"/>
          <w:bCs/>
          <w:noProof/>
          <w:sz w:val="22"/>
          <w:szCs w:val="22"/>
          <w:u w:val="single"/>
        </w:rPr>
      </w:pPr>
    </w:p>
    <w:p w14:paraId="4529D9A5" w14:textId="0B5D173B" w:rsidR="006C4E62" w:rsidRPr="002C6538" w:rsidRDefault="006C4E62" w:rsidP="00232BC0">
      <w:pPr>
        <w:keepNext/>
        <w:keepLines/>
        <w:numPr>
          <w:ilvl w:val="0"/>
          <w:numId w:val="51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>Smluvní strany se dohodly, že součástí poskytovaných služeb je systém správy tisků.</w:t>
      </w:r>
      <w:r w:rsidR="00FC3E4B" w:rsidRPr="00FC3E4B">
        <w:rPr>
          <w:rFonts w:eastAsia="Calibri"/>
        </w:rPr>
        <w:t xml:space="preserve"> </w:t>
      </w:r>
      <w:r w:rsidR="00FC3E4B">
        <w:rPr>
          <w:sz w:val="22"/>
          <w:szCs w:val="22"/>
        </w:rPr>
        <w:t>Poskytovatel</w:t>
      </w:r>
      <w:r w:rsidR="00FC3E4B" w:rsidRPr="007A07BB">
        <w:rPr>
          <w:sz w:val="22"/>
          <w:szCs w:val="22"/>
        </w:rPr>
        <w:t xml:space="preserve"> </w:t>
      </w:r>
      <w:r w:rsidR="00FC3E4B">
        <w:rPr>
          <w:sz w:val="22"/>
          <w:szCs w:val="22"/>
        </w:rPr>
        <w:t xml:space="preserve">poskytne </w:t>
      </w:r>
      <w:r w:rsidR="00C424A7">
        <w:rPr>
          <w:sz w:val="22"/>
          <w:szCs w:val="22"/>
        </w:rPr>
        <w:t>Objednatel</w:t>
      </w:r>
      <w:r w:rsidR="00FC3E4B">
        <w:rPr>
          <w:sz w:val="22"/>
          <w:szCs w:val="22"/>
        </w:rPr>
        <w:t>i</w:t>
      </w:r>
      <w:r w:rsidR="00FC3E4B" w:rsidRPr="007A07BB">
        <w:rPr>
          <w:sz w:val="22"/>
          <w:szCs w:val="22"/>
        </w:rPr>
        <w:t xml:space="preserve"> možnost průběžného, měsíčního, ročního, sledování počtu vytvořených výtisků a kopií A4 černobíle, A4 barevně, A3 černobíle, A3 barevně, za zařízení, uživatele,</w:t>
      </w:r>
      <w:r w:rsidR="00FC3E4B">
        <w:rPr>
          <w:sz w:val="22"/>
          <w:szCs w:val="22"/>
        </w:rPr>
        <w:t xml:space="preserve"> Ústředí,</w:t>
      </w:r>
      <w:r w:rsidR="00FC3E4B" w:rsidRPr="007A07BB">
        <w:rPr>
          <w:sz w:val="22"/>
          <w:szCs w:val="22"/>
        </w:rPr>
        <w:t xml:space="preserve"> KPÚ, PK na jednotlivých zařízeních v elektronickém systému poskytnutém </w:t>
      </w:r>
      <w:r w:rsidR="00FC3E4B">
        <w:rPr>
          <w:sz w:val="22"/>
          <w:szCs w:val="22"/>
        </w:rPr>
        <w:t>Poskytovat</w:t>
      </w:r>
      <w:r w:rsidR="00FC3E4B" w:rsidRPr="007A07BB">
        <w:rPr>
          <w:sz w:val="22"/>
          <w:szCs w:val="22"/>
        </w:rPr>
        <w:t>e</w:t>
      </w:r>
      <w:r w:rsidR="00FC3E4B">
        <w:rPr>
          <w:sz w:val="22"/>
          <w:szCs w:val="22"/>
        </w:rPr>
        <w:t>le</w:t>
      </w:r>
      <w:r w:rsidR="00FC3E4B" w:rsidRPr="007A07BB">
        <w:rPr>
          <w:sz w:val="22"/>
          <w:szCs w:val="22"/>
        </w:rPr>
        <w:t xml:space="preserve">m. </w:t>
      </w:r>
    </w:p>
    <w:p w14:paraId="718F767D" w14:textId="77777777" w:rsidR="006C4E62" w:rsidRPr="002C6538" w:rsidRDefault="006C4E62" w:rsidP="006C4E62">
      <w:pPr>
        <w:ind w:left="360"/>
        <w:jc w:val="both"/>
        <w:rPr>
          <w:sz w:val="22"/>
          <w:szCs w:val="22"/>
        </w:rPr>
      </w:pPr>
    </w:p>
    <w:p w14:paraId="27C19AAA" w14:textId="161166BA" w:rsidR="006C4E62" w:rsidRPr="002C6538" w:rsidRDefault="006C4E62" w:rsidP="00232BC0">
      <w:pPr>
        <w:numPr>
          <w:ilvl w:val="0"/>
          <w:numId w:val="5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se zavazuje v rámci poskytování služeb s</w:t>
      </w:r>
      <w:r w:rsidR="00112181">
        <w:rPr>
          <w:sz w:val="22"/>
          <w:szCs w:val="22"/>
        </w:rPr>
        <w:t>pecifikovaných touto smlouvou a </w:t>
      </w:r>
      <w:r w:rsidRPr="002C6538">
        <w:rPr>
          <w:sz w:val="22"/>
          <w:szCs w:val="22"/>
        </w:rPr>
        <w:t>jejími přílohami smlouvy instalovat a poskytnout komplexní systém správy tisků a kopií, který umožní spolu s nasazením čteček čipových karet:</w:t>
      </w:r>
    </w:p>
    <w:p w14:paraId="49572BF9" w14:textId="77777777" w:rsidR="006C4E62" w:rsidRPr="002C6538" w:rsidRDefault="006C4E62" w:rsidP="006C4E62">
      <w:pPr>
        <w:pStyle w:val="Tabulka"/>
        <w:numPr>
          <w:ilvl w:val="0"/>
          <w:numId w:val="11"/>
        </w:numPr>
        <w:jc w:val="both"/>
        <w:rPr>
          <w:rFonts w:cs="Arial"/>
          <w:noProof w:val="0"/>
          <w:szCs w:val="22"/>
        </w:rPr>
      </w:pPr>
      <w:r w:rsidRPr="002C6538">
        <w:rPr>
          <w:rFonts w:cs="Arial"/>
          <w:noProof w:val="0"/>
          <w:szCs w:val="22"/>
        </w:rPr>
        <w:t>přesnou evidenci tiskových úloh, kopírovacích úloh a skenů,</w:t>
      </w:r>
    </w:p>
    <w:p w14:paraId="303EBC7C" w14:textId="77777777" w:rsidR="006C4E62" w:rsidRPr="002C6538" w:rsidRDefault="006C4E62" w:rsidP="006C4E62">
      <w:pPr>
        <w:pStyle w:val="Tabulka"/>
        <w:numPr>
          <w:ilvl w:val="0"/>
          <w:numId w:val="11"/>
        </w:numPr>
        <w:jc w:val="both"/>
        <w:rPr>
          <w:rFonts w:cs="Arial"/>
          <w:noProof w:val="0"/>
          <w:szCs w:val="22"/>
        </w:rPr>
      </w:pPr>
      <w:r w:rsidRPr="002C6538">
        <w:rPr>
          <w:rFonts w:cs="Arial"/>
          <w:noProof w:val="0"/>
          <w:szCs w:val="22"/>
        </w:rPr>
        <w:t xml:space="preserve">přehled vytíženosti zařízení,  </w:t>
      </w:r>
    </w:p>
    <w:p w14:paraId="71D1B065" w14:textId="77777777" w:rsidR="006C4E62" w:rsidRPr="002C6538" w:rsidRDefault="006C4E62" w:rsidP="006C4E62">
      <w:pPr>
        <w:pStyle w:val="Tabulka"/>
        <w:numPr>
          <w:ilvl w:val="0"/>
          <w:numId w:val="11"/>
        </w:numPr>
        <w:jc w:val="both"/>
        <w:rPr>
          <w:rFonts w:cs="Arial"/>
          <w:noProof w:val="0"/>
          <w:szCs w:val="22"/>
        </w:rPr>
      </w:pPr>
      <w:r w:rsidRPr="002C6538">
        <w:rPr>
          <w:rFonts w:cs="Arial"/>
          <w:noProof w:val="0"/>
          <w:szCs w:val="22"/>
        </w:rPr>
        <w:t xml:space="preserve">identifikaci uživatelů a skupin, </w:t>
      </w:r>
    </w:p>
    <w:p w14:paraId="1468FA3F" w14:textId="5BB959BB" w:rsidR="006C4E62" w:rsidRPr="002C6538" w:rsidRDefault="006C4E62" w:rsidP="006C4E62">
      <w:pPr>
        <w:pStyle w:val="Tabulka"/>
        <w:numPr>
          <w:ilvl w:val="0"/>
          <w:numId w:val="11"/>
        </w:numPr>
        <w:jc w:val="both"/>
        <w:rPr>
          <w:rFonts w:cs="Arial"/>
          <w:noProof w:val="0"/>
          <w:szCs w:val="22"/>
        </w:rPr>
      </w:pPr>
      <w:r w:rsidRPr="002C6538">
        <w:rPr>
          <w:rFonts w:cs="Arial"/>
          <w:noProof w:val="0"/>
          <w:szCs w:val="22"/>
        </w:rPr>
        <w:t xml:space="preserve">vyhodnocování výše uvedených informací s následnou možností přesného zúčtování poskytnutých služeb na nákladové skupiny </w:t>
      </w:r>
      <w:r w:rsidR="00C424A7">
        <w:rPr>
          <w:rFonts w:cs="Arial"/>
          <w:noProof w:val="0"/>
          <w:szCs w:val="22"/>
        </w:rPr>
        <w:t>Objednatel</w:t>
      </w:r>
      <w:r w:rsidRPr="002C6538">
        <w:rPr>
          <w:rFonts w:cs="Arial"/>
          <w:noProof w:val="0"/>
          <w:szCs w:val="22"/>
        </w:rPr>
        <w:t xml:space="preserve">, jejichž přesnou definici </w:t>
      </w:r>
      <w:r w:rsidR="00C424A7">
        <w:rPr>
          <w:rFonts w:cs="Arial"/>
          <w:noProof w:val="0"/>
          <w:szCs w:val="22"/>
        </w:rPr>
        <w:t>Objednatel</w:t>
      </w:r>
      <w:r w:rsidRPr="002C6538">
        <w:rPr>
          <w:rFonts w:cs="Arial"/>
          <w:noProof w:val="0"/>
          <w:szCs w:val="22"/>
        </w:rPr>
        <w:t xml:space="preserve"> předá </w:t>
      </w:r>
      <w:r>
        <w:rPr>
          <w:rFonts w:cs="Arial"/>
          <w:noProof w:val="0"/>
          <w:szCs w:val="22"/>
        </w:rPr>
        <w:t>Poskytovatel</w:t>
      </w:r>
      <w:r w:rsidRPr="002C6538">
        <w:rPr>
          <w:rFonts w:cs="Arial"/>
          <w:noProof w:val="0"/>
          <w:szCs w:val="22"/>
        </w:rPr>
        <w:t>i,</w:t>
      </w:r>
    </w:p>
    <w:p w14:paraId="1A54F790" w14:textId="77777777" w:rsidR="006C4E62" w:rsidRPr="002C6538" w:rsidRDefault="006C4E62" w:rsidP="006C4E62">
      <w:pPr>
        <w:pStyle w:val="Tabulka"/>
        <w:numPr>
          <w:ilvl w:val="0"/>
          <w:numId w:val="11"/>
        </w:numPr>
        <w:jc w:val="both"/>
        <w:rPr>
          <w:rFonts w:cs="Arial"/>
          <w:noProof w:val="0"/>
          <w:szCs w:val="22"/>
        </w:rPr>
      </w:pPr>
      <w:r w:rsidRPr="002C6538">
        <w:rPr>
          <w:rFonts w:cs="Arial"/>
          <w:noProof w:val="0"/>
          <w:szCs w:val="22"/>
        </w:rPr>
        <w:t xml:space="preserve">služba tisku pomocí funkce </w:t>
      </w:r>
      <w:proofErr w:type="spellStart"/>
      <w:r w:rsidRPr="002C6538">
        <w:rPr>
          <w:rFonts w:cs="Arial"/>
          <w:noProof w:val="0"/>
          <w:szCs w:val="22"/>
        </w:rPr>
        <w:t>follow</w:t>
      </w:r>
      <w:proofErr w:type="spellEnd"/>
      <w:r w:rsidRPr="002C6538">
        <w:rPr>
          <w:rFonts w:cs="Arial"/>
          <w:noProof w:val="0"/>
          <w:szCs w:val="22"/>
        </w:rPr>
        <w:t xml:space="preserve"> </w:t>
      </w:r>
      <w:proofErr w:type="spellStart"/>
      <w:r w:rsidRPr="002C6538">
        <w:rPr>
          <w:rFonts w:cs="Arial"/>
          <w:noProof w:val="0"/>
          <w:szCs w:val="22"/>
        </w:rPr>
        <w:t>me</w:t>
      </w:r>
      <w:proofErr w:type="spellEnd"/>
      <w:r w:rsidRPr="002C6538">
        <w:rPr>
          <w:rFonts w:cs="Arial"/>
          <w:noProof w:val="0"/>
          <w:szCs w:val="22"/>
        </w:rPr>
        <w:t xml:space="preserve"> (tisknutí pomocí jednoho ovladače, pomocí čipové karty nebo pinu vytisknutí úlohy na stroji který si zvolí uživatel až po odeslání tisku do fronty).</w:t>
      </w:r>
    </w:p>
    <w:p w14:paraId="48AA1D63" w14:textId="77777777" w:rsidR="006C4E62" w:rsidRPr="002C6538" w:rsidRDefault="006C4E62" w:rsidP="006C4E62">
      <w:pPr>
        <w:pStyle w:val="Tabulka"/>
        <w:jc w:val="both"/>
        <w:rPr>
          <w:rFonts w:cs="Arial"/>
          <w:noProof w:val="0"/>
          <w:szCs w:val="22"/>
        </w:rPr>
      </w:pPr>
    </w:p>
    <w:p w14:paraId="41364325" w14:textId="33E41D0E" w:rsidR="006C4E62" w:rsidRPr="002C6538" w:rsidRDefault="006C4E62" w:rsidP="00232BC0">
      <w:pPr>
        <w:numPr>
          <w:ilvl w:val="0"/>
          <w:numId w:val="51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Smluvní strany se dohodly, že nedílnou součástí systému je implementace terminálů a čteček čipových karet, které umožní evidenci a identifikaci tiskových výstupů konkrétního uživatele nebo konkrétní nákladové skupiny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e. 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 požaduje u všech zařízení </w:t>
      </w:r>
      <w:proofErr w:type="spellStart"/>
      <w:r w:rsidRPr="002C6538">
        <w:rPr>
          <w:sz w:val="22"/>
          <w:szCs w:val="22"/>
        </w:rPr>
        <w:t>Embedded</w:t>
      </w:r>
      <w:proofErr w:type="spellEnd"/>
      <w:r w:rsidRPr="002C6538">
        <w:rPr>
          <w:sz w:val="22"/>
          <w:szCs w:val="22"/>
        </w:rPr>
        <w:t xml:space="preserve"> Terminal, aby byl přímo součástí stroje.</w:t>
      </w:r>
    </w:p>
    <w:p w14:paraId="59BAB6A9" w14:textId="77777777" w:rsidR="006C4E62" w:rsidRPr="002C6538" w:rsidRDefault="006C4E62" w:rsidP="006C4E62">
      <w:pPr>
        <w:pStyle w:val="Tabulka"/>
        <w:jc w:val="both"/>
        <w:rPr>
          <w:rFonts w:cs="Arial"/>
          <w:noProof w:val="0"/>
          <w:szCs w:val="22"/>
        </w:rPr>
      </w:pPr>
      <w:r w:rsidRPr="002C6538">
        <w:rPr>
          <w:rFonts w:cs="Arial"/>
          <w:noProof w:val="0"/>
          <w:szCs w:val="22"/>
        </w:rPr>
        <w:t xml:space="preserve"> </w:t>
      </w:r>
    </w:p>
    <w:p w14:paraId="6AFE5186" w14:textId="7E4CC872" w:rsidR="006C4E62" w:rsidRPr="002C6538" w:rsidRDefault="006C4E62" w:rsidP="00232BC0">
      <w:pPr>
        <w:numPr>
          <w:ilvl w:val="0"/>
          <w:numId w:val="51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Smluvní strany se dohodly, že pro účely systému správy tisků budou použity zaměstnanecké karty vstupního systému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e.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zajistí dle této smlouvy migraci dat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Active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Directory</w:t>
      </w:r>
      <w:proofErr w:type="spellEnd"/>
      <w:r>
        <w:rPr>
          <w:sz w:val="22"/>
          <w:szCs w:val="22"/>
        </w:rPr>
        <w:t xml:space="preserve">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>e do systému správy tisků a kopií (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 umožní přístup k těmto datům ke čtení).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není oprávněn s těmito daty nakládat jinak, než vymezuje tato smlouva. Podmínky zajištění budou samostatně dojednány mezi smluvními stranami.</w:t>
      </w:r>
    </w:p>
    <w:p w14:paraId="398A839B" w14:textId="77777777" w:rsidR="006C4E62" w:rsidRPr="002C6538" w:rsidRDefault="006C4E62" w:rsidP="006C4E62">
      <w:pPr>
        <w:pStyle w:val="Odstavecseseznamem"/>
        <w:rPr>
          <w:sz w:val="22"/>
          <w:szCs w:val="22"/>
        </w:rPr>
      </w:pPr>
    </w:p>
    <w:p w14:paraId="11E7A9F4" w14:textId="77777777" w:rsidR="006C4E62" w:rsidRPr="002C6538" w:rsidRDefault="006C4E62" w:rsidP="00232BC0">
      <w:pPr>
        <w:numPr>
          <w:ilvl w:val="0"/>
          <w:numId w:val="51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Smluvní strany se dohodly, že pro účely systému správy tisků budou použity také </w:t>
      </w:r>
      <w:r>
        <w:rPr>
          <w:sz w:val="22"/>
          <w:szCs w:val="22"/>
        </w:rPr>
        <w:br/>
        <w:t>4</w:t>
      </w:r>
      <w:r w:rsidRPr="002C6538">
        <w:rPr>
          <w:sz w:val="22"/>
          <w:szCs w:val="22"/>
        </w:rPr>
        <w:t>místné PIN kódy.</w:t>
      </w:r>
    </w:p>
    <w:p w14:paraId="7F6FA48B" w14:textId="77777777" w:rsidR="006C4E62" w:rsidRPr="002C6538" w:rsidRDefault="006C4E62" w:rsidP="006C4E62">
      <w:pPr>
        <w:pStyle w:val="Tabulka"/>
        <w:jc w:val="both"/>
        <w:rPr>
          <w:rFonts w:cs="Arial"/>
          <w:noProof w:val="0"/>
          <w:szCs w:val="22"/>
        </w:rPr>
      </w:pPr>
    </w:p>
    <w:p w14:paraId="79085D75" w14:textId="77777777" w:rsidR="006C4E62" w:rsidRPr="002C6538" w:rsidRDefault="006C4E62" w:rsidP="00232BC0">
      <w:pPr>
        <w:numPr>
          <w:ilvl w:val="0"/>
          <w:numId w:val="51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>Smluvní strany se dohodly na níže uvedených minimálních technických parametrech správy tisků:</w:t>
      </w:r>
    </w:p>
    <w:p w14:paraId="50F6402C" w14:textId="77777777" w:rsidR="006C4E62" w:rsidRPr="002C6538" w:rsidRDefault="006C4E62" w:rsidP="006C4E62">
      <w:pPr>
        <w:jc w:val="both"/>
        <w:rPr>
          <w:sz w:val="22"/>
          <w:szCs w:val="22"/>
        </w:rPr>
      </w:pPr>
    </w:p>
    <w:p w14:paraId="1208BCC4" w14:textId="77777777" w:rsidR="006C4E62" w:rsidRPr="002C6538" w:rsidRDefault="006C4E62" w:rsidP="00232BC0">
      <w:pPr>
        <w:numPr>
          <w:ilvl w:val="1"/>
          <w:numId w:val="51"/>
        </w:numPr>
        <w:jc w:val="both"/>
        <w:rPr>
          <w:sz w:val="22"/>
          <w:szCs w:val="22"/>
          <w:u w:val="single"/>
        </w:rPr>
      </w:pPr>
      <w:r w:rsidRPr="002C6538">
        <w:rPr>
          <w:sz w:val="22"/>
          <w:szCs w:val="22"/>
          <w:u w:val="single"/>
        </w:rPr>
        <w:t>Základní minimální technické parametry systému správy tisků</w:t>
      </w:r>
    </w:p>
    <w:p w14:paraId="743E6A71" w14:textId="65EEA1CD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systém zaznamená 100% realizovaných kopií a tisků na všech zařízeních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>e,</w:t>
      </w:r>
    </w:p>
    <w:p w14:paraId="19865695" w14:textId="4405A4C2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systém autorizuje konkrétního uživatele služby ze strany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e („autorizace“) ve 100% realizovaných kopií, tisků a skenů na zařízeních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>e,</w:t>
      </w:r>
    </w:p>
    <w:p w14:paraId="51B44A66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autorizace kopií bude u kopií prováděna pomocí HW prostředků (identifikace kartou),</w:t>
      </w:r>
    </w:p>
    <w:p w14:paraId="0C9714B5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systém automaticky odhlásí uživatele po definované době,</w:t>
      </w:r>
    </w:p>
    <w:p w14:paraId="1B021B94" w14:textId="218CCD36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autorizace tisků bude prováděna na základě uživatelských hesel (současně při vstupu do počítačového systému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>e),</w:t>
      </w:r>
    </w:p>
    <w:p w14:paraId="3AE8BC9B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systém akceptuje veškerá tisková a multifunkční zařízení připojená přes síťové rozhraní,</w:t>
      </w:r>
    </w:p>
    <w:p w14:paraId="0D9856DC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bCs/>
          <w:sz w:val="22"/>
          <w:szCs w:val="22"/>
        </w:rPr>
      </w:pPr>
      <w:r w:rsidRPr="002C6538">
        <w:rPr>
          <w:sz w:val="22"/>
          <w:szCs w:val="22"/>
        </w:rPr>
        <w:t>s</w:t>
      </w:r>
      <w:r w:rsidRPr="002C6538">
        <w:rPr>
          <w:bCs/>
          <w:sz w:val="22"/>
          <w:szCs w:val="22"/>
        </w:rPr>
        <w:t>ystém správy tisků musí umožnit přesně definovat skupinu uživatelů, kteří budou moci využít barevný tisk a kopírování,</w:t>
      </w:r>
    </w:p>
    <w:p w14:paraId="2848F384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bCs/>
          <w:sz w:val="22"/>
          <w:szCs w:val="22"/>
        </w:rPr>
      </w:pPr>
      <w:r w:rsidRPr="002C6538">
        <w:rPr>
          <w:bCs/>
          <w:sz w:val="22"/>
          <w:szCs w:val="22"/>
        </w:rPr>
        <w:t xml:space="preserve">funkcionalita musí umožnit plnou kontrolu nad barevným tiskem a kopírováním, </w:t>
      </w:r>
    </w:p>
    <w:p w14:paraId="11B2CE45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bCs/>
          <w:sz w:val="22"/>
          <w:szCs w:val="22"/>
        </w:rPr>
        <w:lastRenderedPageBreak/>
        <w:t>barevné multifunkční zařízení musí umožnit uživatelům, kteří nebudou mít oprávnění tisknout a kopírovat barevně, černobílý tisk a kopírování,</w:t>
      </w:r>
    </w:p>
    <w:p w14:paraId="139FF334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systém musí umožnit centrální nastavení doby realizace tisku (po této nastavené době bude tisk smazán,</w:t>
      </w:r>
    </w:p>
    <w:p w14:paraId="7A41C5F6" w14:textId="4827218D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systém musí spolupracovat s čtečkami bezkontaktních karet typu EM Marin</w:t>
      </w:r>
      <w:r w:rsidRPr="002C6538">
        <w:rPr>
          <w:color w:val="FF0000"/>
          <w:sz w:val="22"/>
          <w:szCs w:val="22"/>
        </w:rPr>
        <w:t xml:space="preserve"> </w:t>
      </w:r>
      <w:r w:rsidRPr="002C6538">
        <w:rPr>
          <w:sz w:val="22"/>
          <w:szCs w:val="22"/>
        </w:rPr>
        <w:t xml:space="preserve">napojených do přístupového systému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>e, který umožňuje jednoznačnou identifikaci uživatelů,</w:t>
      </w:r>
    </w:p>
    <w:p w14:paraId="485477C9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systém musí umožnit správu tisku pomocí 4 </w:t>
      </w:r>
      <w:proofErr w:type="spellStart"/>
      <w:r w:rsidRPr="002C6538">
        <w:rPr>
          <w:sz w:val="22"/>
          <w:szCs w:val="22"/>
        </w:rPr>
        <w:t>místného</w:t>
      </w:r>
      <w:proofErr w:type="spellEnd"/>
      <w:r w:rsidRPr="002C6538">
        <w:rPr>
          <w:sz w:val="22"/>
          <w:szCs w:val="22"/>
        </w:rPr>
        <w:t xml:space="preserve"> PIN kódu,</w:t>
      </w:r>
    </w:p>
    <w:p w14:paraId="6B8438F4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systém musí obsahovat univerzální ovladač včetně možnosti automatické distribuce,</w:t>
      </w:r>
    </w:p>
    <w:p w14:paraId="4A89C7CD" w14:textId="77777777" w:rsidR="006C4E62" w:rsidRPr="002C6538" w:rsidRDefault="006C4E62" w:rsidP="006C4E62">
      <w:pPr>
        <w:numPr>
          <w:ilvl w:val="0"/>
          <w:numId w:val="14"/>
        </w:numPr>
        <w:rPr>
          <w:sz w:val="22"/>
          <w:szCs w:val="22"/>
        </w:rPr>
      </w:pPr>
      <w:r w:rsidRPr="002C6538">
        <w:rPr>
          <w:sz w:val="22"/>
          <w:szCs w:val="22"/>
        </w:rPr>
        <w:t xml:space="preserve">systém musí spolupracovat s </w:t>
      </w:r>
      <w:proofErr w:type="spellStart"/>
      <w:r w:rsidRPr="002C6538">
        <w:rPr>
          <w:sz w:val="22"/>
          <w:szCs w:val="22"/>
        </w:rPr>
        <w:t>Active</w:t>
      </w:r>
      <w:proofErr w:type="spellEnd"/>
      <w:r w:rsidRPr="002C6538">
        <w:rPr>
          <w:sz w:val="22"/>
          <w:szCs w:val="22"/>
        </w:rPr>
        <w:t xml:space="preserve"> </w:t>
      </w:r>
      <w:proofErr w:type="spellStart"/>
      <w:r w:rsidRPr="002C6538">
        <w:rPr>
          <w:sz w:val="22"/>
          <w:szCs w:val="22"/>
        </w:rPr>
        <w:t>Directory</w:t>
      </w:r>
      <w:proofErr w:type="spellEnd"/>
      <w:r w:rsidRPr="002C6538">
        <w:rPr>
          <w:sz w:val="22"/>
          <w:szCs w:val="22"/>
        </w:rPr>
        <w:t xml:space="preserve"> a přístupovým systémem,</w:t>
      </w:r>
    </w:p>
    <w:p w14:paraId="22C2D153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systém (za pomoci grafického rozhraní identifikačních terminálů) umožňuje řízení skenování do předdefinovaného úložiště nebo e-mailu („</w:t>
      </w:r>
      <w:proofErr w:type="spellStart"/>
      <w:r w:rsidRPr="002C6538">
        <w:rPr>
          <w:sz w:val="22"/>
          <w:szCs w:val="22"/>
        </w:rPr>
        <w:t>scan</w:t>
      </w:r>
      <w:proofErr w:type="spellEnd"/>
      <w:r w:rsidRPr="002C6538">
        <w:rPr>
          <w:sz w:val="22"/>
          <w:szCs w:val="22"/>
        </w:rPr>
        <w:t>-to-my-e-mail“), na úložišti bude probíhat tvorba adresářů uživatelů a jejich údržba,</w:t>
      </w:r>
    </w:p>
    <w:p w14:paraId="26E52C6E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systém musí umět poskytnout informaci o ceně tiskové úlohy před vlastním tiskem,</w:t>
      </w:r>
    </w:p>
    <w:p w14:paraId="40E6322E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systém musí umožňovat v závislosti na počtu stran upozornit uživatele na možnost tisku na efektivnějším zařízení, </w:t>
      </w:r>
    </w:p>
    <w:p w14:paraId="5A1FEDB8" w14:textId="77777777" w:rsidR="006C4E62" w:rsidRPr="002C6538" w:rsidRDefault="006C4E62" w:rsidP="006C4E62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lokalizace musí být v českém jazyce, včetně dokumentace.</w:t>
      </w:r>
    </w:p>
    <w:p w14:paraId="15EF91F9" w14:textId="77777777" w:rsidR="006C4E62" w:rsidRPr="002C6538" w:rsidRDefault="006C4E62" w:rsidP="006C4E62">
      <w:pPr>
        <w:ind w:left="360"/>
        <w:jc w:val="both"/>
        <w:rPr>
          <w:sz w:val="22"/>
          <w:szCs w:val="22"/>
        </w:rPr>
      </w:pPr>
    </w:p>
    <w:p w14:paraId="22BFC70A" w14:textId="77777777" w:rsidR="006C4E62" w:rsidRPr="002C6538" w:rsidRDefault="006C4E62" w:rsidP="00232BC0">
      <w:pPr>
        <w:numPr>
          <w:ilvl w:val="1"/>
          <w:numId w:val="51"/>
        </w:numPr>
        <w:jc w:val="both"/>
        <w:rPr>
          <w:sz w:val="22"/>
          <w:szCs w:val="22"/>
          <w:u w:val="single"/>
        </w:rPr>
      </w:pPr>
      <w:r w:rsidRPr="002C6538">
        <w:rPr>
          <w:sz w:val="22"/>
          <w:szCs w:val="22"/>
          <w:u w:val="single"/>
        </w:rPr>
        <w:t>Základní minimální výstupy účtovacího systému – tisky</w:t>
      </w:r>
    </w:p>
    <w:p w14:paraId="32438C59" w14:textId="77777777" w:rsidR="006C4E62" w:rsidRPr="004D43B4" w:rsidRDefault="006C4E62" w:rsidP="006C4E6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4D43B4">
        <w:rPr>
          <w:sz w:val="22"/>
          <w:szCs w:val="22"/>
        </w:rPr>
        <w:t>každý vytištěný dokument je přiřazen některému uživateli,</w:t>
      </w:r>
    </w:p>
    <w:p w14:paraId="646BF145" w14:textId="2AF02D4A" w:rsidR="006C4E62" w:rsidRPr="004D43B4" w:rsidRDefault="006C4E62" w:rsidP="006C4E6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4D43B4">
        <w:rPr>
          <w:sz w:val="22"/>
          <w:szCs w:val="22"/>
        </w:rPr>
        <w:t xml:space="preserve">u každého vytištěného dokumentu je identifikována aplikace, z které byl vytištěn nebo uvedena přípona souboru. V případě tisku z aplikace, která nepředává v tiskové hlavičce informaci o názvu aplikace, tento požadavek </w:t>
      </w:r>
      <w:r w:rsidR="00C424A7" w:rsidRPr="004D43B4">
        <w:rPr>
          <w:sz w:val="22"/>
          <w:szCs w:val="22"/>
        </w:rPr>
        <w:t>Objednatel</w:t>
      </w:r>
      <w:r w:rsidRPr="004D43B4">
        <w:rPr>
          <w:sz w:val="22"/>
          <w:szCs w:val="22"/>
        </w:rPr>
        <w:t xml:space="preserve"> nepožaduje,</w:t>
      </w:r>
    </w:p>
    <w:p w14:paraId="1C13D416" w14:textId="77777777" w:rsidR="006C4E62" w:rsidRPr="004D43B4" w:rsidRDefault="006C4E62" w:rsidP="006C4E6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4D43B4">
        <w:rPr>
          <w:sz w:val="22"/>
          <w:szCs w:val="22"/>
        </w:rPr>
        <w:t>u každého vytištěného dokumentu je informace, kdy byl vytištěn,</w:t>
      </w:r>
    </w:p>
    <w:p w14:paraId="3FBC18AC" w14:textId="77777777" w:rsidR="006C4E62" w:rsidRPr="004D43B4" w:rsidRDefault="006C4E62" w:rsidP="006C4E6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4D43B4">
        <w:rPr>
          <w:sz w:val="22"/>
          <w:szCs w:val="22"/>
        </w:rPr>
        <w:t xml:space="preserve">u každého dokumentu je informace kolik měl stránek A4/A3 nebo oboustranných stran A4/A3, ve variantě černobíle a barevně, </w:t>
      </w:r>
    </w:p>
    <w:p w14:paraId="2E0B5FAB" w14:textId="77777777" w:rsidR="006C4E62" w:rsidRPr="004D43B4" w:rsidRDefault="006C4E62" w:rsidP="006C4E6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4D43B4">
        <w:rPr>
          <w:sz w:val="22"/>
          <w:szCs w:val="22"/>
        </w:rPr>
        <w:t>v případě tisku z webových stránek webová adresa</w:t>
      </w:r>
    </w:p>
    <w:p w14:paraId="0561ED27" w14:textId="77777777" w:rsidR="006C4E62" w:rsidRPr="004D43B4" w:rsidRDefault="006C4E62" w:rsidP="006C4E62">
      <w:pPr>
        <w:jc w:val="both"/>
        <w:rPr>
          <w:sz w:val="22"/>
          <w:szCs w:val="22"/>
        </w:rPr>
      </w:pPr>
    </w:p>
    <w:p w14:paraId="18D3B654" w14:textId="77777777" w:rsidR="006C4E62" w:rsidRPr="004D43B4" w:rsidRDefault="006C4E62" w:rsidP="00232BC0">
      <w:pPr>
        <w:numPr>
          <w:ilvl w:val="1"/>
          <w:numId w:val="51"/>
        </w:numPr>
        <w:jc w:val="both"/>
        <w:rPr>
          <w:sz w:val="22"/>
          <w:szCs w:val="22"/>
          <w:u w:val="single"/>
        </w:rPr>
      </w:pPr>
      <w:r w:rsidRPr="004D43B4">
        <w:rPr>
          <w:sz w:val="22"/>
          <w:szCs w:val="22"/>
          <w:u w:val="single"/>
        </w:rPr>
        <w:t>Základní minimální výstupy účtovacího systému – kopie</w:t>
      </w:r>
    </w:p>
    <w:p w14:paraId="0D068119" w14:textId="77777777" w:rsidR="006C4E62" w:rsidRPr="004D43B4" w:rsidRDefault="006C4E62" w:rsidP="006C4E6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4D43B4">
        <w:rPr>
          <w:sz w:val="22"/>
          <w:szCs w:val="22"/>
        </w:rPr>
        <w:t>každá kopie je přiřazena některému uživateli,</w:t>
      </w:r>
    </w:p>
    <w:p w14:paraId="4D93419F" w14:textId="77777777" w:rsidR="006C4E62" w:rsidRPr="004D43B4" w:rsidRDefault="006C4E62" w:rsidP="006C4E6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4D43B4">
        <w:rPr>
          <w:sz w:val="22"/>
          <w:szCs w:val="22"/>
        </w:rPr>
        <w:t>u každé kopie je informace, kdy byla vytištěna, jakým uživatelem a počet kopií,</w:t>
      </w:r>
    </w:p>
    <w:p w14:paraId="25494AAD" w14:textId="77777777" w:rsidR="006C4E62" w:rsidRPr="002C6538" w:rsidRDefault="006C4E62" w:rsidP="006C4E62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4D43B4">
        <w:rPr>
          <w:sz w:val="22"/>
          <w:szCs w:val="22"/>
        </w:rPr>
        <w:t xml:space="preserve">u každého kopírovaného dokumentu je informace, kolik </w:t>
      </w:r>
      <w:r w:rsidRPr="002C6538">
        <w:rPr>
          <w:sz w:val="22"/>
          <w:szCs w:val="22"/>
        </w:rPr>
        <w:t>měl stránek jednostranných A4/A3 nebo oboustranných stran A4/A3.</w:t>
      </w:r>
    </w:p>
    <w:p w14:paraId="07C2A77E" w14:textId="77777777" w:rsidR="006C4E62" w:rsidRPr="002C6538" w:rsidRDefault="006C4E62" w:rsidP="006C4E6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51A03BAE" w14:textId="77777777" w:rsidR="006C4E62" w:rsidRPr="002C6538" w:rsidRDefault="006C4E62" w:rsidP="00232BC0">
      <w:pPr>
        <w:numPr>
          <w:ilvl w:val="1"/>
          <w:numId w:val="51"/>
        </w:numPr>
        <w:jc w:val="both"/>
        <w:rPr>
          <w:sz w:val="22"/>
          <w:szCs w:val="22"/>
          <w:u w:val="single"/>
        </w:rPr>
      </w:pPr>
      <w:r w:rsidRPr="002C6538">
        <w:rPr>
          <w:sz w:val="22"/>
          <w:szCs w:val="22"/>
          <w:u w:val="single"/>
        </w:rPr>
        <w:t>Základní minimální komplexní výstupy účtovacího systému</w:t>
      </w:r>
    </w:p>
    <w:p w14:paraId="0B1E50D0" w14:textId="77777777" w:rsidR="006C4E62" w:rsidRPr="002C6538" w:rsidRDefault="006C4E62" w:rsidP="006C4E62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celkový přehled počtu kopií a tisků v definovaném časovém úseku dle jednotlivého uživatele (od-do, den, týden, měsíc, kvartál, 6 měsíců, 1 rok) a ocenění realizovaných kopií/tisků,</w:t>
      </w:r>
    </w:p>
    <w:p w14:paraId="250F03CC" w14:textId="77777777" w:rsidR="006C4E62" w:rsidRPr="002C6538" w:rsidRDefault="006C4E62" w:rsidP="006C4E62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celkový přehled počtu kopií a tisků v definovaném časovém úseku dle definovaných skupin uživatelů (od-do, den, týden, měsíc, kvartál, 6 měsíců, rok) a ocenění realizovaných kopií/tisků,</w:t>
      </w:r>
    </w:p>
    <w:p w14:paraId="4C11607B" w14:textId="77777777" w:rsidR="006C4E62" w:rsidRPr="002C6538" w:rsidRDefault="006C4E62" w:rsidP="006C4E62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celkový přehled počtu kopií a tisků v definovaném časovém úseku dle definovaných projektů (od-do, 1 den, 1 týden, 1 měsíc, 1 kvartál, 6 měsíců, 1 rok) a ocenění realizovaných kopií/tisků. </w:t>
      </w:r>
    </w:p>
    <w:p w14:paraId="51AF3170" w14:textId="77777777" w:rsidR="006C4E62" w:rsidRPr="002C6538" w:rsidRDefault="006C4E62" w:rsidP="006C4E62">
      <w:pPr>
        <w:ind w:left="426" w:hanging="426"/>
        <w:jc w:val="both"/>
        <w:rPr>
          <w:sz w:val="22"/>
          <w:szCs w:val="22"/>
        </w:rPr>
      </w:pPr>
    </w:p>
    <w:p w14:paraId="49087EF6" w14:textId="77777777" w:rsidR="006C4E62" w:rsidRPr="002C6538" w:rsidRDefault="006C4E62" w:rsidP="00232BC0">
      <w:pPr>
        <w:numPr>
          <w:ilvl w:val="1"/>
          <w:numId w:val="51"/>
        </w:numPr>
        <w:jc w:val="both"/>
        <w:rPr>
          <w:sz w:val="22"/>
          <w:szCs w:val="22"/>
          <w:u w:val="single"/>
        </w:rPr>
      </w:pPr>
      <w:bookmarkStart w:id="4" w:name="_Hlk530147105"/>
      <w:r w:rsidRPr="002C6538">
        <w:rPr>
          <w:sz w:val="22"/>
          <w:szCs w:val="22"/>
          <w:u w:val="single"/>
        </w:rPr>
        <w:t xml:space="preserve">Technické parametry nutné pro nasazení systému správy tisků </w:t>
      </w:r>
    </w:p>
    <w:p w14:paraId="65FB8512" w14:textId="75F7D4B3" w:rsidR="006C4E62" w:rsidRPr="002C6538" w:rsidRDefault="00C424A7" w:rsidP="006C4E62">
      <w:pPr>
        <w:ind w:left="79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Objednatel</w:t>
      </w:r>
      <w:r w:rsidR="006C4E62" w:rsidRPr="002C6538">
        <w:rPr>
          <w:sz w:val="22"/>
          <w:szCs w:val="22"/>
        </w:rPr>
        <w:t xml:space="preserve"> zajistí HW prostředky pro instalaci tiskových serverů v následující konfiguraci: Pro centrální reporting virtuální server min. </w:t>
      </w:r>
      <w:r w:rsidR="00A11D64">
        <w:rPr>
          <w:sz w:val="22"/>
          <w:szCs w:val="22"/>
        </w:rPr>
        <w:t>8</w:t>
      </w:r>
      <w:r w:rsidR="006C4E62" w:rsidRPr="002C6538">
        <w:rPr>
          <w:sz w:val="22"/>
          <w:szCs w:val="22"/>
        </w:rPr>
        <w:t>GB RAM, 2 virtuální procesory a 50 GB HDD, min. Windows server 2</w:t>
      </w:r>
      <w:r w:rsidR="00B22FCE">
        <w:rPr>
          <w:sz w:val="22"/>
          <w:szCs w:val="22"/>
        </w:rPr>
        <w:t>022</w:t>
      </w:r>
      <w:r w:rsidR="006C4E62" w:rsidRPr="002C6538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6C4E62" w:rsidRPr="002C6538">
        <w:rPr>
          <w:sz w:val="22"/>
          <w:szCs w:val="22"/>
        </w:rPr>
        <w:t xml:space="preserve"> poskytne potřebnou součinnost k zabezpečení připojení v LAN (zásuvka ethernet) a uvolnění komunikace na požadovaných komunikačních portech a napájení. </w:t>
      </w:r>
    </w:p>
    <w:bookmarkEnd w:id="4"/>
    <w:p w14:paraId="7D2CFE58" w14:textId="77777777" w:rsidR="006C4E62" w:rsidRPr="002C6538" w:rsidRDefault="006C4E62" w:rsidP="006C4E62">
      <w:pPr>
        <w:pStyle w:val="Popisproduktu"/>
        <w:rPr>
          <w:rFonts w:cs="Arial"/>
          <w:noProof w:val="0"/>
          <w:szCs w:val="22"/>
        </w:rPr>
      </w:pPr>
    </w:p>
    <w:p w14:paraId="42266B02" w14:textId="77777777" w:rsidR="006C4E62" w:rsidRDefault="006C4E62" w:rsidP="006F60C2">
      <w:pPr>
        <w:keepNext/>
        <w:keepLines/>
        <w:numPr>
          <w:ilvl w:val="1"/>
          <w:numId w:val="51"/>
        </w:numPr>
        <w:jc w:val="both"/>
        <w:rPr>
          <w:sz w:val="22"/>
          <w:szCs w:val="22"/>
          <w:u w:val="single"/>
        </w:rPr>
      </w:pPr>
      <w:r w:rsidRPr="002C6538">
        <w:rPr>
          <w:sz w:val="22"/>
          <w:szCs w:val="22"/>
          <w:u w:val="single"/>
        </w:rPr>
        <w:lastRenderedPageBreak/>
        <w:t>Technické parametry tiskového systému</w:t>
      </w:r>
    </w:p>
    <w:p w14:paraId="56E3FB13" w14:textId="77777777" w:rsidR="006C4E62" w:rsidRPr="0058674F" w:rsidRDefault="006C4E62" w:rsidP="006F60C2">
      <w:pPr>
        <w:keepNext/>
        <w:keepLines/>
        <w:jc w:val="both"/>
        <w:rPr>
          <w:sz w:val="22"/>
          <w:szCs w:val="22"/>
          <w:u w:val="single"/>
        </w:rPr>
      </w:pPr>
    </w:p>
    <w:p w14:paraId="0323EF75" w14:textId="06A9DB40" w:rsidR="006C4E62" w:rsidRPr="002C6538" w:rsidRDefault="006C4E62" w:rsidP="006F60C2">
      <w:pPr>
        <w:keepNext/>
        <w:keepLines/>
        <w:numPr>
          <w:ilvl w:val="2"/>
          <w:numId w:val="5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58674F">
        <w:rPr>
          <w:sz w:val="22"/>
          <w:szCs w:val="22"/>
        </w:rPr>
        <w:t xml:space="preserve"> </w:t>
      </w:r>
      <w:r w:rsidRPr="002C6538">
        <w:rPr>
          <w:sz w:val="22"/>
          <w:szCs w:val="22"/>
        </w:rPr>
        <w:t xml:space="preserve">se zavazuje zajistit instalaci a implementaci SW pro tiskový systém. V případě výměny HW se </w:t>
      </w:r>
      <w:r w:rsidR="00232BC0"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zavazuje poskytnout součinnost při instalaci tiskového systému na nový HW.</w:t>
      </w:r>
    </w:p>
    <w:p w14:paraId="14A61008" w14:textId="4E59062D" w:rsidR="006C4E62" w:rsidRPr="008858DE" w:rsidRDefault="006C4E62" w:rsidP="008858DE">
      <w:pPr>
        <w:numPr>
          <w:ilvl w:val="2"/>
          <w:numId w:val="5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se zavazuje zajistit instalaci centrálního tiskového systému na centrále SPÚ. Tento systém bude určen pro </w:t>
      </w:r>
      <w:r w:rsidR="008858DE">
        <w:rPr>
          <w:sz w:val="22"/>
          <w:szCs w:val="22"/>
        </w:rPr>
        <w:t xml:space="preserve">tisk, skenování, kopírování a </w:t>
      </w:r>
      <w:r w:rsidRPr="002C6538">
        <w:rPr>
          <w:sz w:val="22"/>
          <w:szCs w:val="22"/>
        </w:rPr>
        <w:t>celkový monitoring tisku a sběr dat pro vyhodnocení a vyúčtování služeb, viz čl. III. bod 6.3. a 6.4. této přílohy.</w:t>
      </w:r>
      <w:r w:rsidRPr="008858DE">
        <w:rPr>
          <w:sz w:val="22"/>
          <w:szCs w:val="22"/>
        </w:rPr>
        <w:t xml:space="preserve">     </w:t>
      </w:r>
    </w:p>
    <w:p w14:paraId="41C1C30C" w14:textId="1A815E3A" w:rsidR="006C4E62" w:rsidRPr="002C6538" w:rsidRDefault="006C4E62" w:rsidP="006F60C2">
      <w:pPr>
        <w:numPr>
          <w:ilvl w:val="2"/>
          <w:numId w:val="5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se zavazuje instalovat taková zařízení, která mají terminál a čtečku karet s vlastním dotykovým </w:t>
      </w:r>
      <w:proofErr w:type="spellStart"/>
      <w:r w:rsidRPr="002C6538">
        <w:rPr>
          <w:sz w:val="22"/>
          <w:szCs w:val="22"/>
        </w:rPr>
        <w:t>displayem</w:t>
      </w:r>
      <w:proofErr w:type="spellEnd"/>
      <w:r w:rsidRPr="002C6538">
        <w:rPr>
          <w:sz w:val="22"/>
          <w:szCs w:val="22"/>
        </w:rPr>
        <w:t>, přičemž čtečka karet umožní provedení následujících úkonů:</w:t>
      </w:r>
    </w:p>
    <w:p w14:paraId="4164806C" w14:textId="77777777" w:rsidR="006C4E62" w:rsidRPr="002C6538" w:rsidRDefault="006C4E62" w:rsidP="006C4E62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Autorizace uživatele kartou,</w:t>
      </w:r>
    </w:p>
    <w:p w14:paraId="479F79A3" w14:textId="77777777" w:rsidR="006C4E62" w:rsidRPr="002C6538" w:rsidRDefault="006C4E62" w:rsidP="006C4E62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Prohlídka všech tiskových úloh uživatele,</w:t>
      </w:r>
    </w:p>
    <w:p w14:paraId="4C0A4A37" w14:textId="77777777" w:rsidR="006C4E62" w:rsidRPr="002C6538" w:rsidRDefault="006C4E62" w:rsidP="006C4E62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Mazání tiskových úloh uživatele,</w:t>
      </w:r>
    </w:p>
    <w:p w14:paraId="41CDFE51" w14:textId="77777777" w:rsidR="006C4E62" w:rsidRPr="002C6538" w:rsidRDefault="006C4E62" w:rsidP="006C4E62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Tisk vybraných tiskových úloh uživatele,</w:t>
      </w:r>
    </w:p>
    <w:p w14:paraId="16A23734" w14:textId="77777777" w:rsidR="006C4E62" w:rsidRPr="002C6538" w:rsidRDefault="006C4E62" w:rsidP="006C4E62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Opakovaný tisk tiskové úlohy,</w:t>
      </w:r>
    </w:p>
    <w:p w14:paraId="682C8E32" w14:textId="77777777" w:rsidR="006C4E62" w:rsidRPr="002C6538" w:rsidRDefault="006C4E62" w:rsidP="006C4E62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Poskytnutí informace o ceně úlohy,</w:t>
      </w:r>
    </w:p>
    <w:p w14:paraId="1057F8DF" w14:textId="77777777" w:rsidR="006C4E62" w:rsidRPr="002C6538" w:rsidRDefault="006C4E62" w:rsidP="006C4E62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Odhlášení uživatele, včetně automatického po stanovené době</w:t>
      </w:r>
    </w:p>
    <w:p w14:paraId="19F33B49" w14:textId="77777777" w:rsidR="006C4E62" w:rsidRPr="002C6538" w:rsidRDefault="006C4E62" w:rsidP="006C4E62">
      <w:pPr>
        <w:widowControl/>
        <w:numPr>
          <w:ilvl w:val="1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Snadnou administraci jedné tiskové fronty na serveru i při umístění více stejných zařízení.</w:t>
      </w:r>
    </w:p>
    <w:p w14:paraId="233622CF" w14:textId="77777777" w:rsidR="006C4E62" w:rsidRPr="002C6538" w:rsidRDefault="006C4E62" w:rsidP="006C4E62">
      <w:pPr>
        <w:widowControl/>
        <w:autoSpaceDE/>
        <w:autoSpaceDN/>
        <w:adjustRightInd/>
        <w:ind w:left="1788"/>
        <w:jc w:val="both"/>
        <w:rPr>
          <w:sz w:val="22"/>
          <w:szCs w:val="22"/>
        </w:rPr>
      </w:pPr>
    </w:p>
    <w:p w14:paraId="6EE21705" w14:textId="541C4877" w:rsidR="006C4E62" w:rsidRPr="002C6538" w:rsidRDefault="006C4E62" w:rsidP="006C4E62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2C6538">
        <w:rPr>
          <w:b/>
          <w:sz w:val="22"/>
          <w:szCs w:val="22"/>
        </w:rPr>
        <w:t>IV.</w:t>
      </w:r>
      <w:r w:rsidR="00FC3E4B">
        <w:rPr>
          <w:b/>
          <w:sz w:val="22"/>
          <w:szCs w:val="22"/>
        </w:rPr>
        <w:t xml:space="preserve"> Implementační projekt a</w:t>
      </w:r>
      <w:r w:rsidRPr="002C6538">
        <w:rPr>
          <w:b/>
          <w:sz w:val="22"/>
          <w:szCs w:val="22"/>
        </w:rPr>
        <w:t xml:space="preserve"> </w:t>
      </w:r>
      <w:r w:rsidR="00FC3E4B">
        <w:rPr>
          <w:b/>
          <w:sz w:val="22"/>
          <w:szCs w:val="22"/>
        </w:rPr>
        <w:t>p</w:t>
      </w:r>
      <w:r w:rsidRPr="002C6538">
        <w:rPr>
          <w:b/>
          <w:sz w:val="22"/>
          <w:szCs w:val="22"/>
        </w:rPr>
        <w:t xml:space="preserve">očáteční testování </w:t>
      </w:r>
      <w:r w:rsidR="00926D26" w:rsidRPr="00926D26">
        <w:rPr>
          <w:b/>
          <w:sz w:val="22"/>
          <w:szCs w:val="22"/>
        </w:rPr>
        <w:t xml:space="preserve">zařízení a </w:t>
      </w:r>
      <w:r w:rsidRPr="002C6538">
        <w:rPr>
          <w:b/>
          <w:sz w:val="22"/>
          <w:szCs w:val="22"/>
        </w:rPr>
        <w:t>systému</w:t>
      </w:r>
      <w:r w:rsidR="00926D26" w:rsidRPr="00926D26">
        <w:rPr>
          <w:b/>
          <w:sz w:val="22"/>
          <w:szCs w:val="22"/>
        </w:rPr>
        <w:t xml:space="preserve"> tiskové služby</w:t>
      </w:r>
    </w:p>
    <w:p w14:paraId="729A0104" w14:textId="77777777" w:rsidR="006C4E62" w:rsidRPr="00926D26" w:rsidRDefault="006C4E62" w:rsidP="007A07B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4485CFBF" w14:textId="35921770" w:rsidR="00FC3E4B" w:rsidRDefault="00FC3E4B" w:rsidP="006C4E6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Implementační projekt</w:t>
      </w:r>
    </w:p>
    <w:p w14:paraId="660A58AB" w14:textId="77777777" w:rsidR="00FC3E4B" w:rsidRDefault="00FC3E4B" w:rsidP="006C4E62">
      <w:pPr>
        <w:jc w:val="both"/>
        <w:rPr>
          <w:sz w:val="22"/>
          <w:szCs w:val="22"/>
        </w:rPr>
      </w:pPr>
    </w:p>
    <w:p w14:paraId="49662B6D" w14:textId="7C07AB17" w:rsidR="00FC3E4B" w:rsidRPr="00926D26" w:rsidRDefault="00FC3E4B" w:rsidP="00926D26">
      <w:pPr>
        <w:jc w:val="both"/>
        <w:rPr>
          <w:sz w:val="22"/>
          <w:szCs w:val="22"/>
        </w:rPr>
      </w:pPr>
      <w:r w:rsidRPr="00926D26">
        <w:rPr>
          <w:sz w:val="22"/>
          <w:szCs w:val="22"/>
        </w:rPr>
        <w:t xml:space="preserve">Poskytovatel zpracuje Projekt implementace s konkrétními termíny a způsobem realizace Implementace služeb. Tento Projekt implementace podléhá schválení </w:t>
      </w:r>
      <w:r w:rsidR="00C424A7">
        <w:rPr>
          <w:sz w:val="22"/>
          <w:szCs w:val="22"/>
        </w:rPr>
        <w:t>Objednatel</w:t>
      </w:r>
      <w:r w:rsidRPr="00926D26">
        <w:rPr>
          <w:sz w:val="22"/>
          <w:szCs w:val="22"/>
        </w:rPr>
        <w:t xml:space="preserve">em. </w:t>
      </w:r>
    </w:p>
    <w:p w14:paraId="39D949C7" w14:textId="77777777" w:rsidR="00FC3E4B" w:rsidRPr="00926D26" w:rsidRDefault="00FC3E4B" w:rsidP="00926D26">
      <w:pPr>
        <w:jc w:val="both"/>
        <w:rPr>
          <w:sz w:val="22"/>
          <w:szCs w:val="22"/>
        </w:rPr>
      </w:pPr>
    </w:p>
    <w:p w14:paraId="4099FF66" w14:textId="7A69C255" w:rsidR="00FC3E4B" w:rsidRDefault="00FC3E4B" w:rsidP="00FC3E4B">
      <w:pPr>
        <w:jc w:val="both"/>
        <w:rPr>
          <w:sz w:val="22"/>
          <w:szCs w:val="22"/>
        </w:rPr>
      </w:pPr>
      <w:r w:rsidRPr="00926D26">
        <w:rPr>
          <w:sz w:val="22"/>
          <w:szCs w:val="22"/>
        </w:rPr>
        <w:t>Implementace služeb bude probíhat na základě schváleného</w:t>
      </w:r>
      <w:r>
        <w:rPr>
          <w:sz w:val="22"/>
          <w:szCs w:val="22"/>
        </w:rPr>
        <w:t xml:space="preserve"> Implementačního</w:t>
      </w:r>
      <w:r w:rsidRPr="00926D26">
        <w:rPr>
          <w:sz w:val="22"/>
          <w:szCs w:val="22"/>
        </w:rPr>
        <w:t xml:space="preserve"> projektu a postupně tak, aby nedošlo</w:t>
      </w:r>
      <w:r>
        <w:rPr>
          <w:sz w:val="22"/>
          <w:szCs w:val="22"/>
        </w:rPr>
        <w:t xml:space="preserve"> </w:t>
      </w:r>
      <w:r w:rsidRPr="00926D26">
        <w:rPr>
          <w:sz w:val="22"/>
          <w:szCs w:val="22"/>
        </w:rPr>
        <w:t>k omezení uživatelů služeb. Implementace</w:t>
      </w:r>
      <w:r>
        <w:rPr>
          <w:sz w:val="22"/>
          <w:szCs w:val="22"/>
        </w:rPr>
        <w:t xml:space="preserve"> služeb</w:t>
      </w:r>
      <w:r w:rsidRPr="00926D26">
        <w:rPr>
          <w:sz w:val="22"/>
          <w:szCs w:val="22"/>
        </w:rPr>
        <w:t xml:space="preserve"> samotná se povede na základě standardního projektového řízení. </w:t>
      </w:r>
      <w:r w:rsidR="002E6289">
        <w:rPr>
          <w:sz w:val="22"/>
          <w:szCs w:val="22"/>
        </w:rPr>
        <w:t>Poskytovatel</w:t>
      </w:r>
      <w:r w:rsidR="002E6289" w:rsidRPr="00926D26">
        <w:rPr>
          <w:sz w:val="22"/>
          <w:szCs w:val="22"/>
        </w:rPr>
        <w:t xml:space="preserve"> </w:t>
      </w:r>
      <w:r w:rsidRPr="00926D26">
        <w:rPr>
          <w:sz w:val="22"/>
          <w:szCs w:val="22"/>
        </w:rPr>
        <w:t xml:space="preserve">se zavazuje vypracovat </w:t>
      </w:r>
      <w:r w:rsidR="009F479C">
        <w:rPr>
          <w:sz w:val="22"/>
          <w:szCs w:val="22"/>
        </w:rPr>
        <w:t>P</w:t>
      </w:r>
      <w:r w:rsidRPr="00926D26">
        <w:rPr>
          <w:sz w:val="22"/>
          <w:szCs w:val="22"/>
        </w:rPr>
        <w:t xml:space="preserve">rojekt implementace do </w:t>
      </w:r>
      <w:r w:rsidR="00C63EE1">
        <w:rPr>
          <w:sz w:val="22"/>
          <w:szCs w:val="22"/>
        </w:rPr>
        <w:t>20</w:t>
      </w:r>
      <w:r w:rsidRPr="00926D26">
        <w:rPr>
          <w:sz w:val="22"/>
          <w:szCs w:val="22"/>
        </w:rPr>
        <w:t xml:space="preserve"> </w:t>
      </w:r>
      <w:r w:rsidR="00DE11C4" w:rsidRPr="00926D26">
        <w:rPr>
          <w:sz w:val="22"/>
          <w:szCs w:val="22"/>
        </w:rPr>
        <w:t>Pracovn</w:t>
      </w:r>
      <w:r w:rsidRPr="00926D26">
        <w:rPr>
          <w:sz w:val="22"/>
          <w:szCs w:val="22"/>
        </w:rPr>
        <w:t>ích dnů ode dne nabytí účinnosti smlouvy.</w:t>
      </w:r>
    </w:p>
    <w:p w14:paraId="35F8957A" w14:textId="77777777" w:rsidR="00FC3E4B" w:rsidRDefault="00FC3E4B" w:rsidP="006C4E62">
      <w:pPr>
        <w:jc w:val="both"/>
        <w:rPr>
          <w:sz w:val="22"/>
          <w:szCs w:val="22"/>
        </w:rPr>
      </w:pPr>
    </w:p>
    <w:p w14:paraId="5C7FA51B" w14:textId="2D0781D6" w:rsidR="00FC3E4B" w:rsidRPr="002C6538" w:rsidRDefault="00FC3E4B" w:rsidP="006C4E6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2C6538">
        <w:rPr>
          <w:b/>
          <w:sz w:val="22"/>
          <w:szCs w:val="22"/>
        </w:rPr>
        <w:t xml:space="preserve">očáteční testování </w:t>
      </w:r>
      <w:r w:rsidR="00926D26" w:rsidRPr="00A10643">
        <w:rPr>
          <w:b/>
          <w:sz w:val="22"/>
          <w:szCs w:val="22"/>
        </w:rPr>
        <w:t xml:space="preserve">zařízení a </w:t>
      </w:r>
      <w:r w:rsidR="00926D26" w:rsidRPr="002C6538">
        <w:rPr>
          <w:b/>
          <w:sz w:val="22"/>
          <w:szCs w:val="22"/>
        </w:rPr>
        <w:t>systému</w:t>
      </w:r>
      <w:r w:rsidR="00926D26" w:rsidRPr="00A10643">
        <w:rPr>
          <w:b/>
          <w:sz w:val="22"/>
          <w:szCs w:val="22"/>
        </w:rPr>
        <w:t xml:space="preserve"> tiskové služby</w:t>
      </w:r>
    </w:p>
    <w:p w14:paraId="1C8B3EBE" w14:textId="77777777" w:rsidR="00FC3E4B" w:rsidRDefault="00FC3E4B" w:rsidP="006C4E62">
      <w:pPr>
        <w:jc w:val="both"/>
        <w:rPr>
          <w:sz w:val="22"/>
          <w:szCs w:val="22"/>
        </w:rPr>
      </w:pPr>
    </w:p>
    <w:p w14:paraId="1925ED5E" w14:textId="786B182E" w:rsidR="006C4E62" w:rsidRPr="002C6538" w:rsidRDefault="006C4E62" w:rsidP="006C4E62">
      <w:pPr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Smluvní strany se dohodly, že před započetím první etapy instalace zařízení provede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 funkční test zařízení a systému tiskové služby (dále jen „</w:t>
      </w:r>
      <w:r w:rsidRPr="002657B5">
        <w:rPr>
          <w:b/>
          <w:bCs/>
          <w:sz w:val="22"/>
          <w:szCs w:val="22"/>
        </w:rPr>
        <w:t>funkční test</w:t>
      </w:r>
      <w:r w:rsidRPr="002C6538">
        <w:rPr>
          <w:sz w:val="22"/>
          <w:szCs w:val="22"/>
        </w:rPr>
        <w:t>“)</w:t>
      </w:r>
      <w:r w:rsidR="00127C5F">
        <w:rPr>
          <w:sz w:val="22"/>
          <w:szCs w:val="22"/>
        </w:rPr>
        <w:t>,</w:t>
      </w:r>
      <w:r w:rsidRPr="002C6538">
        <w:rPr>
          <w:sz w:val="22"/>
          <w:szCs w:val="22"/>
        </w:rPr>
        <w:t xml:space="preserve"> a to pro zařízení Typ 1 a Typ 2.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se zavazuje mít pro funkční test připraven kompletní sortiment nabízených zařízení v plné konfiguraci s funkčními terminály. Test proběhne s papírem, který si dodá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 sám.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předvede funkční tiskový systém včetně všech SW aplikací běžící na serveru. </w:t>
      </w:r>
      <w:r>
        <w:rPr>
          <w:sz w:val="22"/>
          <w:szCs w:val="22"/>
        </w:rPr>
        <w:t xml:space="preserve">Smluvní strany se domluvily, že počáteční testování systému proběhne do </w:t>
      </w:r>
      <w:r w:rsidR="00C63EE1">
        <w:rPr>
          <w:sz w:val="22"/>
          <w:szCs w:val="22"/>
        </w:rPr>
        <w:t>2</w:t>
      </w:r>
      <w:r>
        <w:rPr>
          <w:sz w:val="22"/>
          <w:szCs w:val="22"/>
        </w:rPr>
        <w:t xml:space="preserve">0 </w:t>
      </w:r>
      <w:r w:rsidR="00DE11C4">
        <w:rPr>
          <w:sz w:val="22"/>
          <w:szCs w:val="22"/>
        </w:rPr>
        <w:t xml:space="preserve">Pracovních </w:t>
      </w:r>
      <w:r>
        <w:rPr>
          <w:sz w:val="22"/>
          <w:szCs w:val="22"/>
        </w:rPr>
        <w:t xml:space="preserve">dnů od </w:t>
      </w:r>
      <w:r w:rsidR="006F60C2">
        <w:rPr>
          <w:sz w:val="22"/>
          <w:szCs w:val="22"/>
        </w:rPr>
        <w:t>nabytí účinnosti</w:t>
      </w:r>
      <w:r>
        <w:rPr>
          <w:sz w:val="22"/>
          <w:szCs w:val="22"/>
        </w:rPr>
        <w:t xml:space="preserve"> smlouvy včetně písemné akceptace ze strany </w:t>
      </w:r>
      <w:r w:rsidR="00C424A7">
        <w:rPr>
          <w:sz w:val="22"/>
          <w:szCs w:val="22"/>
        </w:rPr>
        <w:t>Objednatel</w:t>
      </w:r>
      <w:r>
        <w:rPr>
          <w:sz w:val="22"/>
          <w:szCs w:val="22"/>
        </w:rPr>
        <w:t xml:space="preserve">e, který si vyhrazuje pro účely zpracování akceptace 2 </w:t>
      </w:r>
      <w:r w:rsidR="00DE11C4">
        <w:rPr>
          <w:sz w:val="22"/>
          <w:szCs w:val="22"/>
        </w:rPr>
        <w:t xml:space="preserve">Pracovní </w:t>
      </w:r>
      <w:r>
        <w:rPr>
          <w:sz w:val="22"/>
          <w:szCs w:val="22"/>
        </w:rPr>
        <w:t xml:space="preserve">dny. Akceptace výsledku počátečního testování systému je nutnou podmínkou pro dopravu a instalace zařízení dle </w:t>
      </w:r>
      <w:r w:rsidR="00127C5F">
        <w:rPr>
          <w:sz w:val="22"/>
          <w:szCs w:val="22"/>
        </w:rPr>
        <w:t xml:space="preserve">Projektu </w:t>
      </w:r>
      <w:r>
        <w:rPr>
          <w:sz w:val="22"/>
          <w:szCs w:val="22"/>
        </w:rPr>
        <w:t>implementace do míst plněn</w:t>
      </w:r>
      <w:r w:rsidR="006F60C2">
        <w:rPr>
          <w:sz w:val="22"/>
          <w:szCs w:val="22"/>
        </w:rPr>
        <w:t>í dle p</w:t>
      </w:r>
      <w:r>
        <w:rPr>
          <w:sz w:val="22"/>
          <w:szCs w:val="22"/>
        </w:rPr>
        <w:t>řílohy č. 3 smlouvy. V případě, že počáteční testování nebude splňovat technické a kvalitativní nároky specifikované ve smlouvě a přílohách, je Poskytovatel povinen sjednat nápravu.</w:t>
      </w:r>
    </w:p>
    <w:p w14:paraId="5F0FECD0" w14:textId="77777777" w:rsidR="006C4E62" w:rsidRPr="002C6538" w:rsidRDefault="006C4E62" w:rsidP="006C4E62">
      <w:pPr>
        <w:jc w:val="both"/>
        <w:rPr>
          <w:sz w:val="22"/>
          <w:szCs w:val="22"/>
        </w:rPr>
      </w:pPr>
    </w:p>
    <w:p w14:paraId="00FCD436" w14:textId="77777777" w:rsidR="006C4E62" w:rsidRPr="002C6538" w:rsidRDefault="006C4E62" w:rsidP="006C4E62">
      <w:pPr>
        <w:jc w:val="center"/>
        <w:rPr>
          <w:b/>
          <w:sz w:val="22"/>
          <w:szCs w:val="22"/>
        </w:rPr>
      </w:pPr>
      <w:r w:rsidRPr="002C6538">
        <w:rPr>
          <w:b/>
          <w:sz w:val="22"/>
          <w:szCs w:val="22"/>
        </w:rPr>
        <w:t>V. Doprava, testování a (od)instalace zařízení</w:t>
      </w:r>
    </w:p>
    <w:p w14:paraId="7E65DDA0" w14:textId="77777777" w:rsidR="006C4E62" w:rsidRPr="002C6538" w:rsidRDefault="006C4E62" w:rsidP="006C4E62">
      <w:pPr>
        <w:jc w:val="both"/>
        <w:rPr>
          <w:sz w:val="22"/>
          <w:szCs w:val="22"/>
        </w:rPr>
      </w:pPr>
    </w:p>
    <w:p w14:paraId="24F4444E" w14:textId="20E69128" w:rsidR="006C4E62" w:rsidRPr="002C6538" w:rsidRDefault="006C4E62" w:rsidP="006C4E62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 se zavazuje dopravit, instalovat a otestovat v místě plnění jednotlivá zařízení pro tiskové služby v souladu s projektem implementace a příp. tato zařízení v souladu s čl.</w:t>
      </w:r>
      <w:r w:rsidR="00DD5702">
        <w:rPr>
          <w:sz w:val="22"/>
          <w:szCs w:val="22"/>
        </w:rPr>
        <w:t> </w:t>
      </w:r>
      <w:r w:rsidRPr="002C6538">
        <w:rPr>
          <w:sz w:val="22"/>
          <w:szCs w:val="22"/>
        </w:rPr>
        <w:t>I. odst. 2 bodem 2.</w:t>
      </w:r>
      <w:r w:rsidR="007A07BB">
        <w:rPr>
          <w:sz w:val="22"/>
          <w:szCs w:val="22"/>
        </w:rPr>
        <w:t>2</w:t>
      </w:r>
      <w:r w:rsidRPr="002C6538">
        <w:rPr>
          <w:sz w:val="22"/>
          <w:szCs w:val="22"/>
        </w:rPr>
        <w:t xml:space="preserve">. této přílohy smlouvy přemístit. </w:t>
      </w:r>
    </w:p>
    <w:p w14:paraId="49ED290B" w14:textId="77777777" w:rsidR="006C4E62" w:rsidRPr="002C6538" w:rsidRDefault="006C4E62" w:rsidP="006C4E62">
      <w:pPr>
        <w:jc w:val="both"/>
        <w:rPr>
          <w:sz w:val="22"/>
          <w:szCs w:val="22"/>
        </w:rPr>
      </w:pPr>
    </w:p>
    <w:p w14:paraId="2A4C7A7E" w14:textId="52643485" w:rsidR="006C4E62" w:rsidRPr="002C6538" w:rsidRDefault="006C4E62" w:rsidP="006C4E62">
      <w:pPr>
        <w:numPr>
          <w:ilvl w:val="0"/>
          <w:numId w:val="49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lastRenderedPageBreak/>
        <w:t xml:space="preserve">O každé dopravě, testování a (od)instalaci, přemístění či výměně zařízení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>em bude pořízen protokol, a to ve dvou stejnopisech podepsaných oběma stranami, z nichž každá smluvní strana obdrží po jednom.</w:t>
      </w:r>
    </w:p>
    <w:p w14:paraId="5303F20A" w14:textId="77777777" w:rsidR="006C4E62" w:rsidRPr="002C6538" w:rsidRDefault="006C4E62" w:rsidP="006C4E62">
      <w:pPr>
        <w:jc w:val="both"/>
        <w:rPr>
          <w:sz w:val="22"/>
          <w:szCs w:val="22"/>
        </w:rPr>
      </w:pPr>
    </w:p>
    <w:p w14:paraId="5969414C" w14:textId="143CBA5E" w:rsidR="006C4E62" w:rsidRPr="002C6538" w:rsidRDefault="00C424A7" w:rsidP="006C4E62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6C4E62" w:rsidRPr="002C6538">
        <w:rPr>
          <w:sz w:val="22"/>
          <w:szCs w:val="22"/>
        </w:rPr>
        <w:t xml:space="preserve"> se zavazuje na vlastní náklady zajistit veškeré technické podmínky pro montáž a provoz jednotlivých zařízení, zejména:</w:t>
      </w:r>
    </w:p>
    <w:p w14:paraId="35FAEE61" w14:textId="3ABF7D3F" w:rsidR="006C4E62" w:rsidRPr="002C6538" w:rsidRDefault="006C4E62" w:rsidP="006C4E6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přístup do lokální LAN a na tiskové servery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e (z bezpečnostních důvodů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 neumožní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 xml:space="preserve">i vzdálený přístup do sítě LAN, veškeré práce na systému budou muset provádět servisní technici </w:t>
      </w:r>
      <w:r>
        <w:rPr>
          <w:sz w:val="22"/>
          <w:szCs w:val="22"/>
        </w:rPr>
        <w:t>Poskytovatel</w:t>
      </w:r>
      <w:r w:rsidRPr="002C6538">
        <w:rPr>
          <w:sz w:val="22"/>
          <w:szCs w:val="22"/>
        </w:rPr>
        <w:t>e v místě plnění),</w:t>
      </w:r>
    </w:p>
    <w:p w14:paraId="7697DD0C" w14:textId="77777777" w:rsidR="006C4E62" w:rsidRPr="002C6538" w:rsidRDefault="006C4E62" w:rsidP="006C4E6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instalaci energetické a LAN sítě – (1 x zásuvka Ethernet - RJ 45, 1 x elektrická zásuvka na 230 V), </w:t>
      </w:r>
    </w:p>
    <w:p w14:paraId="3B07FF15" w14:textId="77777777" w:rsidR="006C4E62" w:rsidRPr="002C6538" w:rsidRDefault="006C4E62" w:rsidP="006C4E6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>rezervování IP adres pro všechna zařízení a identifikační terminály (bude-li potřeba), a</w:t>
      </w:r>
    </w:p>
    <w:p w14:paraId="3CD1ADDC" w14:textId="059D4433" w:rsidR="006C4E62" w:rsidRPr="002C6538" w:rsidRDefault="006C4E62" w:rsidP="006C4E6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přístup k centrálnímu zdroji dat pro identifikaci uživatelů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>e.</w:t>
      </w:r>
    </w:p>
    <w:p w14:paraId="5307939B" w14:textId="77777777" w:rsidR="006C4E62" w:rsidRPr="002C6538" w:rsidRDefault="006C4E62" w:rsidP="006C4E62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p w14:paraId="64B69479" w14:textId="38209DAA" w:rsidR="006C4E62" w:rsidRPr="002C6538" w:rsidRDefault="006C4E62" w:rsidP="006C4E62">
      <w:pPr>
        <w:numPr>
          <w:ilvl w:val="0"/>
          <w:numId w:val="49"/>
        </w:numPr>
        <w:jc w:val="both"/>
        <w:rPr>
          <w:sz w:val="22"/>
          <w:szCs w:val="22"/>
        </w:rPr>
      </w:pPr>
      <w:r w:rsidRPr="002C6538">
        <w:rPr>
          <w:sz w:val="22"/>
          <w:szCs w:val="22"/>
        </w:rPr>
        <w:t xml:space="preserve">Smluvní strany se dohodly, že zařízení bude instalováno po připravení podmínek pro instalaci zařízení ze strany </w:t>
      </w:r>
      <w:r w:rsidR="00C424A7">
        <w:rPr>
          <w:sz w:val="22"/>
          <w:szCs w:val="22"/>
        </w:rPr>
        <w:t>Objednatel</w:t>
      </w:r>
      <w:r w:rsidRPr="002C6538">
        <w:rPr>
          <w:sz w:val="22"/>
          <w:szCs w:val="22"/>
        </w:rPr>
        <w:t xml:space="preserve">e. </w:t>
      </w:r>
    </w:p>
    <w:p w14:paraId="4B6AC6C4" w14:textId="77777777" w:rsidR="006C4E62" w:rsidRPr="002C6538" w:rsidRDefault="006C4E62" w:rsidP="006C4E62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p w14:paraId="5A581AC1" w14:textId="77777777" w:rsidR="006C4E62" w:rsidRPr="002C6538" w:rsidRDefault="006C4E62" w:rsidP="006C4E62">
      <w:pPr>
        <w:pStyle w:val="Zkladntext3"/>
        <w:jc w:val="center"/>
        <w:rPr>
          <w:rFonts w:ascii="Arial" w:hAnsi="Arial" w:cs="Arial"/>
          <w:b/>
          <w:sz w:val="22"/>
          <w:szCs w:val="22"/>
        </w:rPr>
      </w:pPr>
      <w:r w:rsidRPr="002C6538">
        <w:rPr>
          <w:rFonts w:ascii="Arial" w:hAnsi="Arial" w:cs="Arial"/>
          <w:b/>
          <w:sz w:val="22"/>
          <w:szCs w:val="22"/>
        </w:rPr>
        <w:t>V</w:t>
      </w:r>
      <w:r w:rsidRPr="002C6538">
        <w:rPr>
          <w:rFonts w:ascii="Arial" w:hAnsi="Arial" w:cs="Arial"/>
          <w:b/>
          <w:sz w:val="22"/>
          <w:szCs w:val="22"/>
          <w:lang w:val="cs-CZ"/>
        </w:rPr>
        <w:t>I</w:t>
      </w:r>
      <w:r w:rsidRPr="002C6538">
        <w:rPr>
          <w:rFonts w:ascii="Arial" w:hAnsi="Arial" w:cs="Arial"/>
          <w:b/>
          <w:sz w:val="22"/>
          <w:szCs w:val="22"/>
        </w:rPr>
        <w:t>.</w:t>
      </w:r>
      <w:r w:rsidRPr="002C6538">
        <w:rPr>
          <w:rFonts w:ascii="Arial" w:hAnsi="Arial" w:cs="Arial"/>
          <w:b/>
          <w:sz w:val="22"/>
          <w:szCs w:val="22"/>
        </w:rPr>
        <w:tab/>
        <w:t>Softwarová řešení</w:t>
      </w:r>
    </w:p>
    <w:p w14:paraId="010737E2" w14:textId="77777777" w:rsidR="006C4E62" w:rsidRPr="002C6538" w:rsidRDefault="006C4E62" w:rsidP="006C4E62">
      <w:pPr>
        <w:pStyle w:val="Zkladntext3"/>
        <w:rPr>
          <w:rFonts w:ascii="Arial" w:hAnsi="Arial" w:cs="Arial"/>
          <w:sz w:val="22"/>
          <w:szCs w:val="22"/>
        </w:rPr>
      </w:pPr>
    </w:p>
    <w:p w14:paraId="0CF77D72" w14:textId="202716CE" w:rsidR="006C4E62" w:rsidRPr="002C6538" w:rsidRDefault="006C4E62" w:rsidP="006C4E62">
      <w:pPr>
        <w:pStyle w:val="Zkladntext3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2C6538"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sz w:val="22"/>
          <w:szCs w:val="22"/>
        </w:rPr>
        <w:t>Poskytovatel</w:t>
      </w:r>
      <w:r w:rsidRPr="002C6538">
        <w:rPr>
          <w:rFonts w:ascii="Arial" w:hAnsi="Arial" w:cs="Arial"/>
          <w:sz w:val="22"/>
          <w:szCs w:val="22"/>
        </w:rPr>
        <w:t xml:space="preserve"> si bude moci připojit zařízení, na kterých bude poskytovat službu, ke stávajícímu rozhraní </w:t>
      </w:r>
      <w:r w:rsidR="00C424A7">
        <w:rPr>
          <w:rFonts w:ascii="Arial" w:hAnsi="Arial" w:cs="Arial"/>
          <w:sz w:val="22"/>
          <w:szCs w:val="22"/>
        </w:rPr>
        <w:t>Objednatel</w:t>
      </w:r>
      <w:r w:rsidRPr="002C6538">
        <w:rPr>
          <w:rFonts w:ascii="Arial" w:hAnsi="Arial" w:cs="Arial"/>
          <w:sz w:val="22"/>
          <w:szCs w:val="22"/>
          <w:lang w:val="cs-CZ"/>
        </w:rPr>
        <w:t>e</w:t>
      </w:r>
      <w:r w:rsidRPr="002C6538">
        <w:rPr>
          <w:rFonts w:ascii="Arial" w:hAnsi="Arial" w:cs="Arial"/>
          <w:sz w:val="22"/>
          <w:szCs w:val="22"/>
        </w:rPr>
        <w:t xml:space="preserve"> na vlastní náklad. V případě, že připojení zařízení ke stávajícím rozhraním nebude možné, </w:t>
      </w:r>
      <w:r w:rsidR="00C424A7">
        <w:rPr>
          <w:rFonts w:ascii="Arial" w:hAnsi="Arial" w:cs="Arial"/>
          <w:sz w:val="22"/>
          <w:szCs w:val="22"/>
        </w:rPr>
        <w:t>Objednatel</w:t>
      </w:r>
      <w:r w:rsidRPr="002C653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Poskytovatel</w:t>
      </w:r>
      <w:r w:rsidRPr="002C6538">
        <w:rPr>
          <w:rFonts w:ascii="Arial" w:hAnsi="Arial" w:cs="Arial"/>
          <w:sz w:val="22"/>
          <w:szCs w:val="22"/>
        </w:rPr>
        <w:t xml:space="preserve"> spolu projednají nejvhodnější postup. Výsledek tohoto jednání bude zaznamenán v</w:t>
      </w:r>
      <w:r w:rsidR="009D6394">
        <w:rPr>
          <w:rFonts w:ascii="Arial" w:hAnsi="Arial" w:cs="Arial"/>
          <w:sz w:val="22"/>
          <w:szCs w:val="22"/>
          <w:lang w:val="cs-CZ"/>
        </w:rPr>
        <w:t> </w:t>
      </w:r>
      <w:r w:rsidRPr="002C6538">
        <w:rPr>
          <w:rFonts w:ascii="Arial" w:hAnsi="Arial" w:cs="Arial"/>
          <w:sz w:val="22"/>
          <w:szCs w:val="22"/>
        </w:rPr>
        <w:t>písemné podobě.</w:t>
      </w:r>
    </w:p>
    <w:p w14:paraId="0D943591" w14:textId="77777777" w:rsidR="006C4E62" w:rsidRPr="002C6538" w:rsidRDefault="006C4E62" w:rsidP="006C4E62">
      <w:pPr>
        <w:pStyle w:val="Zkladntext3"/>
        <w:ind w:left="360"/>
        <w:rPr>
          <w:rFonts w:ascii="Arial" w:hAnsi="Arial" w:cs="Arial"/>
          <w:sz w:val="22"/>
          <w:szCs w:val="22"/>
        </w:rPr>
      </w:pPr>
    </w:p>
    <w:p w14:paraId="09D7AEAB" w14:textId="1D53C758" w:rsidR="006C4E62" w:rsidRPr="002C6538" w:rsidRDefault="006C4E62" w:rsidP="006C4E62">
      <w:pPr>
        <w:pStyle w:val="Zkladntext3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2C6538">
        <w:rPr>
          <w:rFonts w:ascii="Arial" w:hAnsi="Arial" w:cs="Arial"/>
          <w:sz w:val="22"/>
          <w:szCs w:val="22"/>
        </w:rPr>
        <w:t xml:space="preserve"> se zavazuje poskytovat </w:t>
      </w:r>
      <w:r w:rsidR="00C424A7">
        <w:rPr>
          <w:rFonts w:ascii="Arial" w:hAnsi="Arial" w:cs="Arial"/>
          <w:sz w:val="22"/>
          <w:szCs w:val="22"/>
        </w:rPr>
        <w:t>Objednatel</w:t>
      </w:r>
      <w:r w:rsidRPr="002C6538">
        <w:rPr>
          <w:rFonts w:ascii="Arial" w:hAnsi="Arial" w:cs="Arial"/>
          <w:sz w:val="22"/>
          <w:szCs w:val="22"/>
          <w:lang w:val="cs-CZ"/>
        </w:rPr>
        <w:t>i</w:t>
      </w:r>
      <w:r w:rsidRPr="002C6538">
        <w:rPr>
          <w:rFonts w:ascii="Arial" w:hAnsi="Arial" w:cs="Arial"/>
          <w:sz w:val="22"/>
          <w:szCs w:val="22"/>
        </w:rPr>
        <w:t xml:space="preserve"> software (SW)</w:t>
      </w:r>
      <w:r w:rsidR="00684464">
        <w:rPr>
          <w:rFonts w:ascii="Arial" w:hAnsi="Arial" w:cs="Arial"/>
          <w:sz w:val="22"/>
          <w:szCs w:val="22"/>
          <w:lang w:val="cs-CZ"/>
        </w:rPr>
        <w:t>, včetně potřebných licencí k jeho užití,</w:t>
      </w:r>
      <w:r w:rsidRPr="002C6538">
        <w:rPr>
          <w:rFonts w:ascii="Arial" w:hAnsi="Arial" w:cs="Arial"/>
          <w:sz w:val="22"/>
          <w:szCs w:val="22"/>
        </w:rPr>
        <w:t xml:space="preserve"> tam, kde to vyžaduje </w:t>
      </w:r>
      <w:r w:rsidR="00684464">
        <w:rPr>
          <w:rFonts w:ascii="Arial" w:hAnsi="Arial" w:cs="Arial"/>
          <w:sz w:val="22"/>
          <w:szCs w:val="22"/>
          <w:lang w:val="cs-CZ"/>
        </w:rPr>
        <w:t xml:space="preserve">poskytování </w:t>
      </w:r>
      <w:r w:rsidRPr="002C6538">
        <w:rPr>
          <w:rFonts w:ascii="Arial" w:hAnsi="Arial" w:cs="Arial"/>
          <w:sz w:val="22"/>
          <w:szCs w:val="22"/>
        </w:rPr>
        <w:t xml:space="preserve">služby. </w:t>
      </w:r>
      <w:r>
        <w:rPr>
          <w:rFonts w:ascii="Arial" w:hAnsi="Arial" w:cs="Arial"/>
          <w:sz w:val="22"/>
          <w:szCs w:val="22"/>
        </w:rPr>
        <w:t>Poskytovatel</w:t>
      </w:r>
      <w:r w:rsidRPr="002C6538">
        <w:rPr>
          <w:rFonts w:ascii="Arial" w:hAnsi="Arial" w:cs="Arial"/>
          <w:sz w:val="22"/>
          <w:szCs w:val="22"/>
        </w:rPr>
        <w:t xml:space="preserve"> se dále zavazuje provádět podporu tohoto SW za podmínek této smlouvy. </w:t>
      </w:r>
      <w:r w:rsidR="00C424A7">
        <w:rPr>
          <w:rFonts w:ascii="Arial" w:hAnsi="Arial" w:cs="Arial"/>
          <w:sz w:val="22"/>
          <w:szCs w:val="22"/>
        </w:rPr>
        <w:t>Objednatel</w:t>
      </w:r>
      <w:r w:rsidRPr="002C6538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Poskytovatel</w:t>
      </w:r>
      <w:r w:rsidRPr="002C6538">
        <w:rPr>
          <w:rFonts w:ascii="Arial" w:hAnsi="Arial" w:cs="Arial"/>
          <w:sz w:val="22"/>
          <w:szCs w:val="22"/>
        </w:rPr>
        <w:t xml:space="preserve"> budou pro tento SW vždy dodržovat licenční smlouvu. </w:t>
      </w:r>
      <w:r>
        <w:rPr>
          <w:rFonts w:ascii="Arial" w:hAnsi="Arial" w:cs="Arial"/>
          <w:sz w:val="22"/>
          <w:szCs w:val="22"/>
        </w:rPr>
        <w:t>Poskytovatel</w:t>
      </w:r>
      <w:r w:rsidRPr="002C6538">
        <w:rPr>
          <w:rFonts w:ascii="Arial" w:hAnsi="Arial" w:cs="Arial"/>
          <w:sz w:val="22"/>
          <w:szCs w:val="22"/>
        </w:rPr>
        <w:t xml:space="preserve"> se zavazuje dodat a pro uživatele v </w:t>
      </w:r>
      <w:r w:rsidR="00C424A7">
        <w:rPr>
          <w:rFonts w:ascii="Arial" w:hAnsi="Arial" w:cs="Arial"/>
          <w:sz w:val="22"/>
          <w:szCs w:val="22"/>
        </w:rPr>
        <w:t>Objednatel</w:t>
      </w:r>
      <w:r w:rsidRPr="002C6538">
        <w:rPr>
          <w:rFonts w:ascii="Arial" w:hAnsi="Arial" w:cs="Arial"/>
          <w:sz w:val="22"/>
          <w:szCs w:val="22"/>
        </w:rPr>
        <w:t xml:space="preserve"> zprovoznit zejména následující SW:</w:t>
      </w:r>
    </w:p>
    <w:p w14:paraId="32548DAE" w14:textId="77777777" w:rsidR="006C4E62" w:rsidRPr="002C6538" w:rsidRDefault="006C4E62" w:rsidP="006C4E62">
      <w:pPr>
        <w:pStyle w:val="Zkladntext3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2C6538">
        <w:rPr>
          <w:rFonts w:ascii="Arial" w:hAnsi="Arial" w:cs="Arial"/>
          <w:sz w:val="22"/>
          <w:szCs w:val="22"/>
        </w:rPr>
        <w:t>SW pro správu tisku včetně reportingu a účtování</w:t>
      </w:r>
      <w:r w:rsidRPr="002C6538">
        <w:rPr>
          <w:rFonts w:ascii="Arial" w:hAnsi="Arial" w:cs="Arial"/>
          <w:sz w:val="22"/>
          <w:szCs w:val="22"/>
          <w:lang w:val="cs-CZ"/>
        </w:rPr>
        <w:t>,</w:t>
      </w:r>
    </w:p>
    <w:p w14:paraId="70CC2D34" w14:textId="77777777" w:rsidR="006C4E62" w:rsidRPr="002C6538" w:rsidRDefault="006C4E62" w:rsidP="006C4E62">
      <w:pPr>
        <w:pStyle w:val="Zkladntext3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2C6538">
        <w:rPr>
          <w:rFonts w:ascii="Arial" w:hAnsi="Arial" w:cs="Arial"/>
          <w:sz w:val="22"/>
          <w:szCs w:val="22"/>
        </w:rPr>
        <w:t xml:space="preserve">servisní SW pro pracoviště </w:t>
      </w:r>
      <w:proofErr w:type="spellStart"/>
      <w:r w:rsidRPr="002C6538">
        <w:rPr>
          <w:rFonts w:ascii="Arial" w:hAnsi="Arial" w:cs="Arial"/>
          <w:sz w:val="22"/>
          <w:szCs w:val="22"/>
        </w:rPr>
        <w:t>Help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C6538">
        <w:rPr>
          <w:rFonts w:ascii="Arial" w:hAnsi="Arial" w:cs="Arial"/>
          <w:sz w:val="22"/>
          <w:szCs w:val="22"/>
        </w:rPr>
        <w:t>Desku, který umožňuje sledování okamžitého technického stavu zařízení, zásobu papíru, stav tonerů, stav počítadel, atd</w:t>
      </w:r>
      <w:r w:rsidRPr="002C6538">
        <w:rPr>
          <w:rFonts w:ascii="Arial" w:hAnsi="Arial" w:cs="Arial"/>
          <w:sz w:val="22"/>
          <w:szCs w:val="22"/>
          <w:lang w:val="cs-CZ"/>
        </w:rPr>
        <w:t>.,</w:t>
      </w:r>
    </w:p>
    <w:p w14:paraId="63EF160B" w14:textId="77777777" w:rsidR="006C4E62" w:rsidRPr="002C6538" w:rsidRDefault="006C4E62" w:rsidP="006C4E62">
      <w:pPr>
        <w:pStyle w:val="Zkladntext3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2C6538">
        <w:rPr>
          <w:rFonts w:ascii="Arial" w:hAnsi="Arial" w:cs="Arial"/>
          <w:sz w:val="22"/>
          <w:szCs w:val="22"/>
        </w:rPr>
        <w:t xml:space="preserve">manažerský SW pro online sledování výstupů na zařízení, skupiny zařízení, typ výstupu, zahájení/ukončení provozu. </w:t>
      </w:r>
    </w:p>
    <w:p w14:paraId="662D86AD" w14:textId="77777777" w:rsidR="006C4E62" w:rsidRPr="002C6538" w:rsidRDefault="006C4E62" w:rsidP="006C4E62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p w14:paraId="7B947D26" w14:textId="77777777" w:rsidR="006C4E62" w:rsidRPr="002C6538" w:rsidRDefault="006C4E62" w:rsidP="006C4E62">
      <w:pPr>
        <w:pStyle w:val="Zkladntext3"/>
        <w:jc w:val="center"/>
        <w:rPr>
          <w:rFonts w:ascii="Arial" w:hAnsi="Arial" w:cs="Arial"/>
          <w:b/>
          <w:sz w:val="22"/>
          <w:szCs w:val="22"/>
        </w:rPr>
      </w:pPr>
    </w:p>
    <w:p w14:paraId="0A922700" w14:textId="77777777" w:rsidR="006C4E62" w:rsidRPr="002C6538" w:rsidRDefault="006C4E62" w:rsidP="006C4E62">
      <w:pPr>
        <w:pStyle w:val="Zkladntext3"/>
        <w:jc w:val="center"/>
        <w:rPr>
          <w:rFonts w:ascii="Arial" w:hAnsi="Arial" w:cs="Arial"/>
          <w:b/>
          <w:sz w:val="22"/>
          <w:szCs w:val="22"/>
        </w:rPr>
      </w:pPr>
      <w:r w:rsidRPr="002C6538">
        <w:rPr>
          <w:rFonts w:ascii="Arial" w:hAnsi="Arial" w:cs="Arial"/>
          <w:b/>
          <w:sz w:val="22"/>
          <w:szCs w:val="22"/>
        </w:rPr>
        <w:t>VII. Tabulka základní typy zařízení a jejich minimální parametry</w:t>
      </w:r>
    </w:p>
    <w:p w14:paraId="23EED8C9" w14:textId="77777777" w:rsidR="006C4E62" w:rsidRPr="002C6538" w:rsidRDefault="006C4E62" w:rsidP="006C4E62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835"/>
        <w:gridCol w:w="2621"/>
      </w:tblGrid>
      <w:tr w:rsidR="006C4E62" w:rsidRPr="002C6538" w14:paraId="165B1642" w14:textId="77777777" w:rsidTr="00FC3E4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49D3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CFA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 xml:space="preserve">Typ 1 (Barevná multifunkční tiskárna) 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1493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 xml:space="preserve">Typ 2 (Černobílá multifunkční tiskárna) </w:t>
            </w:r>
          </w:p>
        </w:tc>
      </w:tr>
      <w:tr w:rsidR="00BB7C26" w:rsidRPr="002C6538" w14:paraId="4B955C7B" w14:textId="77777777" w:rsidTr="00FC3E4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7E80" w14:textId="0A98A21C" w:rsidR="00BB7C26" w:rsidRPr="002C6538" w:rsidRDefault="00BB7C26" w:rsidP="00FC3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zařízení PN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E126" w14:textId="77777777" w:rsidR="00BB7C26" w:rsidRPr="002C6538" w:rsidRDefault="00BB7C26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30F8" w14:textId="77777777" w:rsidR="00BB7C26" w:rsidRPr="002C6538" w:rsidRDefault="00BB7C26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4E62" w:rsidRPr="002C6538" w14:paraId="75D16683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710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D66D" w14:textId="79251DC3" w:rsidR="006C4E62" w:rsidRPr="002C6538" w:rsidRDefault="002653A7" w:rsidP="00FC3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50E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BD43" w14:textId="1FF3F29F" w:rsidR="006C4E62" w:rsidRPr="002C6538" w:rsidRDefault="002653A7" w:rsidP="00FC3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6C4E62" w:rsidRPr="002C6538" w14:paraId="27228BE3" w14:textId="77777777" w:rsidTr="00FC3E4B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B21D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minimální měsíční zátěž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7F4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5000 stran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F108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5000 stran</w:t>
            </w:r>
          </w:p>
        </w:tc>
      </w:tr>
      <w:tr w:rsidR="006C4E62" w:rsidRPr="002C6538" w14:paraId="291B177D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4FC" w14:textId="046BB79E" w:rsidR="006C4E62" w:rsidRPr="002C6538" w:rsidRDefault="00245189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F</w:t>
            </w:r>
            <w:r w:rsidR="006C4E62" w:rsidRPr="002C6538">
              <w:rPr>
                <w:b/>
                <w:bCs/>
                <w:color w:val="000000"/>
                <w:sz w:val="22"/>
                <w:szCs w:val="22"/>
              </w:rPr>
              <w:t>ormát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95D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A4/A3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7B54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A4/A3 </w:t>
            </w:r>
          </w:p>
        </w:tc>
      </w:tr>
      <w:tr w:rsidR="006C4E62" w:rsidRPr="002C6538" w14:paraId="01FE2F40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550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rychlost stran za 1 min.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EBCE" w14:textId="32132A79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3</w:t>
            </w:r>
            <w:r w:rsidR="00F030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B17" w14:textId="245143F1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3</w:t>
            </w:r>
            <w:r w:rsidR="00F030F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4E62" w:rsidRPr="002C6538" w14:paraId="1B897C2F" w14:textId="77777777" w:rsidTr="00FC3E4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5F14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kapacita podavače či zásobníku papíru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7EC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min. 2 zásobníky (min. 1x 500 A4, 80g/m² a 1x 500 A3, 80g/m²)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EF3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min. 2 zásobníky (min. 1x 500 A4, 80g/m² a 1x 500 A3, 80g/m²)</w:t>
            </w:r>
          </w:p>
        </w:tc>
      </w:tr>
      <w:tr w:rsidR="006C4E62" w:rsidRPr="002C6538" w14:paraId="4413A88F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CAA1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ruční podavač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4C5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879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</w:tr>
      <w:tr w:rsidR="006C4E62" w:rsidRPr="002C6538" w14:paraId="516CB171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4B2E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operační paměť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FC48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min. 1 GB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FE18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min. 1 GB</w:t>
            </w:r>
          </w:p>
        </w:tc>
      </w:tr>
      <w:tr w:rsidR="006C4E62" w:rsidRPr="002C6538" w14:paraId="156DE476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0F68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tiskové rozlišení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F8BA" w14:textId="122C35B2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1200 x 1200 dpi</w:t>
            </w:r>
            <w:r w:rsidR="00265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B949" w14:textId="70FA3800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1200 x 1200 dpi</w:t>
            </w:r>
            <w:r w:rsidR="002653A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C4E62" w:rsidRPr="002C6538" w14:paraId="4ED1C756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C86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lastRenderedPageBreak/>
              <w:t>skenování rozlišení min.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795D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600 x 600 dpi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9F9A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600 x 600 dpi</w:t>
            </w:r>
          </w:p>
        </w:tc>
      </w:tr>
      <w:tr w:rsidR="006C4E62" w:rsidRPr="002C6538" w14:paraId="7863BBDC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19C3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podavač originálů kapacita min.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40C9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100 listů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048F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100 listů</w:t>
            </w:r>
          </w:p>
        </w:tc>
      </w:tr>
      <w:tr w:rsidR="006C4E62" w:rsidRPr="002C6538" w14:paraId="4D762605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E5ED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podavač originálů rychlost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8A70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Min. 50 listů A4/minutu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E69E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Min. 50 listů A4/minutu</w:t>
            </w:r>
          </w:p>
        </w:tc>
      </w:tr>
      <w:tr w:rsidR="006C4E62" w:rsidRPr="002C6538" w14:paraId="2B23A328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79DD" w14:textId="77777777" w:rsidR="006C4E62" w:rsidRPr="002C6538" w:rsidRDefault="006C4E62" w:rsidP="00FC3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 xml:space="preserve">gramáže médií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EA47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min. 60 až 250 g/m²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7B36" w14:textId="77777777" w:rsidR="006C4E62" w:rsidRPr="002C6538" w:rsidRDefault="006C4E62" w:rsidP="00FC3E4B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min. 60 až 250 g/m²</w:t>
            </w:r>
          </w:p>
        </w:tc>
      </w:tr>
      <w:tr w:rsidR="004E29AE" w:rsidRPr="002C6538" w14:paraId="7F92B6B9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D5F3" w14:textId="77777777" w:rsidR="004E29AE" w:rsidRPr="003B0664" w:rsidRDefault="004E29AE" w:rsidP="004E29AE">
            <w:pPr>
              <w:rPr>
                <w:b/>
                <w:bCs/>
                <w:color w:val="FF0000"/>
              </w:rPr>
            </w:pPr>
            <w:r w:rsidRPr="00262712">
              <w:rPr>
                <w:b/>
                <w:bCs/>
                <w:color w:val="000000"/>
                <w:sz w:val="22"/>
                <w:szCs w:val="22"/>
              </w:rPr>
              <w:t>Skenování – formáty (integrované ve stroji nebo za využití SW pro autorizaci)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C93B" w14:textId="7ADD5815" w:rsidR="004E29AE" w:rsidRPr="00262712" w:rsidRDefault="004E29AE" w:rsidP="004E29AE">
            <w:pPr>
              <w:rPr>
                <w:color w:val="000000"/>
                <w:sz w:val="22"/>
                <w:szCs w:val="22"/>
              </w:rPr>
            </w:pPr>
            <w:r w:rsidRPr="00262712">
              <w:rPr>
                <w:color w:val="000000"/>
                <w:sz w:val="22"/>
                <w:szCs w:val="22"/>
              </w:rPr>
              <w:t>TIFF, JPEG, PDF, XPS, PDF/XPS s vysokou kompresí, PDF/A-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62712">
              <w:rPr>
                <w:color w:val="000000"/>
                <w:sz w:val="22"/>
                <w:szCs w:val="22"/>
              </w:rPr>
              <w:t xml:space="preserve">b, </w:t>
            </w:r>
            <w:proofErr w:type="spellStart"/>
            <w:r w:rsidRPr="00262712">
              <w:rPr>
                <w:color w:val="000000"/>
                <w:sz w:val="22"/>
                <w:szCs w:val="22"/>
              </w:rPr>
              <w:t>prohledávatelný</w:t>
            </w:r>
            <w:proofErr w:type="spellEnd"/>
            <w:r w:rsidRPr="00262712">
              <w:rPr>
                <w:color w:val="000000"/>
                <w:sz w:val="22"/>
                <w:szCs w:val="22"/>
              </w:rPr>
              <w:t xml:space="preserve"> formát PDF/XPS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346F51">
              <w:rPr>
                <w:color w:val="000000"/>
                <w:sz w:val="22"/>
                <w:szCs w:val="22"/>
              </w:rPr>
              <w:t>Pojmenování</w:t>
            </w:r>
            <w:r w:rsidR="000A31DC">
              <w:rPr>
                <w:color w:val="000000"/>
                <w:sz w:val="22"/>
                <w:szCs w:val="22"/>
              </w:rPr>
              <w:t xml:space="preserve"> výstupu na základě</w:t>
            </w:r>
            <w:r w:rsidR="004A31A1">
              <w:rPr>
                <w:color w:val="000000"/>
                <w:sz w:val="22"/>
                <w:szCs w:val="22"/>
              </w:rPr>
              <w:t xml:space="preserve"> čárového kódu v </w:t>
            </w:r>
            <w:r w:rsidR="00346F51">
              <w:rPr>
                <w:color w:val="000000"/>
                <w:sz w:val="22"/>
                <w:szCs w:val="22"/>
              </w:rPr>
              <w:t>dokumentu</w:t>
            </w:r>
            <w:r w:rsidR="004A31A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C33C" w14:textId="127B7973" w:rsidR="004E29AE" w:rsidRPr="00262712" w:rsidRDefault="004E29AE" w:rsidP="004E29AE">
            <w:pPr>
              <w:rPr>
                <w:color w:val="000000"/>
                <w:sz w:val="22"/>
                <w:szCs w:val="22"/>
              </w:rPr>
            </w:pPr>
            <w:r w:rsidRPr="00262712">
              <w:rPr>
                <w:color w:val="000000"/>
                <w:sz w:val="22"/>
                <w:szCs w:val="22"/>
              </w:rPr>
              <w:t>TIFF, JPEG, PDF, XPS, PDF/XPS s vysokou kompresí, PDF/A-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62712">
              <w:rPr>
                <w:color w:val="000000"/>
                <w:sz w:val="22"/>
                <w:szCs w:val="22"/>
              </w:rPr>
              <w:t xml:space="preserve">b, </w:t>
            </w:r>
            <w:proofErr w:type="spellStart"/>
            <w:r w:rsidRPr="00262712">
              <w:rPr>
                <w:color w:val="000000"/>
                <w:sz w:val="22"/>
                <w:szCs w:val="22"/>
              </w:rPr>
              <w:t>prohledávatelný</w:t>
            </w:r>
            <w:proofErr w:type="spellEnd"/>
            <w:r w:rsidRPr="00262712">
              <w:rPr>
                <w:color w:val="000000"/>
                <w:sz w:val="22"/>
                <w:szCs w:val="22"/>
              </w:rPr>
              <w:t xml:space="preserve"> formát PDF/XPS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4A31A1">
              <w:rPr>
                <w:color w:val="000000"/>
                <w:sz w:val="22"/>
                <w:szCs w:val="22"/>
              </w:rPr>
              <w:t>Pojmenování výstupu na základě čárového kódu v dokumentu.</w:t>
            </w:r>
          </w:p>
        </w:tc>
      </w:tr>
      <w:tr w:rsidR="004E29AE" w:rsidRPr="002C6538" w14:paraId="61A02667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6EC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laserový typ tisku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E32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26C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</w:tr>
      <w:tr w:rsidR="004E29AE" w:rsidRPr="002C6538" w14:paraId="1DA9936A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035" w14:textId="74197C73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Barva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4595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749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NE</w:t>
            </w:r>
          </w:p>
        </w:tc>
      </w:tr>
      <w:tr w:rsidR="004E29AE" w:rsidRPr="002C6538" w14:paraId="60096336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FF76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 xml:space="preserve">připojení do sítě (RJ45)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FCF3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11F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</w:tr>
      <w:tr w:rsidR="004E29AE" w:rsidRPr="002C6538" w14:paraId="46904CBE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FFAF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samostatně stojící zařízení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BA16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 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ABD7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 ANO</w:t>
            </w:r>
          </w:p>
        </w:tc>
      </w:tr>
      <w:tr w:rsidR="004E29AE" w:rsidRPr="002C6538" w14:paraId="2215C02B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59C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duplexní tisk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1A51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7B8D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</w:tr>
      <w:tr w:rsidR="004E29AE" w:rsidRPr="002C6538" w14:paraId="18C8C39E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F356" w14:textId="6A7088B1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Multifunkční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E92E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9BB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</w:tr>
      <w:tr w:rsidR="004E29AE" w:rsidRPr="002C6538" w14:paraId="47C506D9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F37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duplexní podavač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160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5508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</w:tr>
      <w:tr w:rsidR="004E29AE" w:rsidRPr="002C6538" w14:paraId="263A7578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7EE2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skenování do SMTP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BF3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E031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</w:tr>
      <w:tr w:rsidR="004E29AE" w:rsidRPr="002C6538" w14:paraId="1101DED9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42E1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podpora bezkontaktního snímače karet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73BF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 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6790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 ANO</w:t>
            </w:r>
          </w:p>
        </w:tc>
      </w:tr>
      <w:tr w:rsidR="004E29AE" w:rsidRPr="002C6538" w14:paraId="19553896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504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ovladače, kompatibilita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4730" w14:textId="6CAF7DAC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 WIN 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0C5" w14:textId="615A289E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WIN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2C653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E29AE" w:rsidRPr="002C6538" w14:paraId="22935676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7EFF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sledování tisku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F8CB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CD5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</w:tr>
      <w:tr w:rsidR="004E29AE" w:rsidRPr="002C6538" w14:paraId="748F23CE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2BF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identifikace uživatele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D81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A679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</w:tr>
      <w:tr w:rsidR="004E29AE" w:rsidRPr="002C6538" w14:paraId="7D3C840D" w14:textId="77777777" w:rsidTr="00FC3E4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8A5A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společný ovladač pro Typ 1 a Typ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638E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 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15A7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 ANO</w:t>
            </w:r>
          </w:p>
        </w:tc>
      </w:tr>
      <w:tr w:rsidR="004E29AE" w:rsidRPr="002C6538" w14:paraId="3971F261" w14:textId="77777777" w:rsidTr="00FC3E4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E581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6538">
              <w:rPr>
                <w:b/>
                <w:bCs/>
                <w:color w:val="000000"/>
                <w:sz w:val="22"/>
                <w:szCs w:val="22"/>
              </w:rPr>
              <w:t>servisní dohled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463B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FA08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> ANO</w:t>
            </w:r>
          </w:p>
        </w:tc>
      </w:tr>
      <w:tr w:rsidR="004E29AE" w:rsidRPr="002C6538" w14:paraId="3EE66C4F" w14:textId="77777777" w:rsidTr="00FC3E4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352C" w14:textId="77777777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6538">
              <w:rPr>
                <w:b/>
                <w:bCs/>
                <w:color w:val="000000"/>
                <w:sz w:val="22"/>
                <w:szCs w:val="22"/>
              </w:rPr>
              <w:t>Embedded</w:t>
            </w:r>
            <w:proofErr w:type="spellEnd"/>
            <w:r w:rsidRPr="002C65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6538">
              <w:rPr>
                <w:b/>
                <w:bCs/>
                <w:color w:val="000000"/>
                <w:sz w:val="22"/>
                <w:szCs w:val="22"/>
              </w:rPr>
              <w:t>terminal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D331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 ANO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E274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 w:rsidRPr="002C6538">
              <w:rPr>
                <w:color w:val="000000"/>
                <w:sz w:val="22"/>
                <w:szCs w:val="22"/>
              </w:rPr>
              <w:t xml:space="preserve"> ANO</w:t>
            </w:r>
          </w:p>
        </w:tc>
      </w:tr>
      <w:tr w:rsidR="004E29AE" w:rsidRPr="002C6538" w14:paraId="23133194" w14:textId="77777777" w:rsidTr="00FC3E4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E951" w14:textId="7D9A813B" w:rsidR="004E29AE" w:rsidRPr="002C6538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Podpora 802.1x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A15E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ANO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5DEC" w14:textId="77777777" w:rsidR="004E29AE" w:rsidRPr="002C6538" w:rsidRDefault="004E29AE" w:rsidP="004E2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ANO</w:t>
            </w:r>
          </w:p>
        </w:tc>
      </w:tr>
      <w:tr w:rsidR="004E29AE" w:rsidRPr="002C6538" w14:paraId="172E3BE9" w14:textId="77777777" w:rsidTr="00FC3E4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2975" w14:textId="1006078D" w:rsidR="004E29AE" w:rsidRDefault="004E29AE" w:rsidP="004E29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Automatické pojmenování souboru </w:t>
            </w:r>
            <w:r w:rsidR="00827468">
              <w:rPr>
                <w:b/>
                <w:bCs/>
                <w:color w:val="000000"/>
                <w:sz w:val="22"/>
                <w:szCs w:val="22"/>
              </w:rPr>
              <w:t>skenované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úlohy dle čárového kódu, který je nalepen/vytištěn na skenovaném dokumentu.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5F3E" w14:textId="183E38DC" w:rsidR="004E29AE" w:rsidRDefault="004E29AE" w:rsidP="004E2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ANO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389" w14:textId="38E61C37" w:rsidR="004E29AE" w:rsidRDefault="004E29AE" w:rsidP="004E2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ANO</w:t>
            </w:r>
          </w:p>
        </w:tc>
      </w:tr>
    </w:tbl>
    <w:p w14:paraId="3261C492" w14:textId="77777777" w:rsidR="006C4E62" w:rsidRPr="002C6538" w:rsidRDefault="006C4E62" w:rsidP="006C4E62">
      <w:pPr>
        <w:rPr>
          <w:sz w:val="22"/>
          <w:szCs w:val="22"/>
        </w:rPr>
      </w:pPr>
    </w:p>
    <w:p w14:paraId="6BBEEBA7" w14:textId="77777777" w:rsidR="006C4E62" w:rsidRPr="002C6538" w:rsidRDefault="006C4E62" w:rsidP="006C4E62">
      <w:pPr>
        <w:rPr>
          <w:rFonts w:eastAsia="Calibri"/>
          <w:b/>
          <w:sz w:val="22"/>
          <w:szCs w:val="22"/>
        </w:rPr>
      </w:pPr>
      <w:r w:rsidRPr="002C6538">
        <w:rPr>
          <w:rFonts w:eastAsia="Calibri"/>
          <w:b/>
          <w:sz w:val="22"/>
          <w:szCs w:val="22"/>
        </w:rPr>
        <w:t>Upřesnění parametrů Tabulky 1:</w:t>
      </w:r>
    </w:p>
    <w:p w14:paraId="166364F9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 xml:space="preserve">počet ks </w:t>
      </w:r>
    </w:p>
    <w:p w14:paraId="7E256F4F" w14:textId="77777777" w:rsidR="006C4E62" w:rsidRPr="002C6538" w:rsidRDefault="006C4E62" w:rsidP="006C4E62">
      <w:pPr>
        <w:spacing w:line="276" w:lineRule="auto"/>
        <w:jc w:val="both"/>
        <w:rPr>
          <w:rFonts w:eastAsia="Calibri"/>
          <w:bCs/>
          <w:sz w:val="22"/>
          <w:szCs w:val="22"/>
        </w:rPr>
      </w:pPr>
      <w:r w:rsidRPr="002C6538">
        <w:rPr>
          <w:rFonts w:eastAsia="Calibri"/>
          <w:bCs/>
          <w:sz w:val="22"/>
          <w:szCs w:val="22"/>
        </w:rPr>
        <w:t>Požadované množství tiskáren.</w:t>
      </w:r>
    </w:p>
    <w:p w14:paraId="7D2C1525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maximální měsíční zátěž</w:t>
      </w:r>
    </w:p>
    <w:p w14:paraId="1F341891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Minimální požadovaná hodnota parametru zařízení. Měsíční zátěž je počítána na měsíc v průměru za rok. Uvedená hodnota nepředstavuje předpokládaný počet výtisků na každém zařízení.</w:t>
      </w:r>
    </w:p>
    <w:p w14:paraId="2C9F2A59" w14:textId="77777777" w:rsidR="006C4E62" w:rsidRPr="002C6538" w:rsidRDefault="006C4E62" w:rsidP="00165F11">
      <w:pPr>
        <w:keepNext/>
        <w:keepLines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formát</w:t>
      </w:r>
    </w:p>
    <w:p w14:paraId="71287098" w14:textId="77777777" w:rsidR="006C4E62" w:rsidRPr="002C6538" w:rsidRDefault="006C4E62" w:rsidP="00165F11">
      <w:pPr>
        <w:keepNext/>
        <w:keepLines/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Nejpoužívanější formát papíru, v případě multifunkčního zařízení také formát originálu pro kopie a skenování.</w:t>
      </w:r>
    </w:p>
    <w:p w14:paraId="3774765F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rychlost stran za 1 min.</w:t>
      </w:r>
    </w:p>
    <w:p w14:paraId="09EDFDCC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Minimální požadovaná rychlost kopírování.</w:t>
      </w:r>
    </w:p>
    <w:p w14:paraId="0A2E2213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kapacita podavače či zásobníku papíru</w:t>
      </w:r>
    </w:p>
    <w:p w14:paraId="26DDF7C3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lastRenderedPageBreak/>
        <w:t>Minimální kapacita podavače či zásobníku papíru.</w:t>
      </w:r>
    </w:p>
    <w:p w14:paraId="2C76CAE8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ruční podavač</w:t>
      </w:r>
    </w:p>
    <w:p w14:paraId="645302AA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Možnost ručního vkládání papíru či obálky mimo standartní podavač nebo zásobník.</w:t>
      </w:r>
    </w:p>
    <w:p w14:paraId="5F9A3289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2C6538">
        <w:rPr>
          <w:rFonts w:eastAsia="Calibri"/>
          <w:b/>
          <w:sz w:val="22"/>
          <w:szCs w:val="22"/>
        </w:rPr>
        <w:t xml:space="preserve">pevný disk </w:t>
      </w:r>
    </w:p>
    <w:p w14:paraId="3991987F" w14:textId="77777777" w:rsidR="006C4E62" w:rsidRPr="002C6538" w:rsidRDefault="006C4E62" w:rsidP="006C4E62">
      <w:pPr>
        <w:spacing w:line="276" w:lineRule="auto"/>
        <w:jc w:val="both"/>
        <w:rPr>
          <w:sz w:val="22"/>
          <w:szCs w:val="22"/>
        </w:rPr>
      </w:pPr>
      <w:r w:rsidRPr="002C6538">
        <w:rPr>
          <w:sz w:val="22"/>
          <w:szCs w:val="22"/>
        </w:rPr>
        <w:t>Je zařízení, které se používá v počítačích a ve spotřební elektronice k dočasnému nebo trvalému uchovávání většího množství dat.</w:t>
      </w:r>
    </w:p>
    <w:p w14:paraId="21941B1A" w14:textId="77777777" w:rsidR="006C4E62" w:rsidRPr="002C6538" w:rsidRDefault="006C4E62" w:rsidP="006C4E62">
      <w:pPr>
        <w:spacing w:line="276" w:lineRule="auto"/>
        <w:jc w:val="both"/>
        <w:rPr>
          <w:b/>
          <w:sz w:val="22"/>
          <w:szCs w:val="22"/>
        </w:rPr>
      </w:pPr>
      <w:r w:rsidRPr="002C6538">
        <w:rPr>
          <w:b/>
          <w:sz w:val="22"/>
          <w:szCs w:val="22"/>
        </w:rPr>
        <w:t>operační paměť</w:t>
      </w:r>
    </w:p>
    <w:p w14:paraId="49E07B8D" w14:textId="77777777" w:rsidR="006C4E62" w:rsidRPr="002C6538" w:rsidRDefault="006C4E62" w:rsidP="006C4E6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2C6538">
        <w:rPr>
          <w:sz w:val="22"/>
          <w:szCs w:val="22"/>
        </w:rPr>
        <w:t>nitřní elektronická paměť určená pro dočasné uložení zpracovávaných dat a spouštěného programového kódu.</w:t>
      </w:r>
    </w:p>
    <w:p w14:paraId="43F0B886" w14:textId="77777777" w:rsidR="006C4E62" w:rsidRPr="002C6538" w:rsidRDefault="006C4E62" w:rsidP="006C4E62">
      <w:pPr>
        <w:spacing w:line="276" w:lineRule="auto"/>
        <w:jc w:val="both"/>
        <w:rPr>
          <w:b/>
          <w:sz w:val="22"/>
          <w:szCs w:val="22"/>
        </w:rPr>
      </w:pPr>
      <w:r w:rsidRPr="002C6538">
        <w:rPr>
          <w:b/>
          <w:sz w:val="22"/>
          <w:szCs w:val="22"/>
        </w:rPr>
        <w:t>tiskové rozlišení dpi</w:t>
      </w:r>
    </w:p>
    <w:p w14:paraId="04E3C087" w14:textId="3DE4C4BA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Údaj určující kolik obrazových bodů se vejde (pixelů) se vejde do délky jednoho palce.</w:t>
      </w:r>
      <w:r w:rsidR="009B28CB">
        <w:rPr>
          <w:rFonts w:eastAsia="Calibri"/>
          <w:sz w:val="22"/>
          <w:szCs w:val="22"/>
        </w:rPr>
        <w:t xml:space="preserve"> Minimální požadované rozlišení je 1200 x1200 dpi. V případě použití </w:t>
      </w:r>
      <w:proofErr w:type="spellStart"/>
      <w:r w:rsidR="009B28CB">
        <w:rPr>
          <w:rFonts w:eastAsia="Calibri"/>
          <w:sz w:val="22"/>
          <w:szCs w:val="22"/>
        </w:rPr>
        <w:t>multibitové</w:t>
      </w:r>
      <w:proofErr w:type="spellEnd"/>
      <w:r w:rsidR="009B28CB">
        <w:rPr>
          <w:rFonts w:eastAsia="Calibri"/>
          <w:sz w:val="22"/>
          <w:szCs w:val="22"/>
        </w:rPr>
        <w:t xml:space="preserve"> technologie tisku 9600 x 600 dpi je minimální požadované  rozlišení 600 x 600 dpi.</w:t>
      </w:r>
    </w:p>
    <w:p w14:paraId="305DB856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2C6538">
        <w:rPr>
          <w:rFonts w:eastAsia="Calibri"/>
          <w:b/>
          <w:sz w:val="22"/>
          <w:szCs w:val="22"/>
        </w:rPr>
        <w:t>skenování rozlišení min.</w:t>
      </w:r>
    </w:p>
    <w:p w14:paraId="1675850D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 xml:space="preserve">Minimální požadované rozlišení skenované stránky. </w:t>
      </w:r>
    </w:p>
    <w:p w14:paraId="357DF3FA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2C6538">
        <w:rPr>
          <w:rFonts w:eastAsia="Calibri"/>
          <w:b/>
          <w:sz w:val="22"/>
          <w:szCs w:val="22"/>
        </w:rPr>
        <w:t xml:space="preserve">podavač originálů kapacita minimálně </w:t>
      </w:r>
    </w:p>
    <w:p w14:paraId="3C0596C3" w14:textId="77777777" w:rsidR="006C4E62" w:rsidRPr="002C6538" w:rsidRDefault="006C4E62" w:rsidP="006C4E62">
      <w:pPr>
        <w:spacing w:line="276" w:lineRule="auto"/>
        <w:jc w:val="both"/>
        <w:rPr>
          <w:sz w:val="22"/>
          <w:szCs w:val="22"/>
        </w:rPr>
      </w:pPr>
      <w:r w:rsidRPr="002C6538">
        <w:rPr>
          <w:sz w:val="22"/>
          <w:szCs w:val="22"/>
        </w:rPr>
        <w:t>Minimální kapacita počtu listů v podavači originálů.</w:t>
      </w:r>
    </w:p>
    <w:p w14:paraId="3D75819E" w14:textId="77777777" w:rsidR="006C4E62" w:rsidRPr="002C6538" w:rsidRDefault="006C4E62" w:rsidP="006C4E62">
      <w:pPr>
        <w:spacing w:line="276" w:lineRule="auto"/>
        <w:jc w:val="both"/>
        <w:rPr>
          <w:b/>
          <w:sz w:val="22"/>
          <w:szCs w:val="22"/>
        </w:rPr>
      </w:pPr>
      <w:r w:rsidRPr="002C6538">
        <w:rPr>
          <w:b/>
          <w:sz w:val="22"/>
          <w:szCs w:val="22"/>
        </w:rPr>
        <w:t>podavač originálů rychlost</w:t>
      </w:r>
    </w:p>
    <w:p w14:paraId="5FFA6EE0" w14:textId="77777777" w:rsidR="006C4E62" w:rsidRPr="002C6538" w:rsidRDefault="006C4E62" w:rsidP="006C4E6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C6538">
        <w:rPr>
          <w:sz w:val="22"/>
          <w:szCs w:val="22"/>
        </w:rPr>
        <w:t>inimální rychlost tisku z podavače originálů.</w:t>
      </w:r>
    </w:p>
    <w:p w14:paraId="257C7778" w14:textId="77777777" w:rsidR="006C4E62" w:rsidRPr="002C6538" w:rsidRDefault="006C4E62" w:rsidP="006C4E62">
      <w:pPr>
        <w:spacing w:line="276" w:lineRule="auto"/>
        <w:jc w:val="both"/>
        <w:rPr>
          <w:b/>
          <w:sz w:val="22"/>
          <w:szCs w:val="22"/>
        </w:rPr>
      </w:pPr>
      <w:r w:rsidRPr="002C6538">
        <w:rPr>
          <w:b/>
          <w:sz w:val="22"/>
          <w:szCs w:val="22"/>
        </w:rPr>
        <w:t>gramáže medií</w:t>
      </w:r>
    </w:p>
    <w:p w14:paraId="3300063E" w14:textId="77777777" w:rsidR="006C4E62" w:rsidRPr="002C6538" w:rsidRDefault="006C4E62" w:rsidP="006C4E62">
      <w:pPr>
        <w:spacing w:line="276" w:lineRule="auto"/>
        <w:jc w:val="both"/>
        <w:rPr>
          <w:sz w:val="22"/>
          <w:szCs w:val="22"/>
        </w:rPr>
      </w:pPr>
      <w:r w:rsidRPr="002C6538">
        <w:rPr>
          <w:sz w:val="22"/>
          <w:szCs w:val="22"/>
        </w:rPr>
        <w:t>Gramáž tisknuté stránky.</w:t>
      </w:r>
    </w:p>
    <w:p w14:paraId="22FC5596" w14:textId="77777777" w:rsidR="006C4E62" w:rsidRPr="002C6538" w:rsidRDefault="006C4E62" w:rsidP="006C4E62">
      <w:pPr>
        <w:spacing w:line="276" w:lineRule="auto"/>
        <w:jc w:val="both"/>
        <w:rPr>
          <w:b/>
          <w:sz w:val="22"/>
          <w:szCs w:val="22"/>
        </w:rPr>
      </w:pPr>
      <w:r w:rsidRPr="002C6538">
        <w:rPr>
          <w:b/>
          <w:sz w:val="22"/>
          <w:szCs w:val="22"/>
        </w:rPr>
        <w:t>externí média</w:t>
      </w:r>
    </w:p>
    <w:p w14:paraId="456C25E5" w14:textId="77777777" w:rsidR="006C4E62" w:rsidRPr="002C6538" w:rsidRDefault="006C4E62" w:rsidP="006C4E62">
      <w:pPr>
        <w:rPr>
          <w:color w:val="000000"/>
          <w:sz w:val="22"/>
          <w:szCs w:val="22"/>
        </w:rPr>
      </w:pPr>
      <w:r w:rsidRPr="002C6538">
        <w:rPr>
          <w:color w:val="000000"/>
          <w:sz w:val="22"/>
          <w:szCs w:val="22"/>
        </w:rPr>
        <w:t>Možnost tisku z USB pamětí. Možnost ukládání skenů na USB</w:t>
      </w:r>
      <w:r>
        <w:rPr>
          <w:color w:val="000000"/>
          <w:sz w:val="22"/>
          <w:szCs w:val="22"/>
        </w:rPr>
        <w:t>.</w:t>
      </w:r>
    </w:p>
    <w:p w14:paraId="60F6AA31" w14:textId="3C8AF3C1" w:rsidR="006C4E62" w:rsidRPr="007A07BB" w:rsidRDefault="006C4E62" w:rsidP="00262712">
      <w:pPr>
        <w:spacing w:line="276" w:lineRule="auto"/>
        <w:jc w:val="both"/>
        <w:rPr>
          <w:b/>
          <w:sz w:val="22"/>
          <w:szCs w:val="22"/>
        </w:rPr>
      </w:pPr>
      <w:r w:rsidRPr="007A07BB">
        <w:rPr>
          <w:b/>
          <w:sz w:val="22"/>
          <w:szCs w:val="22"/>
        </w:rPr>
        <w:t>Skenování  formáty (integrované ve stroji nebo za využití SW pro autorizaci)</w:t>
      </w:r>
    </w:p>
    <w:p w14:paraId="71EBF822" w14:textId="77777777" w:rsidR="006C4E62" w:rsidRPr="00262712" w:rsidRDefault="006C4E62" w:rsidP="00262712">
      <w:pPr>
        <w:spacing w:line="276" w:lineRule="auto"/>
        <w:jc w:val="both"/>
        <w:rPr>
          <w:rFonts w:eastAsia="Calibri"/>
          <w:sz w:val="22"/>
          <w:szCs w:val="22"/>
        </w:rPr>
      </w:pPr>
      <w:r w:rsidRPr="00262712">
        <w:rPr>
          <w:rFonts w:eastAsia="Calibri"/>
          <w:sz w:val="22"/>
          <w:szCs w:val="22"/>
        </w:rPr>
        <w:t>Jsou formáty využité pro skenování v rámci poskytnutého SW řešení pro autorizaci nebo integrované ve stroji, bez externího HW a SW. Skenování bez omezeného počtu převedených stran.</w:t>
      </w:r>
    </w:p>
    <w:p w14:paraId="049B247F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laserový typ tisku</w:t>
      </w:r>
    </w:p>
    <w:p w14:paraId="4ED3BE3B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Požadovaná technologie provedení tisku.</w:t>
      </w:r>
    </w:p>
    <w:p w14:paraId="2C35A9B6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barva</w:t>
      </w:r>
    </w:p>
    <w:p w14:paraId="21BC8183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Možnost barevného tisku a kopií.</w:t>
      </w:r>
    </w:p>
    <w:p w14:paraId="57C142A0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 xml:space="preserve">připojení do sítě (RJ45) </w:t>
      </w:r>
    </w:p>
    <w:p w14:paraId="2C25CB45" w14:textId="0A6155D1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 xml:space="preserve">Možnost připojení zařízení do datové sítě úřadu s protokolem TCP/IPv4, přičemž </w:t>
      </w:r>
      <w:r w:rsidR="00C424A7">
        <w:rPr>
          <w:rFonts w:eastAsia="Calibri"/>
          <w:sz w:val="22"/>
          <w:szCs w:val="22"/>
        </w:rPr>
        <w:t>Objednatel</w:t>
      </w:r>
      <w:r w:rsidRPr="002C6538">
        <w:rPr>
          <w:rFonts w:eastAsia="Calibri"/>
          <w:sz w:val="22"/>
          <w:szCs w:val="22"/>
        </w:rPr>
        <w:t xml:space="preserve"> požaduje připojení pouze jedním konektorem RJ45 pro celé zařízení.</w:t>
      </w:r>
    </w:p>
    <w:p w14:paraId="40F3D30F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duplexní tisk</w:t>
      </w:r>
    </w:p>
    <w:p w14:paraId="64F4BABE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Zařízení umožňuje automatický oboustranný tisk.</w:t>
      </w:r>
    </w:p>
    <w:p w14:paraId="1BACF221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multifukční</w:t>
      </w:r>
    </w:p>
    <w:p w14:paraId="54D18D11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Typ zařízení, které umožňuje skenování a tvorbu kopií.</w:t>
      </w:r>
    </w:p>
    <w:p w14:paraId="061D9E0B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duplexní podavač</w:t>
      </w:r>
    </w:p>
    <w:p w14:paraId="3944CFCF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Podavač papíru, který umožní automaticky skenovat či kopírovat oboustranně.</w:t>
      </w:r>
    </w:p>
    <w:p w14:paraId="1FE4FA70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 xml:space="preserve">skenování do SMTP </w:t>
      </w:r>
    </w:p>
    <w:p w14:paraId="2E68640B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Skenování do e-mailu prostřednictvím protokolu SMTP. Zařízení komunikuje přímo se SMTP serverem.</w:t>
      </w:r>
    </w:p>
    <w:p w14:paraId="75D2CD2A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ovladače, kompatibilita</w:t>
      </w:r>
    </w:p>
    <w:p w14:paraId="3315B5ED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Plně kompatibilní s uvedenými operačními systémy v českém prostředí (viz. Tabulka 1).</w:t>
      </w:r>
    </w:p>
    <w:p w14:paraId="62F10DB4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sledování tisku</w:t>
      </w:r>
    </w:p>
    <w:p w14:paraId="54A78C9A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>Zařízení musí poskytovat informace pro tvorbu přehledu vytvořených výtisků.</w:t>
      </w:r>
    </w:p>
    <w:p w14:paraId="3AC9E476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identifikace uživatele</w:t>
      </w:r>
    </w:p>
    <w:p w14:paraId="6E4E47A6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lastRenderedPageBreak/>
        <w:t>Možnost identifikace uživatele pomocí ID. Uživatele je možné identifikovat také pomocí čipové karty.</w:t>
      </w:r>
    </w:p>
    <w:p w14:paraId="4C1FA1C4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společný ovladač pro Typ 1 a Typ 2</w:t>
      </w:r>
    </w:p>
    <w:p w14:paraId="748DBCC8" w14:textId="77777777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 xml:space="preserve">Možnost tisknout na zařízení Typ 1 a Typ 2 s použitím funkce </w:t>
      </w:r>
      <w:proofErr w:type="spellStart"/>
      <w:r w:rsidRPr="002C6538">
        <w:rPr>
          <w:rFonts w:eastAsia="Calibri"/>
          <w:sz w:val="22"/>
          <w:szCs w:val="22"/>
        </w:rPr>
        <w:t>follow</w:t>
      </w:r>
      <w:proofErr w:type="spellEnd"/>
      <w:r w:rsidRPr="002C6538">
        <w:rPr>
          <w:rFonts w:eastAsia="Calibri"/>
          <w:sz w:val="22"/>
          <w:szCs w:val="22"/>
        </w:rPr>
        <w:t xml:space="preserve"> </w:t>
      </w:r>
      <w:proofErr w:type="spellStart"/>
      <w:r w:rsidRPr="002C6538">
        <w:rPr>
          <w:rFonts w:eastAsia="Calibri"/>
          <w:sz w:val="22"/>
          <w:szCs w:val="22"/>
        </w:rPr>
        <w:t>me</w:t>
      </w:r>
      <w:proofErr w:type="spellEnd"/>
      <w:r w:rsidRPr="002C6538">
        <w:rPr>
          <w:rFonts w:eastAsia="Calibri"/>
          <w:sz w:val="22"/>
          <w:szCs w:val="22"/>
        </w:rPr>
        <w:t xml:space="preserve"> s využitím pouze jednoho ovladače pro obě zařízení.</w:t>
      </w:r>
    </w:p>
    <w:p w14:paraId="7C904A06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C6538">
        <w:rPr>
          <w:rFonts w:eastAsia="Calibri"/>
          <w:b/>
          <w:bCs/>
          <w:sz w:val="22"/>
          <w:szCs w:val="22"/>
        </w:rPr>
        <w:t>servisní dohled</w:t>
      </w:r>
    </w:p>
    <w:p w14:paraId="4674D4AC" w14:textId="4090A14A" w:rsidR="006C4E62" w:rsidRPr="002C6538" w:rsidRDefault="006C4E62" w:rsidP="006C4E62">
      <w:pPr>
        <w:spacing w:line="276" w:lineRule="auto"/>
        <w:jc w:val="both"/>
        <w:rPr>
          <w:rFonts w:eastAsia="Calibri"/>
          <w:sz w:val="22"/>
          <w:szCs w:val="22"/>
        </w:rPr>
      </w:pPr>
      <w:r w:rsidRPr="002C6538">
        <w:rPr>
          <w:rFonts w:eastAsia="Calibri"/>
          <w:sz w:val="22"/>
          <w:szCs w:val="22"/>
        </w:rPr>
        <w:t xml:space="preserve">Možnost vzdáleného servisního dohledu zařízení ze strany </w:t>
      </w:r>
      <w:r w:rsidR="00F32F89">
        <w:rPr>
          <w:rFonts w:eastAsia="Calibri"/>
          <w:sz w:val="22"/>
          <w:szCs w:val="22"/>
        </w:rPr>
        <w:t>Poskytovatele</w:t>
      </w:r>
      <w:r w:rsidRPr="002C6538">
        <w:rPr>
          <w:rFonts w:eastAsia="Calibri"/>
          <w:sz w:val="22"/>
          <w:szCs w:val="22"/>
        </w:rPr>
        <w:t xml:space="preserve"> tak, aby bylo možné zařízení monitorovat.</w:t>
      </w:r>
    </w:p>
    <w:p w14:paraId="0B0F9424" w14:textId="77777777" w:rsidR="006C4E62" w:rsidRPr="002C6538" w:rsidRDefault="006C4E62" w:rsidP="006C4E62">
      <w:pPr>
        <w:spacing w:line="276" w:lineRule="auto"/>
        <w:jc w:val="both"/>
        <w:rPr>
          <w:rFonts w:eastAsia="Calibri"/>
          <w:b/>
          <w:sz w:val="22"/>
          <w:szCs w:val="22"/>
        </w:rPr>
      </w:pPr>
      <w:proofErr w:type="spellStart"/>
      <w:r w:rsidRPr="002C6538">
        <w:rPr>
          <w:rFonts w:eastAsia="Calibri"/>
          <w:b/>
          <w:sz w:val="22"/>
          <w:szCs w:val="22"/>
        </w:rPr>
        <w:t>embedded</w:t>
      </w:r>
      <w:proofErr w:type="spellEnd"/>
      <w:r w:rsidRPr="002C6538">
        <w:rPr>
          <w:rFonts w:eastAsia="Calibri"/>
          <w:b/>
          <w:sz w:val="22"/>
          <w:szCs w:val="22"/>
        </w:rPr>
        <w:t xml:space="preserve"> terminál</w:t>
      </w:r>
    </w:p>
    <w:p w14:paraId="6FB2F1C2" w14:textId="77777777" w:rsidR="006C4E62" w:rsidRDefault="006C4E62" w:rsidP="006C4E62">
      <w:pPr>
        <w:spacing w:line="276" w:lineRule="auto"/>
        <w:jc w:val="both"/>
        <w:rPr>
          <w:color w:val="000000"/>
          <w:sz w:val="22"/>
          <w:szCs w:val="22"/>
        </w:rPr>
      </w:pPr>
      <w:r w:rsidRPr="002C6538">
        <w:rPr>
          <w:color w:val="000000"/>
          <w:sz w:val="22"/>
          <w:szCs w:val="22"/>
        </w:rPr>
        <w:t>Tato softwarová aplikace určená pro multifunkční tisková zařízení s vlastním dotykovým displejem umožňuje přihlašování uživatelů pomocí PIN kódu a správu tiskových úloh přímo na displeji zařízení.</w:t>
      </w:r>
    </w:p>
    <w:p w14:paraId="3EF180A9" w14:textId="77777777" w:rsidR="006C4E62" w:rsidRPr="007A07BB" w:rsidRDefault="006C4E62" w:rsidP="006C4E6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A07BB">
        <w:rPr>
          <w:b/>
          <w:color w:val="000000"/>
          <w:sz w:val="22"/>
          <w:szCs w:val="22"/>
        </w:rPr>
        <w:t>Podpora 802.1x</w:t>
      </w:r>
    </w:p>
    <w:p w14:paraId="51E19D7F" w14:textId="668ADAED" w:rsidR="006C4E62" w:rsidRPr="002C6538" w:rsidRDefault="006C4E62" w:rsidP="006C4E62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Plně kompatibilní s bezpečnostním protokolem 802.1.x.</w:t>
      </w:r>
    </w:p>
    <w:p w14:paraId="788C26D0" w14:textId="77777777" w:rsidR="008368AE" w:rsidRDefault="008368AE" w:rsidP="00ED2FB8">
      <w:pPr>
        <w:jc w:val="both"/>
        <w:rPr>
          <w:color w:val="000000"/>
          <w:spacing w:val="-4"/>
          <w:sz w:val="22"/>
          <w:szCs w:val="22"/>
        </w:rPr>
      </w:pPr>
    </w:p>
    <w:p w14:paraId="11ACCDE5" w14:textId="77777777" w:rsidR="007F699A" w:rsidRDefault="007F699A" w:rsidP="00ED2FB8">
      <w:pPr>
        <w:jc w:val="both"/>
        <w:rPr>
          <w:color w:val="000000"/>
          <w:spacing w:val="-4"/>
          <w:sz w:val="22"/>
          <w:szCs w:val="22"/>
        </w:rPr>
      </w:pPr>
    </w:p>
    <w:p w14:paraId="2D637C18" w14:textId="5C9C7D82" w:rsidR="007F699A" w:rsidRDefault="007F699A">
      <w:pPr>
        <w:widowControl/>
        <w:autoSpaceDE/>
        <w:autoSpaceDN/>
        <w:adjustRightInd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br w:type="page"/>
      </w:r>
    </w:p>
    <w:p w14:paraId="32043C06" w14:textId="77777777" w:rsidR="00C424A7" w:rsidRPr="00266BAE" w:rsidRDefault="00C424A7" w:rsidP="00C424A7">
      <w:pPr>
        <w:rPr>
          <w:b/>
          <w:sz w:val="22"/>
          <w:szCs w:val="22"/>
        </w:rPr>
      </w:pPr>
      <w:r w:rsidRPr="00266BAE">
        <w:rPr>
          <w:b/>
          <w:sz w:val="22"/>
          <w:szCs w:val="22"/>
        </w:rPr>
        <w:lastRenderedPageBreak/>
        <w:t>PŘÍLOHA č. 2 – SERVISNÍ PODMÍNKY</w:t>
      </w:r>
    </w:p>
    <w:p w14:paraId="677F8306" w14:textId="77777777" w:rsidR="00C424A7" w:rsidRPr="00266BAE" w:rsidRDefault="00C424A7" w:rsidP="00C424A7">
      <w:pPr>
        <w:rPr>
          <w:sz w:val="22"/>
          <w:szCs w:val="22"/>
        </w:rPr>
      </w:pPr>
    </w:p>
    <w:p w14:paraId="21D27D02" w14:textId="77777777" w:rsidR="00C424A7" w:rsidRPr="00266BAE" w:rsidRDefault="00C424A7" w:rsidP="00C424A7">
      <w:pPr>
        <w:jc w:val="center"/>
        <w:rPr>
          <w:b/>
          <w:sz w:val="22"/>
          <w:szCs w:val="22"/>
        </w:rPr>
      </w:pPr>
      <w:r w:rsidRPr="00266BAE">
        <w:rPr>
          <w:b/>
          <w:sz w:val="22"/>
          <w:szCs w:val="22"/>
        </w:rPr>
        <w:t>I. Úvod</w:t>
      </w:r>
    </w:p>
    <w:p w14:paraId="23128AEC" w14:textId="77777777" w:rsidR="00C424A7" w:rsidRPr="00266BAE" w:rsidRDefault="00C424A7" w:rsidP="00C424A7">
      <w:pPr>
        <w:rPr>
          <w:b/>
          <w:sz w:val="22"/>
          <w:szCs w:val="22"/>
        </w:rPr>
      </w:pPr>
    </w:p>
    <w:p w14:paraId="1968475E" w14:textId="0C11997D" w:rsidR="00C424A7" w:rsidRPr="00266BAE" w:rsidRDefault="00C424A7" w:rsidP="00C424A7">
      <w:pPr>
        <w:numPr>
          <w:ilvl w:val="0"/>
          <w:numId w:val="52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Tato příloha č. 2 smlouvy specifikuje další rozsah a podmínky, za nichž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bude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i poskytovat tiskové služby. Smluvní strany se dohodly na následujícím:</w:t>
      </w:r>
    </w:p>
    <w:p w14:paraId="5086AD80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59BAE4DC" w14:textId="77777777" w:rsidR="00C424A7" w:rsidRPr="00266BAE" w:rsidRDefault="00C424A7" w:rsidP="00C424A7">
      <w:pPr>
        <w:jc w:val="center"/>
        <w:rPr>
          <w:b/>
          <w:sz w:val="22"/>
          <w:szCs w:val="22"/>
        </w:rPr>
      </w:pPr>
    </w:p>
    <w:p w14:paraId="71EAB232" w14:textId="77777777" w:rsidR="00C424A7" w:rsidRPr="00266BAE" w:rsidRDefault="00C424A7" w:rsidP="00C424A7">
      <w:pPr>
        <w:jc w:val="center"/>
        <w:rPr>
          <w:b/>
          <w:sz w:val="22"/>
          <w:szCs w:val="22"/>
        </w:rPr>
      </w:pPr>
      <w:r w:rsidRPr="00266BAE">
        <w:rPr>
          <w:b/>
          <w:sz w:val="22"/>
          <w:szCs w:val="22"/>
        </w:rPr>
        <w:t>II. Zprovoznění zařízení</w:t>
      </w:r>
    </w:p>
    <w:p w14:paraId="53C3260B" w14:textId="77777777" w:rsidR="00C424A7" w:rsidRPr="00266BAE" w:rsidRDefault="00C424A7" w:rsidP="00C424A7">
      <w:pPr>
        <w:rPr>
          <w:b/>
          <w:sz w:val="22"/>
          <w:szCs w:val="22"/>
        </w:rPr>
      </w:pPr>
    </w:p>
    <w:p w14:paraId="009753D5" w14:textId="770412D9" w:rsidR="00C424A7" w:rsidRPr="00266BAE" w:rsidRDefault="00C424A7" w:rsidP="00644421">
      <w:pPr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dopravit, testovat a instalovat zařízení v termínech</w:t>
      </w:r>
      <w:r>
        <w:rPr>
          <w:sz w:val="22"/>
          <w:szCs w:val="22"/>
        </w:rPr>
        <w:t xml:space="preserve"> a</w:t>
      </w:r>
      <w:r w:rsidR="00644421">
        <w:rPr>
          <w:sz w:val="22"/>
          <w:szCs w:val="22"/>
        </w:rPr>
        <w:t> </w:t>
      </w:r>
      <w:r>
        <w:rPr>
          <w:sz w:val="22"/>
          <w:szCs w:val="22"/>
        </w:rPr>
        <w:t>způsobem realizace dle P</w:t>
      </w:r>
      <w:r w:rsidRPr="00266BAE">
        <w:rPr>
          <w:sz w:val="22"/>
          <w:szCs w:val="22"/>
        </w:rPr>
        <w:t xml:space="preserve">rojektu implementace. Implementace řešení bude probíhat na základě schváleného </w:t>
      </w:r>
      <w:r w:rsidR="00644421" w:rsidRPr="00266BAE">
        <w:rPr>
          <w:sz w:val="22"/>
          <w:szCs w:val="22"/>
        </w:rPr>
        <w:t xml:space="preserve">Projektu implementace </w:t>
      </w:r>
      <w:r w:rsidRPr="00266BAE">
        <w:rPr>
          <w:sz w:val="22"/>
          <w:szCs w:val="22"/>
        </w:rPr>
        <w:t xml:space="preserve">a postupně tak, aby nedošlo k omezení uživatelů služeb. Projekt implementace se povede na základě standardního projektového řízení.  </w:t>
      </w:r>
    </w:p>
    <w:p w14:paraId="4877D211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37C2BF27" w14:textId="369E179A" w:rsidR="00C424A7" w:rsidRPr="00266BAE" w:rsidRDefault="00C424A7" w:rsidP="00644421">
      <w:pPr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dodat se zařízením i uživatelskou dokumentaci v českém jazyce.</w:t>
      </w:r>
    </w:p>
    <w:p w14:paraId="452C0C77" w14:textId="77777777" w:rsidR="00C424A7" w:rsidRPr="00266BAE" w:rsidRDefault="00C424A7" w:rsidP="00C424A7">
      <w:pPr>
        <w:jc w:val="both"/>
        <w:rPr>
          <w:b/>
          <w:sz w:val="22"/>
          <w:szCs w:val="22"/>
        </w:rPr>
      </w:pPr>
    </w:p>
    <w:p w14:paraId="45E70E24" w14:textId="0D47C6CB" w:rsidR="00C424A7" w:rsidRPr="00266BAE" w:rsidRDefault="00C424A7" w:rsidP="00644421">
      <w:pPr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odstranit veškerý odpad, který vznikne při poskytování služeb podle této smlouvy, a to na vlastní náklady. </w:t>
      </w:r>
    </w:p>
    <w:p w14:paraId="4C165DE8" w14:textId="77777777" w:rsidR="00C424A7" w:rsidRPr="00266BAE" w:rsidRDefault="00C424A7" w:rsidP="00C424A7">
      <w:pPr>
        <w:pStyle w:val="Odstavecseseznamem"/>
        <w:rPr>
          <w:sz w:val="22"/>
          <w:szCs w:val="22"/>
        </w:rPr>
      </w:pPr>
    </w:p>
    <w:p w14:paraId="111D7D87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33655B44" w14:textId="77777777" w:rsidR="00C424A7" w:rsidRPr="00266BAE" w:rsidRDefault="00C424A7" w:rsidP="00C424A7">
      <w:pPr>
        <w:jc w:val="center"/>
        <w:rPr>
          <w:b/>
          <w:sz w:val="22"/>
          <w:szCs w:val="22"/>
        </w:rPr>
      </w:pPr>
      <w:r w:rsidRPr="00266BAE">
        <w:rPr>
          <w:b/>
          <w:sz w:val="22"/>
          <w:szCs w:val="22"/>
        </w:rPr>
        <w:t>III.</w:t>
      </w:r>
      <w:r w:rsidRPr="00266BAE">
        <w:rPr>
          <w:b/>
          <w:sz w:val="22"/>
          <w:szCs w:val="22"/>
        </w:rPr>
        <w:tab/>
        <w:t>Údržba, oprava, upgrade zařízení</w:t>
      </w:r>
    </w:p>
    <w:p w14:paraId="526B1485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70FF23D5" w14:textId="0324896E" w:rsidR="00C424A7" w:rsidRPr="00266BAE" w:rsidRDefault="00C424A7" w:rsidP="00C424A7">
      <w:pPr>
        <w:numPr>
          <w:ilvl w:val="0"/>
          <w:numId w:val="5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udržovat zařízení v provozuschopném stavu na své vlastní náklady a opravit všechny hardwarové a softwarové závady a provádět údržbu zařízení, tak aby zařízení po dobu účinnosti smlouvy byla plně funkční a mohla poskytovat službu v rozsahu technické specifikace stanovené touto smlouvou.</w:t>
      </w:r>
    </w:p>
    <w:p w14:paraId="070E8357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52D155E1" w14:textId="6F727649" w:rsidR="00C424A7" w:rsidRPr="00266BAE" w:rsidRDefault="00C424A7" w:rsidP="00C424A7">
      <w:pPr>
        <w:numPr>
          <w:ilvl w:val="0"/>
          <w:numId w:val="53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Povinnost podle čl. III. odst. 1. této přílohy č. 2 smlouvy se vztahuje pouze na služby pro hardware a software, který dodal a nainstaloval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>.</w:t>
      </w:r>
    </w:p>
    <w:p w14:paraId="43D87832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6287FFBC" w14:textId="3E5DB104" w:rsidR="00C424A7" w:rsidRPr="00266BAE" w:rsidRDefault="00C424A7" w:rsidP="00C424A7">
      <w:pPr>
        <w:numPr>
          <w:ilvl w:val="0"/>
          <w:numId w:val="53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 dohodly, že údržba a opravy zařízení budou prováděna tak, aby nenarušila činnost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e. </w:t>
      </w:r>
    </w:p>
    <w:p w14:paraId="166ACCE1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1A4297B3" w14:textId="5EE716FE" w:rsidR="00C424A7" w:rsidRPr="00266BAE" w:rsidRDefault="00C424A7" w:rsidP="00C424A7">
      <w:pPr>
        <w:numPr>
          <w:ilvl w:val="0"/>
          <w:numId w:val="53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Během celého období účinnosti této smlouvy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 zajistí, že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bude mít během </w:t>
      </w:r>
      <w:r w:rsidR="00DE11C4" w:rsidRPr="00266BAE">
        <w:rPr>
          <w:sz w:val="22"/>
          <w:szCs w:val="22"/>
        </w:rPr>
        <w:t xml:space="preserve">Pracovní </w:t>
      </w:r>
      <w:r w:rsidRPr="00266BAE">
        <w:rPr>
          <w:sz w:val="22"/>
          <w:szCs w:val="22"/>
        </w:rPr>
        <w:t>doby přístup do místa plnění za účelem poskytnutí služby.</w:t>
      </w:r>
    </w:p>
    <w:p w14:paraId="07C27E34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4B705201" w14:textId="6088763E" w:rsidR="00C424A7" w:rsidRPr="00266BAE" w:rsidRDefault="00C424A7" w:rsidP="00C424A7">
      <w:pPr>
        <w:numPr>
          <w:ilvl w:val="0"/>
          <w:numId w:val="5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provést opravy zařízení neprodleně od přijetí hlášení o závadě. Opravy, které zahájil během standardní </w:t>
      </w:r>
      <w:r w:rsidR="00DE11C4" w:rsidRPr="00266BAE">
        <w:rPr>
          <w:sz w:val="22"/>
          <w:szCs w:val="22"/>
        </w:rPr>
        <w:t xml:space="preserve">Pracovní </w:t>
      </w:r>
      <w:r w:rsidRPr="00266BAE">
        <w:rPr>
          <w:sz w:val="22"/>
          <w:szCs w:val="22"/>
        </w:rPr>
        <w:t xml:space="preserve">doby od 07:00 do 17:00 hodin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e, mohou být prováděny i po skončení této </w:t>
      </w:r>
      <w:r w:rsidR="00DE11C4" w:rsidRPr="00266BAE">
        <w:rPr>
          <w:sz w:val="22"/>
          <w:szCs w:val="22"/>
        </w:rPr>
        <w:t xml:space="preserve">Pracovní </w:t>
      </w:r>
      <w:r w:rsidRPr="00266BAE">
        <w:rPr>
          <w:sz w:val="22"/>
          <w:szCs w:val="22"/>
        </w:rPr>
        <w:t xml:space="preserve">doby, ale pouze pokud na místě zůstane odpovědný zaměstnanec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e, v opačném případě pokračuje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na odstranění závady následující pracovní den.</w:t>
      </w:r>
    </w:p>
    <w:p w14:paraId="2F06C449" w14:textId="77777777" w:rsidR="00C424A7" w:rsidRPr="00266BAE" w:rsidRDefault="00C424A7" w:rsidP="00C424A7">
      <w:pPr>
        <w:tabs>
          <w:tab w:val="left" w:pos="6390"/>
        </w:tabs>
        <w:jc w:val="both"/>
        <w:rPr>
          <w:sz w:val="22"/>
          <w:szCs w:val="22"/>
        </w:rPr>
      </w:pPr>
      <w:r w:rsidRPr="00266BAE">
        <w:rPr>
          <w:sz w:val="22"/>
          <w:szCs w:val="22"/>
        </w:rPr>
        <w:tab/>
      </w:r>
    </w:p>
    <w:p w14:paraId="31A4E8C8" w14:textId="77777777" w:rsidR="00C424A7" w:rsidRPr="00266BAE" w:rsidRDefault="00C424A7" w:rsidP="00C424A7">
      <w:pPr>
        <w:numPr>
          <w:ilvl w:val="0"/>
          <w:numId w:val="53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V ceně za služby nejsou zahrnuty opravy zařízení, jejichž potřeba vyplynula z níže uvedených důvodů:</w:t>
      </w:r>
    </w:p>
    <w:p w14:paraId="1E830658" w14:textId="77777777" w:rsidR="00C424A7" w:rsidRPr="00266BAE" w:rsidRDefault="00C424A7" w:rsidP="00C424A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66BAE">
        <w:rPr>
          <w:sz w:val="22"/>
          <w:szCs w:val="22"/>
        </w:rPr>
        <w:t>závady způsobené úmyslným nesprávným použitím zařízení,</w:t>
      </w:r>
    </w:p>
    <w:p w14:paraId="23970E99" w14:textId="77777777" w:rsidR="00C424A7" w:rsidRPr="00266BAE" w:rsidRDefault="00C424A7" w:rsidP="00C424A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66BAE">
        <w:rPr>
          <w:sz w:val="22"/>
          <w:szCs w:val="22"/>
        </w:rPr>
        <w:t>síťových problémů a/nebo modifikací síťových konfigurací (např. nesprávné IP adresy, závadné dráty, směrovače, spínače, atd.)</w:t>
      </w:r>
    </w:p>
    <w:p w14:paraId="7517D8FF" w14:textId="5B000C41" w:rsidR="00C424A7" w:rsidRPr="00266BAE" w:rsidRDefault="00C424A7" w:rsidP="00C424A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opakované nesprávné používání strojů uživateli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e,</w:t>
      </w:r>
    </w:p>
    <w:p w14:paraId="2EECB18A" w14:textId="35B6DB2A" w:rsidR="00C424A7" w:rsidRPr="00266BAE" w:rsidRDefault="00C424A7" w:rsidP="00C424A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údržba a opravy provedené jinou osobou než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>em,</w:t>
      </w:r>
    </w:p>
    <w:p w14:paraId="4963BB32" w14:textId="77777777" w:rsidR="00C424A7" w:rsidRDefault="00C424A7" w:rsidP="00C424A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  <w:szCs w:val="22"/>
        </w:rPr>
      </w:pPr>
      <w:r w:rsidRPr="00266BAE">
        <w:rPr>
          <w:sz w:val="22"/>
          <w:szCs w:val="22"/>
        </w:rPr>
        <w:t>poškození způsobené přemístěním a/nebo přepravou, kterou realizoval uživatel a/nebo jeho třetí strana.</w:t>
      </w:r>
    </w:p>
    <w:p w14:paraId="62E7F820" w14:textId="77777777" w:rsidR="006E5B9F" w:rsidRPr="006E5B9F" w:rsidRDefault="006E5B9F" w:rsidP="004D43B4">
      <w:pPr>
        <w:ind w:left="708"/>
        <w:jc w:val="both"/>
        <w:rPr>
          <w:sz w:val="22"/>
          <w:szCs w:val="22"/>
        </w:rPr>
      </w:pPr>
      <w:r w:rsidRPr="006E5B9F">
        <w:rPr>
          <w:sz w:val="22"/>
          <w:szCs w:val="22"/>
        </w:rPr>
        <w:lastRenderedPageBreak/>
        <w:t xml:space="preserve">V ceně služeb nicméně jsou zahrnuty opravy vady zařízení způsobených působením přírodních živlů, jako jsou </w:t>
      </w:r>
      <w:r w:rsidRPr="007A07BB">
        <w:rPr>
          <w:sz w:val="22"/>
          <w:szCs w:val="22"/>
        </w:rPr>
        <w:t>blesk, povodeň atd.</w:t>
      </w:r>
    </w:p>
    <w:p w14:paraId="1211529F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3D9B4EFD" w14:textId="1DC2CD75" w:rsidR="00C424A7" w:rsidRPr="00266BAE" w:rsidRDefault="00C424A7" w:rsidP="00C424A7">
      <w:pPr>
        <w:numPr>
          <w:ilvl w:val="0"/>
          <w:numId w:val="5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k instalaci hardwarových upgradů a vyšších verzí softwarového systému, které budou v době instalace aktuálně na trhu. Všechny upgrady a vylepšení musí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 schválit a může si vyžádat jejich testování předtím, než jsou nainstalovány.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 může vylepšení, rozšíření nebo upgrade odmítnout.</w:t>
      </w:r>
    </w:p>
    <w:p w14:paraId="0A3226B7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4103F60C" w14:textId="20A6043B" w:rsidR="00C424A7" w:rsidRPr="00266BAE" w:rsidRDefault="00C424A7" w:rsidP="00C424A7">
      <w:pPr>
        <w:numPr>
          <w:ilvl w:val="0"/>
          <w:numId w:val="5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provést ke konci každého měsíce elektronický odečet stavu počítadel jako podklad pro fakturaci a tento odečet následující </w:t>
      </w:r>
      <w:r w:rsidR="00DE11C4" w:rsidRPr="00266BAE">
        <w:rPr>
          <w:sz w:val="22"/>
          <w:szCs w:val="22"/>
        </w:rPr>
        <w:t>Pracovn</w:t>
      </w:r>
      <w:r w:rsidRPr="00266BAE">
        <w:rPr>
          <w:sz w:val="22"/>
          <w:szCs w:val="22"/>
        </w:rPr>
        <w:t xml:space="preserve">í den zaslat </w:t>
      </w:r>
      <w:r w:rsidR="004554CE" w:rsidRPr="00266BAE">
        <w:rPr>
          <w:sz w:val="22"/>
          <w:szCs w:val="22"/>
        </w:rPr>
        <w:t>Koordi</w:t>
      </w:r>
      <w:r w:rsidRPr="00266BAE">
        <w:rPr>
          <w:sz w:val="22"/>
          <w:szCs w:val="22"/>
        </w:rPr>
        <w:t xml:space="preserve">nátorovi projektu za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e.</w:t>
      </w:r>
    </w:p>
    <w:p w14:paraId="500313B5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2117EF6E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2E491F49" w14:textId="77777777" w:rsidR="00C424A7" w:rsidRPr="00266BAE" w:rsidRDefault="00C424A7" w:rsidP="00C424A7">
      <w:pPr>
        <w:jc w:val="center"/>
        <w:rPr>
          <w:sz w:val="22"/>
          <w:szCs w:val="22"/>
        </w:rPr>
      </w:pPr>
      <w:r w:rsidRPr="00266BAE">
        <w:rPr>
          <w:b/>
          <w:sz w:val="22"/>
          <w:szCs w:val="22"/>
        </w:rPr>
        <w:t>IV. Školení</w:t>
      </w:r>
    </w:p>
    <w:p w14:paraId="46420292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6D6966B7" w14:textId="6DFB0105" w:rsidR="00C424A7" w:rsidRPr="00266BAE" w:rsidRDefault="00C424A7" w:rsidP="00C424A7">
      <w:pPr>
        <w:numPr>
          <w:ilvl w:val="0"/>
          <w:numId w:val="54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se, s ohledem na to, že </w:t>
      </w:r>
      <w:r w:rsidR="00562BE0">
        <w:rPr>
          <w:sz w:val="22"/>
          <w:szCs w:val="22"/>
        </w:rPr>
        <w:t>smluvní strany mají</w:t>
      </w:r>
      <w:r w:rsidRPr="00266BAE">
        <w:rPr>
          <w:sz w:val="22"/>
          <w:szCs w:val="22"/>
        </w:rPr>
        <w:t xml:space="preserve"> zájem na minimalizaci chyb při užívání zařízení zaměstnanci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e, dohodly, že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v ceně služeb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i poskytne:</w:t>
      </w:r>
    </w:p>
    <w:p w14:paraId="7F9665D9" w14:textId="7078932B" w:rsidR="00C424A7" w:rsidRPr="00266BAE" w:rsidRDefault="00C424A7" w:rsidP="00C424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uživatelské školení pro uživatele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 ke každému nainstalovanému zařízení,</w:t>
      </w:r>
    </w:p>
    <w:p w14:paraId="47CE4146" w14:textId="53B66E17" w:rsidR="00C424A7" w:rsidRPr="00266BAE" w:rsidRDefault="00C424A7" w:rsidP="00C424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školení pro IT správce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 ke každému nainstalovanému typu zařízení,</w:t>
      </w:r>
    </w:p>
    <w:p w14:paraId="4EAAF59E" w14:textId="2AB8678A" w:rsidR="00C424A7" w:rsidRPr="00266BAE" w:rsidRDefault="00C424A7" w:rsidP="00C424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podporu přes internetové stránky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e, </w:t>
      </w:r>
    </w:p>
    <w:p w14:paraId="0F9D8A6A" w14:textId="77777777" w:rsidR="00C424A7" w:rsidRPr="00266BAE" w:rsidRDefault="00C424A7" w:rsidP="00C424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telefonní a e-podporu jako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</w:t>
      </w:r>
      <w:proofErr w:type="spellStart"/>
      <w:r w:rsidRPr="00266BAE">
        <w:rPr>
          <w:sz w:val="22"/>
          <w:szCs w:val="22"/>
        </w:rPr>
        <w:t>Desk</w:t>
      </w:r>
      <w:proofErr w:type="spellEnd"/>
      <w:r w:rsidRPr="00266BAE">
        <w:rPr>
          <w:sz w:val="22"/>
          <w:szCs w:val="22"/>
        </w:rPr>
        <w:t>,</w:t>
      </w:r>
    </w:p>
    <w:p w14:paraId="29D3BA15" w14:textId="0DA0FBD5" w:rsidR="00C424A7" w:rsidRPr="00266BAE" w:rsidRDefault="00C424A7" w:rsidP="00C424A7">
      <w:pPr>
        <w:numPr>
          <w:ilvl w:val="0"/>
          <w:numId w:val="1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školení pro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</w:t>
      </w:r>
      <w:proofErr w:type="spellStart"/>
      <w:r w:rsidRPr="00266BAE">
        <w:rPr>
          <w:sz w:val="22"/>
          <w:szCs w:val="22"/>
        </w:rPr>
        <w:t>Desk</w:t>
      </w:r>
      <w:proofErr w:type="spellEnd"/>
      <w:r w:rsidRPr="00266BAE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 v 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i i v 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Desku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e, </w:t>
      </w:r>
    </w:p>
    <w:p w14:paraId="3A968C99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3C9CA2AC" w14:textId="77777777" w:rsidR="00C424A7" w:rsidRPr="00266BAE" w:rsidRDefault="00C424A7" w:rsidP="00C424A7">
      <w:pPr>
        <w:numPr>
          <w:ilvl w:val="0"/>
          <w:numId w:val="54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Termín uživatelského školení a školení pro HelpDesk bude smluvními stranami stanoven dohodou; školení proběhne v místě plnění nejpozději však do 30 (třiceti) dní od počátku účinnosti této smlouvy. </w:t>
      </w:r>
    </w:p>
    <w:p w14:paraId="60197933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4C4B75C3" w14:textId="6E6AFB1F" w:rsidR="00C424A7" w:rsidRPr="00266BAE" w:rsidRDefault="00C424A7" w:rsidP="00C424A7">
      <w:pPr>
        <w:numPr>
          <w:ilvl w:val="0"/>
          <w:numId w:val="54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Pro každé nainstalované zařízení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zorganizuje jedno školení týkající se používání a obsluhy daného zařízení. Školení se bude konat v místě plnění v den, který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určí po dohodě s 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em nejpozději však do 3 dní od data instalace.</w:t>
      </w:r>
    </w:p>
    <w:p w14:paraId="05F1AAB0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232DC42F" w14:textId="06CBD9A8" w:rsidR="00C424A7" w:rsidRPr="00266BAE" w:rsidRDefault="00C424A7" w:rsidP="00C424A7">
      <w:pPr>
        <w:numPr>
          <w:ilvl w:val="0"/>
          <w:numId w:val="54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 dohodly, že se školení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Desku bude konat v místě plnění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 (přesné místo určí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) pro jednu skupinu maximálně 4 (čtyř) osob. Během tohoto školení se zaměstnanci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Desku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 seznámí se všemi funkcemi zařízení a způsoby jak opravit uživatelské chyby. Toto školení se také navíc věnuje odpovědím na možné otázky pro zaměstnance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Desku od interních uživatelů. Toto školení v rozsahu 2 (dva) dny za / rok / jedna skupina je zahrnuto do ceny služby.</w:t>
      </w:r>
    </w:p>
    <w:p w14:paraId="2DCBF2ED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04333C40" w14:textId="2D511158" w:rsidR="00C424A7" w:rsidRPr="00266BAE" w:rsidRDefault="00C424A7" w:rsidP="00C424A7">
      <w:pPr>
        <w:numPr>
          <w:ilvl w:val="0"/>
          <w:numId w:val="54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 dohodly, že se školení pro IT správce bude konat v místě plnění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 (přesné místo určí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) pro dvě skupiny maximálně 2 (dvou) osob. Cílem tohoto školení je podrobněji seznámit IT správce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 se zařízeními z technického hlediska a vysvětlit mu pokročilé uživatelské funkce, např. správu různých ovladačů tiskárny na síti. Pro specifické nástroje správy lze poskytnout i školení podle požadavků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e. Toto školení v rozsahu 2 (dva) dny za / rok / jedna skupina je zahrnuto do ceny služby.</w:t>
      </w:r>
    </w:p>
    <w:p w14:paraId="3C9B2809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275BB15F" w14:textId="77777777" w:rsidR="00C424A7" w:rsidRPr="00266BAE" w:rsidRDefault="00C424A7" w:rsidP="00C424A7">
      <w:pPr>
        <w:jc w:val="center"/>
        <w:rPr>
          <w:b/>
          <w:sz w:val="22"/>
          <w:szCs w:val="22"/>
        </w:rPr>
      </w:pPr>
    </w:p>
    <w:p w14:paraId="03B043A9" w14:textId="77777777" w:rsidR="00C424A7" w:rsidRPr="00266BAE" w:rsidRDefault="00C424A7" w:rsidP="00CC0977">
      <w:pPr>
        <w:keepNext/>
        <w:keepLines/>
        <w:jc w:val="center"/>
        <w:rPr>
          <w:b/>
          <w:sz w:val="22"/>
          <w:szCs w:val="22"/>
        </w:rPr>
      </w:pPr>
      <w:r w:rsidRPr="00266BAE">
        <w:rPr>
          <w:b/>
          <w:sz w:val="22"/>
          <w:szCs w:val="22"/>
        </w:rPr>
        <w:lastRenderedPageBreak/>
        <w:t xml:space="preserve">V. Podpora &amp; </w:t>
      </w:r>
      <w:proofErr w:type="spellStart"/>
      <w:r w:rsidRPr="00266BAE">
        <w:rPr>
          <w:b/>
          <w:sz w:val="22"/>
          <w:szCs w:val="22"/>
        </w:rPr>
        <w:t>Help</w:t>
      </w:r>
      <w:proofErr w:type="spellEnd"/>
      <w:r w:rsidRPr="00266BAE">
        <w:rPr>
          <w:b/>
          <w:sz w:val="22"/>
          <w:szCs w:val="22"/>
        </w:rPr>
        <w:t xml:space="preserve"> </w:t>
      </w:r>
      <w:proofErr w:type="spellStart"/>
      <w:r w:rsidRPr="00266BAE">
        <w:rPr>
          <w:b/>
          <w:sz w:val="22"/>
          <w:szCs w:val="22"/>
        </w:rPr>
        <w:t>Desk</w:t>
      </w:r>
      <w:proofErr w:type="spellEnd"/>
    </w:p>
    <w:p w14:paraId="1C205C13" w14:textId="77777777" w:rsidR="00C424A7" w:rsidRPr="00266BAE" w:rsidRDefault="00C424A7" w:rsidP="00CC0977">
      <w:pPr>
        <w:keepNext/>
        <w:keepLines/>
        <w:jc w:val="both"/>
        <w:rPr>
          <w:sz w:val="22"/>
          <w:szCs w:val="22"/>
        </w:rPr>
      </w:pPr>
    </w:p>
    <w:p w14:paraId="207908CA" w14:textId="6EB18ECA" w:rsidR="00C424A7" w:rsidRPr="00266BAE" w:rsidRDefault="00C424A7" w:rsidP="00CC0977">
      <w:pPr>
        <w:keepNext/>
        <w:keepLines/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po dobu účinnosti smlouvy poskytovat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Deskovou podporu. Smluvní strany se dohodly, že podpora se bude provádět kombinací služeb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Desku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 a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Desku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>e, a to způsobem uvedeným dále v této příloze č. 2 smlouvy.</w:t>
      </w:r>
    </w:p>
    <w:p w14:paraId="5E52F696" w14:textId="77777777" w:rsidR="00C424A7" w:rsidRPr="00266BAE" w:rsidRDefault="00C424A7" w:rsidP="00CC0977">
      <w:pPr>
        <w:keepNext/>
        <w:keepLines/>
        <w:jc w:val="both"/>
        <w:rPr>
          <w:sz w:val="22"/>
          <w:szCs w:val="22"/>
        </w:rPr>
      </w:pPr>
    </w:p>
    <w:p w14:paraId="2FCAC417" w14:textId="56FEBF2C" w:rsidR="00C424A7" w:rsidRPr="00266BAE" w:rsidRDefault="00C424A7" w:rsidP="00C424A7">
      <w:pPr>
        <w:numPr>
          <w:ilvl w:val="0"/>
          <w:numId w:val="5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 dohodly, že všechny otázky ohledně poskytování služby, její kvality, hlášení závad nebo žádosti o zásah servisního technika budou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i sděleny prostřednictvím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Desku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e pouze do doby zřízení nového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Deskového systému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e.</w:t>
      </w:r>
    </w:p>
    <w:p w14:paraId="10D179E7" w14:textId="77777777" w:rsidR="00C424A7" w:rsidRPr="00266BAE" w:rsidRDefault="00C424A7" w:rsidP="00C424A7">
      <w:p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 </w:t>
      </w:r>
    </w:p>
    <w:p w14:paraId="4F3E5AB3" w14:textId="2AF9B3AA" w:rsidR="00C424A7" w:rsidRPr="00266BAE" w:rsidRDefault="00C424A7" w:rsidP="00C424A7">
      <w:pPr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zavazuje, že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Deskový systém bude zaznamenávat závady a poruchy, včetně časů reakcí a vyřešení. Smluvní strany se dohodly, že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Deskový systém bude zaznamenávat a obsahovat alespoň následující údaje:</w:t>
      </w:r>
    </w:p>
    <w:p w14:paraId="262A5F51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elektronický seznam sériových čísel,</w:t>
      </w:r>
    </w:p>
    <w:p w14:paraId="42977B8B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statistiku dle přihlášených uživatelů,</w:t>
      </w:r>
    </w:p>
    <w:p w14:paraId="486B6A86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zobrazení trendů a špiček,</w:t>
      </w:r>
    </w:p>
    <w:p w14:paraId="5BE26727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historie a četnost technických problémů u jednotlivých zařízení, vyměněné díly, doba, kdy musely být díly vyměněny,</w:t>
      </w:r>
    </w:p>
    <w:p w14:paraId="179C2028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četnost používání (počet tisků, skenů, kopií, faxů, formáty, barevnost, atd.),</w:t>
      </w:r>
    </w:p>
    <w:p w14:paraId="5B8A61F7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počet poruch na typ zařízení,</w:t>
      </w:r>
    </w:p>
    <w:p w14:paraId="66DD2CDA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počet poruch za určitá období (den, týden, měsíc, rok),</w:t>
      </w:r>
    </w:p>
    <w:p w14:paraId="4E0E8528" w14:textId="5F81B00C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počet poruch během a mimo obvyklou </w:t>
      </w:r>
      <w:r w:rsidR="00DE11C4" w:rsidRPr="00266BAE">
        <w:rPr>
          <w:sz w:val="22"/>
          <w:szCs w:val="22"/>
        </w:rPr>
        <w:t>Pracovn</w:t>
      </w:r>
      <w:r w:rsidRPr="00266BAE">
        <w:rPr>
          <w:sz w:val="22"/>
          <w:szCs w:val="22"/>
        </w:rPr>
        <w:t>í dobu,</w:t>
      </w:r>
    </w:p>
    <w:p w14:paraId="1E1720D5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doba opravy na poruchu,</w:t>
      </w:r>
    </w:p>
    <w:p w14:paraId="785341EC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průměrnou dobu mezi závadami (den, týden, měsíc, rok) typu zařízení,</w:t>
      </w:r>
    </w:p>
    <w:p w14:paraId="2D1503EE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rozpory mezi skutečnými a dohodnutými úrovněmi služeb,</w:t>
      </w:r>
    </w:p>
    <w:p w14:paraId="1A448B6B" w14:textId="77777777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přesnou definici umístění (místo, budova, patro, kancelář), včetně historie</w:t>
      </w:r>
    </w:p>
    <w:p w14:paraId="52A54610" w14:textId="37DDFF3F" w:rsidR="00C424A7" w:rsidRPr="00266BAE" w:rsidRDefault="00C424A7" w:rsidP="00C424A7">
      <w:pPr>
        <w:numPr>
          <w:ilvl w:val="0"/>
          <w:numId w:val="58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možnost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 potvrzení časů a kvality odstranění jednotlivých poruch pro kontrolu dodržování servisních podmínek.</w:t>
      </w:r>
    </w:p>
    <w:p w14:paraId="297DA483" w14:textId="77777777" w:rsidR="00C424A7" w:rsidRPr="00266BAE" w:rsidRDefault="00C424A7" w:rsidP="00C424A7">
      <w:pPr>
        <w:rPr>
          <w:sz w:val="22"/>
          <w:szCs w:val="22"/>
        </w:rPr>
      </w:pPr>
    </w:p>
    <w:p w14:paraId="541D011E" w14:textId="65AEFD70" w:rsidR="00C424A7" w:rsidRPr="00266BAE" w:rsidRDefault="00C424A7" w:rsidP="00C424A7">
      <w:pPr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poskytnout všechny informace, které eviduje k zařízením umístěným u 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e, pokud jej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 o to požádá, a to nejpozději do 3 (tří) </w:t>
      </w:r>
      <w:r w:rsidR="00DE11C4" w:rsidRPr="00266BAE">
        <w:rPr>
          <w:sz w:val="22"/>
          <w:szCs w:val="22"/>
        </w:rPr>
        <w:t xml:space="preserve">Pracovních </w:t>
      </w:r>
      <w:r w:rsidRPr="00266BAE">
        <w:rPr>
          <w:sz w:val="22"/>
          <w:szCs w:val="22"/>
        </w:rPr>
        <w:t>dnů.</w:t>
      </w:r>
    </w:p>
    <w:p w14:paraId="77C0B955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3792DF20" w14:textId="2081DA2F" w:rsidR="00C424A7" w:rsidRPr="00266BAE" w:rsidRDefault="00C424A7" w:rsidP="00C424A7">
      <w:pPr>
        <w:numPr>
          <w:ilvl w:val="0"/>
          <w:numId w:val="5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Závady zařízení budou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</w:t>
      </w:r>
      <w:proofErr w:type="spellStart"/>
      <w:r w:rsidRPr="00266BAE">
        <w:rPr>
          <w:sz w:val="22"/>
          <w:szCs w:val="22"/>
        </w:rPr>
        <w:t>Deskem</w:t>
      </w:r>
      <w:proofErr w:type="spellEnd"/>
      <w:r w:rsidRPr="00266BAE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 hlášeny na níže uvedené kontakty:</w:t>
      </w:r>
    </w:p>
    <w:p w14:paraId="1886A22C" w14:textId="05975454" w:rsidR="00C424A7" w:rsidRPr="00B105D5" w:rsidRDefault="00C424A7" w:rsidP="00C424A7">
      <w:pPr>
        <w:ind w:firstLine="708"/>
        <w:jc w:val="both"/>
        <w:rPr>
          <w:sz w:val="22"/>
          <w:szCs w:val="22"/>
        </w:rPr>
      </w:pPr>
      <w:r w:rsidRPr="00B105D5">
        <w:rPr>
          <w:sz w:val="22"/>
          <w:szCs w:val="22"/>
        </w:rPr>
        <w:t xml:space="preserve">- telefonicky na </w:t>
      </w:r>
      <w:proofErr w:type="spellStart"/>
      <w:r w:rsidRPr="00B105D5">
        <w:rPr>
          <w:sz w:val="22"/>
          <w:szCs w:val="22"/>
        </w:rPr>
        <w:t>tel.č</w:t>
      </w:r>
      <w:proofErr w:type="spellEnd"/>
      <w:r w:rsidRPr="00B105D5">
        <w:rPr>
          <w:sz w:val="22"/>
          <w:szCs w:val="22"/>
        </w:rPr>
        <w:t xml:space="preserve">.: </w:t>
      </w:r>
      <w:r w:rsidR="00B105D5" w:rsidRPr="00B105D5">
        <w:rPr>
          <w:sz w:val="22"/>
          <w:szCs w:val="22"/>
          <w:lang w:val="en-GB"/>
        </w:rPr>
        <w:t>XXXXXXXX</w:t>
      </w:r>
      <w:r w:rsidR="000E0614" w:rsidRPr="00B105D5">
        <w:rPr>
          <w:sz w:val="22"/>
          <w:szCs w:val="22"/>
          <w:lang w:val="en-GB"/>
        </w:rPr>
        <w:t xml:space="preserve">; </w:t>
      </w:r>
      <w:r w:rsidRPr="00B105D5">
        <w:rPr>
          <w:sz w:val="22"/>
          <w:szCs w:val="22"/>
        </w:rPr>
        <w:t xml:space="preserve">a zároveň </w:t>
      </w:r>
    </w:p>
    <w:p w14:paraId="000839C5" w14:textId="089EE6EC" w:rsidR="00C424A7" w:rsidRPr="00B105D5" w:rsidRDefault="00C424A7" w:rsidP="00C424A7">
      <w:pPr>
        <w:ind w:left="708"/>
        <w:jc w:val="both"/>
        <w:rPr>
          <w:sz w:val="22"/>
          <w:szCs w:val="22"/>
        </w:rPr>
      </w:pPr>
      <w:r w:rsidRPr="00B105D5">
        <w:rPr>
          <w:sz w:val="22"/>
          <w:szCs w:val="22"/>
        </w:rPr>
        <w:t xml:space="preserve">- e-mailem na adresu: </w:t>
      </w:r>
      <w:r w:rsidR="00B105D5" w:rsidRPr="00B105D5">
        <w:rPr>
          <w:sz w:val="22"/>
          <w:szCs w:val="22"/>
        </w:rPr>
        <w:t>XXXXXXXX</w:t>
      </w:r>
      <w:r w:rsidR="000E0614" w:rsidRPr="00B105D5">
        <w:rPr>
          <w:sz w:val="22"/>
          <w:szCs w:val="22"/>
        </w:rPr>
        <w:t xml:space="preserve"> </w:t>
      </w:r>
      <w:r w:rsidRPr="00B105D5">
        <w:rPr>
          <w:sz w:val="22"/>
          <w:szCs w:val="22"/>
        </w:rPr>
        <w:t>(dále jen „e-mail Poskytovatele“)</w:t>
      </w:r>
    </w:p>
    <w:p w14:paraId="569CEE7E" w14:textId="77777777" w:rsidR="00C424A7" w:rsidRPr="00266BAE" w:rsidRDefault="00C424A7" w:rsidP="00C424A7">
      <w:pPr>
        <w:ind w:left="708"/>
        <w:jc w:val="both"/>
        <w:rPr>
          <w:sz w:val="22"/>
          <w:szCs w:val="22"/>
        </w:rPr>
      </w:pPr>
      <w:r w:rsidRPr="00B105D5">
        <w:rPr>
          <w:sz w:val="22"/>
          <w:szCs w:val="22"/>
        </w:rPr>
        <w:t xml:space="preserve">- </w:t>
      </w:r>
      <w:proofErr w:type="spellStart"/>
      <w:r w:rsidRPr="00B105D5">
        <w:rPr>
          <w:sz w:val="22"/>
          <w:szCs w:val="22"/>
        </w:rPr>
        <w:t>Help</w:t>
      </w:r>
      <w:proofErr w:type="spellEnd"/>
      <w:r w:rsidRPr="00B105D5">
        <w:rPr>
          <w:sz w:val="22"/>
          <w:szCs w:val="22"/>
        </w:rPr>
        <w:t xml:space="preserve"> Deskovým systémem</w:t>
      </w:r>
    </w:p>
    <w:p w14:paraId="5D762CE4" w14:textId="3E75DFF0" w:rsidR="00C424A7" w:rsidRDefault="006E5B9F" w:rsidP="007A07BB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Kontaktní údaje mohou být měněny jednostranným písemným oznámením Objednateli.</w:t>
      </w:r>
    </w:p>
    <w:p w14:paraId="54B1274D" w14:textId="77777777" w:rsidR="006E5B9F" w:rsidRPr="00266BAE" w:rsidRDefault="006E5B9F" w:rsidP="00C424A7">
      <w:pPr>
        <w:jc w:val="both"/>
        <w:rPr>
          <w:sz w:val="22"/>
          <w:szCs w:val="22"/>
        </w:rPr>
      </w:pPr>
    </w:p>
    <w:p w14:paraId="19A51B7E" w14:textId="580F13CE" w:rsidR="00C424A7" w:rsidRPr="00266BAE" w:rsidRDefault="00C424A7" w:rsidP="00C424A7">
      <w:pPr>
        <w:numPr>
          <w:ilvl w:val="0"/>
          <w:numId w:val="5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Smluvní strany se dohodly, že každé zařízení bude opatřeno štítkem, na kterém bude jednoznačné označení zařízení, které umožňuje rychlou a jednoznačnou identifikaci v 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Desku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e. Při každém hlášení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</w:t>
      </w:r>
      <w:proofErr w:type="spellStart"/>
      <w:r w:rsidRPr="00266BAE">
        <w:rPr>
          <w:sz w:val="22"/>
          <w:szCs w:val="22"/>
        </w:rPr>
        <w:t>Deskem</w:t>
      </w:r>
      <w:proofErr w:type="spellEnd"/>
      <w:r w:rsidRPr="00266BAE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 na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</w:t>
      </w:r>
      <w:proofErr w:type="spellStart"/>
      <w:r w:rsidRPr="00266BAE">
        <w:rPr>
          <w:sz w:val="22"/>
          <w:szCs w:val="22"/>
        </w:rPr>
        <w:t>Desk</w:t>
      </w:r>
      <w:proofErr w:type="spellEnd"/>
      <w:r w:rsidRPr="00266BAE">
        <w:rPr>
          <w:sz w:val="22"/>
          <w:szCs w:val="22"/>
        </w:rPr>
        <w:t xml:space="preserve">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e bude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</w:t>
      </w:r>
      <w:proofErr w:type="spellStart"/>
      <w:r w:rsidRPr="00266BAE">
        <w:rPr>
          <w:sz w:val="22"/>
          <w:szCs w:val="22"/>
        </w:rPr>
        <w:t>Desk</w:t>
      </w:r>
      <w:proofErr w:type="spellEnd"/>
      <w:r w:rsidRPr="00266BAE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 hlásit jednoznačné označení ze štítku zařízení a popis problému.</w:t>
      </w:r>
    </w:p>
    <w:p w14:paraId="6E1C837E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56ED66FE" w14:textId="1453F780" w:rsidR="00C424A7" w:rsidRPr="00266BAE" w:rsidRDefault="00C424A7" w:rsidP="00C424A7">
      <w:pPr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 může hlásit závady telefonicky během </w:t>
      </w:r>
      <w:r w:rsidR="00DE11C4" w:rsidRPr="00266BAE">
        <w:rPr>
          <w:sz w:val="22"/>
          <w:szCs w:val="22"/>
        </w:rPr>
        <w:t xml:space="preserve">Pracovní </w:t>
      </w:r>
      <w:r w:rsidRPr="00266BAE">
        <w:rPr>
          <w:sz w:val="22"/>
          <w:szCs w:val="22"/>
        </w:rPr>
        <w:t>doby,</w:t>
      </w:r>
      <w:r w:rsidR="00CD10E5">
        <w:rPr>
          <w:sz w:val="22"/>
          <w:szCs w:val="22"/>
        </w:rPr>
        <w:t xml:space="preserve"> tzn.</w:t>
      </w:r>
      <w:r w:rsidRPr="00266BAE">
        <w:rPr>
          <w:sz w:val="22"/>
          <w:szCs w:val="22"/>
        </w:rPr>
        <w:t xml:space="preserve"> od pondělí do pátku od 7:00 do 17:00 hod.</w:t>
      </w:r>
      <w:r w:rsidR="00CD10E5">
        <w:rPr>
          <w:sz w:val="22"/>
          <w:szCs w:val="22"/>
        </w:rPr>
        <w:t xml:space="preserve">, </w:t>
      </w:r>
      <w:r w:rsidR="00CD10E5" w:rsidRPr="00287D8E">
        <w:rPr>
          <w:sz w:val="22"/>
          <w:szCs w:val="22"/>
        </w:rPr>
        <w:t xml:space="preserve">vyjma </w:t>
      </w:r>
      <w:r w:rsidR="00CD10E5">
        <w:rPr>
          <w:sz w:val="22"/>
          <w:szCs w:val="22"/>
        </w:rPr>
        <w:t>dnů pracovníh</w:t>
      </w:r>
      <w:r w:rsidR="00C467C5">
        <w:rPr>
          <w:sz w:val="22"/>
          <w:szCs w:val="22"/>
        </w:rPr>
        <w:t>o klidu ve smyslu § 3 zákona č. </w:t>
      </w:r>
      <w:r w:rsidR="00CD10E5" w:rsidRPr="00C57C34">
        <w:rPr>
          <w:sz w:val="22"/>
          <w:szCs w:val="22"/>
        </w:rPr>
        <w:t>245/2000 Sb.</w:t>
      </w:r>
      <w:r w:rsidR="00CD10E5">
        <w:rPr>
          <w:sz w:val="22"/>
          <w:szCs w:val="22"/>
        </w:rPr>
        <w:t xml:space="preserve">, </w:t>
      </w:r>
      <w:r w:rsidR="00CD10E5" w:rsidRPr="00C57C34">
        <w:rPr>
          <w:sz w:val="22"/>
          <w:szCs w:val="22"/>
        </w:rPr>
        <w:t>o státních svátcích, o ostatních svátcích, o významných dnech a</w:t>
      </w:r>
      <w:r w:rsidR="00B63C1F">
        <w:rPr>
          <w:sz w:val="22"/>
          <w:szCs w:val="22"/>
        </w:rPr>
        <w:t> </w:t>
      </w:r>
      <w:r w:rsidR="00CD10E5" w:rsidRPr="00C57C34">
        <w:rPr>
          <w:sz w:val="22"/>
          <w:szCs w:val="22"/>
        </w:rPr>
        <w:t>o</w:t>
      </w:r>
      <w:r w:rsidR="00B63C1F">
        <w:rPr>
          <w:sz w:val="22"/>
          <w:szCs w:val="22"/>
        </w:rPr>
        <w:t> </w:t>
      </w:r>
      <w:r w:rsidR="00CD10E5" w:rsidRPr="00C57C34">
        <w:rPr>
          <w:sz w:val="22"/>
          <w:szCs w:val="22"/>
        </w:rPr>
        <w:t>dnech pracovního klidu</w:t>
      </w:r>
      <w:r w:rsidR="00CD10E5">
        <w:rPr>
          <w:sz w:val="22"/>
          <w:szCs w:val="22"/>
        </w:rPr>
        <w:t xml:space="preserve">, ve znění pozdějších předpisů. </w:t>
      </w:r>
      <w:r w:rsidRPr="00266BAE">
        <w:rPr>
          <w:sz w:val="22"/>
          <w:szCs w:val="22"/>
        </w:rPr>
        <w:t xml:space="preserve">  </w:t>
      </w:r>
    </w:p>
    <w:p w14:paraId="6C94FF9A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2B1EB547" w14:textId="0B32EE0C" w:rsidR="00C424A7" w:rsidRPr="00266BAE" w:rsidRDefault="00C424A7" w:rsidP="00C424A7">
      <w:pPr>
        <w:numPr>
          <w:ilvl w:val="0"/>
          <w:numId w:val="5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Nonstop služba pro hlášení závad pro přijímání hlášení o závadách zařízení bude dostupná prostřednictvím e-mailu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e nebo kontaktů uvedených na jeho webových stránkách. V případě hlášení závady po </w:t>
      </w:r>
      <w:r w:rsidR="00DE11C4" w:rsidRPr="00266BAE">
        <w:rPr>
          <w:sz w:val="22"/>
          <w:szCs w:val="22"/>
        </w:rPr>
        <w:t xml:space="preserve">Pracovní </w:t>
      </w:r>
      <w:r w:rsidRPr="00266BAE">
        <w:rPr>
          <w:sz w:val="22"/>
          <w:szCs w:val="22"/>
        </w:rPr>
        <w:t xml:space="preserve">době přes nonstop službu </w:t>
      </w:r>
      <w:r w:rsidRPr="00266BAE">
        <w:rPr>
          <w:sz w:val="22"/>
          <w:szCs w:val="22"/>
        </w:rPr>
        <w:lastRenderedPageBreak/>
        <w:t xml:space="preserve">platí, že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začne s odstraňováním závady až v </w:t>
      </w:r>
      <w:r w:rsidR="00DE11C4" w:rsidRPr="00266BAE">
        <w:rPr>
          <w:sz w:val="22"/>
          <w:szCs w:val="22"/>
        </w:rPr>
        <w:t xml:space="preserve">Pracovní </w:t>
      </w:r>
      <w:r w:rsidRPr="00266BAE">
        <w:rPr>
          <w:sz w:val="22"/>
          <w:szCs w:val="22"/>
        </w:rPr>
        <w:t>době.</w:t>
      </w:r>
    </w:p>
    <w:p w14:paraId="541D21DC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7CA8D02E" w14:textId="1D22F98C" w:rsidR="00C424A7" w:rsidRPr="00266BAE" w:rsidRDefault="00C424A7" w:rsidP="00C424A7">
      <w:pPr>
        <w:numPr>
          <w:ilvl w:val="0"/>
          <w:numId w:val="5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První úroveň podpory budou provádět proškolení pracovníci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Desku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e. V případě, že nebudou znát řešení, obrátí se na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</w:t>
      </w:r>
      <w:proofErr w:type="spellStart"/>
      <w:r w:rsidRPr="00266BAE">
        <w:rPr>
          <w:sz w:val="22"/>
          <w:szCs w:val="22"/>
        </w:rPr>
        <w:t>Desk</w:t>
      </w:r>
      <w:proofErr w:type="spellEnd"/>
      <w:r w:rsidRPr="00266BAE">
        <w:rPr>
          <w:sz w:val="22"/>
          <w:szCs w:val="22"/>
        </w:rPr>
        <w:t xml:space="preserve">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>e.</w:t>
      </w:r>
    </w:p>
    <w:p w14:paraId="73477E0D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18BBB6FB" w14:textId="70BD5440" w:rsidR="00C424A7" w:rsidRPr="00266BAE" w:rsidRDefault="00C424A7" w:rsidP="00C424A7">
      <w:pPr>
        <w:numPr>
          <w:ilvl w:val="0"/>
          <w:numId w:val="55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Druhou úroveň podpory bude provádět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</w:t>
      </w:r>
      <w:proofErr w:type="spellStart"/>
      <w:r w:rsidRPr="00266BAE">
        <w:rPr>
          <w:sz w:val="22"/>
          <w:szCs w:val="22"/>
        </w:rPr>
        <w:t>Desk</w:t>
      </w:r>
      <w:proofErr w:type="spellEnd"/>
      <w:r w:rsidRPr="00266BAE">
        <w:rPr>
          <w:sz w:val="22"/>
          <w:szCs w:val="22"/>
        </w:rPr>
        <w:t xml:space="preserve">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>e, který každý dotaz zaeviduje a pokusí se nabídnout řešení po telefonu. Nebude–</w:t>
      </w:r>
      <w:proofErr w:type="spellStart"/>
      <w:r w:rsidRPr="00266BAE">
        <w:rPr>
          <w:sz w:val="22"/>
          <w:szCs w:val="22"/>
        </w:rPr>
        <w:t>li</w:t>
      </w:r>
      <w:proofErr w:type="spellEnd"/>
      <w:r w:rsidRPr="00266BAE">
        <w:rPr>
          <w:sz w:val="22"/>
          <w:szCs w:val="22"/>
        </w:rPr>
        <w:t xml:space="preserve">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</w:t>
      </w:r>
      <w:proofErr w:type="spellStart"/>
      <w:r w:rsidRPr="00266BAE">
        <w:rPr>
          <w:sz w:val="22"/>
          <w:szCs w:val="22"/>
        </w:rPr>
        <w:t>Desk</w:t>
      </w:r>
      <w:proofErr w:type="spellEnd"/>
      <w:r w:rsidRPr="00266BAE">
        <w:rPr>
          <w:sz w:val="22"/>
          <w:szCs w:val="22"/>
        </w:rPr>
        <w:t xml:space="preserve"> schopen nabídnout řešení po telefonu, pak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vyšle na místo instalace zařízení servisního technika.</w:t>
      </w:r>
    </w:p>
    <w:p w14:paraId="74677134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3F6ED6AB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1A2E44DA" w14:textId="77777777" w:rsidR="00C424A7" w:rsidRPr="00266BAE" w:rsidRDefault="00C424A7" w:rsidP="00C424A7">
      <w:pPr>
        <w:jc w:val="center"/>
        <w:rPr>
          <w:b/>
          <w:sz w:val="22"/>
          <w:szCs w:val="22"/>
        </w:rPr>
      </w:pPr>
      <w:r w:rsidRPr="00266BAE">
        <w:rPr>
          <w:b/>
          <w:sz w:val="22"/>
          <w:szCs w:val="22"/>
        </w:rPr>
        <w:t>VI. Garantovaná úroveň služeb</w:t>
      </w:r>
    </w:p>
    <w:p w14:paraId="7C1413CB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29484038" w14:textId="5D5E763A" w:rsidR="00C424A7" w:rsidRPr="00266BAE" w:rsidRDefault="00C424A7" w:rsidP="00C424A7">
      <w:pPr>
        <w:numPr>
          <w:ilvl w:val="0"/>
          <w:numId w:val="56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po instalování zařízení poskytne referenční výtisky jako standard kvality tisku, a to ve čtyřech exemplářích od každé kategorie zařízení, prostřednictvím kterého bude služba dodávána. Tyto referenční výtisky budou vzájemně podepsány a uloženy u 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e (3 </w:t>
      </w:r>
      <w:proofErr w:type="spellStart"/>
      <w:r w:rsidRPr="00266BAE">
        <w:rPr>
          <w:sz w:val="22"/>
          <w:szCs w:val="22"/>
        </w:rPr>
        <w:t>paré</w:t>
      </w:r>
      <w:proofErr w:type="spellEnd"/>
      <w:r w:rsidRPr="00266BAE">
        <w:rPr>
          <w:sz w:val="22"/>
          <w:szCs w:val="22"/>
        </w:rPr>
        <w:t xml:space="preserve">) a u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e (1 </w:t>
      </w:r>
      <w:proofErr w:type="spellStart"/>
      <w:r w:rsidRPr="00266BAE">
        <w:rPr>
          <w:sz w:val="22"/>
          <w:szCs w:val="22"/>
        </w:rPr>
        <w:t>paré</w:t>
      </w:r>
      <w:proofErr w:type="spellEnd"/>
      <w:r w:rsidRPr="00266BAE">
        <w:rPr>
          <w:sz w:val="22"/>
          <w:szCs w:val="22"/>
        </w:rPr>
        <w:t xml:space="preserve">).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dává záruku, že kvalita tisku během </w:t>
      </w:r>
      <w:r w:rsidR="00CC0977">
        <w:rPr>
          <w:sz w:val="22"/>
          <w:szCs w:val="22"/>
        </w:rPr>
        <w:t xml:space="preserve">trvání </w:t>
      </w:r>
      <w:r w:rsidRPr="00266BAE">
        <w:rPr>
          <w:sz w:val="22"/>
          <w:szCs w:val="22"/>
        </w:rPr>
        <w:t xml:space="preserve"> smlouvy bude odpovídat těmto dohodnutým standardům. Výstupy, které neodpovídají dohodnutým standardům, nebudou hrazeny.</w:t>
      </w:r>
    </w:p>
    <w:p w14:paraId="53D4665B" w14:textId="77777777" w:rsidR="00C424A7" w:rsidRPr="00266BAE" w:rsidRDefault="00C424A7" w:rsidP="00C424A7">
      <w:pPr>
        <w:ind w:left="720"/>
        <w:jc w:val="both"/>
        <w:rPr>
          <w:sz w:val="22"/>
          <w:szCs w:val="22"/>
        </w:rPr>
      </w:pPr>
    </w:p>
    <w:p w14:paraId="16678BE0" w14:textId="3BB15A39" w:rsidR="00C424A7" w:rsidRPr="00266BAE" w:rsidRDefault="00C424A7" w:rsidP="00C424A7">
      <w:pPr>
        <w:numPr>
          <w:ilvl w:val="0"/>
          <w:numId w:val="5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v odůvodněných případech vyslat prostřednictvím </w:t>
      </w:r>
      <w:proofErr w:type="spellStart"/>
      <w:r w:rsidRPr="00266BAE">
        <w:rPr>
          <w:sz w:val="22"/>
          <w:szCs w:val="22"/>
        </w:rPr>
        <w:t>Help</w:t>
      </w:r>
      <w:proofErr w:type="spellEnd"/>
      <w:r>
        <w:rPr>
          <w:sz w:val="22"/>
          <w:szCs w:val="22"/>
        </w:rPr>
        <w:t xml:space="preserve"> D</w:t>
      </w:r>
      <w:r w:rsidRPr="00266BAE">
        <w:rPr>
          <w:sz w:val="22"/>
          <w:szCs w:val="22"/>
        </w:rPr>
        <w:t>esku</w:t>
      </w:r>
      <w:r w:rsidRPr="00266BAE" w:rsidDel="00887399">
        <w:rPr>
          <w:sz w:val="22"/>
          <w:szCs w:val="22"/>
        </w:rPr>
        <w:t xml:space="preserve"> </w:t>
      </w:r>
      <w:r w:rsidRPr="00266BAE">
        <w:rPr>
          <w:sz w:val="22"/>
          <w:szCs w:val="22"/>
        </w:rPr>
        <w:t xml:space="preserve">servisního technika, který provede opravu zařízení v místě instalace.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zavazuje, že doba reakce a doba opravy bude v závislosti na kategorii závady (nekritická, kritická), </w:t>
      </w:r>
      <w:r w:rsidR="00356E9F">
        <w:rPr>
          <w:sz w:val="22"/>
          <w:szCs w:val="22"/>
        </w:rPr>
        <w:t>viz tabulka 1, tabulka 2 a tabulka 3. Poskytovatel je povinen zpracovávat měsíčně statistiku, kde bude uveden</w:t>
      </w:r>
      <w:r w:rsidR="00EF7DF0">
        <w:rPr>
          <w:sz w:val="22"/>
          <w:szCs w:val="22"/>
        </w:rPr>
        <w:t xml:space="preserve"> datum,</w:t>
      </w:r>
      <w:r w:rsidR="00356E9F">
        <w:rPr>
          <w:sz w:val="22"/>
          <w:szCs w:val="22"/>
        </w:rPr>
        <w:t xml:space="preserve"> čas nahlášení závady, její kategorizace, čas vyřešení závady</w:t>
      </w:r>
      <w:r w:rsidR="00461404">
        <w:rPr>
          <w:sz w:val="22"/>
          <w:szCs w:val="22"/>
        </w:rPr>
        <w:t xml:space="preserve"> (opravy)</w:t>
      </w:r>
      <w:r w:rsidR="00356E9F">
        <w:rPr>
          <w:sz w:val="22"/>
          <w:szCs w:val="22"/>
        </w:rPr>
        <w:t>, počet hodin přes maximální dobu opravy a nárok na slevu</w:t>
      </w:r>
      <w:r w:rsidR="00461404">
        <w:rPr>
          <w:sz w:val="22"/>
          <w:szCs w:val="22"/>
        </w:rPr>
        <w:t xml:space="preserve"> z ceny</w:t>
      </w:r>
      <w:r w:rsidR="00356E9F">
        <w:rPr>
          <w:sz w:val="22"/>
          <w:szCs w:val="22"/>
        </w:rPr>
        <w:t>.</w:t>
      </w:r>
    </w:p>
    <w:p w14:paraId="1D6DC98C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17D9CA0B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1928B4BB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49AA2E45" w14:textId="77777777" w:rsidR="00C424A7" w:rsidRPr="00266BAE" w:rsidRDefault="00C424A7" w:rsidP="00C424A7">
      <w:pPr>
        <w:rPr>
          <w:sz w:val="22"/>
          <w:szCs w:val="22"/>
        </w:rPr>
      </w:pPr>
    </w:p>
    <w:p w14:paraId="7F99E835" w14:textId="4582DCA7" w:rsidR="004454F4" w:rsidRDefault="004454F4" w:rsidP="00D2036D">
      <w:pPr>
        <w:pStyle w:val="Titulek"/>
        <w:keepNext/>
      </w:pPr>
      <w:r>
        <w:t xml:space="preserve">Tabulka </w:t>
      </w:r>
      <w:fldSimple w:instr=" SEQ Tabulka \* ARABIC ">
        <w:r w:rsidR="0015001B">
          <w:rPr>
            <w:noProof/>
          </w:rPr>
          <w:t>1</w:t>
        </w:r>
      </w:fldSimple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214"/>
        <w:gridCol w:w="1985"/>
        <w:gridCol w:w="1559"/>
        <w:gridCol w:w="1559"/>
        <w:gridCol w:w="2268"/>
      </w:tblGrid>
      <w:tr w:rsidR="00345CCE" w:rsidRPr="00266BAE" w14:paraId="3D175446" w14:textId="7DCD8E8A" w:rsidTr="00D820A0">
        <w:trPr>
          <w:trHeight w:val="138"/>
        </w:trPr>
        <w:tc>
          <w:tcPr>
            <w:tcW w:w="482" w:type="dxa"/>
            <w:vMerge w:val="restart"/>
            <w:textDirection w:val="btLr"/>
          </w:tcPr>
          <w:p w14:paraId="20BDD9B8" w14:textId="77777777" w:rsidR="00345CCE" w:rsidRPr="00266BAE" w:rsidRDefault="00345CCE" w:rsidP="00E34D2A">
            <w:pPr>
              <w:ind w:left="113" w:right="113"/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 Oprava nekritické závady</w:t>
            </w:r>
          </w:p>
        </w:tc>
        <w:tc>
          <w:tcPr>
            <w:tcW w:w="8585" w:type="dxa"/>
            <w:gridSpan w:val="5"/>
          </w:tcPr>
          <w:p w14:paraId="51E23340" w14:textId="21E6BDDB" w:rsidR="00345CCE" w:rsidRPr="00266BAE" w:rsidRDefault="00345CCE" w:rsidP="00E34D2A">
            <w:pPr>
              <w:jc w:val="center"/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Popis</w:t>
            </w:r>
          </w:p>
        </w:tc>
      </w:tr>
      <w:tr w:rsidR="00345CCE" w:rsidRPr="00266BAE" w14:paraId="06CD404A" w14:textId="20664333" w:rsidTr="00D820A0">
        <w:trPr>
          <w:trHeight w:val="1381"/>
        </w:trPr>
        <w:tc>
          <w:tcPr>
            <w:tcW w:w="482" w:type="dxa"/>
            <w:vMerge/>
            <w:textDirection w:val="btLr"/>
          </w:tcPr>
          <w:p w14:paraId="4308DA72" w14:textId="77777777" w:rsidR="00345CCE" w:rsidRPr="00266BAE" w:rsidRDefault="00345CCE" w:rsidP="00E34D2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14:paraId="45B11929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Služba funguje omezeně</w:t>
            </w:r>
          </w:p>
        </w:tc>
        <w:tc>
          <w:tcPr>
            <w:tcW w:w="1985" w:type="dxa"/>
          </w:tcPr>
          <w:p w14:paraId="361F1A41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Funkčnost zůstává bez omezení</w:t>
            </w:r>
          </w:p>
          <w:p w14:paraId="711804FB" w14:textId="77777777" w:rsidR="00345CC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Limitovaná závada s nouzovým režimem</w:t>
            </w:r>
          </w:p>
          <w:p w14:paraId="623EF9B7" w14:textId="04FF6D15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FED3F9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Tento typ poruchy pouze omezuje činnosti uživatele nebo skupiny uživatelů.</w:t>
            </w:r>
          </w:p>
        </w:tc>
        <w:tc>
          <w:tcPr>
            <w:tcW w:w="1559" w:type="dxa"/>
          </w:tcPr>
          <w:p w14:paraId="5F16BFE9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V případě instalace náhradního zařízení je časem vyřešení čas zprovoznění náhradního zařízení</w:t>
            </w:r>
          </w:p>
        </w:tc>
        <w:tc>
          <w:tcPr>
            <w:tcW w:w="2268" w:type="dxa"/>
          </w:tcPr>
          <w:p w14:paraId="0E2CBD18" w14:textId="1DDF17E6" w:rsidR="00345CCE" w:rsidRPr="00266BAE" w:rsidRDefault="00345CCE" w:rsidP="00E34D2A">
            <w:pPr>
              <w:rPr>
                <w:sz w:val="22"/>
                <w:szCs w:val="22"/>
              </w:rPr>
            </w:pPr>
            <w:bookmarkStart w:id="5" w:name="_Hlk532211329"/>
            <w:r>
              <w:rPr>
                <w:sz w:val="22"/>
                <w:szCs w:val="22"/>
              </w:rPr>
              <w:t xml:space="preserve">V případě překročení maximální doby opravy vzniká nárok </w:t>
            </w:r>
            <w:r w:rsidR="00B844A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bjednateli na slevu</w:t>
            </w:r>
            <w:bookmarkEnd w:id="5"/>
            <w:r w:rsidR="00B844A8">
              <w:rPr>
                <w:sz w:val="22"/>
                <w:szCs w:val="22"/>
              </w:rPr>
              <w:t xml:space="preserve"> z ceny služeb</w:t>
            </w:r>
          </w:p>
        </w:tc>
      </w:tr>
      <w:tr w:rsidR="00345CCE" w:rsidRPr="00266BAE" w14:paraId="7D31167A" w14:textId="0692751C" w:rsidTr="00D820A0">
        <w:trPr>
          <w:trHeight w:val="277"/>
        </w:trPr>
        <w:tc>
          <w:tcPr>
            <w:tcW w:w="482" w:type="dxa"/>
            <w:vMerge/>
          </w:tcPr>
          <w:p w14:paraId="0B2806EA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</w:tcPr>
          <w:p w14:paraId="199E030C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Nekritická závada</w:t>
            </w:r>
          </w:p>
        </w:tc>
        <w:tc>
          <w:tcPr>
            <w:tcW w:w="1985" w:type="dxa"/>
          </w:tcPr>
          <w:p w14:paraId="5DE79423" w14:textId="77777777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 w:rsidRPr="00266BAE">
              <w:rPr>
                <w:b/>
                <w:sz w:val="22"/>
                <w:szCs w:val="22"/>
              </w:rPr>
              <w:t>Úkon</w:t>
            </w:r>
          </w:p>
        </w:tc>
        <w:tc>
          <w:tcPr>
            <w:tcW w:w="1559" w:type="dxa"/>
          </w:tcPr>
          <w:p w14:paraId="182AE613" w14:textId="77777777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 w:rsidRPr="00266BAE">
              <w:rPr>
                <w:b/>
                <w:sz w:val="22"/>
                <w:szCs w:val="22"/>
              </w:rPr>
              <w:t>Doba reakce</w:t>
            </w:r>
          </w:p>
        </w:tc>
        <w:tc>
          <w:tcPr>
            <w:tcW w:w="1559" w:type="dxa"/>
          </w:tcPr>
          <w:p w14:paraId="40C914D5" w14:textId="77777777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 w:rsidRPr="00266BAE">
              <w:rPr>
                <w:b/>
                <w:sz w:val="22"/>
                <w:szCs w:val="22"/>
              </w:rPr>
              <w:t>Doba opravy</w:t>
            </w:r>
          </w:p>
        </w:tc>
        <w:tc>
          <w:tcPr>
            <w:tcW w:w="2268" w:type="dxa"/>
          </w:tcPr>
          <w:p w14:paraId="3BA354BE" w14:textId="3D83C00D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Sleva</w:t>
            </w:r>
          </w:p>
        </w:tc>
      </w:tr>
      <w:tr w:rsidR="00345CCE" w:rsidRPr="00266BAE" w14:paraId="030B094D" w14:textId="2C05D758" w:rsidTr="00D820A0">
        <w:trPr>
          <w:trHeight w:val="424"/>
        </w:trPr>
        <w:tc>
          <w:tcPr>
            <w:tcW w:w="482" w:type="dxa"/>
            <w:vMerge/>
          </w:tcPr>
          <w:p w14:paraId="5F384420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14:paraId="0C9A5891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447D75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Potvrzení (tel, e-mail)</w:t>
            </w:r>
          </w:p>
        </w:tc>
        <w:tc>
          <w:tcPr>
            <w:tcW w:w="1559" w:type="dxa"/>
          </w:tcPr>
          <w:p w14:paraId="168DAF9F" w14:textId="73B54F52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&lt; 30 </w:t>
            </w:r>
            <w:r w:rsidR="00DE11C4" w:rsidRPr="00266BAE">
              <w:rPr>
                <w:sz w:val="22"/>
                <w:szCs w:val="22"/>
              </w:rPr>
              <w:t>Pracovn</w:t>
            </w:r>
            <w:r w:rsidRPr="00266BAE">
              <w:rPr>
                <w:sz w:val="22"/>
                <w:szCs w:val="22"/>
              </w:rPr>
              <w:t>ích minut</w:t>
            </w:r>
          </w:p>
        </w:tc>
        <w:tc>
          <w:tcPr>
            <w:tcW w:w="1559" w:type="dxa"/>
            <w:vMerge w:val="restart"/>
          </w:tcPr>
          <w:p w14:paraId="5497307D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max.:  </w:t>
            </w:r>
          </w:p>
          <w:p w14:paraId="472C216C" w14:textId="2B46D024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266BAE">
              <w:rPr>
                <w:sz w:val="22"/>
                <w:szCs w:val="22"/>
              </w:rPr>
              <w:t xml:space="preserve"> </w:t>
            </w:r>
            <w:r w:rsidR="00DE11C4" w:rsidRPr="00266BAE">
              <w:rPr>
                <w:sz w:val="22"/>
                <w:szCs w:val="22"/>
              </w:rPr>
              <w:t xml:space="preserve">Pracovních </w:t>
            </w:r>
            <w:r w:rsidRPr="00266BAE">
              <w:rPr>
                <w:sz w:val="22"/>
                <w:szCs w:val="22"/>
              </w:rPr>
              <w:t>hodin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vMerge w:val="restart"/>
          </w:tcPr>
          <w:p w14:paraId="77230C61" w14:textId="420A6B79" w:rsidR="00345CCE" w:rsidRPr="00266BAE" w:rsidRDefault="00345CCE" w:rsidP="00E34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Kč za každou započatou hodinu nad rámec maximální doby opravy</w:t>
            </w:r>
          </w:p>
        </w:tc>
      </w:tr>
      <w:tr w:rsidR="00345CCE" w:rsidRPr="00266BAE" w14:paraId="59B864DD" w14:textId="665F6E0B" w:rsidTr="00D820A0">
        <w:trPr>
          <w:trHeight w:val="686"/>
        </w:trPr>
        <w:tc>
          <w:tcPr>
            <w:tcW w:w="482" w:type="dxa"/>
            <w:vMerge/>
          </w:tcPr>
          <w:p w14:paraId="59707303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14:paraId="49F92218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9DC1B1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1559" w:type="dxa"/>
          </w:tcPr>
          <w:p w14:paraId="401C8E60" w14:textId="0125202A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&lt; 1 </w:t>
            </w:r>
            <w:r w:rsidR="00DE11C4" w:rsidRPr="00266BAE">
              <w:rPr>
                <w:sz w:val="22"/>
                <w:szCs w:val="22"/>
              </w:rPr>
              <w:t xml:space="preserve">Pracovní </w:t>
            </w:r>
            <w:r w:rsidRPr="00266BAE">
              <w:rPr>
                <w:sz w:val="22"/>
                <w:szCs w:val="22"/>
              </w:rPr>
              <w:t>hodina</w:t>
            </w:r>
          </w:p>
        </w:tc>
        <w:tc>
          <w:tcPr>
            <w:tcW w:w="1559" w:type="dxa"/>
            <w:vMerge/>
          </w:tcPr>
          <w:p w14:paraId="228EC215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60D898A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</w:tr>
    </w:tbl>
    <w:p w14:paraId="120245D5" w14:textId="77777777" w:rsidR="00C424A7" w:rsidRPr="00266BAE" w:rsidRDefault="00C424A7" w:rsidP="00C424A7">
      <w:pPr>
        <w:rPr>
          <w:sz w:val="22"/>
          <w:szCs w:val="22"/>
        </w:rPr>
      </w:pPr>
    </w:p>
    <w:p w14:paraId="7C3DC428" w14:textId="6AD21DC0" w:rsidR="00C424A7" w:rsidRDefault="00C424A7" w:rsidP="00C424A7">
      <w:pPr>
        <w:rPr>
          <w:sz w:val="22"/>
          <w:szCs w:val="22"/>
        </w:rPr>
      </w:pPr>
    </w:p>
    <w:p w14:paraId="19CC3B2D" w14:textId="4B06DA87" w:rsidR="00943CED" w:rsidRDefault="00943CED" w:rsidP="00C424A7">
      <w:pPr>
        <w:rPr>
          <w:sz w:val="22"/>
          <w:szCs w:val="22"/>
        </w:rPr>
      </w:pPr>
    </w:p>
    <w:p w14:paraId="60FA5B30" w14:textId="77777777" w:rsidR="00943CED" w:rsidRPr="00266BAE" w:rsidRDefault="00943CED" w:rsidP="00C424A7">
      <w:pPr>
        <w:rPr>
          <w:sz w:val="22"/>
          <w:szCs w:val="22"/>
        </w:rPr>
      </w:pPr>
    </w:p>
    <w:p w14:paraId="6EE15F78" w14:textId="62616847" w:rsidR="004454F4" w:rsidRDefault="004454F4" w:rsidP="00C67B97">
      <w:pPr>
        <w:pStyle w:val="Titulek"/>
        <w:keepNext/>
      </w:pPr>
      <w:r>
        <w:t xml:space="preserve">Tabulka </w:t>
      </w:r>
      <w:fldSimple w:instr=" SEQ Tabulka \* ARABIC ">
        <w:r w:rsidR="0015001B">
          <w:rPr>
            <w:noProof/>
          </w:rPr>
          <w:t>2</w:t>
        </w:r>
      </w:fldSimple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202"/>
        <w:gridCol w:w="1993"/>
        <w:gridCol w:w="1542"/>
        <w:gridCol w:w="1531"/>
        <w:gridCol w:w="2272"/>
      </w:tblGrid>
      <w:tr w:rsidR="00345CCE" w:rsidRPr="00266BAE" w14:paraId="281189B3" w14:textId="43D7ABB5" w:rsidTr="00A31C26">
        <w:tc>
          <w:tcPr>
            <w:tcW w:w="522" w:type="dxa"/>
            <w:vMerge w:val="restart"/>
            <w:textDirection w:val="btLr"/>
          </w:tcPr>
          <w:p w14:paraId="689B332E" w14:textId="77777777" w:rsidR="00345CCE" w:rsidRPr="00266BAE" w:rsidRDefault="00345CCE" w:rsidP="00E34D2A">
            <w:pPr>
              <w:ind w:left="113" w:right="113"/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Oprava kritické závady </w:t>
            </w:r>
          </w:p>
        </w:tc>
        <w:tc>
          <w:tcPr>
            <w:tcW w:w="8540" w:type="dxa"/>
            <w:gridSpan w:val="5"/>
          </w:tcPr>
          <w:p w14:paraId="43E31944" w14:textId="1F46EDD5" w:rsidR="00345CCE" w:rsidRPr="00266BAE" w:rsidRDefault="00345CCE" w:rsidP="00E34D2A">
            <w:pPr>
              <w:jc w:val="center"/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Popis</w:t>
            </w:r>
          </w:p>
        </w:tc>
      </w:tr>
      <w:tr w:rsidR="00345CCE" w:rsidRPr="00266BAE" w14:paraId="2EC447D4" w14:textId="7A4D2FB9" w:rsidTr="00C67B97">
        <w:tc>
          <w:tcPr>
            <w:tcW w:w="522" w:type="dxa"/>
            <w:vMerge/>
            <w:textDirection w:val="btLr"/>
          </w:tcPr>
          <w:p w14:paraId="43DC6461" w14:textId="77777777" w:rsidR="00345CCE" w:rsidRPr="00266BAE" w:rsidRDefault="00345CCE" w:rsidP="00E34D2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7903BA99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Služba nefunguje</w:t>
            </w:r>
          </w:p>
        </w:tc>
        <w:tc>
          <w:tcPr>
            <w:tcW w:w="1993" w:type="dxa"/>
          </w:tcPr>
          <w:p w14:paraId="1F1A65DD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Redukovaná funkčnost: závažné poruchy s možností nouzového režimu nebo limitovaná funkčnost bez možnosti nouzového režimu </w:t>
            </w:r>
          </w:p>
          <w:p w14:paraId="52C28083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  <w:p w14:paraId="0AC90865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Závažné poruchy bez možnosti alternativy nebo s nedostatečnou alternativou, např. závada aplikace pro tisk kartou nebo pinem</w:t>
            </w:r>
          </w:p>
        </w:tc>
        <w:tc>
          <w:tcPr>
            <w:tcW w:w="1542" w:type="dxa"/>
          </w:tcPr>
          <w:p w14:paraId="5D53C642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Tento typ poruchy má závažný dopad na činnosti uživatele nebo skupiny uživatelů.</w:t>
            </w:r>
          </w:p>
        </w:tc>
        <w:tc>
          <w:tcPr>
            <w:tcW w:w="1531" w:type="dxa"/>
          </w:tcPr>
          <w:p w14:paraId="71E9BB53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V případě instalace náhradního zařízení je časem vyřešení čas zprovoznění náhradního zařízení</w:t>
            </w:r>
          </w:p>
        </w:tc>
        <w:tc>
          <w:tcPr>
            <w:tcW w:w="2272" w:type="dxa"/>
          </w:tcPr>
          <w:p w14:paraId="7E2CCD3B" w14:textId="73923AD4" w:rsidR="00345CCE" w:rsidRPr="00266BAE" w:rsidRDefault="00345CCE" w:rsidP="00B84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případě překročení maximální doby opravy vzniká </w:t>
            </w:r>
            <w:r w:rsidR="00B844A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bjednateli </w:t>
            </w:r>
            <w:r w:rsidR="00B844A8">
              <w:rPr>
                <w:sz w:val="22"/>
                <w:szCs w:val="22"/>
              </w:rPr>
              <w:t xml:space="preserve">nárok </w:t>
            </w:r>
            <w:r>
              <w:rPr>
                <w:sz w:val="22"/>
                <w:szCs w:val="22"/>
              </w:rPr>
              <w:t>na slevu</w:t>
            </w:r>
            <w:r w:rsidR="00B844A8">
              <w:rPr>
                <w:sz w:val="22"/>
                <w:szCs w:val="22"/>
              </w:rPr>
              <w:t xml:space="preserve"> z ceny služeb</w:t>
            </w:r>
          </w:p>
        </w:tc>
      </w:tr>
      <w:tr w:rsidR="00345CCE" w:rsidRPr="00266BAE" w14:paraId="29B3DA8A" w14:textId="17CA488C" w:rsidTr="00C67B97">
        <w:tc>
          <w:tcPr>
            <w:tcW w:w="522" w:type="dxa"/>
            <w:vMerge/>
          </w:tcPr>
          <w:p w14:paraId="3B04606A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</w:tcPr>
          <w:p w14:paraId="31F39887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Kritická závada</w:t>
            </w:r>
          </w:p>
        </w:tc>
        <w:tc>
          <w:tcPr>
            <w:tcW w:w="1993" w:type="dxa"/>
          </w:tcPr>
          <w:p w14:paraId="692F3A99" w14:textId="77777777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 w:rsidRPr="00266BAE">
              <w:rPr>
                <w:b/>
                <w:sz w:val="22"/>
                <w:szCs w:val="22"/>
              </w:rPr>
              <w:t>Úkon</w:t>
            </w:r>
          </w:p>
        </w:tc>
        <w:tc>
          <w:tcPr>
            <w:tcW w:w="1542" w:type="dxa"/>
          </w:tcPr>
          <w:p w14:paraId="53E7EB54" w14:textId="77777777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 w:rsidRPr="00266BAE">
              <w:rPr>
                <w:b/>
                <w:sz w:val="22"/>
                <w:szCs w:val="22"/>
              </w:rPr>
              <w:t>Doba reakce</w:t>
            </w:r>
          </w:p>
        </w:tc>
        <w:tc>
          <w:tcPr>
            <w:tcW w:w="1531" w:type="dxa"/>
          </w:tcPr>
          <w:p w14:paraId="033BD700" w14:textId="77777777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 w:rsidRPr="00266BAE">
              <w:rPr>
                <w:b/>
                <w:sz w:val="22"/>
                <w:szCs w:val="22"/>
              </w:rPr>
              <w:t>Doba opravy</w:t>
            </w:r>
          </w:p>
        </w:tc>
        <w:tc>
          <w:tcPr>
            <w:tcW w:w="2272" w:type="dxa"/>
          </w:tcPr>
          <w:p w14:paraId="464DDCEE" w14:textId="10DA127C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Sleva</w:t>
            </w:r>
          </w:p>
        </w:tc>
      </w:tr>
      <w:tr w:rsidR="00345CCE" w:rsidRPr="00266BAE" w14:paraId="178697AF" w14:textId="34216789" w:rsidTr="00A31C26">
        <w:tc>
          <w:tcPr>
            <w:tcW w:w="522" w:type="dxa"/>
            <w:vMerge/>
          </w:tcPr>
          <w:p w14:paraId="73D3BB2C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14:paraId="1CC06C11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1CFE7D01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Potvrzení (tel, e-mail)</w:t>
            </w:r>
          </w:p>
        </w:tc>
        <w:tc>
          <w:tcPr>
            <w:tcW w:w="1542" w:type="dxa"/>
          </w:tcPr>
          <w:p w14:paraId="6A0E4502" w14:textId="60B79D3E" w:rsidR="00345CCE" w:rsidRPr="00266BAE" w:rsidRDefault="00DE11C4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&lt; 10 Pracovních </w:t>
            </w:r>
            <w:r w:rsidR="001B482D" w:rsidRPr="00266BAE">
              <w:rPr>
                <w:sz w:val="22"/>
                <w:szCs w:val="22"/>
              </w:rPr>
              <w:t>minut</w:t>
            </w:r>
          </w:p>
        </w:tc>
        <w:tc>
          <w:tcPr>
            <w:tcW w:w="1531" w:type="dxa"/>
            <w:vMerge w:val="restart"/>
          </w:tcPr>
          <w:p w14:paraId="407A6007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max.:  </w:t>
            </w:r>
          </w:p>
          <w:p w14:paraId="31C2C183" w14:textId="76181046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66BAE">
              <w:rPr>
                <w:sz w:val="22"/>
                <w:szCs w:val="22"/>
              </w:rPr>
              <w:t xml:space="preserve"> </w:t>
            </w:r>
            <w:r w:rsidR="00DE11C4" w:rsidRPr="00266BAE">
              <w:rPr>
                <w:sz w:val="22"/>
                <w:szCs w:val="22"/>
              </w:rPr>
              <w:t xml:space="preserve">Pracovních </w:t>
            </w:r>
            <w:r w:rsidRPr="00266BAE">
              <w:rPr>
                <w:sz w:val="22"/>
                <w:szCs w:val="22"/>
              </w:rPr>
              <w:t>hodin</w:t>
            </w:r>
          </w:p>
        </w:tc>
        <w:tc>
          <w:tcPr>
            <w:tcW w:w="2272" w:type="dxa"/>
            <w:vMerge w:val="restart"/>
          </w:tcPr>
          <w:p w14:paraId="008DBAC8" w14:textId="5820B1C2" w:rsidR="00345CCE" w:rsidRPr="00266BAE" w:rsidRDefault="00345CCE" w:rsidP="00E34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Kč za každou započatou hodinu nad rámec maximální doby opravy</w:t>
            </w:r>
          </w:p>
        </w:tc>
      </w:tr>
      <w:tr w:rsidR="00345CCE" w:rsidRPr="00266BAE" w14:paraId="5E27C971" w14:textId="58432D1F" w:rsidTr="00A31C26">
        <w:tc>
          <w:tcPr>
            <w:tcW w:w="522" w:type="dxa"/>
            <w:vMerge/>
          </w:tcPr>
          <w:p w14:paraId="2175C6EE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14:paraId="3E5D4E56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1C9303B9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1542" w:type="dxa"/>
          </w:tcPr>
          <w:p w14:paraId="4F0298D0" w14:textId="28554D38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&lt;1 </w:t>
            </w:r>
            <w:r w:rsidR="001B482D" w:rsidRPr="00266BAE">
              <w:rPr>
                <w:sz w:val="22"/>
                <w:szCs w:val="22"/>
              </w:rPr>
              <w:t xml:space="preserve">Pracovní </w:t>
            </w:r>
            <w:r w:rsidR="00DE11C4" w:rsidRPr="00266BAE">
              <w:rPr>
                <w:sz w:val="22"/>
                <w:szCs w:val="22"/>
              </w:rPr>
              <w:t>Hodina</w:t>
            </w:r>
          </w:p>
        </w:tc>
        <w:tc>
          <w:tcPr>
            <w:tcW w:w="1531" w:type="dxa"/>
            <w:vMerge/>
          </w:tcPr>
          <w:p w14:paraId="31AD3DC7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</w:tcPr>
          <w:p w14:paraId="2426ED62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</w:tr>
    </w:tbl>
    <w:p w14:paraId="26EA77A1" w14:textId="77777777" w:rsidR="00C424A7" w:rsidRPr="00266BAE" w:rsidRDefault="00C424A7" w:rsidP="00C424A7">
      <w:pPr>
        <w:rPr>
          <w:sz w:val="22"/>
          <w:szCs w:val="22"/>
        </w:rPr>
      </w:pPr>
    </w:p>
    <w:p w14:paraId="0BFC15A3" w14:textId="77777777" w:rsidR="00C424A7" w:rsidRPr="00266BAE" w:rsidRDefault="00C424A7" w:rsidP="00C424A7">
      <w:pPr>
        <w:rPr>
          <w:sz w:val="22"/>
          <w:szCs w:val="22"/>
        </w:rPr>
      </w:pPr>
    </w:p>
    <w:p w14:paraId="53F89950" w14:textId="3CBB5C81" w:rsidR="004454F4" w:rsidRDefault="004454F4" w:rsidP="00C07180">
      <w:pPr>
        <w:pStyle w:val="Titulek"/>
        <w:keepNext/>
      </w:pPr>
      <w:r>
        <w:t xml:space="preserve">Tabulka </w:t>
      </w:r>
      <w:fldSimple w:instr=" SEQ Tabulka \* ARABIC ">
        <w:r w:rsidR="0015001B">
          <w:rPr>
            <w:noProof/>
          </w:rPr>
          <w:t>3</w:t>
        </w:r>
      </w:fldSimple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203"/>
        <w:gridCol w:w="1756"/>
        <w:gridCol w:w="1568"/>
        <w:gridCol w:w="1543"/>
        <w:gridCol w:w="2466"/>
      </w:tblGrid>
      <w:tr w:rsidR="00943CED" w:rsidRPr="00266BAE" w14:paraId="0CE76079" w14:textId="3418EED7" w:rsidTr="00A31C26">
        <w:tc>
          <w:tcPr>
            <w:tcW w:w="526" w:type="dxa"/>
            <w:vMerge w:val="restart"/>
            <w:textDirection w:val="btLr"/>
          </w:tcPr>
          <w:p w14:paraId="60D6BFE4" w14:textId="77777777" w:rsidR="00943CED" w:rsidRPr="00266BAE" w:rsidRDefault="00943CED" w:rsidP="00E34D2A">
            <w:pPr>
              <w:ind w:left="113" w:right="113"/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Oprava centrální závady</w:t>
            </w:r>
          </w:p>
        </w:tc>
        <w:tc>
          <w:tcPr>
            <w:tcW w:w="8536" w:type="dxa"/>
            <w:gridSpan w:val="5"/>
          </w:tcPr>
          <w:p w14:paraId="3B8F70A4" w14:textId="7AE72241" w:rsidR="00943CED" w:rsidRPr="00266BAE" w:rsidRDefault="00943CED" w:rsidP="00E34D2A">
            <w:pPr>
              <w:jc w:val="center"/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Popis</w:t>
            </w:r>
          </w:p>
        </w:tc>
      </w:tr>
      <w:tr w:rsidR="00345CCE" w:rsidRPr="00266BAE" w14:paraId="055B6199" w14:textId="08E128CF" w:rsidTr="00C67B97">
        <w:tc>
          <w:tcPr>
            <w:tcW w:w="526" w:type="dxa"/>
            <w:vMerge/>
            <w:textDirection w:val="btLr"/>
          </w:tcPr>
          <w:p w14:paraId="236CC731" w14:textId="77777777" w:rsidR="00345CCE" w:rsidRPr="00266BAE" w:rsidRDefault="00345CCE" w:rsidP="00E34D2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14:paraId="1F227659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Služba nefunguje </w:t>
            </w:r>
          </w:p>
        </w:tc>
        <w:tc>
          <w:tcPr>
            <w:tcW w:w="1756" w:type="dxa"/>
          </w:tcPr>
          <w:p w14:paraId="0822FC1E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Centrální závada serveru / aplikace (tento typ závady je možno řešit VPN)</w:t>
            </w:r>
          </w:p>
        </w:tc>
        <w:tc>
          <w:tcPr>
            <w:tcW w:w="1568" w:type="dxa"/>
          </w:tcPr>
          <w:p w14:paraId="412EBED3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Závada zásadně omezuje všechny uživatele</w:t>
            </w:r>
          </w:p>
        </w:tc>
        <w:tc>
          <w:tcPr>
            <w:tcW w:w="1543" w:type="dxa"/>
          </w:tcPr>
          <w:p w14:paraId="395B79C6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V případě instalace náhradního zařízení se doba opravy počítá do zprovoznění náhradního zařízení</w:t>
            </w:r>
          </w:p>
        </w:tc>
        <w:tc>
          <w:tcPr>
            <w:tcW w:w="2466" w:type="dxa"/>
          </w:tcPr>
          <w:p w14:paraId="40E74FE3" w14:textId="057DC0B6" w:rsidR="00345CCE" w:rsidRPr="00266BAE" w:rsidRDefault="00345CCE" w:rsidP="00E34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případě překročení maximální doby opravy vzniká nárok </w:t>
            </w:r>
            <w:r w:rsidR="00B844A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bjednateli na slevu</w:t>
            </w:r>
            <w:r w:rsidR="00B844A8">
              <w:rPr>
                <w:sz w:val="22"/>
                <w:szCs w:val="22"/>
              </w:rPr>
              <w:t xml:space="preserve"> z ceny služeb</w:t>
            </w:r>
          </w:p>
        </w:tc>
      </w:tr>
      <w:tr w:rsidR="00345CCE" w:rsidRPr="00266BAE" w14:paraId="3E9EED0D" w14:textId="04F08445" w:rsidTr="00C67B97">
        <w:tc>
          <w:tcPr>
            <w:tcW w:w="526" w:type="dxa"/>
            <w:vMerge/>
          </w:tcPr>
          <w:p w14:paraId="1DBBD4B2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</w:tcPr>
          <w:p w14:paraId="49DB6749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Kritická závada</w:t>
            </w:r>
          </w:p>
        </w:tc>
        <w:tc>
          <w:tcPr>
            <w:tcW w:w="1756" w:type="dxa"/>
          </w:tcPr>
          <w:p w14:paraId="01164553" w14:textId="77777777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 w:rsidRPr="00266BAE">
              <w:rPr>
                <w:b/>
                <w:sz w:val="22"/>
                <w:szCs w:val="22"/>
              </w:rPr>
              <w:t>Úkon</w:t>
            </w:r>
          </w:p>
        </w:tc>
        <w:tc>
          <w:tcPr>
            <w:tcW w:w="1568" w:type="dxa"/>
          </w:tcPr>
          <w:p w14:paraId="4E6E208C" w14:textId="77777777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 w:rsidRPr="00266BAE">
              <w:rPr>
                <w:b/>
                <w:sz w:val="22"/>
                <w:szCs w:val="22"/>
              </w:rPr>
              <w:t>Doba reakce</w:t>
            </w:r>
          </w:p>
        </w:tc>
        <w:tc>
          <w:tcPr>
            <w:tcW w:w="1543" w:type="dxa"/>
          </w:tcPr>
          <w:p w14:paraId="71E378D1" w14:textId="77777777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 w:rsidRPr="00266BAE">
              <w:rPr>
                <w:b/>
                <w:sz w:val="22"/>
                <w:szCs w:val="22"/>
              </w:rPr>
              <w:t>Doba opravy</w:t>
            </w:r>
          </w:p>
        </w:tc>
        <w:tc>
          <w:tcPr>
            <w:tcW w:w="2466" w:type="dxa"/>
          </w:tcPr>
          <w:p w14:paraId="1A0F0583" w14:textId="64FC2E76" w:rsidR="00345CCE" w:rsidRPr="00266BAE" w:rsidRDefault="00345CCE" w:rsidP="00E34D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Sleva</w:t>
            </w:r>
          </w:p>
        </w:tc>
      </w:tr>
      <w:tr w:rsidR="00345CCE" w:rsidRPr="00266BAE" w14:paraId="56D46870" w14:textId="4D534024" w:rsidTr="00A31C26">
        <w:tc>
          <w:tcPr>
            <w:tcW w:w="526" w:type="dxa"/>
            <w:vMerge/>
          </w:tcPr>
          <w:p w14:paraId="71F8E0C3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73D39F42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14:paraId="1891A216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Potvrzení (tel, e-mail)</w:t>
            </w:r>
          </w:p>
        </w:tc>
        <w:tc>
          <w:tcPr>
            <w:tcW w:w="1568" w:type="dxa"/>
          </w:tcPr>
          <w:p w14:paraId="2603EA41" w14:textId="189549EE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&lt; 10 </w:t>
            </w:r>
            <w:r w:rsidR="00DE11C4" w:rsidRPr="00266BAE">
              <w:rPr>
                <w:sz w:val="22"/>
                <w:szCs w:val="22"/>
              </w:rPr>
              <w:t xml:space="preserve">Pracovních </w:t>
            </w:r>
            <w:r w:rsidRPr="00266BAE">
              <w:rPr>
                <w:sz w:val="22"/>
                <w:szCs w:val="22"/>
              </w:rPr>
              <w:t>minut</w:t>
            </w:r>
          </w:p>
        </w:tc>
        <w:tc>
          <w:tcPr>
            <w:tcW w:w="1543" w:type="dxa"/>
            <w:vMerge w:val="restart"/>
          </w:tcPr>
          <w:p w14:paraId="7F3E854B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max.:  </w:t>
            </w:r>
          </w:p>
          <w:p w14:paraId="1C8C8B9B" w14:textId="177A60C9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 xml:space="preserve">6 </w:t>
            </w:r>
            <w:r w:rsidR="00DE11C4" w:rsidRPr="00266BAE">
              <w:rPr>
                <w:sz w:val="22"/>
                <w:szCs w:val="22"/>
              </w:rPr>
              <w:t xml:space="preserve">Pracovních </w:t>
            </w:r>
            <w:r w:rsidRPr="00266BAE">
              <w:rPr>
                <w:sz w:val="22"/>
                <w:szCs w:val="22"/>
              </w:rPr>
              <w:t>hodin</w:t>
            </w:r>
          </w:p>
        </w:tc>
        <w:tc>
          <w:tcPr>
            <w:tcW w:w="2466" w:type="dxa"/>
            <w:vMerge w:val="restart"/>
          </w:tcPr>
          <w:p w14:paraId="0DD07ED8" w14:textId="4652DF4A" w:rsidR="00345CCE" w:rsidRPr="00266BAE" w:rsidRDefault="00345CCE" w:rsidP="00E34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Kč za každou započatou hodinu nad rámec maximální doby opravy</w:t>
            </w:r>
          </w:p>
        </w:tc>
      </w:tr>
      <w:tr w:rsidR="00345CCE" w:rsidRPr="00266BAE" w14:paraId="693B42B2" w14:textId="129EEF2D" w:rsidTr="00A31C26">
        <w:tc>
          <w:tcPr>
            <w:tcW w:w="526" w:type="dxa"/>
            <w:vMerge/>
          </w:tcPr>
          <w:p w14:paraId="2DB77432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71F15E07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14:paraId="53B137C4" w14:textId="77777777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t>Oznámení, jak bude oprava řešena (tel, e-</w:t>
            </w:r>
            <w:r w:rsidRPr="00266BAE">
              <w:rPr>
                <w:sz w:val="22"/>
                <w:szCs w:val="22"/>
              </w:rPr>
              <w:lastRenderedPageBreak/>
              <w:t>mail)</w:t>
            </w:r>
          </w:p>
        </w:tc>
        <w:tc>
          <w:tcPr>
            <w:tcW w:w="1568" w:type="dxa"/>
          </w:tcPr>
          <w:p w14:paraId="50B5328B" w14:textId="0E0C99E6" w:rsidR="00345CCE" w:rsidRPr="00266BAE" w:rsidRDefault="00345CCE" w:rsidP="00E34D2A">
            <w:pPr>
              <w:rPr>
                <w:sz w:val="22"/>
                <w:szCs w:val="22"/>
              </w:rPr>
            </w:pPr>
            <w:r w:rsidRPr="00266BAE">
              <w:rPr>
                <w:sz w:val="22"/>
                <w:szCs w:val="22"/>
              </w:rPr>
              <w:lastRenderedPageBreak/>
              <w:t xml:space="preserve">&lt; 20 </w:t>
            </w:r>
            <w:r w:rsidR="00DE11C4" w:rsidRPr="00266BAE">
              <w:rPr>
                <w:sz w:val="22"/>
                <w:szCs w:val="22"/>
              </w:rPr>
              <w:t xml:space="preserve">Pracovních </w:t>
            </w:r>
            <w:r w:rsidRPr="00266BAE">
              <w:rPr>
                <w:sz w:val="22"/>
                <w:szCs w:val="22"/>
              </w:rPr>
              <w:t>minut</w:t>
            </w:r>
          </w:p>
        </w:tc>
        <w:tc>
          <w:tcPr>
            <w:tcW w:w="1543" w:type="dxa"/>
            <w:vMerge/>
          </w:tcPr>
          <w:p w14:paraId="5260DE41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14:paraId="764A487E" w14:textId="77777777" w:rsidR="00345CCE" w:rsidRPr="00266BAE" w:rsidRDefault="00345CCE" w:rsidP="00E34D2A">
            <w:pPr>
              <w:rPr>
                <w:sz w:val="22"/>
                <w:szCs w:val="22"/>
              </w:rPr>
            </w:pPr>
          </w:p>
        </w:tc>
      </w:tr>
    </w:tbl>
    <w:p w14:paraId="7683654C" w14:textId="77777777" w:rsidR="00C424A7" w:rsidRPr="00266BAE" w:rsidRDefault="00C424A7" w:rsidP="00C424A7">
      <w:pPr>
        <w:rPr>
          <w:sz w:val="22"/>
          <w:szCs w:val="22"/>
        </w:rPr>
      </w:pPr>
    </w:p>
    <w:p w14:paraId="29D1FD10" w14:textId="3A1AB761" w:rsidR="00C424A7" w:rsidRPr="00266BAE" w:rsidRDefault="00C424A7" w:rsidP="00C424A7">
      <w:pPr>
        <w:numPr>
          <w:ilvl w:val="0"/>
          <w:numId w:val="56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 dohodly, že </w:t>
      </w:r>
      <w:r w:rsidR="00461404">
        <w:rPr>
          <w:sz w:val="22"/>
          <w:szCs w:val="22"/>
        </w:rPr>
        <w:t>kategorizaci závady</w:t>
      </w:r>
      <w:r w:rsidRPr="00266BAE">
        <w:rPr>
          <w:sz w:val="22"/>
          <w:szCs w:val="22"/>
        </w:rPr>
        <w:t xml:space="preserve"> určí školený pracovník </w:t>
      </w:r>
      <w:proofErr w:type="spellStart"/>
      <w:r w:rsidRPr="00266BAE">
        <w:rPr>
          <w:sz w:val="22"/>
          <w:szCs w:val="22"/>
        </w:rPr>
        <w:t>Help</w:t>
      </w:r>
      <w:proofErr w:type="spellEnd"/>
      <w:r w:rsidRPr="00266BAE">
        <w:rPr>
          <w:sz w:val="22"/>
          <w:szCs w:val="22"/>
        </w:rPr>
        <w:t xml:space="preserve"> Desku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e.</w:t>
      </w:r>
    </w:p>
    <w:p w14:paraId="77E60A61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7607A750" w14:textId="627F027D" w:rsidR="00C424A7" w:rsidRPr="00067FF2" w:rsidRDefault="00C424A7" w:rsidP="00C07180">
      <w:pPr>
        <w:numPr>
          <w:ilvl w:val="0"/>
          <w:numId w:val="56"/>
        </w:numPr>
        <w:jc w:val="both"/>
        <w:rPr>
          <w:sz w:val="22"/>
          <w:szCs w:val="22"/>
        </w:rPr>
      </w:pPr>
      <w:r w:rsidRPr="00067FF2">
        <w:rPr>
          <w:sz w:val="22"/>
          <w:szCs w:val="22"/>
        </w:rPr>
        <w:t>Smluvní strany se dohodly, že dostupnost služby je p</w:t>
      </w:r>
      <w:r w:rsidR="005B1BAB">
        <w:rPr>
          <w:sz w:val="22"/>
          <w:szCs w:val="22"/>
        </w:rPr>
        <w:t>oměr</w:t>
      </w:r>
      <w:r w:rsidRPr="00067FF2">
        <w:rPr>
          <w:sz w:val="22"/>
          <w:szCs w:val="22"/>
        </w:rPr>
        <w:t xml:space="preserve"> dob</w:t>
      </w:r>
      <w:r w:rsidR="005B1BAB">
        <w:rPr>
          <w:sz w:val="22"/>
          <w:szCs w:val="22"/>
        </w:rPr>
        <w:t>y</w:t>
      </w:r>
      <w:r w:rsidRPr="00067FF2">
        <w:rPr>
          <w:sz w:val="22"/>
          <w:szCs w:val="22"/>
        </w:rPr>
        <w:t xml:space="preserve">, po kterou </w:t>
      </w:r>
      <w:r w:rsidR="00CD10E5">
        <w:rPr>
          <w:sz w:val="22"/>
          <w:szCs w:val="22"/>
        </w:rPr>
        <w:t>byla služba dostupná</w:t>
      </w:r>
      <w:r w:rsidR="00C467C5">
        <w:rPr>
          <w:sz w:val="22"/>
          <w:szCs w:val="22"/>
        </w:rPr>
        <w:t xml:space="preserve"> (nebyla nedostupná)</w:t>
      </w:r>
      <w:r w:rsidR="005B1BAB">
        <w:rPr>
          <w:sz w:val="22"/>
          <w:szCs w:val="22"/>
        </w:rPr>
        <w:t xml:space="preserve"> vůči celkové době, po kterou byla slu</w:t>
      </w:r>
      <w:r w:rsidR="00D860DA">
        <w:rPr>
          <w:sz w:val="22"/>
          <w:szCs w:val="22"/>
        </w:rPr>
        <w:t>žba vy</w:t>
      </w:r>
      <w:r w:rsidR="005B1BAB">
        <w:rPr>
          <w:sz w:val="22"/>
          <w:szCs w:val="22"/>
        </w:rPr>
        <w:t>žadována</w:t>
      </w:r>
      <w:r w:rsidRPr="00067FF2">
        <w:rPr>
          <w:sz w:val="22"/>
          <w:szCs w:val="22"/>
        </w:rPr>
        <w:t xml:space="preserve"> za sledované období</w:t>
      </w:r>
      <w:r w:rsidR="005B1BAB">
        <w:rPr>
          <w:sz w:val="22"/>
          <w:szCs w:val="22"/>
        </w:rPr>
        <w:t>.</w:t>
      </w:r>
      <w:r w:rsidRPr="00067FF2">
        <w:rPr>
          <w:sz w:val="22"/>
          <w:szCs w:val="22"/>
        </w:rPr>
        <w:t xml:space="preserve"> </w:t>
      </w:r>
      <w:r w:rsidR="005B1BAB">
        <w:rPr>
          <w:sz w:val="22"/>
          <w:szCs w:val="22"/>
        </w:rPr>
        <w:t>D</w:t>
      </w:r>
      <w:r w:rsidRPr="00067FF2">
        <w:rPr>
          <w:sz w:val="22"/>
          <w:szCs w:val="22"/>
        </w:rPr>
        <w:t xml:space="preserve">ostupnost služby je vyjádřena v procentech. </w:t>
      </w:r>
      <w:r w:rsidR="00CD10E5">
        <w:rPr>
          <w:sz w:val="22"/>
          <w:szCs w:val="22"/>
        </w:rPr>
        <w:t>Dobou, po kterou byla slu</w:t>
      </w:r>
      <w:r w:rsidR="00D860DA">
        <w:rPr>
          <w:sz w:val="22"/>
          <w:szCs w:val="22"/>
        </w:rPr>
        <w:t>žba vy</w:t>
      </w:r>
      <w:r w:rsidR="00CD10E5">
        <w:rPr>
          <w:sz w:val="22"/>
          <w:szCs w:val="22"/>
        </w:rPr>
        <w:t xml:space="preserve">žadována, </w:t>
      </w:r>
      <w:r w:rsidRPr="00067FF2">
        <w:rPr>
          <w:sz w:val="22"/>
          <w:szCs w:val="22"/>
        </w:rPr>
        <w:t xml:space="preserve">se </w:t>
      </w:r>
      <w:r w:rsidR="00CD10E5">
        <w:rPr>
          <w:sz w:val="22"/>
          <w:szCs w:val="22"/>
        </w:rPr>
        <w:t xml:space="preserve">rozumí </w:t>
      </w:r>
      <w:r w:rsidRPr="00067FF2">
        <w:rPr>
          <w:sz w:val="22"/>
          <w:szCs w:val="22"/>
        </w:rPr>
        <w:t xml:space="preserve">doba používání během </w:t>
      </w:r>
      <w:r w:rsidR="00DE11C4" w:rsidRPr="00067FF2">
        <w:rPr>
          <w:sz w:val="22"/>
          <w:szCs w:val="22"/>
        </w:rPr>
        <w:t xml:space="preserve">Pracovní </w:t>
      </w:r>
      <w:r w:rsidRPr="00067FF2">
        <w:rPr>
          <w:sz w:val="22"/>
          <w:szCs w:val="22"/>
        </w:rPr>
        <w:t>doby</w:t>
      </w:r>
      <w:r w:rsidR="00CD10E5">
        <w:rPr>
          <w:sz w:val="22"/>
          <w:szCs w:val="22"/>
        </w:rPr>
        <w:t xml:space="preserve"> za sledované období</w:t>
      </w:r>
      <w:r w:rsidRPr="00067FF2">
        <w:rPr>
          <w:sz w:val="22"/>
          <w:szCs w:val="22"/>
        </w:rPr>
        <w:t xml:space="preserve">. </w:t>
      </w:r>
      <w:r w:rsidR="00CD10E5">
        <w:rPr>
          <w:sz w:val="22"/>
          <w:szCs w:val="22"/>
        </w:rPr>
        <w:t>D</w:t>
      </w:r>
      <w:r w:rsidRPr="00067FF2">
        <w:rPr>
          <w:sz w:val="22"/>
          <w:szCs w:val="22"/>
        </w:rPr>
        <w:t>ob</w:t>
      </w:r>
      <w:r w:rsidR="00CD10E5">
        <w:rPr>
          <w:sz w:val="22"/>
          <w:szCs w:val="22"/>
        </w:rPr>
        <w:t>a</w:t>
      </w:r>
      <w:r w:rsidRPr="00067FF2">
        <w:rPr>
          <w:sz w:val="22"/>
          <w:szCs w:val="22"/>
        </w:rPr>
        <w:t>, po kte</w:t>
      </w:r>
      <w:r w:rsidR="00CD10E5">
        <w:rPr>
          <w:sz w:val="22"/>
          <w:szCs w:val="22"/>
        </w:rPr>
        <w:t>rou je</w:t>
      </w:r>
      <w:r w:rsidRPr="00067FF2">
        <w:rPr>
          <w:sz w:val="22"/>
          <w:szCs w:val="22"/>
        </w:rPr>
        <w:t xml:space="preserve"> služba vyžadována u </w:t>
      </w:r>
      <w:r w:rsidR="00067FF2">
        <w:rPr>
          <w:sz w:val="22"/>
          <w:szCs w:val="22"/>
        </w:rPr>
        <w:t>všech</w:t>
      </w:r>
      <w:r w:rsidR="00067FF2" w:rsidRPr="00067FF2">
        <w:rPr>
          <w:sz w:val="22"/>
          <w:szCs w:val="22"/>
        </w:rPr>
        <w:t xml:space="preserve"> </w:t>
      </w:r>
      <w:r w:rsidRPr="00067FF2">
        <w:rPr>
          <w:sz w:val="22"/>
          <w:szCs w:val="22"/>
        </w:rPr>
        <w:t>zařízení za</w:t>
      </w:r>
      <w:r w:rsidR="00CD10E5">
        <w:rPr>
          <w:sz w:val="22"/>
          <w:szCs w:val="22"/>
        </w:rPr>
        <w:t xml:space="preserve"> sledované</w:t>
      </w:r>
      <w:r w:rsidRPr="00067FF2">
        <w:rPr>
          <w:sz w:val="22"/>
          <w:szCs w:val="22"/>
        </w:rPr>
        <w:t xml:space="preserve"> období </w:t>
      </w:r>
      <w:r w:rsidR="00091C8D" w:rsidRPr="00067FF2">
        <w:rPr>
          <w:sz w:val="22"/>
          <w:szCs w:val="22"/>
        </w:rPr>
        <w:t>jednoho měsíce</w:t>
      </w:r>
      <w:r w:rsidR="00CD10E5">
        <w:rPr>
          <w:sz w:val="22"/>
          <w:szCs w:val="22"/>
        </w:rPr>
        <w:t>,</w:t>
      </w:r>
      <w:r w:rsidR="00091C8D" w:rsidRPr="00067FF2">
        <w:rPr>
          <w:sz w:val="22"/>
          <w:szCs w:val="22"/>
        </w:rPr>
        <w:t xml:space="preserve"> je </w:t>
      </w:r>
      <w:r w:rsidR="00067FF2" w:rsidRPr="00067FF2">
        <w:rPr>
          <w:sz w:val="22"/>
          <w:szCs w:val="22"/>
        </w:rPr>
        <w:t xml:space="preserve">součin počtu </w:t>
      </w:r>
      <w:r w:rsidR="00DE11C4" w:rsidRPr="00067FF2">
        <w:rPr>
          <w:sz w:val="22"/>
          <w:szCs w:val="22"/>
        </w:rPr>
        <w:t xml:space="preserve">Pracovních </w:t>
      </w:r>
      <w:r w:rsidR="00067FF2" w:rsidRPr="00067FF2">
        <w:rPr>
          <w:sz w:val="22"/>
          <w:szCs w:val="22"/>
        </w:rPr>
        <w:t>dnů v</w:t>
      </w:r>
      <w:r w:rsidR="00067FF2">
        <w:rPr>
          <w:sz w:val="22"/>
          <w:szCs w:val="22"/>
        </w:rPr>
        <w:t> měsíci,</w:t>
      </w:r>
      <w:r w:rsidR="00067FF2" w:rsidRPr="00067FF2">
        <w:rPr>
          <w:sz w:val="22"/>
          <w:szCs w:val="22"/>
        </w:rPr>
        <w:t xml:space="preserve"> 10 hodin</w:t>
      </w:r>
      <w:r w:rsidR="00067FF2">
        <w:rPr>
          <w:sz w:val="22"/>
          <w:szCs w:val="22"/>
        </w:rPr>
        <w:t xml:space="preserve"> a poč</w:t>
      </w:r>
      <w:r w:rsidR="00EF7DF0">
        <w:rPr>
          <w:sz w:val="22"/>
          <w:szCs w:val="22"/>
        </w:rPr>
        <w:t>et</w:t>
      </w:r>
      <w:r w:rsidR="00067FF2">
        <w:rPr>
          <w:sz w:val="22"/>
          <w:szCs w:val="22"/>
        </w:rPr>
        <w:t xml:space="preserve"> strojů</w:t>
      </w:r>
      <w:r w:rsidRPr="00067FF2">
        <w:rPr>
          <w:sz w:val="22"/>
          <w:szCs w:val="22"/>
        </w:rPr>
        <w:t>.</w:t>
      </w:r>
      <w:r w:rsidR="00067FF2">
        <w:rPr>
          <w:sz w:val="22"/>
          <w:szCs w:val="22"/>
        </w:rPr>
        <w:t xml:space="preserve"> Příklad pro výpočet</w:t>
      </w:r>
      <w:r w:rsidR="00CD10E5">
        <w:rPr>
          <w:sz w:val="22"/>
          <w:szCs w:val="22"/>
        </w:rPr>
        <w:t xml:space="preserve"> </w:t>
      </w:r>
      <w:r w:rsidR="00D860DA">
        <w:rPr>
          <w:sz w:val="22"/>
          <w:szCs w:val="22"/>
        </w:rPr>
        <w:t>celkové</w:t>
      </w:r>
      <w:r w:rsidR="00CD10E5">
        <w:rPr>
          <w:sz w:val="22"/>
          <w:szCs w:val="22"/>
        </w:rPr>
        <w:t xml:space="preserve"> doby, po kterou byla slu</w:t>
      </w:r>
      <w:r w:rsidR="00D860DA">
        <w:rPr>
          <w:sz w:val="22"/>
          <w:szCs w:val="22"/>
        </w:rPr>
        <w:t>žba vy</w:t>
      </w:r>
      <w:r w:rsidR="00CD10E5">
        <w:rPr>
          <w:sz w:val="22"/>
          <w:szCs w:val="22"/>
        </w:rPr>
        <w:t xml:space="preserve">žadována </w:t>
      </w:r>
      <w:r w:rsidR="00067FF2">
        <w:rPr>
          <w:sz w:val="22"/>
          <w:szCs w:val="22"/>
        </w:rPr>
        <w:t>za leden 202</w:t>
      </w:r>
      <w:r w:rsidR="00BD04F7">
        <w:rPr>
          <w:sz w:val="22"/>
          <w:szCs w:val="22"/>
        </w:rPr>
        <w:t>4</w:t>
      </w:r>
      <w:r w:rsidR="00067FF2">
        <w:rPr>
          <w:sz w:val="22"/>
          <w:szCs w:val="22"/>
        </w:rPr>
        <w:t xml:space="preserve"> je: 22 x 10 x 237 = 52140 hodin.</w:t>
      </w:r>
      <w:r w:rsidRPr="00067FF2">
        <w:rPr>
          <w:sz w:val="22"/>
          <w:szCs w:val="22"/>
        </w:rPr>
        <w:t xml:space="preserve"> </w:t>
      </w:r>
    </w:p>
    <w:p w14:paraId="1EAAACB0" w14:textId="24FE1979" w:rsidR="00C424A7" w:rsidRPr="00266BAE" w:rsidRDefault="00C424A7" w:rsidP="00C424A7">
      <w:pPr>
        <w:numPr>
          <w:ilvl w:val="0"/>
          <w:numId w:val="56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 dohodly, že služba není dostupná, pokud nefunguje vůbec nebo nefunguje správně (kritická i nekritická závada). Nedostupnost je doba mezi momentem, kdy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přijme hlášení o závadě, a momentem, kdy zařízení může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 opět používat bez omezení. Dostupnost služby se měří na každém jednotlivém zařízení. V případě centrální závady serveru nebo aplikace, závada zásadně omezuje všechny uživatele. Služba se v tomto případě považuje za nedostupnou pro každé jednotlivé zařízení.</w:t>
      </w:r>
    </w:p>
    <w:p w14:paraId="14AFA2E6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3109058E" w14:textId="63859342" w:rsidR="00C424A7" w:rsidRPr="00266BAE" w:rsidRDefault="00C424A7" w:rsidP="00C424A7">
      <w:pPr>
        <w:numPr>
          <w:ilvl w:val="0"/>
          <w:numId w:val="56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bude počítat dostupnost služby na všech místech, kde je poskytována (zařízení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e), za poslední </w:t>
      </w:r>
      <w:r w:rsidR="00067FF2">
        <w:rPr>
          <w:sz w:val="22"/>
          <w:szCs w:val="22"/>
        </w:rPr>
        <w:t>měsíc</w:t>
      </w:r>
      <w:r w:rsidRPr="00266BAE">
        <w:rPr>
          <w:sz w:val="22"/>
          <w:szCs w:val="22"/>
        </w:rPr>
        <w:t xml:space="preserve"> následujícím způsobem:</w:t>
      </w:r>
    </w:p>
    <w:p w14:paraId="4226F4AC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6B854D63" w14:textId="77777777" w:rsidR="00C424A7" w:rsidRPr="00266BAE" w:rsidRDefault="00C424A7" w:rsidP="00C424A7">
      <w:pPr>
        <w:jc w:val="both"/>
        <w:rPr>
          <w:sz w:val="22"/>
          <w:szCs w:val="22"/>
        </w:rPr>
      </w:pPr>
      <w:r w:rsidRPr="00266BAE">
        <w:rPr>
          <w:sz w:val="22"/>
          <w:szCs w:val="22"/>
        </w:rPr>
        <w:tab/>
      </w:r>
      <w:r w:rsidRPr="00266BAE">
        <w:rPr>
          <w:sz w:val="22"/>
          <w:szCs w:val="22"/>
        </w:rPr>
        <w:tab/>
        <w:t xml:space="preserve">        ∑t1 – (∑t2 -  ∑t3)</w:t>
      </w:r>
    </w:p>
    <w:p w14:paraId="73F6C62C" w14:textId="77777777" w:rsidR="00C424A7" w:rsidRPr="00266BAE" w:rsidRDefault="00C424A7" w:rsidP="00C424A7">
      <w:pPr>
        <w:jc w:val="both"/>
        <w:rPr>
          <w:sz w:val="22"/>
          <w:szCs w:val="22"/>
        </w:rPr>
      </w:pPr>
      <w:r w:rsidRPr="00266BAE">
        <w:rPr>
          <w:sz w:val="22"/>
          <w:szCs w:val="22"/>
        </w:rPr>
        <w:tab/>
        <w:t>100x ----------------------------------- = dostupnost v %</w:t>
      </w:r>
    </w:p>
    <w:p w14:paraId="5D1D85E3" w14:textId="77777777" w:rsidR="00C424A7" w:rsidRPr="00266BAE" w:rsidRDefault="00C424A7" w:rsidP="00C424A7">
      <w:pPr>
        <w:jc w:val="both"/>
        <w:rPr>
          <w:sz w:val="22"/>
          <w:szCs w:val="22"/>
        </w:rPr>
      </w:pPr>
      <w:r w:rsidRPr="00266BAE">
        <w:rPr>
          <w:sz w:val="22"/>
          <w:szCs w:val="22"/>
        </w:rPr>
        <w:tab/>
      </w:r>
      <w:r w:rsidRPr="00266BAE">
        <w:rPr>
          <w:sz w:val="22"/>
          <w:szCs w:val="22"/>
        </w:rPr>
        <w:tab/>
      </w:r>
      <w:r w:rsidRPr="00266BAE">
        <w:rPr>
          <w:sz w:val="22"/>
          <w:szCs w:val="22"/>
        </w:rPr>
        <w:tab/>
        <w:t xml:space="preserve">        ∑t1</w:t>
      </w:r>
    </w:p>
    <w:p w14:paraId="50A631B3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12CD90DF" w14:textId="0BEA6E75" w:rsidR="00C424A7" w:rsidRPr="00266BAE" w:rsidRDefault="00C424A7" w:rsidP="007A07BB">
      <w:pPr>
        <w:ind w:left="705"/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∑t1 </w:t>
      </w:r>
      <w:r w:rsidRPr="00266BAE">
        <w:rPr>
          <w:sz w:val="22"/>
          <w:szCs w:val="22"/>
        </w:rPr>
        <w:tab/>
        <w:t>=</w:t>
      </w:r>
      <w:r w:rsidRPr="00266BAE">
        <w:rPr>
          <w:sz w:val="22"/>
          <w:szCs w:val="22"/>
        </w:rPr>
        <w:tab/>
        <w:t>součet všech dob, po kterou byla služby vyžadována</w:t>
      </w:r>
      <w:r w:rsidR="008E3F51">
        <w:rPr>
          <w:sz w:val="22"/>
          <w:szCs w:val="22"/>
        </w:rPr>
        <w:t xml:space="preserve"> (na všech zařízeních)</w:t>
      </w:r>
    </w:p>
    <w:p w14:paraId="733B839D" w14:textId="73868CB9" w:rsidR="00C424A7" w:rsidRPr="00266BAE" w:rsidRDefault="00C424A7" w:rsidP="007A07BB">
      <w:pPr>
        <w:ind w:left="705" w:firstLine="3"/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∑t2 </w:t>
      </w:r>
      <w:r w:rsidRPr="00266BAE">
        <w:rPr>
          <w:sz w:val="22"/>
          <w:szCs w:val="22"/>
        </w:rPr>
        <w:tab/>
        <w:t xml:space="preserve">= </w:t>
      </w:r>
      <w:r w:rsidRPr="00266BAE">
        <w:rPr>
          <w:sz w:val="22"/>
          <w:szCs w:val="22"/>
        </w:rPr>
        <w:tab/>
        <w:t xml:space="preserve">součet všech dob, po kterou byla služba </w:t>
      </w:r>
      <w:r w:rsidR="008E3F51">
        <w:rPr>
          <w:sz w:val="22"/>
          <w:szCs w:val="22"/>
        </w:rPr>
        <w:t>nedostupná (na všech zařízeních)</w:t>
      </w:r>
    </w:p>
    <w:p w14:paraId="4D351E9D" w14:textId="7F07F55F" w:rsidR="00C424A7" w:rsidRPr="00266BAE" w:rsidRDefault="00C424A7" w:rsidP="00C424A7">
      <w:pPr>
        <w:ind w:left="1413" w:hanging="705"/>
        <w:jc w:val="both"/>
        <w:rPr>
          <w:sz w:val="22"/>
          <w:szCs w:val="22"/>
        </w:rPr>
      </w:pPr>
      <w:r w:rsidRPr="00266BAE">
        <w:rPr>
          <w:sz w:val="22"/>
          <w:szCs w:val="22"/>
        </w:rPr>
        <w:t>∑t3</w:t>
      </w:r>
      <w:r w:rsidRPr="00266BAE">
        <w:rPr>
          <w:sz w:val="22"/>
          <w:szCs w:val="22"/>
        </w:rPr>
        <w:tab/>
        <w:t>=</w:t>
      </w:r>
      <w:r w:rsidRPr="00266BAE">
        <w:rPr>
          <w:sz w:val="22"/>
          <w:szCs w:val="22"/>
        </w:rPr>
        <w:tab/>
        <w:t xml:space="preserve">součet všech dob, po kterou byla služba </w:t>
      </w:r>
      <w:r w:rsidR="008E3F51">
        <w:rPr>
          <w:sz w:val="22"/>
          <w:szCs w:val="22"/>
        </w:rPr>
        <w:t xml:space="preserve">nedostupná </w:t>
      </w:r>
      <w:r w:rsidRPr="00266BAE">
        <w:rPr>
          <w:sz w:val="22"/>
          <w:szCs w:val="22"/>
        </w:rPr>
        <w:t>na základě chyb uživatelů</w:t>
      </w:r>
      <w:r w:rsidR="008E3F51">
        <w:rPr>
          <w:sz w:val="22"/>
          <w:szCs w:val="22"/>
        </w:rPr>
        <w:t xml:space="preserve"> (na všech zařízeních)</w:t>
      </w:r>
    </w:p>
    <w:p w14:paraId="09E43B30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13BF653A" w14:textId="72E89EA6" w:rsidR="00C424A7" w:rsidRPr="00266BAE" w:rsidRDefault="00C424A7" w:rsidP="00C424A7">
      <w:pPr>
        <w:numPr>
          <w:ilvl w:val="0"/>
          <w:numId w:val="5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poskytuje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i záruku na 9</w:t>
      </w:r>
      <w:r w:rsidR="00067FF2">
        <w:rPr>
          <w:sz w:val="22"/>
          <w:szCs w:val="22"/>
        </w:rPr>
        <w:t>5</w:t>
      </w:r>
      <w:r w:rsidRPr="00266BAE">
        <w:rPr>
          <w:i/>
          <w:sz w:val="22"/>
          <w:szCs w:val="22"/>
        </w:rPr>
        <w:t xml:space="preserve">% </w:t>
      </w:r>
      <w:r w:rsidRPr="00266BAE">
        <w:rPr>
          <w:sz w:val="22"/>
          <w:szCs w:val="22"/>
        </w:rPr>
        <w:t xml:space="preserve">(slovy: devadesát </w:t>
      </w:r>
      <w:r w:rsidR="00067FF2">
        <w:rPr>
          <w:sz w:val="22"/>
          <w:szCs w:val="22"/>
        </w:rPr>
        <w:t>pět</w:t>
      </w:r>
      <w:r w:rsidRPr="00266BAE">
        <w:rPr>
          <w:sz w:val="22"/>
          <w:szCs w:val="22"/>
        </w:rPr>
        <w:t xml:space="preserve"> procentní) dostupnost služby za poslední měsíc. Dostupnost služby se bude vyhodnocovat </w:t>
      </w:r>
      <w:r w:rsidR="00A83583">
        <w:rPr>
          <w:sz w:val="22"/>
          <w:szCs w:val="22"/>
        </w:rPr>
        <w:t xml:space="preserve">v měsíční statistice. Statistika bude součástí </w:t>
      </w:r>
      <w:r w:rsidR="00C07180">
        <w:rPr>
          <w:sz w:val="22"/>
          <w:szCs w:val="22"/>
        </w:rPr>
        <w:t>R</w:t>
      </w:r>
      <w:r w:rsidR="00A83583">
        <w:rPr>
          <w:sz w:val="22"/>
          <w:szCs w:val="22"/>
        </w:rPr>
        <w:t>eportu.</w:t>
      </w:r>
      <w:r w:rsidRPr="00266BAE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 si může operativně požádat o tuto statistiku, a ta musí být doručena do 2 (dvou) </w:t>
      </w:r>
      <w:r w:rsidR="00DE11C4" w:rsidRPr="00266BAE">
        <w:rPr>
          <w:sz w:val="22"/>
          <w:szCs w:val="22"/>
        </w:rPr>
        <w:t>Pracovn</w:t>
      </w:r>
      <w:r w:rsidRPr="00266BAE">
        <w:rPr>
          <w:sz w:val="22"/>
          <w:szCs w:val="22"/>
        </w:rPr>
        <w:t>ích dnů.</w:t>
      </w:r>
    </w:p>
    <w:p w14:paraId="309B0BCF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6E6EDC06" w14:textId="6C092307" w:rsidR="00C424A7" w:rsidRPr="00CD6FBA" w:rsidRDefault="005E4456" w:rsidP="005B1BAB">
      <w:pPr>
        <w:numPr>
          <w:ilvl w:val="0"/>
          <w:numId w:val="5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CD6FBA">
        <w:rPr>
          <w:sz w:val="22"/>
          <w:szCs w:val="22"/>
        </w:rPr>
        <w:t xml:space="preserve"> </w:t>
      </w:r>
      <w:r w:rsidR="00CD6FBA" w:rsidRPr="00CD6FBA">
        <w:rPr>
          <w:sz w:val="22"/>
          <w:szCs w:val="22"/>
        </w:rPr>
        <w:t>bude zpracovávat měsíční statistiku, kde budou uvedena</w:t>
      </w:r>
      <w:r w:rsidR="00C424A7" w:rsidRPr="00CD6FBA">
        <w:rPr>
          <w:sz w:val="22"/>
          <w:szCs w:val="22"/>
        </w:rPr>
        <w:t xml:space="preserve"> zařízení</w:t>
      </w:r>
      <w:r w:rsidR="003577DF">
        <w:rPr>
          <w:sz w:val="22"/>
          <w:szCs w:val="22"/>
        </w:rPr>
        <w:t xml:space="preserve"> poskytující službu</w:t>
      </w:r>
      <w:r w:rsidR="00C424A7" w:rsidRPr="00CD6FBA">
        <w:rPr>
          <w:sz w:val="22"/>
          <w:szCs w:val="22"/>
        </w:rPr>
        <w:t xml:space="preserve">, </w:t>
      </w:r>
      <w:r w:rsidR="00CD6FBA" w:rsidRPr="00CD6FBA">
        <w:rPr>
          <w:sz w:val="22"/>
          <w:szCs w:val="22"/>
        </w:rPr>
        <w:t xml:space="preserve">na </w:t>
      </w:r>
      <w:r w:rsidR="00C424A7" w:rsidRPr="00CD6FBA">
        <w:rPr>
          <w:sz w:val="22"/>
          <w:szCs w:val="22"/>
        </w:rPr>
        <w:t>kter</w:t>
      </w:r>
      <w:r w:rsidR="00CD6FBA" w:rsidRPr="00CD6FBA">
        <w:rPr>
          <w:sz w:val="22"/>
          <w:szCs w:val="22"/>
        </w:rPr>
        <w:t>ých</w:t>
      </w:r>
      <w:r w:rsidR="00C424A7" w:rsidRPr="00CD6FBA">
        <w:rPr>
          <w:sz w:val="22"/>
          <w:szCs w:val="22"/>
        </w:rPr>
        <w:t xml:space="preserve"> </w:t>
      </w:r>
      <w:r w:rsidR="00CD6FBA" w:rsidRPr="003577DF">
        <w:rPr>
          <w:sz w:val="22"/>
          <w:szCs w:val="22"/>
        </w:rPr>
        <w:t>byly</w:t>
      </w:r>
      <w:r w:rsidR="00C424A7" w:rsidRPr="003577DF">
        <w:rPr>
          <w:sz w:val="22"/>
          <w:szCs w:val="22"/>
        </w:rPr>
        <w:t xml:space="preserve"> provedeny více než 3 (tři) zásahy za měsíc ve dvou po sobě jdoucích měsících, Poskytovatel </w:t>
      </w:r>
      <w:r w:rsidR="00CD6FBA" w:rsidRPr="003577DF">
        <w:rPr>
          <w:sz w:val="22"/>
          <w:szCs w:val="22"/>
        </w:rPr>
        <w:t xml:space="preserve">taková </w:t>
      </w:r>
      <w:r w:rsidR="00C424A7" w:rsidRPr="003577DF">
        <w:rPr>
          <w:sz w:val="22"/>
          <w:szCs w:val="22"/>
        </w:rPr>
        <w:t>zařízení vymění</w:t>
      </w:r>
      <w:r w:rsidR="003577DF">
        <w:rPr>
          <w:sz w:val="22"/>
          <w:szCs w:val="22"/>
        </w:rPr>
        <w:t xml:space="preserve"> do jednoho měsíce od předání statistiky</w:t>
      </w:r>
      <w:r w:rsidR="00C424A7" w:rsidRPr="003577DF">
        <w:rPr>
          <w:sz w:val="22"/>
          <w:szCs w:val="22"/>
        </w:rPr>
        <w:t>.</w:t>
      </w:r>
      <w:r w:rsidR="00A31C26">
        <w:rPr>
          <w:sz w:val="22"/>
          <w:szCs w:val="22"/>
        </w:rPr>
        <w:t xml:space="preserve"> </w:t>
      </w:r>
      <w:r w:rsidR="00C424A7" w:rsidRPr="003577DF">
        <w:rPr>
          <w:sz w:val="22"/>
          <w:szCs w:val="22"/>
        </w:rPr>
        <w:t>Zařízení bude vyměněno za stejný typ nebo ekvivalentní typ zařízení, které garantuje stejnou tiskovou kvalitu a kapacitu</w:t>
      </w:r>
      <w:r w:rsidR="003577DF">
        <w:rPr>
          <w:sz w:val="22"/>
          <w:szCs w:val="22"/>
        </w:rPr>
        <w:t>.</w:t>
      </w:r>
    </w:p>
    <w:p w14:paraId="2DFBBDC7" w14:textId="77777777" w:rsidR="00C424A7" w:rsidRPr="00266BAE" w:rsidRDefault="00C424A7" w:rsidP="00C424A7">
      <w:pPr>
        <w:jc w:val="center"/>
        <w:rPr>
          <w:b/>
          <w:sz w:val="22"/>
          <w:szCs w:val="22"/>
        </w:rPr>
      </w:pPr>
    </w:p>
    <w:p w14:paraId="2DAC4ED7" w14:textId="77777777" w:rsidR="00C424A7" w:rsidRPr="00266BAE" w:rsidRDefault="00C424A7" w:rsidP="00C424A7">
      <w:pPr>
        <w:jc w:val="center"/>
        <w:rPr>
          <w:b/>
          <w:sz w:val="22"/>
          <w:szCs w:val="22"/>
        </w:rPr>
      </w:pPr>
      <w:r w:rsidRPr="00266BAE">
        <w:rPr>
          <w:b/>
          <w:sz w:val="22"/>
          <w:szCs w:val="22"/>
        </w:rPr>
        <w:t>VII. Monitoring služeb</w:t>
      </w:r>
    </w:p>
    <w:p w14:paraId="465955E3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6C40BFC0" w14:textId="041AE41E" w:rsidR="00C424A7" w:rsidRPr="00266BAE" w:rsidRDefault="00C424A7" w:rsidP="00C424A7">
      <w:pPr>
        <w:numPr>
          <w:ilvl w:val="0"/>
          <w:numId w:val="5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se zavazuje poskytovat on-line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>i statistiky výstupů per zařízení, skupin zařízení, umístění, barevnosti výstupu, duplexního tisku, informace o nových instalacích, odinstalacích, přesunech a další údaje dle dohody</w:t>
      </w:r>
      <w:r>
        <w:rPr>
          <w:sz w:val="22"/>
          <w:szCs w:val="22"/>
        </w:rPr>
        <w:t xml:space="preserve"> a dle čl. III. </w:t>
      </w:r>
      <w:r w:rsidR="00161110">
        <w:rPr>
          <w:sz w:val="22"/>
          <w:szCs w:val="22"/>
        </w:rPr>
        <w:t>p</w:t>
      </w:r>
      <w:r>
        <w:rPr>
          <w:sz w:val="22"/>
          <w:szCs w:val="22"/>
        </w:rPr>
        <w:t>řílohy č. 1 smlouvy.</w:t>
      </w:r>
    </w:p>
    <w:p w14:paraId="0B09243C" w14:textId="77777777" w:rsidR="00C424A7" w:rsidRPr="00266BAE" w:rsidRDefault="00C424A7" w:rsidP="00C424A7">
      <w:pPr>
        <w:jc w:val="center"/>
        <w:rPr>
          <w:b/>
          <w:sz w:val="22"/>
          <w:szCs w:val="22"/>
        </w:rPr>
      </w:pPr>
    </w:p>
    <w:p w14:paraId="78BFD275" w14:textId="77777777" w:rsidR="00C424A7" w:rsidRPr="00266BAE" w:rsidRDefault="00C424A7" w:rsidP="00C67B97">
      <w:pPr>
        <w:keepNext/>
        <w:keepLines/>
        <w:jc w:val="center"/>
        <w:rPr>
          <w:b/>
          <w:sz w:val="22"/>
          <w:szCs w:val="22"/>
        </w:rPr>
      </w:pPr>
    </w:p>
    <w:p w14:paraId="71F9C956" w14:textId="379B68E6" w:rsidR="00C424A7" w:rsidRPr="00266BAE" w:rsidRDefault="00C424A7" w:rsidP="00C67B97">
      <w:pPr>
        <w:keepNext/>
        <w:keepLines/>
        <w:jc w:val="center"/>
        <w:rPr>
          <w:b/>
          <w:sz w:val="22"/>
          <w:szCs w:val="22"/>
        </w:rPr>
      </w:pPr>
      <w:r w:rsidRPr="00266BAE">
        <w:rPr>
          <w:b/>
          <w:sz w:val="22"/>
          <w:szCs w:val="22"/>
        </w:rPr>
        <w:t xml:space="preserve">VIII. Nárok </w:t>
      </w:r>
      <w:r>
        <w:rPr>
          <w:b/>
          <w:sz w:val="22"/>
          <w:szCs w:val="22"/>
        </w:rPr>
        <w:t>Objednatel</w:t>
      </w:r>
      <w:r w:rsidRPr="00266BAE">
        <w:rPr>
          <w:b/>
          <w:sz w:val="22"/>
          <w:szCs w:val="22"/>
        </w:rPr>
        <w:t>e na slevu</w:t>
      </w:r>
    </w:p>
    <w:p w14:paraId="16ADEBBF" w14:textId="77777777" w:rsidR="00C424A7" w:rsidRPr="00266BAE" w:rsidRDefault="00C424A7" w:rsidP="00C67B97">
      <w:pPr>
        <w:keepNext/>
        <w:keepLines/>
        <w:jc w:val="both"/>
        <w:rPr>
          <w:sz w:val="22"/>
          <w:szCs w:val="22"/>
        </w:rPr>
      </w:pPr>
    </w:p>
    <w:p w14:paraId="2939A979" w14:textId="14ADB8EF" w:rsidR="00C424A7" w:rsidRPr="00266BAE" w:rsidRDefault="00C424A7" w:rsidP="00C67B97">
      <w:pPr>
        <w:keepNext/>
        <w:keepLines/>
        <w:numPr>
          <w:ilvl w:val="0"/>
          <w:numId w:val="59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 dohodly, že první měsíc </w:t>
      </w:r>
      <w:r w:rsidR="00C07180">
        <w:rPr>
          <w:sz w:val="22"/>
          <w:szCs w:val="22"/>
        </w:rPr>
        <w:t>poskytování služeb bude případná sleva z ceny, na kterou bude mít Objednatel nárok, snížena na</w:t>
      </w:r>
      <w:r w:rsidRPr="00266BAE">
        <w:rPr>
          <w:sz w:val="22"/>
          <w:szCs w:val="22"/>
        </w:rPr>
        <w:t xml:space="preserve"> </w:t>
      </w:r>
      <w:r w:rsidR="00EF7DF0">
        <w:rPr>
          <w:sz w:val="22"/>
          <w:szCs w:val="22"/>
        </w:rPr>
        <w:t>50</w:t>
      </w:r>
      <w:r w:rsidR="00DC37E4">
        <w:rPr>
          <w:sz w:val="22"/>
          <w:szCs w:val="22"/>
        </w:rPr>
        <w:t xml:space="preserve"> </w:t>
      </w:r>
      <w:r w:rsidR="00EF7DF0">
        <w:rPr>
          <w:sz w:val="22"/>
          <w:szCs w:val="22"/>
        </w:rPr>
        <w:t>% z vypočítané čás</w:t>
      </w:r>
      <w:r w:rsidR="005B1BAB">
        <w:rPr>
          <w:sz w:val="22"/>
          <w:szCs w:val="22"/>
        </w:rPr>
        <w:t>t</w:t>
      </w:r>
      <w:r w:rsidR="00EF7DF0">
        <w:rPr>
          <w:sz w:val="22"/>
          <w:szCs w:val="22"/>
        </w:rPr>
        <w:t xml:space="preserve">ky. </w:t>
      </w:r>
    </w:p>
    <w:p w14:paraId="24274B72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128608A4" w14:textId="55813762" w:rsidR="00C424A7" w:rsidRPr="00266BAE" w:rsidRDefault="00C424A7" w:rsidP="00C424A7">
      <w:pPr>
        <w:numPr>
          <w:ilvl w:val="0"/>
          <w:numId w:val="59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Smluvní strany se dohodly, že pokud </w:t>
      </w:r>
      <w:r w:rsidR="00791DD2">
        <w:rPr>
          <w:sz w:val="22"/>
          <w:szCs w:val="22"/>
        </w:rPr>
        <w:t>měsíční</w:t>
      </w:r>
      <w:r w:rsidR="00791DD2" w:rsidRPr="00266BAE">
        <w:rPr>
          <w:sz w:val="22"/>
          <w:szCs w:val="22"/>
        </w:rPr>
        <w:t xml:space="preserve"> </w:t>
      </w:r>
      <w:r w:rsidRPr="00266BAE">
        <w:rPr>
          <w:sz w:val="22"/>
          <w:szCs w:val="22"/>
        </w:rPr>
        <w:t xml:space="preserve">dostupnost služby klesne pod hranici garantovanou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em v článku VI. </w:t>
      </w:r>
      <w:r w:rsidR="00161110">
        <w:rPr>
          <w:sz w:val="22"/>
          <w:szCs w:val="22"/>
        </w:rPr>
        <w:t>odst.</w:t>
      </w:r>
      <w:r w:rsidRPr="00266BAE">
        <w:rPr>
          <w:sz w:val="22"/>
          <w:szCs w:val="22"/>
        </w:rPr>
        <w:t xml:space="preserve"> </w:t>
      </w:r>
      <w:r w:rsidR="00791DD2">
        <w:rPr>
          <w:sz w:val="22"/>
          <w:szCs w:val="22"/>
        </w:rPr>
        <w:t>7</w:t>
      </w:r>
      <w:r w:rsidRPr="00266BAE">
        <w:rPr>
          <w:sz w:val="22"/>
          <w:szCs w:val="22"/>
        </w:rPr>
        <w:t xml:space="preserve">. této </w:t>
      </w:r>
      <w:r w:rsidR="00161110">
        <w:rPr>
          <w:sz w:val="22"/>
          <w:szCs w:val="22"/>
        </w:rPr>
        <w:t xml:space="preserve">přílohy č. 2 </w:t>
      </w:r>
      <w:r w:rsidRPr="00266BAE">
        <w:rPr>
          <w:sz w:val="22"/>
          <w:szCs w:val="22"/>
        </w:rPr>
        <w:t xml:space="preserve">smlouvy, je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 oprávněn žádat a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je povinen poskytnout slevu za nedostupnost služby. Tato sleva se vypočítá z míry dostupnosti </w:t>
      </w:r>
      <w:r w:rsidR="005C2241">
        <w:rPr>
          <w:sz w:val="22"/>
          <w:szCs w:val="22"/>
        </w:rPr>
        <w:t>v měsíci (</w:t>
      </w:r>
      <w:r w:rsidR="00DE11C4">
        <w:rPr>
          <w:sz w:val="22"/>
          <w:szCs w:val="22"/>
        </w:rPr>
        <w:t>Pracovn</w:t>
      </w:r>
      <w:r w:rsidR="005C2241">
        <w:rPr>
          <w:sz w:val="22"/>
          <w:szCs w:val="22"/>
        </w:rPr>
        <w:t>í dny)</w:t>
      </w:r>
      <w:r w:rsidRPr="00266BAE">
        <w:rPr>
          <w:sz w:val="22"/>
          <w:szCs w:val="22"/>
        </w:rPr>
        <w:t xml:space="preserve"> podle dále uvedeného vzorce. Smluvní strany se dohodly, že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 je oprávněn si slevu započíst oproti ceně za poskytování služeb v následujícím </w:t>
      </w:r>
      <w:r w:rsidR="00791DD2">
        <w:rPr>
          <w:sz w:val="22"/>
          <w:szCs w:val="22"/>
        </w:rPr>
        <w:t>měsíci.</w:t>
      </w:r>
      <w:r w:rsidRPr="00266BAE">
        <w:rPr>
          <w:sz w:val="22"/>
          <w:szCs w:val="22"/>
        </w:rPr>
        <w:t xml:space="preserve">   </w:t>
      </w:r>
    </w:p>
    <w:p w14:paraId="3B064635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7AC035CB" w14:textId="77777777" w:rsidR="00C424A7" w:rsidRPr="00266BAE" w:rsidRDefault="00C424A7" w:rsidP="00C424A7">
      <w:pPr>
        <w:numPr>
          <w:ilvl w:val="0"/>
          <w:numId w:val="59"/>
        </w:numPr>
        <w:jc w:val="both"/>
        <w:rPr>
          <w:sz w:val="22"/>
          <w:szCs w:val="22"/>
        </w:rPr>
      </w:pPr>
      <w:r w:rsidRPr="00266BAE">
        <w:rPr>
          <w:sz w:val="22"/>
          <w:szCs w:val="22"/>
        </w:rPr>
        <w:t>Vzorec k výpočtu slevy:</w:t>
      </w:r>
    </w:p>
    <w:p w14:paraId="3ADCA515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3DB5E5AE" w14:textId="283BF45E" w:rsidR="00C424A7" w:rsidRDefault="00C424A7" w:rsidP="00C424A7">
      <w:pPr>
        <w:ind w:left="360"/>
        <w:jc w:val="both"/>
        <w:rPr>
          <w:i/>
          <w:sz w:val="22"/>
          <w:szCs w:val="22"/>
        </w:rPr>
      </w:pPr>
      <w:r w:rsidRPr="00266BAE">
        <w:rPr>
          <w:i/>
          <w:sz w:val="22"/>
          <w:szCs w:val="22"/>
        </w:rPr>
        <w:t>S = P x R x K</w:t>
      </w:r>
    </w:p>
    <w:p w14:paraId="1F1A6FB9" w14:textId="1DEF2293" w:rsidR="00850DC6" w:rsidRPr="00266BAE" w:rsidRDefault="00850DC6" w:rsidP="00C424A7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výpočtu se dosazují hodnoty v korunách českých </w:t>
      </w:r>
      <w:r w:rsidR="00AB3C1C">
        <w:rPr>
          <w:i/>
          <w:sz w:val="22"/>
          <w:szCs w:val="22"/>
        </w:rPr>
        <w:t>bez</w:t>
      </w:r>
      <w:r>
        <w:rPr>
          <w:i/>
          <w:sz w:val="22"/>
          <w:szCs w:val="22"/>
        </w:rPr>
        <w:t xml:space="preserve"> DPH</w:t>
      </w:r>
    </w:p>
    <w:p w14:paraId="06390FE4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562362D6" w14:textId="77777777" w:rsidR="00C424A7" w:rsidRPr="00266BAE" w:rsidRDefault="00C424A7" w:rsidP="00C424A7">
      <w:pPr>
        <w:ind w:left="360"/>
        <w:jc w:val="both"/>
        <w:rPr>
          <w:sz w:val="22"/>
          <w:szCs w:val="22"/>
        </w:rPr>
      </w:pPr>
      <w:r w:rsidRPr="00266BAE">
        <w:rPr>
          <w:sz w:val="22"/>
          <w:szCs w:val="22"/>
        </w:rPr>
        <w:t>kde:</w:t>
      </w:r>
    </w:p>
    <w:p w14:paraId="269390BF" w14:textId="77777777" w:rsidR="00C424A7" w:rsidRPr="00266BAE" w:rsidRDefault="00C424A7" w:rsidP="00C424A7">
      <w:pPr>
        <w:ind w:left="360"/>
        <w:jc w:val="both"/>
        <w:rPr>
          <w:sz w:val="22"/>
          <w:szCs w:val="22"/>
        </w:rPr>
      </w:pPr>
      <w:r w:rsidRPr="00266BAE">
        <w:rPr>
          <w:i/>
          <w:sz w:val="22"/>
          <w:szCs w:val="22"/>
        </w:rPr>
        <w:t>S =</w:t>
      </w:r>
      <w:r w:rsidRPr="00266BAE">
        <w:rPr>
          <w:sz w:val="22"/>
          <w:szCs w:val="22"/>
        </w:rPr>
        <w:tab/>
        <w:t>výše slevy</w:t>
      </w:r>
    </w:p>
    <w:p w14:paraId="0624C389" w14:textId="0D711D4E" w:rsidR="00C424A7" w:rsidRPr="00266BAE" w:rsidRDefault="00C424A7" w:rsidP="00C424A7">
      <w:pPr>
        <w:ind w:left="360"/>
        <w:jc w:val="both"/>
        <w:rPr>
          <w:sz w:val="22"/>
          <w:szCs w:val="22"/>
        </w:rPr>
      </w:pPr>
      <w:r w:rsidRPr="00266BAE">
        <w:rPr>
          <w:i/>
          <w:sz w:val="22"/>
          <w:szCs w:val="22"/>
        </w:rPr>
        <w:t xml:space="preserve">P </w:t>
      </w:r>
      <w:r w:rsidRPr="00266BAE">
        <w:rPr>
          <w:sz w:val="22"/>
          <w:szCs w:val="22"/>
        </w:rPr>
        <w:t>=</w:t>
      </w:r>
      <w:r w:rsidRPr="00266BAE">
        <w:rPr>
          <w:sz w:val="22"/>
          <w:szCs w:val="22"/>
        </w:rPr>
        <w:tab/>
      </w:r>
      <w:r w:rsidR="00161110">
        <w:rPr>
          <w:sz w:val="22"/>
          <w:szCs w:val="22"/>
        </w:rPr>
        <w:t>s</w:t>
      </w:r>
      <w:r w:rsidR="003223E6">
        <w:rPr>
          <w:sz w:val="22"/>
          <w:szCs w:val="22"/>
        </w:rPr>
        <w:t xml:space="preserve">oučet </w:t>
      </w:r>
      <w:r w:rsidR="00590182">
        <w:rPr>
          <w:sz w:val="22"/>
          <w:szCs w:val="22"/>
        </w:rPr>
        <w:t>poplatků</w:t>
      </w:r>
      <w:r w:rsidR="003223E6">
        <w:rPr>
          <w:sz w:val="22"/>
          <w:szCs w:val="22"/>
        </w:rPr>
        <w:t xml:space="preserve"> za poskytované služby za sledovaný </w:t>
      </w:r>
      <w:r w:rsidR="00791DD2">
        <w:rPr>
          <w:sz w:val="22"/>
          <w:szCs w:val="22"/>
        </w:rPr>
        <w:t>měsíc</w:t>
      </w:r>
    </w:p>
    <w:p w14:paraId="4B6E1192" w14:textId="703903A9" w:rsidR="00C424A7" w:rsidRPr="00266BAE" w:rsidRDefault="00C424A7" w:rsidP="00C424A7">
      <w:pPr>
        <w:ind w:left="360"/>
        <w:jc w:val="both"/>
        <w:rPr>
          <w:sz w:val="22"/>
          <w:szCs w:val="22"/>
        </w:rPr>
      </w:pPr>
      <w:r w:rsidRPr="00266BAE">
        <w:rPr>
          <w:i/>
          <w:sz w:val="22"/>
          <w:szCs w:val="22"/>
        </w:rPr>
        <w:t>R</w:t>
      </w:r>
      <w:r w:rsidRPr="00266BAE">
        <w:rPr>
          <w:sz w:val="22"/>
          <w:szCs w:val="22"/>
        </w:rPr>
        <w:t xml:space="preserve"> =rozdíl mezi </w:t>
      </w:r>
      <w:r w:rsidR="008E3F51">
        <w:rPr>
          <w:sz w:val="22"/>
          <w:szCs w:val="22"/>
        </w:rPr>
        <w:t>smluvně sjednanou</w:t>
      </w:r>
      <w:r w:rsidRPr="00266BAE">
        <w:rPr>
          <w:sz w:val="22"/>
          <w:szCs w:val="22"/>
        </w:rPr>
        <w:t xml:space="preserve"> a skutečnou dostupností za sledované období</w:t>
      </w:r>
      <w:r w:rsidR="00DC37E4">
        <w:rPr>
          <w:sz w:val="22"/>
          <w:szCs w:val="22"/>
        </w:rPr>
        <w:t xml:space="preserve"> (v procentuálních bodech)</w:t>
      </w:r>
    </w:p>
    <w:p w14:paraId="58A4EDB9" w14:textId="4520B72A" w:rsidR="00C424A7" w:rsidRPr="00266BAE" w:rsidRDefault="00C424A7" w:rsidP="00C424A7">
      <w:pPr>
        <w:ind w:left="360"/>
        <w:jc w:val="both"/>
        <w:rPr>
          <w:sz w:val="22"/>
          <w:szCs w:val="22"/>
        </w:rPr>
      </w:pPr>
      <w:r w:rsidRPr="00266BAE">
        <w:rPr>
          <w:i/>
          <w:sz w:val="22"/>
          <w:szCs w:val="22"/>
        </w:rPr>
        <w:t>K</w:t>
      </w:r>
      <w:r w:rsidRPr="00266BAE">
        <w:rPr>
          <w:sz w:val="22"/>
          <w:szCs w:val="22"/>
        </w:rPr>
        <w:t xml:space="preserve"> =</w:t>
      </w:r>
      <w:r w:rsidRPr="00266BAE">
        <w:rPr>
          <w:sz w:val="22"/>
          <w:szCs w:val="22"/>
        </w:rPr>
        <w:tab/>
        <w:t>2</w:t>
      </w:r>
      <w:r w:rsidR="008E3F51">
        <w:rPr>
          <w:sz w:val="22"/>
          <w:szCs w:val="22"/>
        </w:rPr>
        <w:t xml:space="preserve"> </w:t>
      </w:r>
      <w:r w:rsidRPr="00266BAE">
        <w:rPr>
          <w:sz w:val="22"/>
          <w:szCs w:val="22"/>
        </w:rPr>
        <w:t xml:space="preserve">koeficient </w:t>
      </w:r>
    </w:p>
    <w:p w14:paraId="4A40AA53" w14:textId="77777777" w:rsidR="00C424A7" w:rsidRPr="00266BAE" w:rsidRDefault="00C424A7" w:rsidP="00C424A7">
      <w:pPr>
        <w:jc w:val="both"/>
        <w:rPr>
          <w:sz w:val="22"/>
          <w:szCs w:val="22"/>
        </w:rPr>
      </w:pPr>
    </w:p>
    <w:p w14:paraId="2DD2FD02" w14:textId="0108B3AE" w:rsidR="00C424A7" w:rsidRDefault="00C424A7" w:rsidP="00C424A7">
      <w:pPr>
        <w:ind w:left="360"/>
        <w:jc w:val="both"/>
        <w:rPr>
          <w:sz w:val="22"/>
          <w:szCs w:val="22"/>
        </w:rPr>
      </w:pPr>
      <w:r w:rsidRPr="00266BAE">
        <w:rPr>
          <w:sz w:val="22"/>
          <w:szCs w:val="22"/>
        </w:rPr>
        <w:t xml:space="preserve">Příklad - </w:t>
      </w:r>
      <w:r w:rsidR="00590182">
        <w:rPr>
          <w:sz w:val="22"/>
          <w:szCs w:val="22"/>
        </w:rPr>
        <w:t xml:space="preserve">Součet měsíčních poplatků za poskytované služby za sledovaný </w:t>
      </w:r>
      <w:r w:rsidR="00AB3C1C">
        <w:rPr>
          <w:sz w:val="22"/>
          <w:szCs w:val="22"/>
        </w:rPr>
        <w:t>měsíc</w:t>
      </w:r>
      <w:r w:rsidRPr="00266BAE">
        <w:rPr>
          <w:sz w:val="22"/>
          <w:szCs w:val="22"/>
        </w:rPr>
        <w:t xml:space="preserve"> je 1.000.000,- Kč, stanovená dostupnost je 9</w:t>
      </w:r>
      <w:r w:rsidR="00791DD2">
        <w:rPr>
          <w:sz w:val="22"/>
          <w:szCs w:val="22"/>
        </w:rPr>
        <w:t>5</w:t>
      </w:r>
      <w:r w:rsidRPr="00266BAE">
        <w:rPr>
          <w:sz w:val="22"/>
          <w:szCs w:val="22"/>
        </w:rPr>
        <w:t>% skutečná dostupnost je 9</w:t>
      </w:r>
      <w:r w:rsidR="00256B6A">
        <w:rPr>
          <w:sz w:val="22"/>
          <w:szCs w:val="22"/>
        </w:rPr>
        <w:t>0</w:t>
      </w:r>
      <w:r w:rsidRPr="00266BAE">
        <w:rPr>
          <w:sz w:val="22"/>
          <w:szCs w:val="22"/>
        </w:rPr>
        <w:t xml:space="preserve">%, pak rozdíl za sledované období je </w:t>
      </w:r>
      <w:r w:rsidR="00256B6A">
        <w:rPr>
          <w:sz w:val="22"/>
          <w:szCs w:val="22"/>
        </w:rPr>
        <w:t>5</w:t>
      </w:r>
      <w:r w:rsidRPr="00266BAE">
        <w:rPr>
          <w:sz w:val="22"/>
          <w:szCs w:val="22"/>
        </w:rPr>
        <w:t xml:space="preserve">%. Výpočet potom dle vzorce </w:t>
      </w:r>
      <w:r w:rsidRPr="00266BAE">
        <w:rPr>
          <w:i/>
          <w:sz w:val="22"/>
          <w:szCs w:val="22"/>
        </w:rPr>
        <w:t xml:space="preserve">P x R x K = S </w:t>
      </w:r>
      <w:r w:rsidRPr="00266BAE">
        <w:rPr>
          <w:sz w:val="22"/>
          <w:szCs w:val="22"/>
        </w:rPr>
        <w:t xml:space="preserve">je </w:t>
      </w:r>
      <w:r w:rsidR="00AB3C1C">
        <w:rPr>
          <w:sz w:val="22"/>
          <w:szCs w:val="22"/>
        </w:rPr>
        <w:t>1</w:t>
      </w:r>
      <w:r w:rsidRPr="00266BAE">
        <w:rPr>
          <w:sz w:val="22"/>
          <w:szCs w:val="22"/>
        </w:rPr>
        <w:t>.</w:t>
      </w:r>
      <w:r w:rsidR="00AB3C1C">
        <w:rPr>
          <w:sz w:val="22"/>
          <w:szCs w:val="22"/>
        </w:rPr>
        <w:t>0</w:t>
      </w:r>
      <w:r w:rsidRPr="00266BAE">
        <w:rPr>
          <w:sz w:val="22"/>
          <w:szCs w:val="22"/>
        </w:rPr>
        <w:t>00.0</w:t>
      </w:r>
      <w:r w:rsidR="00256B6A">
        <w:rPr>
          <w:sz w:val="22"/>
          <w:szCs w:val="22"/>
        </w:rPr>
        <w:t>0</w:t>
      </w:r>
      <w:r w:rsidRPr="00266BAE">
        <w:rPr>
          <w:sz w:val="22"/>
          <w:szCs w:val="22"/>
        </w:rPr>
        <w:t>0*0,0</w:t>
      </w:r>
      <w:r w:rsidR="00256B6A">
        <w:rPr>
          <w:sz w:val="22"/>
          <w:szCs w:val="22"/>
        </w:rPr>
        <w:t>5</w:t>
      </w:r>
      <w:r w:rsidRPr="00266BAE">
        <w:rPr>
          <w:sz w:val="22"/>
          <w:szCs w:val="22"/>
        </w:rPr>
        <w:t>*2=</w:t>
      </w:r>
      <w:r w:rsidR="00AB3C1C">
        <w:rPr>
          <w:sz w:val="22"/>
          <w:szCs w:val="22"/>
        </w:rPr>
        <w:t>10</w:t>
      </w:r>
      <w:r w:rsidR="00256B6A">
        <w:rPr>
          <w:sz w:val="22"/>
          <w:szCs w:val="22"/>
        </w:rPr>
        <w:t>0</w:t>
      </w:r>
      <w:r w:rsidRPr="00266BAE">
        <w:rPr>
          <w:sz w:val="22"/>
          <w:szCs w:val="22"/>
        </w:rPr>
        <w:t>.000</w:t>
      </w:r>
      <w:r w:rsidR="008E3F51">
        <w:rPr>
          <w:sz w:val="22"/>
          <w:szCs w:val="22"/>
        </w:rPr>
        <w:t>,- Kč</w:t>
      </w:r>
      <w:r w:rsidRPr="00266BAE">
        <w:rPr>
          <w:sz w:val="22"/>
          <w:szCs w:val="22"/>
        </w:rPr>
        <w:t xml:space="preserve">. Výše </w:t>
      </w:r>
      <w:r w:rsidR="008E3F51">
        <w:rPr>
          <w:sz w:val="22"/>
          <w:szCs w:val="22"/>
        </w:rPr>
        <w:t>slevy z ceny</w:t>
      </w:r>
      <w:r w:rsidR="008E3F51" w:rsidRPr="00266BAE">
        <w:rPr>
          <w:sz w:val="22"/>
          <w:szCs w:val="22"/>
        </w:rPr>
        <w:t xml:space="preserve"> </w:t>
      </w:r>
      <w:r w:rsidRPr="00266BAE">
        <w:rPr>
          <w:sz w:val="22"/>
          <w:szCs w:val="22"/>
        </w:rPr>
        <w:t xml:space="preserve">je </w:t>
      </w:r>
      <w:r w:rsidR="00AB3C1C">
        <w:rPr>
          <w:sz w:val="22"/>
          <w:szCs w:val="22"/>
        </w:rPr>
        <w:t>10</w:t>
      </w:r>
      <w:r w:rsidR="00256B6A">
        <w:rPr>
          <w:sz w:val="22"/>
          <w:szCs w:val="22"/>
        </w:rPr>
        <w:t>0</w:t>
      </w:r>
      <w:r w:rsidR="008E3F51" w:rsidRPr="00266BAE">
        <w:rPr>
          <w:sz w:val="22"/>
          <w:szCs w:val="22"/>
        </w:rPr>
        <w:t>.000</w:t>
      </w:r>
      <w:r w:rsidRPr="00266BAE">
        <w:rPr>
          <w:sz w:val="22"/>
          <w:szCs w:val="22"/>
        </w:rPr>
        <w:t xml:space="preserve">,- Kč. </w:t>
      </w:r>
    </w:p>
    <w:p w14:paraId="42D2006F" w14:textId="77777777" w:rsidR="004454F4" w:rsidRPr="00266BAE" w:rsidRDefault="004454F4" w:rsidP="00C424A7">
      <w:pPr>
        <w:ind w:left="360"/>
        <w:jc w:val="both"/>
        <w:rPr>
          <w:sz w:val="22"/>
          <w:szCs w:val="22"/>
        </w:rPr>
      </w:pPr>
    </w:p>
    <w:p w14:paraId="09219A01" w14:textId="77777777" w:rsidR="007F699A" w:rsidRDefault="007F699A" w:rsidP="00ED2FB8">
      <w:pPr>
        <w:jc w:val="both"/>
        <w:rPr>
          <w:color w:val="000000"/>
          <w:spacing w:val="-4"/>
          <w:sz w:val="22"/>
          <w:szCs w:val="22"/>
        </w:rPr>
      </w:pPr>
    </w:p>
    <w:p w14:paraId="6680B0CD" w14:textId="1EF55FE3" w:rsidR="001A2CD6" w:rsidRDefault="004454F4" w:rsidP="005B1BAB">
      <w:pPr>
        <w:numPr>
          <w:ilvl w:val="0"/>
          <w:numId w:val="59"/>
        </w:numPr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Smluvní strany se dohodly, že v případě nedodržení </w:t>
      </w:r>
      <w:r w:rsidR="001B67C7">
        <w:rPr>
          <w:color w:val="000000"/>
          <w:spacing w:val="-4"/>
          <w:sz w:val="22"/>
          <w:szCs w:val="22"/>
        </w:rPr>
        <w:t xml:space="preserve">maximální </w:t>
      </w:r>
      <w:r>
        <w:rPr>
          <w:color w:val="000000"/>
          <w:spacing w:val="-4"/>
          <w:sz w:val="22"/>
          <w:szCs w:val="22"/>
        </w:rPr>
        <w:t xml:space="preserve">doby opravy dle tabulky 1, tabulky 2 a tabulky 3 článku VI. </w:t>
      </w:r>
      <w:r w:rsidR="00161110">
        <w:rPr>
          <w:color w:val="000000"/>
          <w:spacing w:val="-4"/>
          <w:sz w:val="22"/>
          <w:szCs w:val="22"/>
        </w:rPr>
        <w:t>odst.</w:t>
      </w:r>
      <w:r>
        <w:rPr>
          <w:color w:val="000000"/>
          <w:spacing w:val="-4"/>
          <w:sz w:val="22"/>
          <w:szCs w:val="22"/>
        </w:rPr>
        <w:t xml:space="preserve"> 2 této přílohy</w:t>
      </w:r>
      <w:r w:rsidR="00161110">
        <w:rPr>
          <w:color w:val="000000"/>
          <w:spacing w:val="-4"/>
          <w:sz w:val="22"/>
          <w:szCs w:val="22"/>
        </w:rPr>
        <w:t xml:space="preserve"> č. 2 smlouvy</w:t>
      </w:r>
      <w:r w:rsidR="00AB3C1C">
        <w:rPr>
          <w:color w:val="000000"/>
          <w:spacing w:val="-4"/>
          <w:sz w:val="22"/>
          <w:szCs w:val="22"/>
        </w:rPr>
        <w:t>,</w:t>
      </w:r>
      <w:r>
        <w:rPr>
          <w:color w:val="000000"/>
          <w:spacing w:val="-4"/>
          <w:sz w:val="22"/>
          <w:szCs w:val="22"/>
        </w:rPr>
        <w:t xml:space="preserve"> </w:t>
      </w:r>
      <w:r w:rsidRPr="00266BAE">
        <w:rPr>
          <w:sz w:val="22"/>
          <w:szCs w:val="22"/>
        </w:rPr>
        <w:t xml:space="preserve">je </w:t>
      </w:r>
      <w:r>
        <w:rPr>
          <w:sz w:val="22"/>
          <w:szCs w:val="22"/>
        </w:rPr>
        <w:t>Objednatel</w:t>
      </w:r>
      <w:r w:rsidRPr="00266BAE">
        <w:rPr>
          <w:sz w:val="22"/>
          <w:szCs w:val="22"/>
        </w:rPr>
        <w:t xml:space="preserve"> oprávněn žádat a </w:t>
      </w:r>
      <w:r>
        <w:rPr>
          <w:sz w:val="22"/>
          <w:szCs w:val="22"/>
        </w:rPr>
        <w:t>Poskytovatel</w:t>
      </w:r>
      <w:r w:rsidRPr="00266BAE">
        <w:rPr>
          <w:sz w:val="22"/>
          <w:szCs w:val="22"/>
        </w:rPr>
        <w:t xml:space="preserve"> je povinen poskytn</w:t>
      </w:r>
      <w:r>
        <w:rPr>
          <w:sz w:val="22"/>
          <w:szCs w:val="22"/>
        </w:rPr>
        <w:t xml:space="preserve">out slevu za překročení </w:t>
      </w:r>
      <w:r w:rsidR="001B67C7">
        <w:rPr>
          <w:sz w:val="22"/>
          <w:szCs w:val="22"/>
        </w:rPr>
        <w:t xml:space="preserve">maximální </w:t>
      </w:r>
      <w:r>
        <w:rPr>
          <w:sz w:val="22"/>
          <w:szCs w:val="22"/>
        </w:rPr>
        <w:t>doby opravy</w:t>
      </w:r>
      <w:r w:rsidRPr="00266BAE">
        <w:rPr>
          <w:sz w:val="22"/>
          <w:szCs w:val="22"/>
        </w:rPr>
        <w:t>.</w:t>
      </w:r>
      <w:r w:rsidR="005C2241">
        <w:rPr>
          <w:sz w:val="22"/>
          <w:szCs w:val="22"/>
        </w:rPr>
        <w:t xml:space="preserve"> </w:t>
      </w:r>
      <w:r w:rsidR="001B67C7">
        <w:rPr>
          <w:sz w:val="22"/>
          <w:szCs w:val="22"/>
        </w:rPr>
        <w:t xml:space="preserve">Sleva se vypočítává z tabulky 1, tabulky 2 a tabulky 3 článku VI. </w:t>
      </w:r>
      <w:r w:rsidR="00161110">
        <w:rPr>
          <w:sz w:val="22"/>
          <w:szCs w:val="22"/>
        </w:rPr>
        <w:t>odst.</w:t>
      </w:r>
      <w:r w:rsidR="001B67C7">
        <w:rPr>
          <w:sz w:val="22"/>
          <w:szCs w:val="22"/>
        </w:rPr>
        <w:t xml:space="preserve"> 2 této přílohy</w:t>
      </w:r>
      <w:r w:rsidR="00161110">
        <w:rPr>
          <w:sz w:val="22"/>
          <w:szCs w:val="22"/>
        </w:rPr>
        <w:t xml:space="preserve"> č. 2 smlouvy</w:t>
      </w:r>
      <w:r w:rsidR="001B67C7">
        <w:rPr>
          <w:sz w:val="22"/>
          <w:szCs w:val="22"/>
        </w:rPr>
        <w:t xml:space="preserve">. </w:t>
      </w:r>
    </w:p>
    <w:p w14:paraId="5C2E1A30" w14:textId="77777777" w:rsidR="00062D57" w:rsidRDefault="00062D57" w:rsidP="005B1BAB">
      <w:pPr>
        <w:ind w:left="720"/>
        <w:jc w:val="both"/>
        <w:rPr>
          <w:sz w:val="22"/>
          <w:szCs w:val="22"/>
        </w:rPr>
      </w:pPr>
    </w:p>
    <w:p w14:paraId="074B4332" w14:textId="1138200D" w:rsidR="001A2CD6" w:rsidRDefault="00062D57" w:rsidP="00461404">
      <w:pPr>
        <w:numPr>
          <w:ilvl w:val="0"/>
          <w:numId w:val="5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v případě nedodržení </w:t>
      </w:r>
      <w:r w:rsidR="007829A1">
        <w:rPr>
          <w:sz w:val="22"/>
          <w:szCs w:val="22"/>
        </w:rPr>
        <w:t xml:space="preserve">lhůty pro </w:t>
      </w:r>
      <w:r>
        <w:rPr>
          <w:sz w:val="22"/>
          <w:szCs w:val="22"/>
        </w:rPr>
        <w:t>výměn</w:t>
      </w:r>
      <w:r w:rsidR="007829A1">
        <w:rPr>
          <w:sz w:val="22"/>
          <w:szCs w:val="22"/>
        </w:rPr>
        <w:t>u</w:t>
      </w:r>
      <w:r>
        <w:rPr>
          <w:sz w:val="22"/>
          <w:szCs w:val="22"/>
        </w:rPr>
        <w:t xml:space="preserve"> zařízení dle článku VI. </w:t>
      </w:r>
      <w:r w:rsidR="00161110">
        <w:rPr>
          <w:sz w:val="22"/>
          <w:szCs w:val="22"/>
        </w:rPr>
        <w:t>odst.</w:t>
      </w:r>
      <w:r>
        <w:rPr>
          <w:sz w:val="22"/>
          <w:szCs w:val="22"/>
        </w:rPr>
        <w:t xml:space="preserve"> 8 </w:t>
      </w:r>
      <w:r w:rsidR="00161110">
        <w:rPr>
          <w:sz w:val="22"/>
          <w:szCs w:val="22"/>
        </w:rPr>
        <w:t xml:space="preserve">této přílohy č. 2 smlouvy </w:t>
      </w:r>
      <w:r>
        <w:rPr>
          <w:sz w:val="22"/>
          <w:szCs w:val="22"/>
        </w:rPr>
        <w:t>náleží Objednateli sleva</w:t>
      </w:r>
      <w:r w:rsidR="00C467C5">
        <w:rPr>
          <w:sz w:val="22"/>
          <w:szCs w:val="22"/>
        </w:rPr>
        <w:t xml:space="preserve"> z ceny ve výši</w:t>
      </w:r>
      <w:r>
        <w:rPr>
          <w:sz w:val="22"/>
          <w:szCs w:val="22"/>
        </w:rPr>
        <w:t xml:space="preserve"> 2000</w:t>
      </w:r>
      <w:r w:rsidR="00C467C5">
        <w:rPr>
          <w:sz w:val="22"/>
          <w:szCs w:val="22"/>
        </w:rPr>
        <w:t>,-</w:t>
      </w:r>
      <w:r>
        <w:rPr>
          <w:sz w:val="22"/>
          <w:szCs w:val="22"/>
        </w:rPr>
        <w:t xml:space="preserve"> Kč za každý započatý den</w:t>
      </w:r>
      <w:r w:rsidR="007829A1">
        <w:rPr>
          <w:sz w:val="22"/>
          <w:szCs w:val="22"/>
        </w:rPr>
        <w:t xml:space="preserve"> prodlení Poskytovatele s výměnou zařízení</w:t>
      </w:r>
      <w:r>
        <w:rPr>
          <w:sz w:val="22"/>
          <w:szCs w:val="22"/>
        </w:rPr>
        <w:t>.</w:t>
      </w:r>
      <w:r w:rsidRPr="00461404">
        <w:rPr>
          <w:sz w:val="22"/>
          <w:szCs w:val="22"/>
        </w:rPr>
        <w:t xml:space="preserve"> </w:t>
      </w:r>
    </w:p>
    <w:p w14:paraId="635BB378" w14:textId="77777777" w:rsidR="00C467C5" w:rsidRDefault="00C467C5" w:rsidP="00C67B97">
      <w:pPr>
        <w:pStyle w:val="Odstavecseseznamem"/>
        <w:rPr>
          <w:sz w:val="22"/>
          <w:szCs w:val="22"/>
        </w:rPr>
      </w:pPr>
    </w:p>
    <w:p w14:paraId="12A1C6FE" w14:textId="1F40A685" w:rsidR="00C467C5" w:rsidRPr="00461404" w:rsidRDefault="00C467C5" w:rsidP="00461404">
      <w:pPr>
        <w:numPr>
          <w:ilvl w:val="0"/>
          <w:numId w:val="5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Slevy z ceny budou zásadně zohledňov</w:t>
      </w:r>
      <w:r w:rsidR="00CE0BE0">
        <w:rPr>
          <w:sz w:val="22"/>
          <w:szCs w:val="22"/>
        </w:rPr>
        <w:t>ány</w:t>
      </w:r>
      <w:r>
        <w:rPr>
          <w:sz w:val="22"/>
          <w:szCs w:val="22"/>
        </w:rPr>
        <w:t xml:space="preserve"> ve fakturaci za vyhodnocovací období, ke kterému se slevy z ceny vztahují</w:t>
      </w:r>
      <w:r w:rsidR="00CE0BE0">
        <w:rPr>
          <w:sz w:val="22"/>
          <w:szCs w:val="22"/>
        </w:rPr>
        <w:t>, nedohodnou-li se strany jinak</w:t>
      </w:r>
      <w:r>
        <w:rPr>
          <w:sz w:val="22"/>
          <w:szCs w:val="22"/>
        </w:rPr>
        <w:t xml:space="preserve">. V případě, že rozsah slev z ceny za určité vyhodnocovací období přesáhne výši ceny služby, bude sleva z ceny zohledněna v následujících obdobích. </w:t>
      </w:r>
    </w:p>
    <w:p w14:paraId="1FB501A9" w14:textId="77777777" w:rsidR="00461404" w:rsidRDefault="00461404" w:rsidP="001A2CD6">
      <w:pPr>
        <w:rPr>
          <w:b/>
          <w:sz w:val="22"/>
          <w:szCs w:val="22"/>
        </w:rPr>
      </w:pPr>
    </w:p>
    <w:p w14:paraId="62D432A6" w14:textId="77777777" w:rsidR="00461404" w:rsidRDefault="00461404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F925391" w14:textId="7E0D6477" w:rsidR="001A2CD6" w:rsidRPr="001A2CD6" w:rsidRDefault="001A2CD6" w:rsidP="001A2CD6">
      <w:pPr>
        <w:rPr>
          <w:b/>
          <w:sz w:val="22"/>
          <w:szCs w:val="22"/>
        </w:rPr>
      </w:pPr>
      <w:r w:rsidRPr="001A2CD6">
        <w:rPr>
          <w:b/>
          <w:sz w:val="22"/>
          <w:szCs w:val="22"/>
        </w:rPr>
        <w:lastRenderedPageBreak/>
        <w:t xml:space="preserve">Příloha č. 3 Specifikace míst plnění </w:t>
      </w:r>
    </w:p>
    <w:p w14:paraId="720B89CD" w14:textId="060A2DF9" w:rsidR="001A2CD6" w:rsidRDefault="001A2CD6">
      <w:pPr>
        <w:widowControl/>
        <w:autoSpaceDE/>
        <w:autoSpaceDN/>
        <w:adjustRightInd/>
        <w:rPr>
          <w:color w:val="000000"/>
          <w:spacing w:val="-4"/>
          <w:sz w:val="22"/>
          <w:szCs w:val="22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583"/>
        <w:gridCol w:w="851"/>
        <w:gridCol w:w="850"/>
      </w:tblGrid>
      <w:tr w:rsidR="00BE50E8" w:rsidRPr="00BE50E8" w14:paraId="50DC72B6" w14:textId="77777777" w:rsidTr="00D820A0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62CF0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Název pracoviště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6E28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D523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barva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3928B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čb</w:t>
            </w:r>
            <w:proofErr w:type="spellEnd"/>
          </w:p>
        </w:tc>
      </w:tr>
      <w:tr w:rsidR="00BE50E8" w:rsidRPr="00BE50E8" w14:paraId="2E8397A7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95B9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Ústředí SPÚ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95F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Husinecká 1024/11a, 130 00, Praha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D45B01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5808539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E50E8" w:rsidRPr="00BE50E8" w14:paraId="40638FF2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A123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Plzeňský kraj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96B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Náměstí Generála Piky 8,32600 Plzeň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08266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AB72DC4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E50E8" w:rsidRPr="00BE50E8" w14:paraId="3C14EBCF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54A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Plzeň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193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Nerudova 2672/35,30100 Plzeň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EFE823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6A9685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1307C60D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700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Domažlice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A37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Haltravská</w:t>
            </w:r>
            <w:proofErr w:type="spellEnd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438,34437 Domažlice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8CC300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321CED0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6DEB3B06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94F3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Klatovy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8E9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Čapkova 127,33901 Klatovy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ACB2D3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A551AA0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0664018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94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Tachov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2C4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T.G.Masaryka</w:t>
            </w:r>
            <w:proofErr w:type="spellEnd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1326,34701 Tachov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7DD3E6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136DA6D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4C101C53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B0E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Jihočeský kraj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C77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Rudolfovská 80,37001 České Budějovice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F5388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5878BEE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E50E8" w:rsidRPr="00BE50E8" w14:paraId="4B5CDA1E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8774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Český Krumlov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24D0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5.května 287,38101 Český Krumlov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1917D3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8B3F8C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30731F61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7E39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Jindřichův Hradec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BE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Pravdova 837/III.,37735 Jindřichův Hradec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2AF08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65A476D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3CC6E791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C9A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Písek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AE9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Nádražní 1988,39701 Písek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5A13C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AB4950D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1FE6BAE1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895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Prachatice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4BB0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Vodňanská 329,38301 Prachatice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7F4F30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00DE3BE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11DB4735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0ED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Strakonice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A44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Palackého náměstí 1090,38601 Strakonice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EC2C70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B71A53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0513012E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8024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Tábor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AE4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Husovo náměstí 2938,39002 Tábor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29EBC0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8461EA9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38A7D71A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F5A3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Ústecký kraj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4356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Husitská 2,41502 Teplice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2FFAE7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9B966C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E50E8" w:rsidRPr="00BE50E8" w14:paraId="750157F6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C3E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Děčín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7AD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28.října 979/19,40501 Děčín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AC27E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682DA66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1E42C061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818F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Chomutov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3B4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Jiráskova 2528,43003 Chomutov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81844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4BBA8AD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1BC51B1D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0051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Litoměřice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3F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Velká Krajská 44/1,41201 Litoměřice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14EE50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20743E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E50E8" w:rsidRPr="00BE50E8" w14:paraId="7D1F8AA8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D683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Louny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B8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Pražská 765,44001 Louny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C2E7F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48CE4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E50E8" w:rsidRPr="00BE50E8" w14:paraId="67698AE4" w14:textId="77777777" w:rsidTr="00D820A0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6B1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Teplice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14A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Masarykova 2421/66,41501 Teplice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0CC75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7475A8C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7001BF8D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4B7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Královehradecký kraj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04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Kydlinovská 245,50301 Hradec Králové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B34073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DBC687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E50E8" w:rsidRPr="00BE50E8" w14:paraId="469E5614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8853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Hradec Králové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49F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Haškova 357/6,50002 Hradec Králové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3261A4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FD8AE2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A17246B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086B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Jičín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1D4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Havlíčkova 56,50614 Jičín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128D8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9CB5F64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77717AE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357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Náchod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B9B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Palachova 1303,54701 Náchod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E002B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AD4240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B30CA18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40B6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Rychnov nad Kněžnou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3911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Jiráskova 1320,51601 Rychnov nad Kněžnou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712EC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41D180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75796162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E1F7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Trutnov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C79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Horská 5,54101 Trutnov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030EA7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9560E8E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65FDD417" w14:textId="77777777" w:rsidTr="00D820A0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9E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kraj Vysočina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D2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Fritzova</w:t>
            </w:r>
            <w:proofErr w:type="spellEnd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4,58601 Jihlava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E8340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B21426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E50E8" w:rsidRPr="00BE50E8" w14:paraId="6B3AE341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72A9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Havlíčkův Brod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45A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Smetanovo nám. 279,58002 Havlíčkův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4AB3D7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E1F9D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3ADB382F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244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Pelhřimov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454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 Stínadel 1317,39301 Pelhřimov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7CA7E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14122A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3DE6C47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42EA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Třebíč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AFC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Bráfova 2.1,67401 Třebíč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CB061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DB495A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1495400A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D19D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Žďár nad Sázavou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2424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Strojírenská 1208/12,59101 Žďár nad Sázavou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A14415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1BDACA6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0CC39848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A1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Olomoucký kraj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A5D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Blanická 383/1,77900 Olomouc-Hodolany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82F6F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449C2D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E50E8" w:rsidRPr="00BE50E8" w14:paraId="6389505F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927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Jeseník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F37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Lipovská 125/12,79001 Jeseník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6433EE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529114C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0FE70208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3C7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63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Aloise Krále 1552/4,79601 Prostějov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122149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A93B72C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4CC7CD9B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A7E0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Přerov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45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Wurmova 606/2,75002 Přerov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8730E3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B6B41C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24E9B412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8A61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144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Nemocniční 1852/53,78701 Šumperk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441FC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98315D7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799A42A3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DDA6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Jihomoravský kraj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B3F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Hroznová 17,60300 Brno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797D5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4CB62CE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E50E8" w:rsidRPr="00BE50E8" w14:paraId="5F0B9D2F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643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Blansko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B1B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Poříčí 1569/18,67842 Blansko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93F596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8415FF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3635037B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0A16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Břeclav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B0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nám. </w:t>
            </w:r>
            <w:proofErr w:type="spellStart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T.G.Masaryka</w:t>
            </w:r>
            <w:proofErr w:type="spellEnd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2957/9a,69002 Břeclav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157A27D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A017D69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3AECC2B0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376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Hodonín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9E2D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Bratislavská 1/6,69501 Hodonín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01E2B1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F625893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2011F091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B820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Vyškov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377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Palánek</w:t>
            </w:r>
            <w:proofErr w:type="spellEnd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250/1,68201 Vyškov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E59CC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BC623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7FB5024E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B0C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Znojmo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CFA4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nám. Armády 1213/8,66902 Znojmo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9F8359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D7EACB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4B348398" w14:textId="77777777" w:rsidTr="00D820A0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6717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Brno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C7D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Kotlářská 902/53,60200 Brno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F7EE1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E7720DC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2510AE44" w14:textId="77777777" w:rsidTr="00D820A0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38B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Zlínský kraj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47F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Zarámí</w:t>
            </w:r>
            <w:proofErr w:type="spellEnd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88,76041 Zlín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BF5CA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B52DDB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E50E8" w:rsidRPr="00BE50E8" w14:paraId="5FA6CC47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390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Kroměříž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731A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Riegrovo nám. 3228/22,76701 Kroměříž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2B7BF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13EC20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359B7008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A70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41D6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Protzkarova</w:t>
            </w:r>
            <w:proofErr w:type="spellEnd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1180,68601 Uherské Hradiště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7A9DB6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6012955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DE7D904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A7B1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Vsetín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0166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Družstevní 1602,75501 Vsetín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105868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C081A5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8D58E9F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6511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Karlovarský kraj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54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Chebská 48/73,36006 Karlovy Vary - Tašovice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2584C7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F638AED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E50E8" w:rsidRPr="00BE50E8" w14:paraId="3F03B739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5297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Cheb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22C0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Evropská 1605/8,35002 Cheb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D00CED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98C862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22518608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7D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Karlovy Vary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12D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Závodu míru 725/16,36017 Karlovy Vary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E257A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249BFD7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E3687B6" w14:textId="77777777" w:rsidTr="00D820A0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9C1A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Středočeský kraj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7F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nám. Winstona Churchilla 1800, 130 00, Praha 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8F028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961F667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E50E8" w:rsidRPr="00BE50E8" w14:paraId="19793D7F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71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Benešov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5B9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Žižkova 360,25601 Benešov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D02A86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AFC3B3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67902B52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FCAA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Beroun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33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Pod Hájem 324,26701 Králův Dvůr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B5BC0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CFBEBC0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34BD91F2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CB5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Kladno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D2A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Nám. 17. listopadu 2840,27201 Kladno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4F3599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7C82844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0AC29C71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133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Kolín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BE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Karlovo náměstí 45,28030 Kolín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8C2EB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EE8243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166B8ECD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69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Kutná Hora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06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Benešova 97,28401 Kutná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550776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60C06B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F072A33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17E7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Mělník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30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Bezručova 109,27601 Mělník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8CADA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1EDE8C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139397A0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CA8F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Mladá Boleslav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63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Bělská 151,29301 Mladá Boleslav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B53DCE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7110903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E50E8" w:rsidRPr="00BE50E8" w14:paraId="7844B34D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F4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Nymburk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66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Soudní 17/3,28800 Nymburk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E2D4A8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805240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22D75071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942B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Příbram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7E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Poštovní 4,26101 Příbram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E22DC6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F030B5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727AFB32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C33C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Rakovník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9E0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Lubenská</w:t>
            </w:r>
            <w:proofErr w:type="spellEnd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2250,26901 Rakovník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DAA17D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0720D74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4D706093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A81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Liberecký kraj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9F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 Nisy 6a,46057 Liberec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99FD47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8966A14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E50E8" w:rsidRPr="00BE50E8" w14:paraId="5A58091A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30A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Česká Lípa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361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Dubická</w:t>
            </w:r>
            <w:proofErr w:type="spellEnd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2362/56,47001 Česká Lípa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8FFA14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A79B66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6E11F4E8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094D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Semily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CD8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Bítouchovská</w:t>
            </w:r>
            <w:proofErr w:type="spellEnd"/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1,51301 Semily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D885F0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297367C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71979580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B8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Pardubický kraj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53E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 Němcové 231,53002 Pardubice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5352E4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99FC6B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E50E8" w:rsidRPr="00BE50E8" w14:paraId="43EAA684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7B9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Svitavy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A78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Milady Horákové 373/10,56802 Svitavy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3C880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93C9346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2ADED8A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7BD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Ústí nad Orlicí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C2B6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Tvardkova 1191,56201 Ústí nad Orlicí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7C88AAD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7CB80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3A300715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C05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Chrudim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37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Poděbradova 909,53701 Chrudim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2B17FC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43E189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2EFCCACE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80F3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KPÚ pro Moravskoslezský kraj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FB1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Libušina 502/5,70200 Ostrava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0154FB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E25E63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E50E8" w:rsidRPr="00BE50E8" w14:paraId="0312C0E5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14FB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Bruntál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BA59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Partyzánská 1619/7,79201 Bruntál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6BC804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FE5199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184D9EA6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D64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Frýdek-Místek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767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4.května 217,73801 Frýdek-Místek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C78170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EBD896C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5FC840D1" w14:textId="77777777" w:rsidTr="00D82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F26F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Nový Jičín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C00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Husova 2003/13,74111 Nový Jičín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A7C99F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5EEA8A2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381A9C43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668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Opava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3D82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Krnovská 2861/69,74601 Opava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069A3C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B57F339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E50E8" w:rsidRPr="00BE50E8" w14:paraId="45FB8E76" w14:textId="77777777" w:rsidTr="00D820A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85E9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819" w14:textId="77777777" w:rsidR="00BE50E8" w:rsidRPr="00BE50E8" w:rsidRDefault="00BE50E8" w:rsidP="00BE50E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4C0C0C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876F0AA" w14:textId="77777777" w:rsidR="00BE50E8" w:rsidRPr="00BE50E8" w:rsidRDefault="00BE50E8" w:rsidP="00BE50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50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</w:tr>
    </w:tbl>
    <w:p w14:paraId="3F64D7B2" w14:textId="77777777" w:rsidR="001A2CD6" w:rsidRDefault="001A2CD6" w:rsidP="00ED2FB8">
      <w:pPr>
        <w:jc w:val="both"/>
        <w:rPr>
          <w:color w:val="000000"/>
          <w:spacing w:val="-4"/>
          <w:sz w:val="22"/>
          <w:szCs w:val="22"/>
          <w:lang w:val="en-GB"/>
        </w:rPr>
      </w:pPr>
    </w:p>
    <w:p w14:paraId="1AB392AB" w14:textId="760E7D23" w:rsidR="001A2CD6" w:rsidRDefault="001A2CD6">
      <w:pPr>
        <w:widowControl/>
        <w:autoSpaceDE/>
        <w:autoSpaceDN/>
        <w:adjustRightInd/>
        <w:rPr>
          <w:color w:val="000000"/>
          <w:spacing w:val="-4"/>
          <w:sz w:val="22"/>
          <w:szCs w:val="22"/>
          <w:lang w:val="en-GB"/>
        </w:rPr>
      </w:pPr>
      <w:r>
        <w:rPr>
          <w:color w:val="000000"/>
          <w:spacing w:val="-4"/>
          <w:sz w:val="22"/>
          <w:szCs w:val="22"/>
          <w:lang w:val="en-GB"/>
        </w:rPr>
        <w:br w:type="page"/>
      </w:r>
    </w:p>
    <w:p w14:paraId="71CD4264" w14:textId="77777777" w:rsidR="004864E5" w:rsidRDefault="001A2CD6" w:rsidP="00ED2FB8">
      <w:pPr>
        <w:jc w:val="both"/>
        <w:rPr>
          <w:b/>
          <w:sz w:val="22"/>
          <w:szCs w:val="22"/>
        </w:rPr>
      </w:pPr>
      <w:r w:rsidRPr="001A2CD6">
        <w:rPr>
          <w:b/>
          <w:sz w:val="22"/>
          <w:szCs w:val="22"/>
        </w:rPr>
        <w:lastRenderedPageBreak/>
        <w:t xml:space="preserve">Příloha č. </w:t>
      </w:r>
      <w:r>
        <w:rPr>
          <w:b/>
          <w:sz w:val="22"/>
          <w:szCs w:val="22"/>
        </w:rPr>
        <w:t>4</w:t>
      </w:r>
      <w:r w:rsidRPr="001A2CD6">
        <w:rPr>
          <w:b/>
          <w:sz w:val="22"/>
          <w:szCs w:val="22"/>
        </w:rPr>
        <w:t xml:space="preserve"> Ceník služeb</w:t>
      </w:r>
    </w:p>
    <w:p w14:paraId="3D93B15C" w14:textId="77777777" w:rsidR="004864E5" w:rsidRDefault="004864E5" w:rsidP="00ED2FB8">
      <w:pPr>
        <w:jc w:val="both"/>
        <w:rPr>
          <w:b/>
          <w:sz w:val="22"/>
          <w:szCs w:val="22"/>
        </w:rPr>
      </w:pPr>
    </w:p>
    <w:p w14:paraId="19722F7E" w14:textId="77777777" w:rsidR="007A07BB" w:rsidRPr="007C03C9" w:rsidRDefault="007A07BB" w:rsidP="00ED2FB8">
      <w:pPr>
        <w:jc w:val="both"/>
        <w:rPr>
          <w:b/>
          <w:sz w:val="22"/>
          <w:szCs w:val="22"/>
        </w:rPr>
      </w:pPr>
    </w:p>
    <w:p w14:paraId="24E3B1CF" w14:textId="37A6EA2A" w:rsidR="004864E5" w:rsidRPr="00E94F33" w:rsidRDefault="004864E5" w:rsidP="00ED2FB8">
      <w:pPr>
        <w:jc w:val="both"/>
        <w:rPr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890"/>
        <w:gridCol w:w="703"/>
        <w:gridCol w:w="1990"/>
        <w:gridCol w:w="1985"/>
        <w:gridCol w:w="1984"/>
      </w:tblGrid>
      <w:tr w:rsidR="00FF11D9" w:rsidRPr="00E94F33" w14:paraId="0D2A5E34" w14:textId="77777777" w:rsidTr="002E15C1">
        <w:trPr>
          <w:trHeight w:val="29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798A" w14:textId="501B4E8C" w:rsidR="000501B3" w:rsidRPr="00E94F33" w:rsidRDefault="000501B3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color w:val="000000"/>
                <w:sz w:val="22"/>
                <w:szCs w:val="22"/>
              </w:rPr>
              <w:t xml:space="preserve">Označení </w:t>
            </w:r>
            <w:r w:rsidR="00FF11D9">
              <w:rPr>
                <w:rFonts w:eastAsia="Times New Roman"/>
                <w:color w:val="000000"/>
                <w:sz w:val="22"/>
                <w:szCs w:val="22"/>
              </w:rPr>
              <w:t>zařízení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4B3" w14:textId="0619A1E1" w:rsidR="000501B3" w:rsidRPr="00E94F33" w:rsidRDefault="000501B3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color w:val="000000"/>
                <w:sz w:val="22"/>
                <w:szCs w:val="22"/>
              </w:rPr>
              <w:t>Jednotková cena za měsíční nájemné (bez DPH)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808" w14:textId="63B2A0F1" w:rsidR="000501B3" w:rsidRPr="00E94F33" w:rsidRDefault="000501B3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color w:val="000000"/>
                <w:sz w:val="22"/>
                <w:szCs w:val="22"/>
              </w:rPr>
              <w:t>Počet kusů strojů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CCD" w14:textId="13D73FEC" w:rsidR="000501B3" w:rsidRPr="00E94F33" w:rsidRDefault="000501B3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color w:val="000000"/>
                <w:sz w:val="22"/>
                <w:szCs w:val="22"/>
              </w:rPr>
              <w:t>Cena za měsíční nájemné celkem (bez DPH)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2C4" w14:textId="43BC07B1" w:rsidR="000501B3" w:rsidRPr="00E94F33" w:rsidRDefault="000501B3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color w:val="000000"/>
                <w:sz w:val="22"/>
                <w:szCs w:val="22"/>
              </w:rPr>
              <w:t>Jednotková cena za kopii/výtisk A4 černobíle (bez DPH)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16D" w14:textId="2A6F4423" w:rsidR="000501B3" w:rsidRPr="00E94F33" w:rsidRDefault="000501B3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color w:val="000000"/>
                <w:sz w:val="22"/>
                <w:szCs w:val="22"/>
              </w:rPr>
              <w:t>Jednotková cena za kopii/výtisk A4 barevně (bez DPH)</w:t>
            </w:r>
          </w:p>
        </w:tc>
      </w:tr>
      <w:tr w:rsidR="00FF11D9" w:rsidRPr="00E94F33" w14:paraId="1DCAD148" w14:textId="77777777" w:rsidTr="002E15C1">
        <w:trPr>
          <w:trHeight w:val="29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9C9A" w14:textId="1F7149C2" w:rsidR="000501B3" w:rsidRPr="00E94F33" w:rsidRDefault="000501B3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color w:val="000000"/>
                <w:sz w:val="22"/>
                <w:szCs w:val="22"/>
              </w:rPr>
              <w:t>Typ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70C" w14:textId="0C841B39" w:rsidR="000501B3" w:rsidRPr="000E0614" w:rsidRDefault="000E0614" w:rsidP="000E06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1.000,-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ECD" w14:textId="36F41C1F" w:rsidR="000501B3" w:rsidRPr="00E94F33" w:rsidRDefault="00913147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23507F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757" w14:textId="07968F7A" w:rsidR="000501B3" w:rsidRPr="00E94F33" w:rsidRDefault="000E0614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614">
              <w:rPr>
                <w:sz w:val="22"/>
                <w:szCs w:val="22"/>
                <w:lang w:val="en-GB"/>
              </w:rPr>
              <w:t>140.000,-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86A" w14:textId="682D86A0" w:rsidR="000501B3" w:rsidRPr="00E94F33" w:rsidRDefault="000E0614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614">
              <w:rPr>
                <w:sz w:val="22"/>
                <w:szCs w:val="22"/>
                <w:lang w:val="en-GB"/>
              </w:rPr>
              <w:t>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31C" w14:textId="70F92B16" w:rsidR="000501B3" w:rsidRPr="00E94F33" w:rsidRDefault="000E0614" w:rsidP="00FF11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614">
              <w:rPr>
                <w:sz w:val="22"/>
                <w:szCs w:val="22"/>
                <w:lang w:val="en-GB"/>
              </w:rPr>
              <w:t>0,60</w:t>
            </w:r>
          </w:p>
        </w:tc>
      </w:tr>
      <w:tr w:rsidR="00641AF5" w:rsidRPr="00E94F33" w14:paraId="37AD0088" w14:textId="77777777" w:rsidTr="002E15C1">
        <w:trPr>
          <w:trHeight w:val="29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E91" w14:textId="7A30332F" w:rsidR="00641AF5" w:rsidRPr="00E94F33" w:rsidRDefault="00641AF5" w:rsidP="00641A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color w:val="000000"/>
                <w:sz w:val="22"/>
                <w:szCs w:val="22"/>
              </w:rPr>
              <w:t>Typ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F5CA" w14:textId="28D38804" w:rsidR="00641AF5" w:rsidRPr="00E94F33" w:rsidRDefault="000E0614" w:rsidP="00641A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614">
              <w:rPr>
                <w:sz w:val="22"/>
                <w:szCs w:val="22"/>
                <w:lang w:val="en-GB"/>
              </w:rPr>
              <w:t>920,-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C8D" w14:textId="26287D4C" w:rsidR="00641AF5" w:rsidRPr="00E94F33" w:rsidRDefault="00641AF5" w:rsidP="00641A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2B7" w14:textId="1DA26380" w:rsidR="00641AF5" w:rsidRPr="00E94F33" w:rsidRDefault="000E0614" w:rsidP="00641A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614">
              <w:rPr>
                <w:sz w:val="22"/>
                <w:szCs w:val="22"/>
                <w:lang w:val="en-GB"/>
              </w:rPr>
              <w:t>90.160,-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A9FB" w14:textId="1A76EEE7" w:rsidR="00641AF5" w:rsidRPr="00E94F33" w:rsidRDefault="000E0614" w:rsidP="00641A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614">
              <w:rPr>
                <w:sz w:val="22"/>
                <w:szCs w:val="22"/>
                <w:lang w:val="en-GB"/>
              </w:rPr>
              <w:t>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AC8" w14:textId="7B07C3E1" w:rsidR="00641AF5" w:rsidRPr="00E94F33" w:rsidRDefault="00A32D47" w:rsidP="00641AF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</w:tr>
    </w:tbl>
    <w:p w14:paraId="1C4647C7" w14:textId="77777777" w:rsidR="006B0580" w:rsidRPr="00E94F33" w:rsidRDefault="006B0580" w:rsidP="00ED2FB8">
      <w:pPr>
        <w:jc w:val="both"/>
        <w:rPr>
          <w:b/>
          <w:sz w:val="22"/>
          <w:szCs w:val="22"/>
        </w:rPr>
      </w:pPr>
    </w:p>
    <w:tbl>
      <w:tblPr>
        <w:tblW w:w="9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6"/>
      </w:tblGrid>
      <w:tr w:rsidR="007A07BB" w:rsidRPr="00E94F33" w14:paraId="0C45F4C6" w14:textId="77777777" w:rsidTr="00827468">
        <w:trPr>
          <w:trHeight w:val="349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DCA" w14:textId="1DAC8A62" w:rsidR="007A07BB" w:rsidRPr="00E94F33" w:rsidRDefault="007A07BB" w:rsidP="0082746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Cena za kopii/výtisk A3 černobíle u stroje Typ 1 je dvojnásobná hodnota nabízené jednotkové </w:t>
            </w:r>
            <w:r w:rsidR="00D820A0">
              <w:rPr>
                <w:rFonts w:eastAsia="Times New Roman"/>
                <w:bCs/>
                <w:color w:val="000000"/>
                <w:sz w:val="22"/>
                <w:szCs w:val="22"/>
              </w:rPr>
              <w:br/>
            </w:r>
            <w:r w:rsidRPr="00E94F33">
              <w:rPr>
                <w:rFonts w:eastAsia="Times New Roman"/>
                <w:bCs/>
                <w:color w:val="000000"/>
                <w:sz w:val="22"/>
                <w:szCs w:val="22"/>
              </w:rPr>
              <w:t>ceny u Typ 1 - kopie/výtisk A4 černobíle</w:t>
            </w:r>
          </w:p>
        </w:tc>
      </w:tr>
      <w:tr w:rsidR="007A07BB" w:rsidRPr="00E94F33" w14:paraId="179FFEF9" w14:textId="77777777" w:rsidTr="00827468">
        <w:trPr>
          <w:trHeight w:val="349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031A" w14:textId="7F4582E7" w:rsidR="007A07BB" w:rsidRPr="00E94F33" w:rsidRDefault="007A07BB" w:rsidP="0082746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Cena za kopii/výtisk A3 barevně u stroje Typ 1 je dvojnásobná hodnota nabízené jednotkové </w:t>
            </w:r>
            <w:r w:rsidR="00D820A0">
              <w:rPr>
                <w:rFonts w:eastAsia="Times New Roman"/>
                <w:bCs/>
                <w:color w:val="000000"/>
                <w:sz w:val="22"/>
                <w:szCs w:val="22"/>
              </w:rPr>
              <w:br/>
            </w:r>
            <w:r w:rsidRPr="00E94F33">
              <w:rPr>
                <w:rFonts w:eastAsia="Times New Roman"/>
                <w:bCs/>
                <w:color w:val="000000"/>
                <w:sz w:val="22"/>
                <w:szCs w:val="22"/>
              </w:rPr>
              <w:t>ceny u Typ 1 - kopie/výtisk A4 barevně</w:t>
            </w:r>
          </w:p>
        </w:tc>
      </w:tr>
      <w:tr w:rsidR="007A07BB" w:rsidRPr="00E94F33" w14:paraId="185F0B90" w14:textId="77777777" w:rsidTr="00827468">
        <w:trPr>
          <w:trHeight w:val="349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5A1D" w14:textId="28BBC5B1" w:rsidR="007A07BB" w:rsidRPr="00E94F33" w:rsidRDefault="007A07BB" w:rsidP="0082746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94F33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Cena za kopii/výtisk A3 černobíle u stroje Typ 2 je dvojnásobná hodnota nabízené jednotkové </w:t>
            </w:r>
            <w:r w:rsidR="00D820A0">
              <w:rPr>
                <w:rFonts w:eastAsia="Times New Roman"/>
                <w:bCs/>
                <w:color w:val="000000"/>
                <w:sz w:val="22"/>
                <w:szCs w:val="22"/>
              </w:rPr>
              <w:br/>
            </w:r>
            <w:r w:rsidRPr="00E94F33">
              <w:rPr>
                <w:rFonts w:eastAsia="Times New Roman"/>
                <w:bCs/>
                <w:color w:val="000000"/>
                <w:sz w:val="22"/>
                <w:szCs w:val="22"/>
              </w:rPr>
              <w:t>ceny u Typ 2 - kopie/výtisk A4 černobíle</w:t>
            </w:r>
          </w:p>
        </w:tc>
      </w:tr>
    </w:tbl>
    <w:p w14:paraId="21AF7CBF" w14:textId="77777777" w:rsidR="004864E5" w:rsidRPr="00E94F33" w:rsidRDefault="004864E5">
      <w:pPr>
        <w:widowControl/>
        <w:autoSpaceDE/>
        <w:autoSpaceDN/>
        <w:adjustRightInd/>
        <w:rPr>
          <w:b/>
          <w:sz w:val="22"/>
          <w:szCs w:val="22"/>
        </w:rPr>
      </w:pPr>
      <w:r w:rsidRPr="00E94F33">
        <w:rPr>
          <w:b/>
          <w:sz w:val="22"/>
          <w:szCs w:val="22"/>
        </w:rPr>
        <w:br w:type="page"/>
      </w:r>
    </w:p>
    <w:p w14:paraId="567CCFD5" w14:textId="612D209D" w:rsidR="001A2CD6" w:rsidRDefault="004864E5" w:rsidP="00ED2FB8">
      <w:pPr>
        <w:jc w:val="both"/>
        <w:rPr>
          <w:b/>
          <w:sz w:val="22"/>
          <w:szCs w:val="22"/>
        </w:rPr>
      </w:pPr>
      <w:r w:rsidRPr="001A2CD6">
        <w:rPr>
          <w:b/>
          <w:sz w:val="22"/>
          <w:szCs w:val="22"/>
        </w:rPr>
        <w:lastRenderedPageBreak/>
        <w:t>Příloha č.</w:t>
      </w:r>
      <w:r>
        <w:rPr>
          <w:b/>
          <w:sz w:val="22"/>
          <w:szCs w:val="22"/>
        </w:rPr>
        <w:t xml:space="preserve"> 5 </w:t>
      </w:r>
      <w:r w:rsidRPr="004D43B4">
        <w:rPr>
          <w:b/>
          <w:sz w:val="22"/>
          <w:szCs w:val="22"/>
        </w:rPr>
        <w:t>Struktura reportu</w:t>
      </w:r>
    </w:p>
    <w:p w14:paraId="4009A153" w14:textId="77777777" w:rsidR="004864E5" w:rsidRDefault="004864E5" w:rsidP="00ED2FB8">
      <w:pPr>
        <w:jc w:val="both"/>
        <w:rPr>
          <w:b/>
          <w:sz w:val="22"/>
          <w:szCs w:val="22"/>
        </w:rPr>
      </w:pPr>
    </w:p>
    <w:p w14:paraId="4C7EC1AC" w14:textId="77777777" w:rsidR="004864E5" w:rsidRDefault="004864E5" w:rsidP="00ED2FB8">
      <w:pPr>
        <w:jc w:val="both"/>
        <w:rPr>
          <w:b/>
          <w:sz w:val="22"/>
          <w:szCs w:val="22"/>
        </w:rPr>
      </w:pPr>
    </w:p>
    <w:tbl>
      <w:tblPr>
        <w:tblW w:w="9986" w:type="dxa"/>
        <w:tblInd w:w="-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408"/>
        <w:gridCol w:w="685"/>
        <w:gridCol w:w="819"/>
        <w:gridCol w:w="863"/>
        <w:gridCol w:w="863"/>
        <w:gridCol w:w="751"/>
        <w:gridCol w:w="708"/>
        <w:gridCol w:w="607"/>
        <w:gridCol w:w="670"/>
        <w:gridCol w:w="1008"/>
        <w:gridCol w:w="897"/>
      </w:tblGrid>
      <w:tr w:rsidR="002E15C1" w:rsidRPr="00FD61B5" w14:paraId="0A0E81BE" w14:textId="77777777" w:rsidTr="002E15C1">
        <w:trPr>
          <w:trHeight w:val="34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26E2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Název stroje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07E62B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IP_ADDRESS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15D4F7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Model stroje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97DD4D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Sériové číslo stroje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1971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Počátek ČB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DDDEBD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Počátek Barva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B6D7E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Konec ČB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8540DD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Konec Barva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161B81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ČB Delta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29E6B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Barva Delta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843BC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počáteční den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BF5A6D8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poslední den</w:t>
            </w:r>
          </w:p>
        </w:tc>
      </w:tr>
      <w:tr w:rsidR="002E15C1" w:rsidRPr="00FD61B5" w14:paraId="6DC68011" w14:textId="77777777" w:rsidTr="002E15C1">
        <w:trPr>
          <w:trHeight w:val="32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FE4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891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76C5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6CC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3ECB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660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F89F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93C5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C9F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39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0A3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78CEF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</w:tr>
      <w:tr w:rsidR="002E15C1" w:rsidRPr="00FD61B5" w14:paraId="415E5AFC" w14:textId="77777777" w:rsidTr="002E15C1">
        <w:trPr>
          <w:trHeight w:val="32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4CF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41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AE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50B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62CA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A16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EB80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1B7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18D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491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990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11FD0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</w:tr>
      <w:tr w:rsidR="002E15C1" w:rsidRPr="00FD61B5" w14:paraId="7AAF8775" w14:textId="77777777" w:rsidTr="002E15C1">
        <w:trPr>
          <w:trHeight w:val="32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90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05A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CFE5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F4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13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D07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5AD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34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43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3E8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0613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1E29D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</w:tr>
      <w:tr w:rsidR="002E15C1" w:rsidRPr="00FD61B5" w14:paraId="564E26BC" w14:textId="77777777" w:rsidTr="002E15C1">
        <w:trPr>
          <w:trHeight w:val="32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F5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E488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03C8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E958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BF11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0C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62AD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59A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DDC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8557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BFB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EF9B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</w:tr>
      <w:tr w:rsidR="002E15C1" w:rsidRPr="00FD61B5" w14:paraId="149A9DF2" w14:textId="77777777" w:rsidTr="002E15C1">
        <w:trPr>
          <w:trHeight w:val="32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EAEB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ED1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B21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5ED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47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80F7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5E9F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B9E6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8FB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825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17ED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EDFBF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</w:tr>
      <w:tr w:rsidR="002E15C1" w:rsidRPr="00FD61B5" w14:paraId="59532A01" w14:textId="77777777" w:rsidTr="002E15C1">
        <w:trPr>
          <w:trHeight w:val="32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4A0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B15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5DD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44D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01F7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253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FBB8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2DA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0B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8DD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3F83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55178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</w:tr>
      <w:tr w:rsidR="002E15C1" w:rsidRPr="00FD61B5" w14:paraId="536DBD3D" w14:textId="77777777" w:rsidTr="002E15C1">
        <w:trPr>
          <w:trHeight w:val="34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5827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0A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DAA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F208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C64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2BB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AC9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922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9E3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F5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AD0B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832B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 </w:t>
            </w:r>
          </w:p>
        </w:tc>
      </w:tr>
    </w:tbl>
    <w:p w14:paraId="35D8B921" w14:textId="4D25D753" w:rsidR="004864E5" w:rsidRPr="00FD61B5" w:rsidRDefault="004864E5" w:rsidP="00ED2FB8">
      <w:pPr>
        <w:jc w:val="both"/>
        <w:rPr>
          <w:b/>
        </w:rPr>
      </w:pPr>
    </w:p>
    <w:tbl>
      <w:tblPr>
        <w:tblW w:w="70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2083"/>
        <w:gridCol w:w="1943"/>
        <w:gridCol w:w="1261"/>
      </w:tblGrid>
      <w:tr w:rsidR="0071724E" w:rsidRPr="00FD61B5" w14:paraId="3EFC4F1A" w14:textId="77777777" w:rsidTr="0071724E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F6C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Legenda k tabulce měsíčního reportu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E8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BD63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1724E" w:rsidRPr="00FD61B5" w14:paraId="6E08207E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937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Název stroje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BD8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Název stroje jak je pojmenovaný v monitorovacím systému</w:t>
            </w:r>
          </w:p>
        </w:tc>
      </w:tr>
      <w:tr w:rsidR="0071724E" w:rsidRPr="00FD61B5" w14:paraId="57305B58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765D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IP_ADDRESS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989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IP adresa stroje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0F1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863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1724E" w:rsidRPr="00FD61B5" w14:paraId="4DE3EE5E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32BB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Model stroje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21F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Model stroje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F892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D5C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1724E" w:rsidRPr="00FD61B5" w14:paraId="6CB96D7B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5E58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Sériové číslo stroje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9C5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Sériové číslo stroje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8A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CEF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1724E" w:rsidRPr="00FD61B5" w14:paraId="10426F3F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EDAA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Počátek ČB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E7A" w14:textId="08463C1F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počáteční stav počítadla černobílých kopií a výtisků</w:t>
            </w:r>
          </w:p>
        </w:tc>
      </w:tr>
      <w:tr w:rsidR="0071724E" w:rsidRPr="00FD61B5" w14:paraId="02AB5447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DF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Počátek Barva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113" w14:textId="097D148E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počáteční stav počítadla barevných kopií a výtisků</w:t>
            </w:r>
          </w:p>
        </w:tc>
      </w:tr>
      <w:tr w:rsidR="0071724E" w:rsidRPr="00FD61B5" w14:paraId="2699D8DF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A4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Konec ČB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3519" w14:textId="1E8A5445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konečný stav počítadla černobílých kopií a výtisků</w:t>
            </w:r>
          </w:p>
        </w:tc>
      </w:tr>
      <w:tr w:rsidR="0071724E" w:rsidRPr="00FD61B5" w14:paraId="4BE48194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9835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Konec Barva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281B" w14:textId="3BCF95E3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konečný stav počítadla barevných kopií a výtisků</w:t>
            </w:r>
          </w:p>
        </w:tc>
      </w:tr>
      <w:tr w:rsidR="0071724E" w:rsidRPr="00FD61B5" w14:paraId="5C6A65C7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E894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ČB Delta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3921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skutečný stav černobílých výtisků za dané období</w:t>
            </w:r>
          </w:p>
        </w:tc>
      </w:tr>
      <w:tr w:rsidR="0071724E" w:rsidRPr="00FD61B5" w14:paraId="5106468B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655F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Barva Delta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4C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skutečný stav barevných výtisků za dané období</w:t>
            </w:r>
          </w:p>
        </w:tc>
      </w:tr>
      <w:tr w:rsidR="0071724E" w:rsidRPr="00FD61B5" w14:paraId="72B5E67F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1391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počáteční den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900B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první den v měsíci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E545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180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1724E" w:rsidRPr="00FD61B5" w14:paraId="77468453" w14:textId="77777777" w:rsidTr="0071724E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7EA9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poslední den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0239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D61B5">
              <w:rPr>
                <w:rFonts w:eastAsia="Times New Roman"/>
                <w:color w:val="000000"/>
              </w:rPr>
              <w:t>poslední den v měsíci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FC9C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8D1E" w14:textId="77777777" w:rsidR="0071724E" w:rsidRPr="00FD61B5" w:rsidRDefault="0071724E" w:rsidP="0071724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3729AA00" w14:textId="77777777" w:rsidR="0071724E" w:rsidRPr="001A2CD6" w:rsidRDefault="0071724E" w:rsidP="00ED2FB8">
      <w:pPr>
        <w:jc w:val="both"/>
        <w:rPr>
          <w:b/>
          <w:sz w:val="22"/>
          <w:szCs w:val="22"/>
        </w:rPr>
      </w:pPr>
    </w:p>
    <w:sectPr w:rsidR="0071724E" w:rsidRPr="001A2CD6" w:rsidSect="001107A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8AA6" w14:textId="77777777" w:rsidR="00372E9E" w:rsidRDefault="00372E9E">
      <w:r>
        <w:separator/>
      </w:r>
    </w:p>
  </w:endnote>
  <w:endnote w:type="continuationSeparator" w:id="0">
    <w:p w14:paraId="3B845367" w14:textId="77777777" w:rsidR="00372E9E" w:rsidRDefault="0037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3010" w14:textId="77777777" w:rsidR="00B844A8" w:rsidRPr="00A6541F" w:rsidRDefault="00B844A8" w:rsidP="00486608">
    <w:pPr>
      <w:pStyle w:val="Zpat"/>
      <w:jc w:val="right"/>
      <w:rPr>
        <w:rFonts w:asciiTheme="minorHAnsi" w:hAnsiTheme="minorHAnsi"/>
      </w:rPr>
    </w:pPr>
    <w:r w:rsidRPr="00A6541F">
      <w:rPr>
        <w:rStyle w:val="slostrnky"/>
        <w:rFonts w:asciiTheme="minorHAnsi" w:hAnsiTheme="minorHAnsi" w:cs="Arial"/>
      </w:rPr>
      <w:t xml:space="preserve">strana </w:t>
    </w:r>
    <w:r w:rsidRPr="00A6541F">
      <w:rPr>
        <w:rStyle w:val="slostrnky"/>
        <w:rFonts w:asciiTheme="minorHAnsi" w:hAnsiTheme="minorHAnsi" w:cs="Arial"/>
      </w:rPr>
      <w:fldChar w:fldCharType="begin"/>
    </w:r>
    <w:r w:rsidRPr="00A6541F">
      <w:rPr>
        <w:rStyle w:val="slostrnky"/>
        <w:rFonts w:asciiTheme="minorHAnsi" w:hAnsiTheme="minorHAnsi" w:cs="Arial"/>
      </w:rPr>
      <w:instrText xml:space="preserve"> PAGE </w:instrText>
    </w:r>
    <w:r w:rsidRPr="00A6541F">
      <w:rPr>
        <w:rStyle w:val="slostrnky"/>
        <w:rFonts w:asciiTheme="minorHAnsi" w:hAnsiTheme="minorHAnsi" w:cs="Arial"/>
      </w:rPr>
      <w:fldChar w:fldCharType="separate"/>
    </w:r>
    <w:r w:rsidR="00161110">
      <w:rPr>
        <w:rStyle w:val="slostrnky"/>
        <w:rFonts w:asciiTheme="minorHAnsi" w:hAnsiTheme="minorHAnsi" w:cs="Arial"/>
        <w:noProof/>
      </w:rPr>
      <w:t>27</w:t>
    </w:r>
    <w:r w:rsidRPr="00A6541F">
      <w:rPr>
        <w:rStyle w:val="slostrnky"/>
        <w:rFonts w:asciiTheme="minorHAnsi" w:hAnsiTheme="minorHAnsi" w:cs="Arial"/>
      </w:rPr>
      <w:fldChar w:fldCharType="end"/>
    </w:r>
    <w:r w:rsidRPr="00A6541F">
      <w:rPr>
        <w:rStyle w:val="slostrnky"/>
        <w:rFonts w:asciiTheme="minorHAnsi" w:hAnsiTheme="minorHAnsi" w:cs="Arial"/>
      </w:rPr>
      <w:t xml:space="preserve"> z </w:t>
    </w:r>
    <w:r w:rsidRPr="00A6541F">
      <w:rPr>
        <w:rStyle w:val="slostrnky"/>
        <w:rFonts w:asciiTheme="minorHAnsi" w:hAnsiTheme="minorHAnsi" w:cs="Arial"/>
      </w:rPr>
      <w:fldChar w:fldCharType="begin"/>
    </w:r>
    <w:r w:rsidRPr="00A6541F">
      <w:rPr>
        <w:rStyle w:val="slostrnky"/>
        <w:rFonts w:asciiTheme="minorHAnsi" w:hAnsiTheme="minorHAnsi" w:cs="Arial"/>
      </w:rPr>
      <w:instrText xml:space="preserve"> NUMPAGES </w:instrText>
    </w:r>
    <w:r w:rsidRPr="00A6541F">
      <w:rPr>
        <w:rStyle w:val="slostrnky"/>
        <w:rFonts w:asciiTheme="minorHAnsi" w:hAnsiTheme="minorHAnsi" w:cs="Arial"/>
      </w:rPr>
      <w:fldChar w:fldCharType="separate"/>
    </w:r>
    <w:r w:rsidR="00161110">
      <w:rPr>
        <w:rStyle w:val="slostrnky"/>
        <w:rFonts w:asciiTheme="minorHAnsi" w:hAnsiTheme="minorHAnsi" w:cs="Arial"/>
        <w:noProof/>
      </w:rPr>
      <w:t>29</w:t>
    </w:r>
    <w:r w:rsidRPr="00A6541F">
      <w:rPr>
        <w:rStyle w:val="slostrnky"/>
        <w:rFonts w:asciiTheme="minorHAnsi" w:hAnsiTheme="minorHAns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C2A6" w14:textId="77777777" w:rsidR="00372E9E" w:rsidRDefault="00372E9E">
      <w:r>
        <w:separator/>
      </w:r>
    </w:p>
  </w:footnote>
  <w:footnote w:type="continuationSeparator" w:id="0">
    <w:p w14:paraId="6F1B7E36" w14:textId="77777777" w:rsidR="00372E9E" w:rsidRDefault="0037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454"/>
    <w:multiLevelType w:val="hybridMultilevel"/>
    <w:tmpl w:val="7DFA8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6EDD"/>
    <w:multiLevelType w:val="hybridMultilevel"/>
    <w:tmpl w:val="6BDE9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22A5"/>
    <w:multiLevelType w:val="hybridMultilevel"/>
    <w:tmpl w:val="23060FC6"/>
    <w:lvl w:ilvl="0" w:tplc="85F2F4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6AB0A5B"/>
    <w:multiLevelType w:val="hybridMultilevel"/>
    <w:tmpl w:val="7DFA83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C96"/>
    <w:multiLevelType w:val="hybridMultilevel"/>
    <w:tmpl w:val="CB88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224D0"/>
    <w:multiLevelType w:val="hybridMultilevel"/>
    <w:tmpl w:val="2EF86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542A3"/>
    <w:multiLevelType w:val="hybridMultilevel"/>
    <w:tmpl w:val="10A28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3815"/>
    <w:multiLevelType w:val="hybridMultilevel"/>
    <w:tmpl w:val="8D02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10D5"/>
    <w:multiLevelType w:val="multilevel"/>
    <w:tmpl w:val="E4040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271175"/>
    <w:multiLevelType w:val="multilevel"/>
    <w:tmpl w:val="F5F66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12A04B09"/>
    <w:multiLevelType w:val="hybridMultilevel"/>
    <w:tmpl w:val="93D00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D7A5B"/>
    <w:multiLevelType w:val="multilevel"/>
    <w:tmpl w:val="2CB44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8941DC6"/>
    <w:multiLevelType w:val="hybridMultilevel"/>
    <w:tmpl w:val="E2127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83110"/>
    <w:multiLevelType w:val="hybridMultilevel"/>
    <w:tmpl w:val="BF141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75914"/>
    <w:multiLevelType w:val="multilevel"/>
    <w:tmpl w:val="E4040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60493A"/>
    <w:multiLevelType w:val="multilevel"/>
    <w:tmpl w:val="23060FC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F857843"/>
    <w:multiLevelType w:val="hybridMultilevel"/>
    <w:tmpl w:val="F3440F16"/>
    <w:lvl w:ilvl="0" w:tplc="BA6E8F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D75AC"/>
    <w:multiLevelType w:val="hybridMultilevel"/>
    <w:tmpl w:val="207EE890"/>
    <w:lvl w:ilvl="0" w:tplc="58FC17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Mangal" w:hAnsi="Book Antiqua" w:cs="Mang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104E20"/>
    <w:multiLevelType w:val="hybridMultilevel"/>
    <w:tmpl w:val="F49212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021FB2"/>
    <w:multiLevelType w:val="hybridMultilevel"/>
    <w:tmpl w:val="EF5651F2"/>
    <w:lvl w:ilvl="0" w:tplc="6278E98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5015784"/>
    <w:multiLevelType w:val="hybridMultilevel"/>
    <w:tmpl w:val="76AC2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33B33"/>
    <w:multiLevelType w:val="multilevel"/>
    <w:tmpl w:val="D02E1870"/>
    <w:lvl w:ilvl="0">
      <w:start w:val="16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32E2513C"/>
    <w:multiLevelType w:val="hybridMultilevel"/>
    <w:tmpl w:val="D02E1870"/>
    <w:lvl w:ilvl="0" w:tplc="57000D2C">
      <w:start w:val="16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337E314B"/>
    <w:multiLevelType w:val="multilevel"/>
    <w:tmpl w:val="E4040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50B1CA3"/>
    <w:multiLevelType w:val="hybridMultilevel"/>
    <w:tmpl w:val="6A7A3F98"/>
    <w:lvl w:ilvl="0" w:tplc="15C0A76A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11E1B"/>
    <w:multiLevelType w:val="multilevel"/>
    <w:tmpl w:val="8796F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62C6FCD"/>
    <w:multiLevelType w:val="multilevel"/>
    <w:tmpl w:val="B71EAF6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sz w:val="22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B1A0583"/>
    <w:multiLevelType w:val="hybridMultilevel"/>
    <w:tmpl w:val="E946A390"/>
    <w:lvl w:ilvl="0" w:tplc="58FC174A">
      <w:numFmt w:val="bullet"/>
      <w:lvlText w:val="-"/>
      <w:lvlJc w:val="left"/>
      <w:pPr>
        <w:ind w:left="1834" w:hanging="360"/>
      </w:pPr>
      <w:rPr>
        <w:rFonts w:ascii="Book Antiqua" w:eastAsia="Mangal" w:hAnsi="Book Antiqua" w:cs="Mangal" w:hint="default"/>
      </w:rPr>
    </w:lvl>
    <w:lvl w:ilvl="1" w:tplc="FFFFFFFF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8" w15:restartNumberingAfterBreak="0">
    <w:nsid w:val="3BCA783B"/>
    <w:multiLevelType w:val="hybridMultilevel"/>
    <w:tmpl w:val="625CBA50"/>
    <w:lvl w:ilvl="0" w:tplc="DB3E7C98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E141D"/>
    <w:multiLevelType w:val="hybridMultilevel"/>
    <w:tmpl w:val="5E100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C43CC"/>
    <w:multiLevelType w:val="hybridMultilevel"/>
    <w:tmpl w:val="5086829E"/>
    <w:lvl w:ilvl="0" w:tplc="6278E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D922C6"/>
    <w:multiLevelType w:val="hybridMultilevel"/>
    <w:tmpl w:val="84A4E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35AA6"/>
    <w:multiLevelType w:val="hybridMultilevel"/>
    <w:tmpl w:val="AC5274A4"/>
    <w:lvl w:ilvl="0" w:tplc="58FC174A">
      <w:numFmt w:val="bullet"/>
      <w:lvlText w:val="-"/>
      <w:lvlJc w:val="left"/>
      <w:pPr>
        <w:ind w:left="1834" w:hanging="360"/>
      </w:pPr>
      <w:rPr>
        <w:rFonts w:ascii="Book Antiqua" w:eastAsia="Mangal" w:hAnsi="Book Antiqua" w:cs="Mang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3" w15:restartNumberingAfterBreak="0">
    <w:nsid w:val="42351D01"/>
    <w:multiLevelType w:val="hybridMultilevel"/>
    <w:tmpl w:val="84A4E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F624B"/>
    <w:multiLevelType w:val="hybridMultilevel"/>
    <w:tmpl w:val="513487AA"/>
    <w:lvl w:ilvl="0" w:tplc="85F2F4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AB29D5"/>
    <w:multiLevelType w:val="hybridMultilevel"/>
    <w:tmpl w:val="48CAD5D6"/>
    <w:lvl w:ilvl="0" w:tplc="10B416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762FD5"/>
    <w:multiLevelType w:val="multilevel"/>
    <w:tmpl w:val="D494A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51E47AB"/>
    <w:multiLevelType w:val="hybridMultilevel"/>
    <w:tmpl w:val="EBF4AE70"/>
    <w:lvl w:ilvl="0" w:tplc="A3C071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4A40F8"/>
    <w:multiLevelType w:val="hybridMultilevel"/>
    <w:tmpl w:val="41D86160"/>
    <w:lvl w:ilvl="0" w:tplc="BA6E8F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37458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4BAD6312"/>
    <w:multiLevelType w:val="hybridMultilevel"/>
    <w:tmpl w:val="DF3EF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8328D"/>
    <w:multiLevelType w:val="hybridMultilevel"/>
    <w:tmpl w:val="84A4E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A50F5"/>
    <w:multiLevelType w:val="multilevel"/>
    <w:tmpl w:val="3522CA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1EC0A7A"/>
    <w:multiLevelType w:val="multilevel"/>
    <w:tmpl w:val="8796F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5EA3444"/>
    <w:multiLevelType w:val="hybridMultilevel"/>
    <w:tmpl w:val="BBA40380"/>
    <w:lvl w:ilvl="0" w:tplc="BA6E8F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4" w15:restartNumberingAfterBreak="0">
    <w:nsid w:val="55F60DFA"/>
    <w:multiLevelType w:val="hybridMultilevel"/>
    <w:tmpl w:val="F7D40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F7059"/>
    <w:multiLevelType w:val="hybridMultilevel"/>
    <w:tmpl w:val="9502D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A492D"/>
    <w:multiLevelType w:val="hybridMultilevel"/>
    <w:tmpl w:val="9C702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97708"/>
    <w:multiLevelType w:val="hybridMultilevel"/>
    <w:tmpl w:val="8214CFC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E1A4F6E"/>
    <w:multiLevelType w:val="hybridMultilevel"/>
    <w:tmpl w:val="D4E6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01969"/>
    <w:multiLevelType w:val="hybridMultilevel"/>
    <w:tmpl w:val="3308060C"/>
    <w:lvl w:ilvl="0" w:tplc="04050013">
      <w:start w:val="1"/>
      <w:numFmt w:val="upperRoman"/>
      <w:lvlText w:val="%1."/>
      <w:lvlJc w:val="right"/>
      <w:pPr>
        <w:ind w:left="2345" w:hanging="360"/>
      </w:pPr>
      <w:rPr>
        <w:rFonts w:hint="default"/>
      </w:rPr>
    </w:lvl>
    <w:lvl w:ilvl="1" w:tplc="7C008F40">
      <w:start w:val="1"/>
      <w:numFmt w:val="decimal"/>
      <w:lvlText w:val="%2."/>
      <w:lvlJc w:val="left"/>
      <w:pPr>
        <w:ind w:left="785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FC5328"/>
    <w:multiLevelType w:val="hybridMultilevel"/>
    <w:tmpl w:val="E84A249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64FF5757"/>
    <w:multiLevelType w:val="multilevel"/>
    <w:tmpl w:val="3522CA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5AD6235"/>
    <w:multiLevelType w:val="hybridMultilevel"/>
    <w:tmpl w:val="635E9670"/>
    <w:lvl w:ilvl="0" w:tplc="713A345E">
      <w:start w:val="1"/>
      <w:numFmt w:val="bullet"/>
      <w:lvlText w:val="•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3" w15:restartNumberingAfterBreak="0">
    <w:nsid w:val="6678627B"/>
    <w:multiLevelType w:val="hybridMultilevel"/>
    <w:tmpl w:val="C9DA2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D72C8"/>
    <w:multiLevelType w:val="hybridMultilevel"/>
    <w:tmpl w:val="10783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3F4C07"/>
    <w:multiLevelType w:val="hybridMultilevel"/>
    <w:tmpl w:val="EF5651F2"/>
    <w:lvl w:ilvl="0" w:tplc="6278E98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6" w15:restartNumberingAfterBreak="0">
    <w:nsid w:val="6E8065F2"/>
    <w:multiLevelType w:val="hybridMultilevel"/>
    <w:tmpl w:val="A58A12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9571B8"/>
    <w:multiLevelType w:val="hybridMultilevel"/>
    <w:tmpl w:val="3E6C47BE"/>
    <w:lvl w:ilvl="0" w:tplc="58FC174A">
      <w:numFmt w:val="bullet"/>
      <w:lvlText w:val="-"/>
      <w:lvlJc w:val="left"/>
      <w:pPr>
        <w:ind w:left="1834" w:hanging="360"/>
      </w:pPr>
      <w:rPr>
        <w:rFonts w:ascii="Book Antiqua" w:eastAsia="Mangal" w:hAnsi="Book Antiqua" w:cs="Mangal" w:hint="default"/>
      </w:rPr>
    </w:lvl>
    <w:lvl w:ilvl="1" w:tplc="FFFFFFFF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8" w15:restartNumberingAfterBreak="0">
    <w:nsid w:val="700709B0"/>
    <w:multiLevelType w:val="hybridMultilevel"/>
    <w:tmpl w:val="41D86160"/>
    <w:lvl w:ilvl="0" w:tplc="BA6E8F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37458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716619CA"/>
    <w:multiLevelType w:val="hybridMultilevel"/>
    <w:tmpl w:val="F4C61598"/>
    <w:lvl w:ilvl="0" w:tplc="FB88583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750632D5"/>
    <w:multiLevelType w:val="hybridMultilevel"/>
    <w:tmpl w:val="0AC8F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23219A"/>
    <w:multiLevelType w:val="hybridMultilevel"/>
    <w:tmpl w:val="6EF8A444"/>
    <w:lvl w:ilvl="0" w:tplc="6278E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 w15:restartNumberingAfterBreak="0">
    <w:nsid w:val="778B6867"/>
    <w:multiLevelType w:val="hybridMultilevel"/>
    <w:tmpl w:val="201C5B36"/>
    <w:lvl w:ilvl="0" w:tplc="85F2F4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8202CAC"/>
    <w:multiLevelType w:val="hybridMultilevel"/>
    <w:tmpl w:val="8D02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0E4E0F"/>
    <w:multiLevelType w:val="hybridMultilevel"/>
    <w:tmpl w:val="B1BAB106"/>
    <w:lvl w:ilvl="0" w:tplc="FB8858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CE54032"/>
    <w:multiLevelType w:val="hybridMultilevel"/>
    <w:tmpl w:val="ACE2F078"/>
    <w:lvl w:ilvl="0" w:tplc="028296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6" w15:restartNumberingAfterBreak="0">
    <w:nsid w:val="7E945401"/>
    <w:multiLevelType w:val="hybridMultilevel"/>
    <w:tmpl w:val="ACA015D0"/>
    <w:lvl w:ilvl="0" w:tplc="F8824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4334822">
    <w:abstractNumId w:val="18"/>
  </w:num>
  <w:num w:numId="2" w16cid:durableId="2126151153">
    <w:abstractNumId w:val="64"/>
  </w:num>
  <w:num w:numId="3" w16cid:durableId="1357775639">
    <w:abstractNumId w:val="56"/>
  </w:num>
  <w:num w:numId="4" w16cid:durableId="547032227">
    <w:abstractNumId w:val="2"/>
  </w:num>
  <w:num w:numId="5" w16cid:durableId="519128162">
    <w:abstractNumId w:val="65"/>
  </w:num>
  <w:num w:numId="6" w16cid:durableId="1167092432">
    <w:abstractNumId w:val="58"/>
  </w:num>
  <w:num w:numId="7" w16cid:durableId="1403795915">
    <w:abstractNumId w:val="22"/>
  </w:num>
  <w:num w:numId="8" w16cid:durableId="1965575575">
    <w:abstractNumId w:val="61"/>
  </w:num>
  <w:num w:numId="9" w16cid:durableId="945698798">
    <w:abstractNumId w:val="30"/>
  </w:num>
  <w:num w:numId="10" w16cid:durableId="1697122143">
    <w:abstractNumId w:val="35"/>
  </w:num>
  <w:num w:numId="11" w16cid:durableId="1248419616">
    <w:abstractNumId w:val="37"/>
  </w:num>
  <w:num w:numId="12" w16cid:durableId="1644039079">
    <w:abstractNumId w:val="16"/>
  </w:num>
  <w:num w:numId="13" w16cid:durableId="189269757">
    <w:abstractNumId w:val="62"/>
  </w:num>
  <w:num w:numId="14" w16cid:durableId="175970052">
    <w:abstractNumId w:val="34"/>
  </w:num>
  <w:num w:numId="15" w16cid:durableId="1047340008">
    <w:abstractNumId w:val="55"/>
  </w:num>
  <w:num w:numId="16" w16cid:durableId="878052793">
    <w:abstractNumId w:val="41"/>
  </w:num>
  <w:num w:numId="17" w16cid:durableId="1740902752">
    <w:abstractNumId w:val="51"/>
  </w:num>
  <w:num w:numId="18" w16cid:durableId="979309851">
    <w:abstractNumId w:val="59"/>
  </w:num>
  <w:num w:numId="19" w16cid:durableId="658846208">
    <w:abstractNumId w:val="15"/>
  </w:num>
  <w:num w:numId="20" w16cid:durableId="1653019161">
    <w:abstractNumId w:val="21"/>
  </w:num>
  <w:num w:numId="21" w16cid:durableId="1836459130">
    <w:abstractNumId w:val="43"/>
  </w:num>
  <w:num w:numId="22" w16cid:durableId="923033482">
    <w:abstractNumId w:val="38"/>
  </w:num>
  <w:num w:numId="23" w16cid:durableId="838276704">
    <w:abstractNumId w:val="20"/>
  </w:num>
  <w:num w:numId="24" w16cid:durableId="1342899644">
    <w:abstractNumId w:val="4"/>
  </w:num>
  <w:num w:numId="25" w16cid:durableId="582371301">
    <w:abstractNumId w:val="50"/>
  </w:num>
  <w:num w:numId="26" w16cid:durableId="1790053675">
    <w:abstractNumId w:val="17"/>
  </w:num>
  <w:num w:numId="27" w16cid:durableId="637224073">
    <w:abstractNumId w:val="49"/>
  </w:num>
  <w:num w:numId="28" w16cid:durableId="1360818222">
    <w:abstractNumId w:val="66"/>
  </w:num>
  <w:num w:numId="29" w16cid:durableId="1236627344">
    <w:abstractNumId w:val="24"/>
  </w:num>
  <w:num w:numId="30" w16cid:durableId="1340474340">
    <w:abstractNumId w:val="12"/>
  </w:num>
  <w:num w:numId="31" w16cid:durableId="211357245">
    <w:abstractNumId w:val="44"/>
  </w:num>
  <w:num w:numId="32" w16cid:durableId="2116366576">
    <w:abstractNumId w:val="5"/>
  </w:num>
  <w:num w:numId="33" w16cid:durableId="1038044481">
    <w:abstractNumId w:val="6"/>
  </w:num>
  <w:num w:numId="34" w16cid:durableId="1942450336">
    <w:abstractNumId w:val="10"/>
  </w:num>
  <w:num w:numId="35" w16cid:durableId="1257786150">
    <w:abstractNumId w:val="39"/>
  </w:num>
  <w:num w:numId="36" w16cid:durableId="688022692">
    <w:abstractNumId w:val="46"/>
  </w:num>
  <w:num w:numId="37" w16cid:durableId="1389647889">
    <w:abstractNumId w:val="45"/>
  </w:num>
  <w:num w:numId="38" w16cid:durableId="820386336">
    <w:abstractNumId w:val="48"/>
  </w:num>
  <w:num w:numId="39" w16cid:durableId="1710109488">
    <w:abstractNumId w:val="54"/>
  </w:num>
  <w:num w:numId="40" w16cid:durableId="1457680046">
    <w:abstractNumId w:val="9"/>
  </w:num>
  <w:num w:numId="41" w16cid:durableId="620845551">
    <w:abstractNumId w:val="29"/>
  </w:num>
  <w:num w:numId="42" w16cid:durableId="1660814167">
    <w:abstractNumId w:val="13"/>
  </w:num>
  <w:num w:numId="43" w16cid:durableId="637078782">
    <w:abstractNumId w:val="60"/>
  </w:num>
  <w:num w:numId="44" w16cid:durableId="739056250">
    <w:abstractNumId w:val="1"/>
  </w:num>
  <w:num w:numId="45" w16cid:durableId="524707271">
    <w:abstractNumId w:val="11"/>
  </w:num>
  <w:num w:numId="46" w16cid:durableId="938565957">
    <w:abstractNumId w:val="36"/>
  </w:num>
  <w:num w:numId="47" w16cid:durableId="1214345048">
    <w:abstractNumId w:val="23"/>
  </w:num>
  <w:num w:numId="48" w16cid:durableId="2031370197">
    <w:abstractNumId w:val="25"/>
  </w:num>
  <w:num w:numId="49" w16cid:durableId="617831959">
    <w:abstractNumId w:val="14"/>
  </w:num>
  <w:num w:numId="50" w16cid:durableId="1195003289">
    <w:abstractNumId w:val="8"/>
  </w:num>
  <w:num w:numId="51" w16cid:durableId="1450314401">
    <w:abstractNumId w:val="42"/>
  </w:num>
  <w:num w:numId="52" w16cid:durableId="192621983">
    <w:abstractNumId w:val="0"/>
  </w:num>
  <w:num w:numId="53" w16cid:durableId="1657415485">
    <w:abstractNumId w:val="31"/>
  </w:num>
  <w:num w:numId="54" w16cid:durableId="1506244396">
    <w:abstractNumId w:val="33"/>
  </w:num>
  <w:num w:numId="55" w16cid:durableId="385226770">
    <w:abstractNumId w:val="40"/>
  </w:num>
  <w:num w:numId="56" w16cid:durableId="1942251021">
    <w:abstractNumId w:val="63"/>
  </w:num>
  <w:num w:numId="57" w16cid:durableId="893662443">
    <w:abstractNumId w:val="7"/>
  </w:num>
  <w:num w:numId="58" w16cid:durableId="1969626271">
    <w:abstractNumId w:val="19"/>
  </w:num>
  <w:num w:numId="59" w16cid:durableId="1303923020">
    <w:abstractNumId w:val="53"/>
  </w:num>
  <w:num w:numId="60" w16cid:durableId="447362181">
    <w:abstractNumId w:val="28"/>
  </w:num>
  <w:num w:numId="61" w16cid:durableId="1655067969">
    <w:abstractNumId w:val="3"/>
  </w:num>
  <w:num w:numId="62" w16cid:durableId="1446346155">
    <w:abstractNumId w:val="26"/>
  </w:num>
  <w:num w:numId="63" w16cid:durableId="1004547495">
    <w:abstractNumId w:val="47"/>
  </w:num>
  <w:num w:numId="64" w16cid:durableId="1724718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71843842">
    <w:abstractNumId w:val="52"/>
  </w:num>
  <w:num w:numId="66" w16cid:durableId="481850802">
    <w:abstractNumId w:val="27"/>
  </w:num>
  <w:num w:numId="67" w16cid:durableId="1234706248">
    <w:abstractNumId w:val="32"/>
  </w:num>
  <w:num w:numId="68" w16cid:durableId="1870070270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68"/>
    <w:rsid w:val="000002B9"/>
    <w:rsid w:val="00000F26"/>
    <w:rsid w:val="000040BD"/>
    <w:rsid w:val="00005737"/>
    <w:rsid w:val="00005E86"/>
    <w:rsid w:val="00006EE6"/>
    <w:rsid w:val="00007F41"/>
    <w:rsid w:val="000111C3"/>
    <w:rsid w:val="0001147B"/>
    <w:rsid w:val="000116BD"/>
    <w:rsid w:val="00011D43"/>
    <w:rsid w:val="00011DC2"/>
    <w:rsid w:val="00012A12"/>
    <w:rsid w:val="00012C9A"/>
    <w:rsid w:val="00015EA0"/>
    <w:rsid w:val="00015F8F"/>
    <w:rsid w:val="000166B4"/>
    <w:rsid w:val="00017A2F"/>
    <w:rsid w:val="00021BB6"/>
    <w:rsid w:val="0002201F"/>
    <w:rsid w:val="00022423"/>
    <w:rsid w:val="00023D78"/>
    <w:rsid w:val="00023FCD"/>
    <w:rsid w:val="000250D0"/>
    <w:rsid w:val="00025605"/>
    <w:rsid w:val="00025A6E"/>
    <w:rsid w:val="00025B74"/>
    <w:rsid w:val="000260B0"/>
    <w:rsid w:val="00026791"/>
    <w:rsid w:val="00026B2A"/>
    <w:rsid w:val="00026BEC"/>
    <w:rsid w:val="00027A30"/>
    <w:rsid w:val="0003005F"/>
    <w:rsid w:val="000301B6"/>
    <w:rsid w:val="00030800"/>
    <w:rsid w:val="000312CF"/>
    <w:rsid w:val="0003133E"/>
    <w:rsid w:val="0003160E"/>
    <w:rsid w:val="00031F36"/>
    <w:rsid w:val="000328B9"/>
    <w:rsid w:val="00032C42"/>
    <w:rsid w:val="00033FC6"/>
    <w:rsid w:val="000349A9"/>
    <w:rsid w:val="00035AF7"/>
    <w:rsid w:val="00035DFB"/>
    <w:rsid w:val="00035EE2"/>
    <w:rsid w:val="00036219"/>
    <w:rsid w:val="000368F3"/>
    <w:rsid w:val="00036CC6"/>
    <w:rsid w:val="00037AE3"/>
    <w:rsid w:val="00037BB0"/>
    <w:rsid w:val="000404BD"/>
    <w:rsid w:val="00040C8D"/>
    <w:rsid w:val="000410DF"/>
    <w:rsid w:val="00041213"/>
    <w:rsid w:val="0004165B"/>
    <w:rsid w:val="000418D5"/>
    <w:rsid w:val="00041EC3"/>
    <w:rsid w:val="00042EFA"/>
    <w:rsid w:val="00043403"/>
    <w:rsid w:val="000453D3"/>
    <w:rsid w:val="00045EAB"/>
    <w:rsid w:val="00046C22"/>
    <w:rsid w:val="000501B3"/>
    <w:rsid w:val="000502DA"/>
    <w:rsid w:val="00051323"/>
    <w:rsid w:val="00051E6B"/>
    <w:rsid w:val="00053B80"/>
    <w:rsid w:val="00053BC1"/>
    <w:rsid w:val="00054E4D"/>
    <w:rsid w:val="000551F3"/>
    <w:rsid w:val="0005521D"/>
    <w:rsid w:val="00055F94"/>
    <w:rsid w:val="00055FFD"/>
    <w:rsid w:val="0005609F"/>
    <w:rsid w:val="00056D5B"/>
    <w:rsid w:val="0005731D"/>
    <w:rsid w:val="000577F5"/>
    <w:rsid w:val="00061154"/>
    <w:rsid w:val="00061AD4"/>
    <w:rsid w:val="00062D57"/>
    <w:rsid w:val="00063CF4"/>
    <w:rsid w:val="00065F8F"/>
    <w:rsid w:val="00067FF2"/>
    <w:rsid w:val="00070F5A"/>
    <w:rsid w:val="000734F4"/>
    <w:rsid w:val="000738D0"/>
    <w:rsid w:val="00073BEA"/>
    <w:rsid w:val="00073C13"/>
    <w:rsid w:val="000742E5"/>
    <w:rsid w:val="00074997"/>
    <w:rsid w:val="00074EE4"/>
    <w:rsid w:val="00075628"/>
    <w:rsid w:val="00076792"/>
    <w:rsid w:val="00076A54"/>
    <w:rsid w:val="0007737B"/>
    <w:rsid w:val="000776EC"/>
    <w:rsid w:val="00080156"/>
    <w:rsid w:val="000810D9"/>
    <w:rsid w:val="0008180B"/>
    <w:rsid w:val="00082A86"/>
    <w:rsid w:val="00083137"/>
    <w:rsid w:val="0008384E"/>
    <w:rsid w:val="000839E1"/>
    <w:rsid w:val="00085653"/>
    <w:rsid w:val="000859B4"/>
    <w:rsid w:val="00085C6A"/>
    <w:rsid w:val="00087020"/>
    <w:rsid w:val="00087B32"/>
    <w:rsid w:val="00090D69"/>
    <w:rsid w:val="000913C0"/>
    <w:rsid w:val="00091C8D"/>
    <w:rsid w:val="0009207D"/>
    <w:rsid w:val="00093252"/>
    <w:rsid w:val="00093AA5"/>
    <w:rsid w:val="00094B59"/>
    <w:rsid w:val="00094D47"/>
    <w:rsid w:val="00095D0F"/>
    <w:rsid w:val="00096953"/>
    <w:rsid w:val="00097E99"/>
    <w:rsid w:val="000A08F5"/>
    <w:rsid w:val="000A0DA7"/>
    <w:rsid w:val="000A1767"/>
    <w:rsid w:val="000A31DC"/>
    <w:rsid w:val="000A3D26"/>
    <w:rsid w:val="000A4096"/>
    <w:rsid w:val="000A4951"/>
    <w:rsid w:val="000A5815"/>
    <w:rsid w:val="000A5F32"/>
    <w:rsid w:val="000A6E2E"/>
    <w:rsid w:val="000A6FDC"/>
    <w:rsid w:val="000B2204"/>
    <w:rsid w:val="000B5E39"/>
    <w:rsid w:val="000B672D"/>
    <w:rsid w:val="000B6DE8"/>
    <w:rsid w:val="000B708F"/>
    <w:rsid w:val="000C1C01"/>
    <w:rsid w:val="000C1C26"/>
    <w:rsid w:val="000C2BA9"/>
    <w:rsid w:val="000C2FE1"/>
    <w:rsid w:val="000C3006"/>
    <w:rsid w:val="000C31A4"/>
    <w:rsid w:val="000C38DF"/>
    <w:rsid w:val="000C412B"/>
    <w:rsid w:val="000C569A"/>
    <w:rsid w:val="000C63AA"/>
    <w:rsid w:val="000C63D0"/>
    <w:rsid w:val="000C708D"/>
    <w:rsid w:val="000D16A6"/>
    <w:rsid w:val="000D208E"/>
    <w:rsid w:val="000D358F"/>
    <w:rsid w:val="000D3989"/>
    <w:rsid w:val="000D3FD6"/>
    <w:rsid w:val="000D431F"/>
    <w:rsid w:val="000D5C80"/>
    <w:rsid w:val="000D5EC3"/>
    <w:rsid w:val="000D60F0"/>
    <w:rsid w:val="000D7635"/>
    <w:rsid w:val="000E0614"/>
    <w:rsid w:val="000E0A10"/>
    <w:rsid w:val="000E1AD2"/>
    <w:rsid w:val="000E2DA6"/>
    <w:rsid w:val="000E3676"/>
    <w:rsid w:val="000E3C60"/>
    <w:rsid w:val="000E50BF"/>
    <w:rsid w:val="000E5A43"/>
    <w:rsid w:val="000E6668"/>
    <w:rsid w:val="000E7014"/>
    <w:rsid w:val="000E7CE2"/>
    <w:rsid w:val="000F099E"/>
    <w:rsid w:val="000F0AEF"/>
    <w:rsid w:val="000F160A"/>
    <w:rsid w:val="000F2620"/>
    <w:rsid w:val="000F3DE9"/>
    <w:rsid w:val="000F4288"/>
    <w:rsid w:val="000F4A5F"/>
    <w:rsid w:val="000F5854"/>
    <w:rsid w:val="000F6E7E"/>
    <w:rsid w:val="000F76D2"/>
    <w:rsid w:val="000F7B68"/>
    <w:rsid w:val="00101351"/>
    <w:rsid w:val="00101C57"/>
    <w:rsid w:val="001027A1"/>
    <w:rsid w:val="00103C42"/>
    <w:rsid w:val="001040D8"/>
    <w:rsid w:val="00104F8B"/>
    <w:rsid w:val="00105346"/>
    <w:rsid w:val="00105619"/>
    <w:rsid w:val="00106F68"/>
    <w:rsid w:val="00110519"/>
    <w:rsid w:val="001107AC"/>
    <w:rsid w:val="001112D3"/>
    <w:rsid w:val="00112181"/>
    <w:rsid w:val="00114457"/>
    <w:rsid w:val="001147B0"/>
    <w:rsid w:val="00114ED0"/>
    <w:rsid w:val="0011588A"/>
    <w:rsid w:val="00115D32"/>
    <w:rsid w:val="0011679A"/>
    <w:rsid w:val="00117289"/>
    <w:rsid w:val="00117BEB"/>
    <w:rsid w:val="00117CD0"/>
    <w:rsid w:val="00120C8B"/>
    <w:rsid w:val="00121CDB"/>
    <w:rsid w:val="001226A9"/>
    <w:rsid w:val="0012307F"/>
    <w:rsid w:val="0012370C"/>
    <w:rsid w:val="00123EF1"/>
    <w:rsid w:val="001245AD"/>
    <w:rsid w:val="0012591E"/>
    <w:rsid w:val="00125C0D"/>
    <w:rsid w:val="001277D9"/>
    <w:rsid w:val="00127858"/>
    <w:rsid w:val="00127C5F"/>
    <w:rsid w:val="0013177B"/>
    <w:rsid w:val="00131FED"/>
    <w:rsid w:val="0013263E"/>
    <w:rsid w:val="001331DD"/>
    <w:rsid w:val="00133670"/>
    <w:rsid w:val="001336FD"/>
    <w:rsid w:val="00133DC2"/>
    <w:rsid w:val="00134AD6"/>
    <w:rsid w:val="0013544A"/>
    <w:rsid w:val="001356DA"/>
    <w:rsid w:val="00135AFD"/>
    <w:rsid w:val="0013776F"/>
    <w:rsid w:val="00137EAF"/>
    <w:rsid w:val="0014171C"/>
    <w:rsid w:val="00142287"/>
    <w:rsid w:val="001434A5"/>
    <w:rsid w:val="001456CB"/>
    <w:rsid w:val="001464D7"/>
    <w:rsid w:val="00146F8B"/>
    <w:rsid w:val="0015001B"/>
    <w:rsid w:val="0015121D"/>
    <w:rsid w:val="0015166E"/>
    <w:rsid w:val="001520BF"/>
    <w:rsid w:val="00152295"/>
    <w:rsid w:val="001528C8"/>
    <w:rsid w:val="001530DE"/>
    <w:rsid w:val="00153633"/>
    <w:rsid w:val="00154124"/>
    <w:rsid w:val="0015416B"/>
    <w:rsid w:val="00155300"/>
    <w:rsid w:val="00156304"/>
    <w:rsid w:val="00156587"/>
    <w:rsid w:val="00157298"/>
    <w:rsid w:val="00157CE9"/>
    <w:rsid w:val="001603A8"/>
    <w:rsid w:val="0016110E"/>
    <w:rsid w:val="00161110"/>
    <w:rsid w:val="00161CD5"/>
    <w:rsid w:val="001623E0"/>
    <w:rsid w:val="00163B2B"/>
    <w:rsid w:val="00163CB4"/>
    <w:rsid w:val="0016459E"/>
    <w:rsid w:val="00164C35"/>
    <w:rsid w:val="00165F11"/>
    <w:rsid w:val="00166748"/>
    <w:rsid w:val="001703CB"/>
    <w:rsid w:val="001717BE"/>
    <w:rsid w:val="00171F11"/>
    <w:rsid w:val="00173CE4"/>
    <w:rsid w:val="00173DE9"/>
    <w:rsid w:val="00174564"/>
    <w:rsid w:val="001746F4"/>
    <w:rsid w:val="0017496B"/>
    <w:rsid w:val="0017499E"/>
    <w:rsid w:val="00174AD3"/>
    <w:rsid w:val="00174B1D"/>
    <w:rsid w:val="00174F0C"/>
    <w:rsid w:val="001764FA"/>
    <w:rsid w:val="00177068"/>
    <w:rsid w:val="00177BB5"/>
    <w:rsid w:val="00182674"/>
    <w:rsid w:val="00182A6C"/>
    <w:rsid w:val="001843D0"/>
    <w:rsid w:val="00184973"/>
    <w:rsid w:val="001862DE"/>
    <w:rsid w:val="00187215"/>
    <w:rsid w:val="00187671"/>
    <w:rsid w:val="001900F8"/>
    <w:rsid w:val="0019062F"/>
    <w:rsid w:val="00190B83"/>
    <w:rsid w:val="00193DE6"/>
    <w:rsid w:val="001A015F"/>
    <w:rsid w:val="001A0F73"/>
    <w:rsid w:val="001A10EB"/>
    <w:rsid w:val="001A16A0"/>
    <w:rsid w:val="001A2165"/>
    <w:rsid w:val="001A2C6C"/>
    <w:rsid w:val="001A2CD6"/>
    <w:rsid w:val="001A3199"/>
    <w:rsid w:val="001A389E"/>
    <w:rsid w:val="001A3D9B"/>
    <w:rsid w:val="001A3DF5"/>
    <w:rsid w:val="001A404F"/>
    <w:rsid w:val="001A4197"/>
    <w:rsid w:val="001A43ED"/>
    <w:rsid w:val="001A5325"/>
    <w:rsid w:val="001A7062"/>
    <w:rsid w:val="001A71AB"/>
    <w:rsid w:val="001A7A17"/>
    <w:rsid w:val="001B025B"/>
    <w:rsid w:val="001B0911"/>
    <w:rsid w:val="001B1954"/>
    <w:rsid w:val="001B20DE"/>
    <w:rsid w:val="001B257B"/>
    <w:rsid w:val="001B25DA"/>
    <w:rsid w:val="001B2EE7"/>
    <w:rsid w:val="001B2F37"/>
    <w:rsid w:val="001B36EB"/>
    <w:rsid w:val="001B3CA5"/>
    <w:rsid w:val="001B41C1"/>
    <w:rsid w:val="001B482D"/>
    <w:rsid w:val="001B5AFB"/>
    <w:rsid w:val="001B67C7"/>
    <w:rsid w:val="001B7C70"/>
    <w:rsid w:val="001C0C8C"/>
    <w:rsid w:val="001C0F71"/>
    <w:rsid w:val="001C1436"/>
    <w:rsid w:val="001C1C66"/>
    <w:rsid w:val="001C5057"/>
    <w:rsid w:val="001C56E1"/>
    <w:rsid w:val="001C5903"/>
    <w:rsid w:val="001C6A5B"/>
    <w:rsid w:val="001C6C97"/>
    <w:rsid w:val="001C7308"/>
    <w:rsid w:val="001C777F"/>
    <w:rsid w:val="001C7974"/>
    <w:rsid w:val="001D163A"/>
    <w:rsid w:val="001D189A"/>
    <w:rsid w:val="001D22C7"/>
    <w:rsid w:val="001D22F6"/>
    <w:rsid w:val="001D23E5"/>
    <w:rsid w:val="001D2912"/>
    <w:rsid w:val="001D338E"/>
    <w:rsid w:val="001D3B91"/>
    <w:rsid w:val="001D51CD"/>
    <w:rsid w:val="001D5A76"/>
    <w:rsid w:val="001D64A8"/>
    <w:rsid w:val="001D6601"/>
    <w:rsid w:val="001D68E7"/>
    <w:rsid w:val="001D6E44"/>
    <w:rsid w:val="001D7208"/>
    <w:rsid w:val="001D77AE"/>
    <w:rsid w:val="001E084B"/>
    <w:rsid w:val="001E09FF"/>
    <w:rsid w:val="001E13F1"/>
    <w:rsid w:val="001E1D91"/>
    <w:rsid w:val="001E1F41"/>
    <w:rsid w:val="001E1F9E"/>
    <w:rsid w:val="001E2B53"/>
    <w:rsid w:val="001E3A5D"/>
    <w:rsid w:val="001E3B72"/>
    <w:rsid w:val="001E3D78"/>
    <w:rsid w:val="001E3D7D"/>
    <w:rsid w:val="001E4578"/>
    <w:rsid w:val="001E4DEF"/>
    <w:rsid w:val="001E51E7"/>
    <w:rsid w:val="001E582F"/>
    <w:rsid w:val="001E5FE4"/>
    <w:rsid w:val="001E64CE"/>
    <w:rsid w:val="001E7038"/>
    <w:rsid w:val="001E7C51"/>
    <w:rsid w:val="001E7CC8"/>
    <w:rsid w:val="001E7F05"/>
    <w:rsid w:val="001F0042"/>
    <w:rsid w:val="001F05E3"/>
    <w:rsid w:val="001F28F6"/>
    <w:rsid w:val="001F2971"/>
    <w:rsid w:val="001F4D82"/>
    <w:rsid w:val="001F62E5"/>
    <w:rsid w:val="001F6492"/>
    <w:rsid w:val="001F6A92"/>
    <w:rsid w:val="001F75C9"/>
    <w:rsid w:val="00200F1A"/>
    <w:rsid w:val="002014F3"/>
    <w:rsid w:val="002021A3"/>
    <w:rsid w:val="00202485"/>
    <w:rsid w:val="00202561"/>
    <w:rsid w:val="00202727"/>
    <w:rsid w:val="00202C78"/>
    <w:rsid w:val="002067DB"/>
    <w:rsid w:val="00207EB1"/>
    <w:rsid w:val="0021026C"/>
    <w:rsid w:val="002108D0"/>
    <w:rsid w:val="00211869"/>
    <w:rsid w:val="00211877"/>
    <w:rsid w:val="002124EA"/>
    <w:rsid w:val="00213761"/>
    <w:rsid w:val="002137E7"/>
    <w:rsid w:val="00213E43"/>
    <w:rsid w:val="00214AE8"/>
    <w:rsid w:val="00216095"/>
    <w:rsid w:val="00216BDA"/>
    <w:rsid w:val="00216F4A"/>
    <w:rsid w:val="00217983"/>
    <w:rsid w:val="00220179"/>
    <w:rsid w:val="0022038B"/>
    <w:rsid w:val="00220EA1"/>
    <w:rsid w:val="00223483"/>
    <w:rsid w:val="00224BBC"/>
    <w:rsid w:val="00225247"/>
    <w:rsid w:val="00225972"/>
    <w:rsid w:val="0022600C"/>
    <w:rsid w:val="00226938"/>
    <w:rsid w:val="002270A1"/>
    <w:rsid w:val="00227A53"/>
    <w:rsid w:val="00227CF8"/>
    <w:rsid w:val="00227DD7"/>
    <w:rsid w:val="00230E89"/>
    <w:rsid w:val="0023137E"/>
    <w:rsid w:val="0023237C"/>
    <w:rsid w:val="00232BC0"/>
    <w:rsid w:val="00232DB5"/>
    <w:rsid w:val="00233101"/>
    <w:rsid w:val="002333E0"/>
    <w:rsid w:val="00233592"/>
    <w:rsid w:val="00233A6A"/>
    <w:rsid w:val="0023507F"/>
    <w:rsid w:val="0023539F"/>
    <w:rsid w:val="0023584B"/>
    <w:rsid w:val="002371B8"/>
    <w:rsid w:val="00237319"/>
    <w:rsid w:val="00237829"/>
    <w:rsid w:val="0024007B"/>
    <w:rsid w:val="0024021A"/>
    <w:rsid w:val="00240590"/>
    <w:rsid w:val="00240644"/>
    <w:rsid w:val="00241E70"/>
    <w:rsid w:val="0024272E"/>
    <w:rsid w:val="0024293D"/>
    <w:rsid w:val="002445F8"/>
    <w:rsid w:val="00244B08"/>
    <w:rsid w:val="00245189"/>
    <w:rsid w:val="00245497"/>
    <w:rsid w:val="002457D0"/>
    <w:rsid w:val="00245EA2"/>
    <w:rsid w:val="00246BD4"/>
    <w:rsid w:val="00250BBB"/>
    <w:rsid w:val="00250D4E"/>
    <w:rsid w:val="00251BE6"/>
    <w:rsid w:val="002531D3"/>
    <w:rsid w:val="002532B4"/>
    <w:rsid w:val="00253440"/>
    <w:rsid w:val="002546A9"/>
    <w:rsid w:val="002549CE"/>
    <w:rsid w:val="00254C97"/>
    <w:rsid w:val="00254E0A"/>
    <w:rsid w:val="00255796"/>
    <w:rsid w:val="00256B6A"/>
    <w:rsid w:val="0025795E"/>
    <w:rsid w:val="00260ED3"/>
    <w:rsid w:val="00261ECB"/>
    <w:rsid w:val="00262712"/>
    <w:rsid w:val="00263898"/>
    <w:rsid w:val="00263F75"/>
    <w:rsid w:val="002641BB"/>
    <w:rsid w:val="0026458E"/>
    <w:rsid w:val="002648CB"/>
    <w:rsid w:val="00265211"/>
    <w:rsid w:val="002653A7"/>
    <w:rsid w:val="002657B5"/>
    <w:rsid w:val="0026586D"/>
    <w:rsid w:val="00265EE8"/>
    <w:rsid w:val="0026654F"/>
    <w:rsid w:val="002676AE"/>
    <w:rsid w:val="00267C03"/>
    <w:rsid w:val="00267F1C"/>
    <w:rsid w:val="0027082C"/>
    <w:rsid w:val="00270F89"/>
    <w:rsid w:val="002730FE"/>
    <w:rsid w:val="00273FBC"/>
    <w:rsid w:val="00274478"/>
    <w:rsid w:val="00275065"/>
    <w:rsid w:val="002758B3"/>
    <w:rsid w:val="00275FFA"/>
    <w:rsid w:val="00276A49"/>
    <w:rsid w:val="0028210A"/>
    <w:rsid w:val="00282C3D"/>
    <w:rsid w:val="002834D2"/>
    <w:rsid w:val="0028366D"/>
    <w:rsid w:val="002840F5"/>
    <w:rsid w:val="00285393"/>
    <w:rsid w:val="002857D1"/>
    <w:rsid w:val="0028590F"/>
    <w:rsid w:val="002867CD"/>
    <w:rsid w:val="00286963"/>
    <w:rsid w:val="00286C18"/>
    <w:rsid w:val="00286E6A"/>
    <w:rsid w:val="00287D8E"/>
    <w:rsid w:val="00290E1E"/>
    <w:rsid w:val="00290F3B"/>
    <w:rsid w:val="00291509"/>
    <w:rsid w:val="00291867"/>
    <w:rsid w:val="0029191B"/>
    <w:rsid w:val="00291B56"/>
    <w:rsid w:val="00291C8F"/>
    <w:rsid w:val="00291D04"/>
    <w:rsid w:val="00291E36"/>
    <w:rsid w:val="00291F22"/>
    <w:rsid w:val="002924A4"/>
    <w:rsid w:val="00292512"/>
    <w:rsid w:val="00292FB0"/>
    <w:rsid w:val="00293066"/>
    <w:rsid w:val="0029402F"/>
    <w:rsid w:val="002941AC"/>
    <w:rsid w:val="002941AE"/>
    <w:rsid w:val="00295052"/>
    <w:rsid w:val="002951E3"/>
    <w:rsid w:val="00296178"/>
    <w:rsid w:val="00296A67"/>
    <w:rsid w:val="00297515"/>
    <w:rsid w:val="002979F4"/>
    <w:rsid w:val="002A070B"/>
    <w:rsid w:val="002A1202"/>
    <w:rsid w:val="002A3508"/>
    <w:rsid w:val="002A4109"/>
    <w:rsid w:val="002A6A3D"/>
    <w:rsid w:val="002A7454"/>
    <w:rsid w:val="002A77A7"/>
    <w:rsid w:val="002A7CA5"/>
    <w:rsid w:val="002B1F58"/>
    <w:rsid w:val="002B3647"/>
    <w:rsid w:val="002B36F7"/>
    <w:rsid w:val="002B3761"/>
    <w:rsid w:val="002B3872"/>
    <w:rsid w:val="002B40EB"/>
    <w:rsid w:val="002B41D9"/>
    <w:rsid w:val="002B5004"/>
    <w:rsid w:val="002B5FAA"/>
    <w:rsid w:val="002B698A"/>
    <w:rsid w:val="002B7374"/>
    <w:rsid w:val="002B7FCC"/>
    <w:rsid w:val="002C0230"/>
    <w:rsid w:val="002C1DB0"/>
    <w:rsid w:val="002C200D"/>
    <w:rsid w:val="002C223F"/>
    <w:rsid w:val="002C22AC"/>
    <w:rsid w:val="002C3E19"/>
    <w:rsid w:val="002C432D"/>
    <w:rsid w:val="002C50E8"/>
    <w:rsid w:val="002C6A86"/>
    <w:rsid w:val="002C7FF9"/>
    <w:rsid w:val="002D0943"/>
    <w:rsid w:val="002D1983"/>
    <w:rsid w:val="002D21A9"/>
    <w:rsid w:val="002D232C"/>
    <w:rsid w:val="002D2B61"/>
    <w:rsid w:val="002D2D62"/>
    <w:rsid w:val="002D3119"/>
    <w:rsid w:val="002D4E01"/>
    <w:rsid w:val="002D504F"/>
    <w:rsid w:val="002D53C1"/>
    <w:rsid w:val="002D55D4"/>
    <w:rsid w:val="002D7C5A"/>
    <w:rsid w:val="002E049D"/>
    <w:rsid w:val="002E12DD"/>
    <w:rsid w:val="002E15C1"/>
    <w:rsid w:val="002E24F6"/>
    <w:rsid w:val="002E27B5"/>
    <w:rsid w:val="002E2885"/>
    <w:rsid w:val="002E3478"/>
    <w:rsid w:val="002E358D"/>
    <w:rsid w:val="002E37E3"/>
    <w:rsid w:val="002E3880"/>
    <w:rsid w:val="002E44CB"/>
    <w:rsid w:val="002E55C9"/>
    <w:rsid w:val="002E6289"/>
    <w:rsid w:val="002E6EAA"/>
    <w:rsid w:val="002E75F8"/>
    <w:rsid w:val="002F05CC"/>
    <w:rsid w:val="002F1CCF"/>
    <w:rsid w:val="002F1EFE"/>
    <w:rsid w:val="002F1F52"/>
    <w:rsid w:val="002F2881"/>
    <w:rsid w:val="002F368C"/>
    <w:rsid w:val="002F5A18"/>
    <w:rsid w:val="002F6497"/>
    <w:rsid w:val="002F73A0"/>
    <w:rsid w:val="002F7BA8"/>
    <w:rsid w:val="002F7FF4"/>
    <w:rsid w:val="003005AC"/>
    <w:rsid w:val="003015FE"/>
    <w:rsid w:val="00301F3F"/>
    <w:rsid w:val="003021C3"/>
    <w:rsid w:val="00302D08"/>
    <w:rsid w:val="00302D57"/>
    <w:rsid w:val="00303A22"/>
    <w:rsid w:val="003079E1"/>
    <w:rsid w:val="00310464"/>
    <w:rsid w:val="00310ABD"/>
    <w:rsid w:val="00310C31"/>
    <w:rsid w:val="003110A1"/>
    <w:rsid w:val="003124AF"/>
    <w:rsid w:val="00313BD6"/>
    <w:rsid w:val="003146FB"/>
    <w:rsid w:val="00314A29"/>
    <w:rsid w:val="00314AD8"/>
    <w:rsid w:val="00314D53"/>
    <w:rsid w:val="0031570B"/>
    <w:rsid w:val="0031585D"/>
    <w:rsid w:val="00315BF7"/>
    <w:rsid w:val="00316139"/>
    <w:rsid w:val="0031631E"/>
    <w:rsid w:val="0031702E"/>
    <w:rsid w:val="0031740E"/>
    <w:rsid w:val="0032047E"/>
    <w:rsid w:val="0032094E"/>
    <w:rsid w:val="003223E6"/>
    <w:rsid w:val="00322C4B"/>
    <w:rsid w:val="00322D51"/>
    <w:rsid w:val="003233A0"/>
    <w:rsid w:val="00323D1F"/>
    <w:rsid w:val="003245FD"/>
    <w:rsid w:val="0032478C"/>
    <w:rsid w:val="003255B4"/>
    <w:rsid w:val="00325694"/>
    <w:rsid w:val="003257EA"/>
    <w:rsid w:val="003261CC"/>
    <w:rsid w:val="00330685"/>
    <w:rsid w:val="00330A9C"/>
    <w:rsid w:val="003319E6"/>
    <w:rsid w:val="00331EC0"/>
    <w:rsid w:val="00332EA0"/>
    <w:rsid w:val="00332FEC"/>
    <w:rsid w:val="003332FF"/>
    <w:rsid w:val="003344AE"/>
    <w:rsid w:val="00336601"/>
    <w:rsid w:val="0033718D"/>
    <w:rsid w:val="003375FC"/>
    <w:rsid w:val="00341275"/>
    <w:rsid w:val="00341A02"/>
    <w:rsid w:val="003428B0"/>
    <w:rsid w:val="003434CA"/>
    <w:rsid w:val="00343930"/>
    <w:rsid w:val="003449FC"/>
    <w:rsid w:val="00344C56"/>
    <w:rsid w:val="00345CCE"/>
    <w:rsid w:val="00346F51"/>
    <w:rsid w:val="00347175"/>
    <w:rsid w:val="003471A2"/>
    <w:rsid w:val="00347F93"/>
    <w:rsid w:val="00350866"/>
    <w:rsid w:val="0035146A"/>
    <w:rsid w:val="00351902"/>
    <w:rsid w:val="0035343B"/>
    <w:rsid w:val="0035408A"/>
    <w:rsid w:val="003543AB"/>
    <w:rsid w:val="00355539"/>
    <w:rsid w:val="00356E9F"/>
    <w:rsid w:val="003577DF"/>
    <w:rsid w:val="00357CDD"/>
    <w:rsid w:val="00357E50"/>
    <w:rsid w:val="0036008E"/>
    <w:rsid w:val="0036032D"/>
    <w:rsid w:val="00360880"/>
    <w:rsid w:val="00360A81"/>
    <w:rsid w:val="00360D44"/>
    <w:rsid w:val="003612DB"/>
    <w:rsid w:val="003624B3"/>
    <w:rsid w:val="00362ED2"/>
    <w:rsid w:val="00363123"/>
    <w:rsid w:val="0036381A"/>
    <w:rsid w:val="00363847"/>
    <w:rsid w:val="00364A15"/>
    <w:rsid w:val="00365615"/>
    <w:rsid w:val="00366682"/>
    <w:rsid w:val="003702D4"/>
    <w:rsid w:val="00370556"/>
    <w:rsid w:val="00372E9E"/>
    <w:rsid w:val="00372EF8"/>
    <w:rsid w:val="00372F36"/>
    <w:rsid w:val="0037446D"/>
    <w:rsid w:val="003749B0"/>
    <w:rsid w:val="003757EC"/>
    <w:rsid w:val="00376319"/>
    <w:rsid w:val="00377791"/>
    <w:rsid w:val="00381647"/>
    <w:rsid w:val="003820AD"/>
    <w:rsid w:val="00383670"/>
    <w:rsid w:val="00383A64"/>
    <w:rsid w:val="00383CC8"/>
    <w:rsid w:val="00383D2E"/>
    <w:rsid w:val="003840E0"/>
    <w:rsid w:val="003841D8"/>
    <w:rsid w:val="0038496A"/>
    <w:rsid w:val="00385C8E"/>
    <w:rsid w:val="0038605A"/>
    <w:rsid w:val="0038637D"/>
    <w:rsid w:val="00386616"/>
    <w:rsid w:val="00386EFF"/>
    <w:rsid w:val="00387DE8"/>
    <w:rsid w:val="00390FE5"/>
    <w:rsid w:val="0039121F"/>
    <w:rsid w:val="0039177B"/>
    <w:rsid w:val="003923D1"/>
    <w:rsid w:val="003924EF"/>
    <w:rsid w:val="00393D48"/>
    <w:rsid w:val="003943E5"/>
    <w:rsid w:val="0039461F"/>
    <w:rsid w:val="0039495C"/>
    <w:rsid w:val="00395944"/>
    <w:rsid w:val="00395A35"/>
    <w:rsid w:val="00395D58"/>
    <w:rsid w:val="0039622C"/>
    <w:rsid w:val="0039625E"/>
    <w:rsid w:val="003972FF"/>
    <w:rsid w:val="003A0CE0"/>
    <w:rsid w:val="003A1037"/>
    <w:rsid w:val="003A15A1"/>
    <w:rsid w:val="003A2DF6"/>
    <w:rsid w:val="003A37E6"/>
    <w:rsid w:val="003A3B59"/>
    <w:rsid w:val="003A522F"/>
    <w:rsid w:val="003A5D80"/>
    <w:rsid w:val="003A65D8"/>
    <w:rsid w:val="003A7913"/>
    <w:rsid w:val="003A7C87"/>
    <w:rsid w:val="003A7E9B"/>
    <w:rsid w:val="003B061C"/>
    <w:rsid w:val="003B18BE"/>
    <w:rsid w:val="003B1FA8"/>
    <w:rsid w:val="003B2BE1"/>
    <w:rsid w:val="003B449F"/>
    <w:rsid w:val="003B582B"/>
    <w:rsid w:val="003B5DBE"/>
    <w:rsid w:val="003B6415"/>
    <w:rsid w:val="003B65FA"/>
    <w:rsid w:val="003B7182"/>
    <w:rsid w:val="003B7FA5"/>
    <w:rsid w:val="003C046A"/>
    <w:rsid w:val="003C1424"/>
    <w:rsid w:val="003C1A99"/>
    <w:rsid w:val="003C1F01"/>
    <w:rsid w:val="003C3E33"/>
    <w:rsid w:val="003C4389"/>
    <w:rsid w:val="003C450D"/>
    <w:rsid w:val="003C4B6A"/>
    <w:rsid w:val="003C579C"/>
    <w:rsid w:val="003C5C78"/>
    <w:rsid w:val="003C5DA4"/>
    <w:rsid w:val="003C6789"/>
    <w:rsid w:val="003D086F"/>
    <w:rsid w:val="003D0E5F"/>
    <w:rsid w:val="003D1753"/>
    <w:rsid w:val="003D179E"/>
    <w:rsid w:val="003D18C5"/>
    <w:rsid w:val="003D1F52"/>
    <w:rsid w:val="003D2388"/>
    <w:rsid w:val="003D4422"/>
    <w:rsid w:val="003D54D9"/>
    <w:rsid w:val="003D6053"/>
    <w:rsid w:val="003D6DE6"/>
    <w:rsid w:val="003D7DD0"/>
    <w:rsid w:val="003D7FB9"/>
    <w:rsid w:val="003E0D3C"/>
    <w:rsid w:val="003E10AB"/>
    <w:rsid w:val="003E1819"/>
    <w:rsid w:val="003E2642"/>
    <w:rsid w:val="003E298D"/>
    <w:rsid w:val="003E44B9"/>
    <w:rsid w:val="003E522A"/>
    <w:rsid w:val="003E52C6"/>
    <w:rsid w:val="003E5F7B"/>
    <w:rsid w:val="003F0A4A"/>
    <w:rsid w:val="003F15A1"/>
    <w:rsid w:val="003F4499"/>
    <w:rsid w:val="003F583A"/>
    <w:rsid w:val="003F66B2"/>
    <w:rsid w:val="003F6BA1"/>
    <w:rsid w:val="003F7509"/>
    <w:rsid w:val="003F7550"/>
    <w:rsid w:val="003F78E4"/>
    <w:rsid w:val="003F7CD8"/>
    <w:rsid w:val="004009C1"/>
    <w:rsid w:val="00401E93"/>
    <w:rsid w:val="00402D55"/>
    <w:rsid w:val="00404FC7"/>
    <w:rsid w:val="0040526F"/>
    <w:rsid w:val="00405AF6"/>
    <w:rsid w:val="00407069"/>
    <w:rsid w:val="00407318"/>
    <w:rsid w:val="004078FF"/>
    <w:rsid w:val="00410F47"/>
    <w:rsid w:val="004114E0"/>
    <w:rsid w:val="004120C9"/>
    <w:rsid w:val="00412EA1"/>
    <w:rsid w:val="00413013"/>
    <w:rsid w:val="00413CE7"/>
    <w:rsid w:val="00413E83"/>
    <w:rsid w:val="004146E3"/>
    <w:rsid w:val="00414C73"/>
    <w:rsid w:val="00417C2E"/>
    <w:rsid w:val="0042157E"/>
    <w:rsid w:val="00422C24"/>
    <w:rsid w:val="00423F17"/>
    <w:rsid w:val="004253A1"/>
    <w:rsid w:val="0042632F"/>
    <w:rsid w:val="00426A52"/>
    <w:rsid w:val="00430DF0"/>
    <w:rsid w:val="00431CB4"/>
    <w:rsid w:val="0043361B"/>
    <w:rsid w:val="00433D6D"/>
    <w:rsid w:val="00433EE9"/>
    <w:rsid w:val="004359A2"/>
    <w:rsid w:val="00436180"/>
    <w:rsid w:val="004362C3"/>
    <w:rsid w:val="00437803"/>
    <w:rsid w:val="0044030B"/>
    <w:rsid w:val="0044078B"/>
    <w:rsid w:val="00441C5D"/>
    <w:rsid w:val="004429B1"/>
    <w:rsid w:val="00442F83"/>
    <w:rsid w:val="004435E3"/>
    <w:rsid w:val="004437C9"/>
    <w:rsid w:val="00443E57"/>
    <w:rsid w:val="00444078"/>
    <w:rsid w:val="004449FE"/>
    <w:rsid w:val="004454F4"/>
    <w:rsid w:val="004457B1"/>
    <w:rsid w:val="00445AEF"/>
    <w:rsid w:val="00445E89"/>
    <w:rsid w:val="004470EE"/>
    <w:rsid w:val="00447910"/>
    <w:rsid w:val="00450A17"/>
    <w:rsid w:val="00450D11"/>
    <w:rsid w:val="004511C0"/>
    <w:rsid w:val="00451713"/>
    <w:rsid w:val="0045258B"/>
    <w:rsid w:val="00452E0A"/>
    <w:rsid w:val="00454434"/>
    <w:rsid w:val="004547C4"/>
    <w:rsid w:val="004549D6"/>
    <w:rsid w:val="00454D28"/>
    <w:rsid w:val="0045509D"/>
    <w:rsid w:val="004554CE"/>
    <w:rsid w:val="00455686"/>
    <w:rsid w:val="0045607F"/>
    <w:rsid w:val="004560EA"/>
    <w:rsid w:val="004573F2"/>
    <w:rsid w:val="00460927"/>
    <w:rsid w:val="004611B0"/>
    <w:rsid w:val="00461404"/>
    <w:rsid w:val="004617CC"/>
    <w:rsid w:val="00461B08"/>
    <w:rsid w:val="00462296"/>
    <w:rsid w:val="00462D7D"/>
    <w:rsid w:val="00465C02"/>
    <w:rsid w:val="00465D39"/>
    <w:rsid w:val="00466A43"/>
    <w:rsid w:val="00471944"/>
    <w:rsid w:val="004721DA"/>
    <w:rsid w:val="00472E57"/>
    <w:rsid w:val="00474278"/>
    <w:rsid w:val="0047438C"/>
    <w:rsid w:val="004752DC"/>
    <w:rsid w:val="00476020"/>
    <w:rsid w:val="004761C9"/>
    <w:rsid w:val="004769DD"/>
    <w:rsid w:val="00476FCC"/>
    <w:rsid w:val="004774C3"/>
    <w:rsid w:val="004810B7"/>
    <w:rsid w:val="004811E0"/>
    <w:rsid w:val="004817FE"/>
    <w:rsid w:val="004825BB"/>
    <w:rsid w:val="00482986"/>
    <w:rsid w:val="00483CB7"/>
    <w:rsid w:val="00485618"/>
    <w:rsid w:val="00485836"/>
    <w:rsid w:val="004864E5"/>
    <w:rsid w:val="00486608"/>
    <w:rsid w:val="00486CF0"/>
    <w:rsid w:val="00490532"/>
    <w:rsid w:val="004908E0"/>
    <w:rsid w:val="00491363"/>
    <w:rsid w:val="00491FFC"/>
    <w:rsid w:val="0049279A"/>
    <w:rsid w:val="004928B4"/>
    <w:rsid w:val="00492B3A"/>
    <w:rsid w:val="00492D9B"/>
    <w:rsid w:val="00492DB2"/>
    <w:rsid w:val="00493338"/>
    <w:rsid w:val="00493B60"/>
    <w:rsid w:val="004946E6"/>
    <w:rsid w:val="004955F7"/>
    <w:rsid w:val="00495F5E"/>
    <w:rsid w:val="004960B6"/>
    <w:rsid w:val="004962EC"/>
    <w:rsid w:val="0049651D"/>
    <w:rsid w:val="00496685"/>
    <w:rsid w:val="00496EA5"/>
    <w:rsid w:val="004975AE"/>
    <w:rsid w:val="004A16A7"/>
    <w:rsid w:val="004A1C74"/>
    <w:rsid w:val="004A210F"/>
    <w:rsid w:val="004A22BC"/>
    <w:rsid w:val="004A31A1"/>
    <w:rsid w:val="004A46B1"/>
    <w:rsid w:val="004A4801"/>
    <w:rsid w:val="004A4B98"/>
    <w:rsid w:val="004A5BB4"/>
    <w:rsid w:val="004A610F"/>
    <w:rsid w:val="004A6166"/>
    <w:rsid w:val="004A6DF1"/>
    <w:rsid w:val="004B0114"/>
    <w:rsid w:val="004B12DC"/>
    <w:rsid w:val="004B16B9"/>
    <w:rsid w:val="004B51AB"/>
    <w:rsid w:val="004B6C90"/>
    <w:rsid w:val="004B7001"/>
    <w:rsid w:val="004B7128"/>
    <w:rsid w:val="004B7690"/>
    <w:rsid w:val="004B7981"/>
    <w:rsid w:val="004C0A5F"/>
    <w:rsid w:val="004C0E6C"/>
    <w:rsid w:val="004C14BE"/>
    <w:rsid w:val="004C1952"/>
    <w:rsid w:val="004C256D"/>
    <w:rsid w:val="004C3393"/>
    <w:rsid w:val="004C3A1E"/>
    <w:rsid w:val="004C48B9"/>
    <w:rsid w:val="004C5BD6"/>
    <w:rsid w:val="004D086A"/>
    <w:rsid w:val="004D09C6"/>
    <w:rsid w:val="004D0C3A"/>
    <w:rsid w:val="004D0D00"/>
    <w:rsid w:val="004D104E"/>
    <w:rsid w:val="004D1A0A"/>
    <w:rsid w:val="004D2F0B"/>
    <w:rsid w:val="004D30F9"/>
    <w:rsid w:val="004D312F"/>
    <w:rsid w:val="004D3A08"/>
    <w:rsid w:val="004D428B"/>
    <w:rsid w:val="004D43B4"/>
    <w:rsid w:val="004D4783"/>
    <w:rsid w:val="004D512F"/>
    <w:rsid w:val="004D525B"/>
    <w:rsid w:val="004D5A3E"/>
    <w:rsid w:val="004D71D5"/>
    <w:rsid w:val="004D74DF"/>
    <w:rsid w:val="004D7597"/>
    <w:rsid w:val="004E00EB"/>
    <w:rsid w:val="004E02A7"/>
    <w:rsid w:val="004E0ED2"/>
    <w:rsid w:val="004E29AE"/>
    <w:rsid w:val="004E2D1D"/>
    <w:rsid w:val="004E362E"/>
    <w:rsid w:val="004E3919"/>
    <w:rsid w:val="004E45BE"/>
    <w:rsid w:val="004E4DA6"/>
    <w:rsid w:val="004E518E"/>
    <w:rsid w:val="004E577D"/>
    <w:rsid w:val="004E69E8"/>
    <w:rsid w:val="004F06DC"/>
    <w:rsid w:val="004F158B"/>
    <w:rsid w:val="004F1877"/>
    <w:rsid w:val="004F2B29"/>
    <w:rsid w:val="004F3118"/>
    <w:rsid w:val="004F3268"/>
    <w:rsid w:val="004F377A"/>
    <w:rsid w:val="004F474A"/>
    <w:rsid w:val="004F4D7D"/>
    <w:rsid w:val="004F4F15"/>
    <w:rsid w:val="004F520F"/>
    <w:rsid w:val="004F69F8"/>
    <w:rsid w:val="004F6A86"/>
    <w:rsid w:val="004F6FF2"/>
    <w:rsid w:val="004F77ED"/>
    <w:rsid w:val="005010C3"/>
    <w:rsid w:val="00502201"/>
    <w:rsid w:val="005037B1"/>
    <w:rsid w:val="00503890"/>
    <w:rsid w:val="00504091"/>
    <w:rsid w:val="00504DBE"/>
    <w:rsid w:val="00506A47"/>
    <w:rsid w:val="005078C8"/>
    <w:rsid w:val="005078DD"/>
    <w:rsid w:val="005078DF"/>
    <w:rsid w:val="00512350"/>
    <w:rsid w:val="00514254"/>
    <w:rsid w:val="005162BD"/>
    <w:rsid w:val="005164B5"/>
    <w:rsid w:val="005173C1"/>
    <w:rsid w:val="005202D4"/>
    <w:rsid w:val="00520A7D"/>
    <w:rsid w:val="00520CC1"/>
    <w:rsid w:val="005212D4"/>
    <w:rsid w:val="005213FD"/>
    <w:rsid w:val="005224FD"/>
    <w:rsid w:val="00525396"/>
    <w:rsid w:val="00525449"/>
    <w:rsid w:val="00525E3B"/>
    <w:rsid w:val="005263AD"/>
    <w:rsid w:val="00526F33"/>
    <w:rsid w:val="0053069C"/>
    <w:rsid w:val="005308BB"/>
    <w:rsid w:val="00531994"/>
    <w:rsid w:val="00532768"/>
    <w:rsid w:val="0053467C"/>
    <w:rsid w:val="00534DBE"/>
    <w:rsid w:val="0053668C"/>
    <w:rsid w:val="0053691C"/>
    <w:rsid w:val="005401B6"/>
    <w:rsid w:val="00540D5F"/>
    <w:rsid w:val="005410B4"/>
    <w:rsid w:val="0054194B"/>
    <w:rsid w:val="005419CB"/>
    <w:rsid w:val="00541C32"/>
    <w:rsid w:val="00542926"/>
    <w:rsid w:val="00542BD6"/>
    <w:rsid w:val="00542E53"/>
    <w:rsid w:val="0054301C"/>
    <w:rsid w:val="005446F1"/>
    <w:rsid w:val="0054492F"/>
    <w:rsid w:val="00544F7A"/>
    <w:rsid w:val="00546424"/>
    <w:rsid w:val="00546450"/>
    <w:rsid w:val="00547902"/>
    <w:rsid w:val="00547E0F"/>
    <w:rsid w:val="005506C6"/>
    <w:rsid w:val="00550F57"/>
    <w:rsid w:val="00553230"/>
    <w:rsid w:val="00553AD0"/>
    <w:rsid w:val="00553DA2"/>
    <w:rsid w:val="005542C7"/>
    <w:rsid w:val="005557D3"/>
    <w:rsid w:val="00555B95"/>
    <w:rsid w:val="0056010A"/>
    <w:rsid w:val="005609BD"/>
    <w:rsid w:val="00560E9E"/>
    <w:rsid w:val="00562BE0"/>
    <w:rsid w:val="00562CB0"/>
    <w:rsid w:val="00562F32"/>
    <w:rsid w:val="005654DB"/>
    <w:rsid w:val="00566F34"/>
    <w:rsid w:val="00567143"/>
    <w:rsid w:val="0056747A"/>
    <w:rsid w:val="00567DA9"/>
    <w:rsid w:val="0057185F"/>
    <w:rsid w:val="00571ABA"/>
    <w:rsid w:val="00571B82"/>
    <w:rsid w:val="00572611"/>
    <w:rsid w:val="00572EB4"/>
    <w:rsid w:val="00574A32"/>
    <w:rsid w:val="005755F4"/>
    <w:rsid w:val="005761A1"/>
    <w:rsid w:val="00576A65"/>
    <w:rsid w:val="00577898"/>
    <w:rsid w:val="00577EA9"/>
    <w:rsid w:val="00580A36"/>
    <w:rsid w:val="0058143E"/>
    <w:rsid w:val="005819DA"/>
    <w:rsid w:val="00581A54"/>
    <w:rsid w:val="0058219C"/>
    <w:rsid w:val="00582754"/>
    <w:rsid w:val="00582A83"/>
    <w:rsid w:val="00582B78"/>
    <w:rsid w:val="00583151"/>
    <w:rsid w:val="0058357E"/>
    <w:rsid w:val="00583BA5"/>
    <w:rsid w:val="00583D3B"/>
    <w:rsid w:val="0058596F"/>
    <w:rsid w:val="00586025"/>
    <w:rsid w:val="00586136"/>
    <w:rsid w:val="005865A3"/>
    <w:rsid w:val="00586D37"/>
    <w:rsid w:val="00590182"/>
    <w:rsid w:val="00590853"/>
    <w:rsid w:val="00591F37"/>
    <w:rsid w:val="00592115"/>
    <w:rsid w:val="00593AF1"/>
    <w:rsid w:val="00593F64"/>
    <w:rsid w:val="005957DC"/>
    <w:rsid w:val="00595F6B"/>
    <w:rsid w:val="0059722B"/>
    <w:rsid w:val="00597BDE"/>
    <w:rsid w:val="005A05E8"/>
    <w:rsid w:val="005A28AA"/>
    <w:rsid w:val="005A35BF"/>
    <w:rsid w:val="005A5591"/>
    <w:rsid w:val="005A5CA1"/>
    <w:rsid w:val="005A694E"/>
    <w:rsid w:val="005A6C27"/>
    <w:rsid w:val="005B043A"/>
    <w:rsid w:val="005B07B6"/>
    <w:rsid w:val="005B094D"/>
    <w:rsid w:val="005B1744"/>
    <w:rsid w:val="005B1BAB"/>
    <w:rsid w:val="005B2B03"/>
    <w:rsid w:val="005B2FE8"/>
    <w:rsid w:val="005B352D"/>
    <w:rsid w:val="005B4348"/>
    <w:rsid w:val="005B4AF9"/>
    <w:rsid w:val="005B4DA9"/>
    <w:rsid w:val="005B4F76"/>
    <w:rsid w:val="005B57B3"/>
    <w:rsid w:val="005B6298"/>
    <w:rsid w:val="005B6B90"/>
    <w:rsid w:val="005B6DBE"/>
    <w:rsid w:val="005B75DF"/>
    <w:rsid w:val="005C04C7"/>
    <w:rsid w:val="005C117D"/>
    <w:rsid w:val="005C2241"/>
    <w:rsid w:val="005C31E3"/>
    <w:rsid w:val="005C344E"/>
    <w:rsid w:val="005C3934"/>
    <w:rsid w:val="005C3EBB"/>
    <w:rsid w:val="005C4748"/>
    <w:rsid w:val="005C4F8E"/>
    <w:rsid w:val="005C5097"/>
    <w:rsid w:val="005C50FC"/>
    <w:rsid w:val="005C53D2"/>
    <w:rsid w:val="005C544C"/>
    <w:rsid w:val="005C5BBD"/>
    <w:rsid w:val="005C5CE9"/>
    <w:rsid w:val="005C74A8"/>
    <w:rsid w:val="005C79E9"/>
    <w:rsid w:val="005C7F08"/>
    <w:rsid w:val="005D1FF2"/>
    <w:rsid w:val="005D23D4"/>
    <w:rsid w:val="005D2401"/>
    <w:rsid w:val="005D2506"/>
    <w:rsid w:val="005D33F3"/>
    <w:rsid w:val="005D4278"/>
    <w:rsid w:val="005D42CF"/>
    <w:rsid w:val="005D445A"/>
    <w:rsid w:val="005D44C2"/>
    <w:rsid w:val="005D48EB"/>
    <w:rsid w:val="005D4D41"/>
    <w:rsid w:val="005D63AA"/>
    <w:rsid w:val="005D6DE3"/>
    <w:rsid w:val="005D6F02"/>
    <w:rsid w:val="005D72AD"/>
    <w:rsid w:val="005D769B"/>
    <w:rsid w:val="005D7FE4"/>
    <w:rsid w:val="005E0599"/>
    <w:rsid w:val="005E0FE9"/>
    <w:rsid w:val="005E1455"/>
    <w:rsid w:val="005E1C42"/>
    <w:rsid w:val="005E247E"/>
    <w:rsid w:val="005E2ABB"/>
    <w:rsid w:val="005E4456"/>
    <w:rsid w:val="005E4C2B"/>
    <w:rsid w:val="005E4DEE"/>
    <w:rsid w:val="005E5DF6"/>
    <w:rsid w:val="005E6AC5"/>
    <w:rsid w:val="005F0787"/>
    <w:rsid w:val="005F090F"/>
    <w:rsid w:val="005F0F13"/>
    <w:rsid w:val="005F125F"/>
    <w:rsid w:val="005F1277"/>
    <w:rsid w:val="005F30C9"/>
    <w:rsid w:val="005F331F"/>
    <w:rsid w:val="005F394B"/>
    <w:rsid w:val="005F603A"/>
    <w:rsid w:val="005F6DAE"/>
    <w:rsid w:val="005F750B"/>
    <w:rsid w:val="005F76B2"/>
    <w:rsid w:val="005F7A1F"/>
    <w:rsid w:val="00602B9F"/>
    <w:rsid w:val="006039C7"/>
    <w:rsid w:val="00604254"/>
    <w:rsid w:val="006046E2"/>
    <w:rsid w:val="00604E23"/>
    <w:rsid w:val="006054B3"/>
    <w:rsid w:val="00605F6A"/>
    <w:rsid w:val="0060638C"/>
    <w:rsid w:val="00606A47"/>
    <w:rsid w:val="00607B13"/>
    <w:rsid w:val="006101C0"/>
    <w:rsid w:val="006103F7"/>
    <w:rsid w:val="00612106"/>
    <w:rsid w:val="0061367F"/>
    <w:rsid w:val="00613C80"/>
    <w:rsid w:val="006142E3"/>
    <w:rsid w:val="0061468F"/>
    <w:rsid w:val="006152E4"/>
    <w:rsid w:val="00615C92"/>
    <w:rsid w:val="00617152"/>
    <w:rsid w:val="0061758F"/>
    <w:rsid w:val="00621426"/>
    <w:rsid w:val="00621B56"/>
    <w:rsid w:val="00621E69"/>
    <w:rsid w:val="00623BDE"/>
    <w:rsid w:val="00625859"/>
    <w:rsid w:val="00625889"/>
    <w:rsid w:val="00625D3F"/>
    <w:rsid w:val="0062614C"/>
    <w:rsid w:val="006278B8"/>
    <w:rsid w:val="00627C2A"/>
    <w:rsid w:val="00635455"/>
    <w:rsid w:val="00636DB8"/>
    <w:rsid w:val="00636FEF"/>
    <w:rsid w:val="006370C9"/>
    <w:rsid w:val="006377DF"/>
    <w:rsid w:val="00640271"/>
    <w:rsid w:val="00640DBA"/>
    <w:rsid w:val="00640FBB"/>
    <w:rsid w:val="006412AF"/>
    <w:rsid w:val="00641AF5"/>
    <w:rsid w:val="006424BB"/>
    <w:rsid w:val="00642E8A"/>
    <w:rsid w:val="006431B6"/>
    <w:rsid w:val="00644421"/>
    <w:rsid w:val="00644BC3"/>
    <w:rsid w:val="006463C0"/>
    <w:rsid w:val="00650C83"/>
    <w:rsid w:val="00650E25"/>
    <w:rsid w:val="00651CAB"/>
    <w:rsid w:val="0065265F"/>
    <w:rsid w:val="006529C9"/>
    <w:rsid w:val="00652D8E"/>
    <w:rsid w:val="00653262"/>
    <w:rsid w:val="00653FA9"/>
    <w:rsid w:val="006542B0"/>
    <w:rsid w:val="00654BCF"/>
    <w:rsid w:val="0065584B"/>
    <w:rsid w:val="00655A7D"/>
    <w:rsid w:val="00656959"/>
    <w:rsid w:val="0065729C"/>
    <w:rsid w:val="00657D86"/>
    <w:rsid w:val="00657EB0"/>
    <w:rsid w:val="00657F3A"/>
    <w:rsid w:val="0066218A"/>
    <w:rsid w:val="006621BE"/>
    <w:rsid w:val="0066239B"/>
    <w:rsid w:val="006623D1"/>
    <w:rsid w:val="00662BD4"/>
    <w:rsid w:val="00662D3F"/>
    <w:rsid w:val="00663177"/>
    <w:rsid w:val="00663415"/>
    <w:rsid w:val="00664757"/>
    <w:rsid w:val="00664BFB"/>
    <w:rsid w:val="00665D90"/>
    <w:rsid w:val="006672D7"/>
    <w:rsid w:val="0067067F"/>
    <w:rsid w:val="00670685"/>
    <w:rsid w:val="00670815"/>
    <w:rsid w:val="0067187F"/>
    <w:rsid w:val="006718C8"/>
    <w:rsid w:val="00671A8F"/>
    <w:rsid w:val="00673BF4"/>
    <w:rsid w:val="006750DC"/>
    <w:rsid w:val="00675C32"/>
    <w:rsid w:val="0067650C"/>
    <w:rsid w:val="00676750"/>
    <w:rsid w:val="006767A3"/>
    <w:rsid w:val="006803AC"/>
    <w:rsid w:val="0068100B"/>
    <w:rsid w:val="00681794"/>
    <w:rsid w:val="00681815"/>
    <w:rsid w:val="006819C3"/>
    <w:rsid w:val="00682F4B"/>
    <w:rsid w:val="00684464"/>
    <w:rsid w:val="00685D7F"/>
    <w:rsid w:val="00686284"/>
    <w:rsid w:val="006864E8"/>
    <w:rsid w:val="00686750"/>
    <w:rsid w:val="006868C5"/>
    <w:rsid w:val="00686EE2"/>
    <w:rsid w:val="00687864"/>
    <w:rsid w:val="00690857"/>
    <w:rsid w:val="0069159B"/>
    <w:rsid w:val="00691FD1"/>
    <w:rsid w:val="0069232A"/>
    <w:rsid w:val="006944DB"/>
    <w:rsid w:val="00694AB7"/>
    <w:rsid w:val="006955F1"/>
    <w:rsid w:val="00696535"/>
    <w:rsid w:val="006965C3"/>
    <w:rsid w:val="006965CF"/>
    <w:rsid w:val="0069736D"/>
    <w:rsid w:val="00697F7C"/>
    <w:rsid w:val="006A0BB4"/>
    <w:rsid w:val="006A23AA"/>
    <w:rsid w:val="006A2982"/>
    <w:rsid w:val="006A2AB8"/>
    <w:rsid w:val="006A3B17"/>
    <w:rsid w:val="006A3B50"/>
    <w:rsid w:val="006A6AF9"/>
    <w:rsid w:val="006A6C28"/>
    <w:rsid w:val="006A7243"/>
    <w:rsid w:val="006B005F"/>
    <w:rsid w:val="006B0580"/>
    <w:rsid w:val="006B1E3A"/>
    <w:rsid w:val="006B2585"/>
    <w:rsid w:val="006B3761"/>
    <w:rsid w:val="006B3D3F"/>
    <w:rsid w:val="006B44FC"/>
    <w:rsid w:val="006B4AD3"/>
    <w:rsid w:val="006B4F24"/>
    <w:rsid w:val="006B50C8"/>
    <w:rsid w:val="006B62FF"/>
    <w:rsid w:val="006B6C0C"/>
    <w:rsid w:val="006B74D5"/>
    <w:rsid w:val="006B75A5"/>
    <w:rsid w:val="006B79EC"/>
    <w:rsid w:val="006C16A1"/>
    <w:rsid w:val="006C20E1"/>
    <w:rsid w:val="006C2620"/>
    <w:rsid w:val="006C290C"/>
    <w:rsid w:val="006C394F"/>
    <w:rsid w:val="006C3C06"/>
    <w:rsid w:val="006C444D"/>
    <w:rsid w:val="006C4B5C"/>
    <w:rsid w:val="006C4E62"/>
    <w:rsid w:val="006C52E7"/>
    <w:rsid w:val="006C5518"/>
    <w:rsid w:val="006C5A91"/>
    <w:rsid w:val="006C61FA"/>
    <w:rsid w:val="006C747C"/>
    <w:rsid w:val="006C7CF1"/>
    <w:rsid w:val="006D0036"/>
    <w:rsid w:val="006D0B7D"/>
    <w:rsid w:val="006D4184"/>
    <w:rsid w:val="006D44C6"/>
    <w:rsid w:val="006D4F74"/>
    <w:rsid w:val="006D6114"/>
    <w:rsid w:val="006E0562"/>
    <w:rsid w:val="006E0861"/>
    <w:rsid w:val="006E1135"/>
    <w:rsid w:val="006E569E"/>
    <w:rsid w:val="006E5B9F"/>
    <w:rsid w:val="006F0685"/>
    <w:rsid w:val="006F142F"/>
    <w:rsid w:val="006F1C1E"/>
    <w:rsid w:val="006F1E38"/>
    <w:rsid w:val="006F3A5D"/>
    <w:rsid w:val="006F45F6"/>
    <w:rsid w:val="006F4673"/>
    <w:rsid w:val="006F4AB1"/>
    <w:rsid w:val="006F54B8"/>
    <w:rsid w:val="006F60C2"/>
    <w:rsid w:val="006F7555"/>
    <w:rsid w:val="00701290"/>
    <w:rsid w:val="0070329D"/>
    <w:rsid w:val="0070460F"/>
    <w:rsid w:val="007046CE"/>
    <w:rsid w:val="00704B01"/>
    <w:rsid w:val="00704D18"/>
    <w:rsid w:val="00705872"/>
    <w:rsid w:val="00705D26"/>
    <w:rsid w:val="00705DB9"/>
    <w:rsid w:val="00707800"/>
    <w:rsid w:val="007106A7"/>
    <w:rsid w:val="00710CF8"/>
    <w:rsid w:val="00712457"/>
    <w:rsid w:val="00712A76"/>
    <w:rsid w:val="00713D9E"/>
    <w:rsid w:val="00713E25"/>
    <w:rsid w:val="007152A3"/>
    <w:rsid w:val="00715E94"/>
    <w:rsid w:val="0071673E"/>
    <w:rsid w:val="00716761"/>
    <w:rsid w:val="0071724E"/>
    <w:rsid w:val="00721CEA"/>
    <w:rsid w:val="0072391B"/>
    <w:rsid w:val="00724334"/>
    <w:rsid w:val="00724A24"/>
    <w:rsid w:val="00724E81"/>
    <w:rsid w:val="007251D4"/>
    <w:rsid w:val="00725F39"/>
    <w:rsid w:val="007276A3"/>
    <w:rsid w:val="00727B9A"/>
    <w:rsid w:val="0073028E"/>
    <w:rsid w:val="00730806"/>
    <w:rsid w:val="007313A6"/>
    <w:rsid w:val="0073225F"/>
    <w:rsid w:val="00732E7E"/>
    <w:rsid w:val="00733A7F"/>
    <w:rsid w:val="007341D6"/>
    <w:rsid w:val="00735794"/>
    <w:rsid w:val="00735A46"/>
    <w:rsid w:val="00736554"/>
    <w:rsid w:val="00737266"/>
    <w:rsid w:val="007378D1"/>
    <w:rsid w:val="00737C97"/>
    <w:rsid w:val="00737CE6"/>
    <w:rsid w:val="00737ED1"/>
    <w:rsid w:val="0074236B"/>
    <w:rsid w:val="00743017"/>
    <w:rsid w:val="007430E4"/>
    <w:rsid w:val="00743619"/>
    <w:rsid w:val="00743C07"/>
    <w:rsid w:val="00743EF5"/>
    <w:rsid w:val="00744328"/>
    <w:rsid w:val="007444EC"/>
    <w:rsid w:val="0074475D"/>
    <w:rsid w:val="007459AF"/>
    <w:rsid w:val="0074718B"/>
    <w:rsid w:val="007472A8"/>
    <w:rsid w:val="0074762E"/>
    <w:rsid w:val="00747B5D"/>
    <w:rsid w:val="007516B9"/>
    <w:rsid w:val="0075285F"/>
    <w:rsid w:val="007528E2"/>
    <w:rsid w:val="0075350E"/>
    <w:rsid w:val="00753726"/>
    <w:rsid w:val="00754319"/>
    <w:rsid w:val="00755207"/>
    <w:rsid w:val="007559CA"/>
    <w:rsid w:val="00755E37"/>
    <w:rsid w:val="007563EA"/>
    <w:rsid w:val="00756425"/>
    <w:rsid w:val="00757150"/>
    <w:rsid w:val="00760C68"/>
    <w:rsid w:val="007611E5"/>
    <w:rsid w:val="00761782"/>
    <w:rsid w:val="00762ECD"/>
    <w:rsid w:val="00765157"/>
    <w:rsid w:val="00765F23"/>
    <w:rsid w:val="0076697F"/>
    <w:rsid w:val="007673CA"/>
    <w:rsid w:val="00767AAF"/>
    <w:rsid w:val="007717BD"/>
    <w:rsid w:val="0077223A"/>
    <w:rsid w:val="0077227B"/>
    <w:rsid w:val="0077266C"/>
    <w:rsid w:val="007737B0"/>
    <w:rsid w:val="00773A3F"/>
    <w:rsid w:val="00774D64"/>
    <w:rsid w:val="00775404"/>
    <w:rsid w:val="00776940"/>
    <w:rsid w:val="0077791A"/>
    <w:rsid w:val="00777E80"/>
    <w:rsid w:val="0078239B"/>
    <w:rsid w:val="007829A1"/>
    <w:rsid w:val="00783842"/>
    <w:rsid w:val="00784C3D"/>
    <w:rsid w:val="0078559D"/>
    <w:rsid w:val="00785FFD"/>
    <w:rsid w:val="00786C02"/>
    <w:rsid w:val="00786FA9"/>
    <w:rsid w:val="007872CA"/>
    <w:rsid w:val="007901FA"/>
    <w:rsid w:val="0079163F"/>
    <w:rsid w:val="00791909"/>
    <w:rsid w:val="00791DD2"/>
    <w:rsid w:val="007931C3"/>
    <w:rsid w:val="007940F4"/>
    <w:rsid w:val="0079445F"/>
    <w:rsid w:val="00794F2F"/>
    <w:rsid w:val="0079500C"/>
    <w:rsid w:val="00796469"/>
    <w:rsid w:val="007969C5"/>
    <w:rsid w:val="00796A38"/>
    <w:rsid w:val="00796B4C"/>
    <w:rsid w:val="0079790C"/>
    <w:rsid w:val="007A07BB"/>
    <w:rsid w:val="007A103F"/>
    <w:rsid w:val="007A141B"/>
    <w:rsid w:val="007A1852"/>
    <w:rsid w:val="007A2D5F"/>
    <w:rsid w:val="007A456D"/>
    <w:rsid w:val="007A45D2"/>
    <w:rsid w:val="007A5383"/>
    <w:rsid w:val="007A5F54"/>
    <w:rsid w:val="007A6BD6"/>
    <w:rsid w:val="007B01B1"/>
    <w:rsid w:val="007B0356"/>
    <w:rsid w:val="007B043E"/>
    <w:rsid w:val="007B05B7"/>
    <w:rsid w:val="007B08E8"/>
    <w:rsid w:val="007B0FC5"/>
    <w:rsid w:val="007B14AB"/>
    <w:rsid w:val="007B2856"/>
    <w:rsid w:val="007B28CC"/>
    <w:rsid w:val="007B297D"/>
    <w:rsid w:val="007B5444"/>
    <w:rsid w:val="007B5476"/>
    <w:rsid w:val="007B568D"/>
    <w:rsid w:val="007B6741"/>
    <w:rsid w:val="007B6ACE"/>
    <w:rsid w:val="007B7DB2"/>
    <w:rsid w:val="007C03C9"/>
    <w:rsid w:val="007C0D96"/>
    <w:rsid w:val="007C23D8"/>
    <w:rsid w:val="007C2887"/>
    <w:rsid w:val="007C3340"/>
    <w:rsid w:val="007C3954"/>
    <w:rsid w:val="007C6153"/>
    <w:rsid w:val="007C6293"/>
    <w:rsid w:val="007C651E"/>
    <w:rsid w:val="007C6581"/>
    <w:rsid w:val="007C6AC8"/>
    <w:rsid w:val="007C6C19"/>
    <w:rsid w:val="007C6D5E"/>
    <w:rsid w:val="007C7CE2"/>
    <w:rsid w:val="007C7E39"/>
    <w:rsid w:val="007C7EAF"/>
    <w:rsid w:val="007D083E"/>
    <w:rsid w:val="007D1310"/>
    <w:rsid w:val="007D1B69"/>
    <w:rsid w:val="007D1B8E"/>
    <w:rsid w:val="007D2829"/>
    <w:rsid w:val="007D28C9"/>
    <w:rsid w:val="007D37DC"/>
    <w:rsid w:val="007D4E4B"/>
    <w:rsid w:val="007D4F52"/>
    <w:rsid w:val="007D55FB"/>
    <w:rsid w:val="007D6248"/>
    <w:rsid w:val="007D69C0"/>
    <w:rsid w:val="007D7880"/>
    <w:rsid w:val="007D794B"/>
    <w:rsid w:val="007E01F5"/>
    <w:rsid w:val="007E10F4"/>
    <w:rsid w:val="007E2207"/>
    <w:rsid w:val="007E2EDC"/>
    <w:rsid w:val="007E414B"/>
    <w:rsid w:val="007E5047"/>
    <w:rsid w:val="007E507F"/>
    <w:rsid w:val="007E521B"/>
    <w:rsid w:val="007E6DF0"/>
    <w:rsid w:val="007E7280"/>
    <w:rsid w:val="007F041C"/>
    <w:rsid w:val="007F04E5"/>
    <w:rsid w:val="007F1105"/>
    <w:rsid w:val="007F1854"/>
    <w:rsid w:val="007F2796"/>
    <w:rsid w:val="007F2F41"/>
    <w:rsid w:val="007F3441"/>
    <w:rsid w:val="007F34C2"/>
    <w:rsid w:val="007F3AD1"/>
    <w:rsid w:val="007F3FC4"/>
    <w:rsid w:val="007F4697"/>
    <w:rsid w:val="007F4FD9"/>
    <w:rsid w:val="007F5E58"/>
    <w:rsid w:val="007F699A"/>
    <w:rsid w:val="00800425"/>
    <w:rsid w:val="00800911"/>
    <w:rsid w:val="00801273"/>
    <w:rsid w:val="00802938"/>
    <w:rsid w:val="00803028"/>
    <w:rsid w:val="008036F5"/>
    <w:rsid w:val="00804A59"/>
    <w:rsid w:val="00805348"/>
    <w:rsid w:val="0080578D"/>
    <w:rsid w:val="00805E2D"/>
    <w:rsid w:val="008102DA"/>
    <w:rsid w:val="00810928"/>
    <w:rsid w:val="00810BF0"/>
    <w:rsid w:val="008114F3"/>
    <w:rsid w:val="008129C8"/>
    <w:rsid w:val="00813E18"/>
    <w:rsid w:val="00814D81"/>
    <w:rsid w:val="00815E6F"/>
    <w:rsid w:val="00816514"/>
    <w:rsid w:val="0081785A"/>
    <w:rsid w:val="00817EF5"/>
    <w:rsid w:val="00820E17"/>
    <w:rsid w:val="00820E5E"/>
    <w:rsid w:val="008217F2"/>
    <w:rsid w:val="00823DF9"/>
    <w:rsid w:val="008260F5"/>
    <w:rsid w:val="00826D4F"/>
    <w:rsid w:val="00827468"/>
    <w:rsid w:val="008306B9"/>
    <w:rsid w:val="00830C2B"/>
    <w:rsid w:val="008330D6"/>
    <w:rsid w:val="00834975"/>
    <w:rsid w:val="00834FCF"/>
    <w:rsid w:val="00835023"/>
    <w:rsid w:val="008355B1"/>
    <w:rsid w:val="00835703"/>
    <w:rsid w:val="008364DE"/>
    <w:rsid w:val="0083680E"/>
    <w:rsid w:val="008368AE"/>
    <w:rsid w:val="00837F07"/>
    <w:rsid w:val="008413FB"/>
    <w:rsid w:val="00841567"/>
    <w:rsid w:val="0084172B"/>
    <w:rsid w:val="00841DC5"/>
    <w:rsid w:val="008441B9"/>
    <w:rsid w:val="00845204"/>
    <w:rsid w:val="00846149"/>
    <w:rsid w:val="008468E4"/>
    <w:rsid w:val="00846927"/>
    <w:rsid w:val="00847574"/>
    <w:rsid w:val="008476C9"/>
    <w:rsid w:val="00847FC3"/>
    <w:rsid w:val="00850DC6"/>
    <w:rsid w:val="00851037"/>
    <w:rsid w:val="00851C8D"/>
    <w:rsid w:val="00851EFD"/>
    <w:rsid w:val="00852EE9"/>
    <w:rsid w:val="00853BBA"/>
    <w:rsid w:val="00853CED"/>
    <w:rsid w:val="00854120"/>
    <w:rsid w:val="00854B93"/>
    <w:rsid w:val="00855B3D"/>
    <w:rsid w:val="00855D77"/>
    <w:rsid w:val="008561F2"/>
    <w:rsid w:val="00856A3F"/>
    <w:rsid w:val="00856F10"/>
    <w:rsid w:val="00857E14"/>
    <w:rsid w:val="00860228"/>
    <w:rsid w:val="00861687"/>
    <w:rsid w:val="00862261"/>
    <w:rsid w:val="00864338"/>
    <w:rsid w:val="00865913"/>
    <w:rsid w:val="00865E7E"/>
    <w:rsid w:val="00865FF9"/>
    <w:rsid w:val="0086600D"/>
    <w:rsid w:val="008668C3"/>
    <w:rsid w:val="00866975"/>
    <w:rsid w:val="00867865"/>
    <w:rsid w:val="00867EFF"/>
    <w:rsid w:val="00867F3C"/>
    <w:rsid w:val="00870171"/>
    <w:rsid w:val="00870885"/>
    <w:rsid w:val="008711B5"/>
    <w:rsid w:val="00871512"/>
    <w:rsid w:val="00874E2B"/>
    <w:rsid w:val="008767B6"/>
    <w:rsid w:val="00877469"/>
    <w:rsid w:val="008807CB"/>
    <w:rsid w:val="008813E9"/>
    <w:rsid w:val="00882326"/>
    <w:rsid w:val="008825FC"/>
    <w:rsid w:val="008856E6"/>
    <w:rsid w:val="008858DE"/>
    <w:rsid w:val="00887399"/>
    <w:rsid w:val="00887590"/>
    <w:rsid w:val="00887B4F"/>
    <w:rsid w:val="00887E0D"/>
    <w:rsid w:val="0089000B"/>
    <w:rsid w:val="008904DB"/>
    <w:rsid w:val="008905D3"/>
    <w:rsid w:val="0089087C"/>
    <w:rsid w:val="00890A4E"/>
    <w:rsid w:val="00891158"/>
    <w:rsid w:val="0089165F"/>
    <w:rsid w:val="00891A5C"/>
    <w:rsid w:val="008925C7"/>
    <w:rsid w:val="00893BFD"/>
    <w:rsid w:val="008A049B"/>
    <w:rsid w:val="008A04FB"/>
    <w:rsid w:val="008A0507"/>
    <w:rsid w:val="008A1113"/>
    <w:rsid w:val="008A1288"/>
    <w:rsid w:val="008A26BA"/>
    <w:rsid w:val="008A29BA"/>
    <w:rsid w:val="008A3521"/>
    <w:rsid w:val="008A3ADE"/>
    <w:rsid w:val="008A420D"/>
    <w:rsid w:val="008A439B"/>
    <w:rsid w:val="008A4897"/>
    <w:rsid w:val="008A519A"/>
    <w:rsid w:val="008A5247"/>
    <w:rsid w:val="008A54AF"/>
    <w:rsid w:val="008A55C4"/>
    <w:rsid w:val="008A6AE9"/>
    <w:rsid w:val="008A77F2"/>
    <w:rsid w:val="008A7D77"/>
    <w:rsid w:val="008A7FB3"/>
    <w:rsid w:val="008B0576"/>
    <w:rsid w:val="008B08DB"/>
    <w:rsid w:val="008B0DA9"/>
    <w:rsid w:val="008B10A3"/>
    <w:rsid w:val="008B1874"/>
    <w:rsid w:val="008B2F92"/>
    <w:rsid w:val="008B5516"/>
    <w:rsid w:val="008B60D5"/>
    <w:rsid w:val="008B706D"/>
    <w:rsid w:val="008B7A44"/>
    <w:rsid w:val="008C0E10"/>
    <w:rsid w:val="008C2695"/>
    <w:rsid w:val="008C3A5A"/>
    <w:rsid w:val="008C3D26"/>
    <w:rsid w:val="008C4E1C"/>
    <w:rsid w:val="008C50DB"/>
    <w:rsid w:val="008C670F"/>
    <w:rsid w:val="008C7FE7"/>
    <w:rsid w:val="008D0E1D"/>
    <w:rsid w:val="008D1C3D"/>
    <w:rsid w:val="008D1C72"/>
    <w:rsid w:val="008D2BA4"/>
    <w:rsid w:val="008D51A1"/>
    <w:rsid w:val="008D57C2"/>
    <w:rsid w:val="008D57E1"/>
    <w:rsid w:val="008D5D56"/>
    <w:rsid w:val="008E040F"/>
    <w:rsid w:val="008E1BCC"/>
    <w:rsid w:val="008E2D61"/>
    <w:rsid w:val="008E308F"/>
    <w:rsid w:val="008E3F51"/>
    <w:rsid w:val="008E428E"/>
    <w:rsid w:val="008E47F6"/>
    <w:rsid w:val="008E4DD4"/>
    <w:rsid w:val="008E5994"/>
    <w:rsid w:val="008E64FC"/>
    <w:rsid w:val="008E657A"/>
    <w:rsid w:val="008E6886"/>
    <w:rsid w:val="008E6EBE"/>
    <w:rsid w:val="008E7055"/>
    <w:rsid w:val="008F0822"/>
    <w:rsid w:val="008F1830"/>
    <w:rsid w:val="008F1AAA"/>
    <w:rsid w:val="008F2A9F"/>
    <w:rsid w:val="008F3624"/>
    <w:rsid w:val="008F3A42"/>
    <w:rsid w:val="008F3DD8"/>
    <w:rsid w:val="008F5A02"/>
    <w:rsid w:val="008F713E"/>
    <w:rsid w:val="008F7177"/>
    <w:rsid w:val="0090029C"/>
    <w:rsid w:val="00902D3B"/>
    <w:rsid w:val="009036CF"/>
    <w:rsid w:val="00903D9C"/>
    <w:rsid w:val="00904095"/>
    <w:rsid w:val="00904B9B"/>
    <w:rsid w:val="00904DCB"/>
    <w:rsid w:val="00904E1E"/>
    <w:rsid w:val="009054E7"/>
    <w:rsid w:val="0090565E"/>
    <w:rsid w:val="00905A65"/>
    <w:rsid w:val="00905B77"/>
    <w:rsid w:val="00906015"/>
    <w:rsid w:val="0091209A"/>
    <w:rsid w:val="00913147"/>
    <w:rsid w:val="00914242"/>
    <w:rsid w:val="00915332"/>
    <w:rsid w:val="009156F2"/>
    <w:rsid w:val="009166AD"/>
    <w:rsid w:val="00917E33"/>
    <w:rsid w:val="00920052"/>
    <w:rsid w:val="00920AA9"/>
    <w:rsid w:val="009227AB"/>
    <w:rsid w:val="00924FC1"/>
    <w:rsid w:val="00924FFA"/>
    <w:rsid w:val="00925468"/>
    <w:rsid w:val="009262D5"/>
    <w:rsid w:val="00926377"/>
    <w:rsid w:val="00926D26"/>
    <w:rsid w:val="0092738B"/>
    <w:rsid w:val="00931955"/>
    <w:rsid w:val="009319B7"/>
    <w:rsid w:val="0093238E"/>
    <w:rsid w:val="0093244E"/>
    <w:rsid w:val="00933946"/>
    <w:rsid w:val="00936201"/>
    <w:rsid w:val="00936FCD"/>
    <w:rsid w:val="0093788C"/>
    <w:rsid w:val="00937E96"/>
    <w:rsid w:val="009404F3"/>
    <w:rsid w:val="009404FD"/>
    <w:rsid w:val="0094055C"/>
    <w:rsid w:val="00941033"/>
    <w:rsid w:val="00941042"/>
    <w:rsid w:val="009414CB"/>
    <w:rsid w:val="00941D08"/>
    <w:rsid w:val="009430C6"/>
    <w:rsid w:val="009435AD"/>
    <w:rsid w:val="00943CED"/>
    <w:rsid w:val="00943F32"/>
    <w:rsid w:val="00944137"/>
    <w:rsid w:val="0094435F"/>
    <w:rsid w:val="00944A1F"/>
    <w:rsid w:val="00946D63"/>
    <w:rsid w:val="00947A98"/>
    <w:rsid w:val="0095020E"/>
    <w:rsid w:val="00951369"/>
    <w:rsid w:val="009524D3"/>
    <w:rsid w:val="00953CAB"/>
    <w:rsid w:val="00953DC5"/>
    <w:rsid w:val="009541A8"/>
    <w:rsid w:val="00954AAE"/>
    <w:rsid w:val="00954D6E"/>
    <w:rsid w:val="00955467"/>
    <w:rsid w:val="00955DFA"/>
    <w:rsid w:val="009561B4"/>
    <w:rsid w:val="009561B8"/>
    <w:rsid w:val="00957A0B"/>
    <w:rsid w:val="00960BE2"/>
    <w:rsid w:val="00963420"/>
    <w:rsid w:val="009641A5"/>
    <w:rsid w:val="00964B2C"/>
    <w:rsid w:val="00966E53"/>
    <w:rsid w:val="00966FAF"/>
    <w:rsid w:val="00971C30"/>
    <w:rsid w:val="00972E7E"/>
    <w:rsid w:val="00974262"/>
    <w:rsid w:val="00974557"/>
    <w:rsid w:val="00974ACC"/>
    <w:rsid w:val="00974F54"/>
    <w:rsid w:val="00975952"/>
    <w:rsid w:val="00976303"/>
    <w:rsid w:val="00976791"/>
    <w:rsid w:val="009768DE"/>
    <w:rsid w:val="00976C6E"/>
    <w:rsid w:val="00977D08"/>
    <w:rsid w:val="009817B7"/>
    <w:rsid w:val="009819EA"/>
    <w:rsid w:val="00981CE2"/>
    <w:rsid w:val="009825CA"/>
    <w:rsid w:val="00983930"/>
    <w:rsid w:val="009900F7"/>
    <w:rsid w:val="0099039A"/>
    <w:rsid w:val="00990AF3"/>
    <w:rsid w:val="0099162C"/>
    <w:rsid w:val="00992E92"/>
    <w:rsid w:val="00994830"/>
    <w:rsid w:val="00994A94"/>
    <w:rsid w:val="009956C2"/>
    <w:rsid w:val="009971E5"/>
    <w:rsid w:val="009A0177"/>
    <w:rsid w:val="009A03E6"/>
    <w:rsid w:val="009A2554"/>
    <w:rsid w:val="009A2918"/>
    <w:rsid w:val="009A31FC"/>
    <w:rsid w:val="009A3F21"/>
    <w:rsid w:val="009A54BC"/>
    <w:rsid w:val="009A57BB"/>
    <w:rsid w:val="009A7F5C"/>
    <w:rsid w:val="009A7F6F"/>
    <w:rsid w:val="009B28CB"/>
    <w:rsid w:val="009B29C9"/>
    <w:rsid w:val="009B3001"/>
    <w:rsid w:val="009B394C"/>
    <w:rsid w:val="009B4BEC"/>
    <w:rsid w:val="009B5BEC"/>
    <w:rsid w:val="009B63C9"/>
    <w:rsid w:val="009B6987"/>
    <w:rsid w:val="009B751C"/>
    <w:rsid w:val="009B775F"/>
    <w:rsid w:val="009C0113"/>
    <w:rsid w:val="009C0F9A"/>
    <w:rsid w:val="009C28B4"/>
    <w:rsid w:val="009C2DC8"/>
    <w:rsid w:val="009C302D"/>
    <w:rsid w:val="009C3409"/>
    <w:rsid w:val="009C3B1D"/>
    <w:rsid w:val="009C403B"/>
    <w:rsid w:val="009C4739"/>
    <w:rsid w:val="009C4920"/>
    <w:rsid w:val="009C5B6E"/>
    <w:rsid w:val="009C607B"/>
    <w:rsid w:val="009C6890"/>
    <w:rsid w:val="009C6F40"/>
    <w:rsid w:val="009C74EC"/>
    <w:rsid w:val="009C7C51"/>
    <w:rsid w:val="009D00DB"/>
    <w:rsid w:val="009D01F3"/>
    <w:rsid w:val="009D041A"/>
    <w:rsid w:val="009D0AD4"/>
    <w:rsid w:val="009D27B6"/>
    <w:rsid w:val="009D592D"/>
    <w:rsid w:val="009D5BC8"/>
    <w:rsid w:val="009D5CF9"/>
    <w:rsid w:val="009D62DF"/>
    <w:rsid w:val="009D6394"/>
    <w:rsid w:val="009D7246"/>
    <w:rsid w:val="009D7420"/>
    <w:rsid w:val="009D7466"/>
    <w:rsid w:val="009E0109"/>
    <w:rsid w:val="009E070E"/>
    <w:rsid w:val="009E09ED"/>
    <w:rsid w:val="009E0AC7"/>
    <w:rsid w:val="009E1B59"/>
    <w:rsid w:val="009E203A"/>
    <w:rsid w:val="009E340D"/>
    <w:rsid w:val="009E3870"/>
    <w:rsid w:val="009E3E8C"/>
    <w:rsid w:val="009E41D8"/>
    <w:rsid w:val="009E4408"/>
    <w:rsid w:val="009E5407"/>
    <w:rsid w:val="009E5879"/>
    <w:rsid w:val="009E5E79"/>
    <w:rsid w:val="009E6041"/>
    <w:rsid w:val="009E67C7"/>
    <w:rsid w:val="009E775C"/>
    <w:rsid w:val="009E7FA8"/>
    <w:rsid w:val="009F018C"/>
    <w:rsid w:val="009F117B"/>
    <w:rsid w:val="009F139F"/>
    <w:rsid w:val="009F3643"/>
    <w:rsid w:val="009F4058"/>
    <w:rsid w:val="009F4725"/>
    <w:rsid w:val="009F479C"/>
    <w:rsid w:val="009F4B08"/>
    <w:rsid w:val="009F4DA8"/>
    <w:rsid w:val="009F5076"/>
    <w:rsid w:val="009F5694"/>
    <w:rsid w:val="009F5D86"/>
    <w:rsid w:val="009F5FF0"/>
    <w:rsid w:val="009F60CA"/>
    <w:rsid w:val="009F6645"/>
    <w:rsid w:val="009F787C"/>
    <w:rsid w:val="00A01A1A"/>
    <w:rsid w:val="00A02409"/>
    <w:rsid w:val="00A033D8"/>
    <w:rsid w:val="00A04B84"/>
    <w:rsid w:val="00A05EB5"/>
    <w:rsid w:val="00A05F4C"/>
    <w:rsid w:val="00A0691E"/>
    <w:rsid w:val="00A10283"/>
    <w:rsid w:val="00A10C07"/>
    <w:rsid w:val="00A11785"/>
    <w:rsid w:val="00A11D64"/>
    <w:rsid w:val="00A12CC0"/>
    <w:rsid w:val="00A12F5E"/>
    <w:rsid w:val="00A1393C"/>
    <w:rsid w:val="00A139F6"/>
    <w:rsid w:val="00A1441B"/>
    <w:rsid w:val="00A16391"/>
    <w:rsid w:val="00A1668C"/>
    <w:rsid w:val="00A1751C"/>
    <w:rsid w:val="00A17EAE"/>
    <w:rsid w:val="00A21DA1"/>
    <w:rsid w:val="00A22205"/>
    <w:rsid w:val="00A22650"/>
    <w:rsid w:val="00A22D52"/>
    <w:rsid w:val="00A23775"/>
    <w:rsid w:val="00A23C55"/>
    <w:rsid w:val="00A23F55"/>
    <w:rsid w:val="00A2409E"/>
    <w:rsid w:val="00A24FF4"/>
    <w:rsid w:val="00A255C0"/>
    <w:rsid w:val="00A2662A"/>
    <w:rsid w:val="00A27384"/>
    <w:rsid w:val="00A27599"/>
    <w:rsid w:val="00A31448"/>
    <w:rsid w:val="00A31C26"/>
    <w:rsid w:val="00A31F06"/>
    <w:rsid w:val="00A3278C"/>
    <w:rsid w:val="00A32A11"/>
    <w:rsid w:val="00A32AA8"/>
    <w:rsid w:val="00A32D47"/>
    <w:rsid w:val="00A338BB"/>
    <w:rsid w:val="00A35231"/>
    <w:rsid w:val="00A35B0B"/>
    <w:rsid w:val="00A3609B"/>
    <w:rsid w:val="00A36916"/>
    <w:rsid w:val="00A36EEE"/>
    <w:rsid w:val="00A372DA"/>
    <w:rsid w:val="00A372F8"/>
    <w:rsid w:val="00A37665"/>
    <w:rsid w:val="00A376A8"/>
    <w:rsid w:val="00A37AF9"/>
    <w:rsid w:val="00A40A87"/>
    <w:rsid w:val="00A40E32"/>
    <w:rsid w:val="00A414F5"/>
    <w:rsid w:val="00A43373"/>
    <w:rsid w:val="00A43C4D"/>
    <w:rsid w:val="00A4402D"/>
    <w:rsid w:val="00A441E5"/>
    <w:rsid w:val="00A457A5"/>
    <w:rsid w:val="00A4679B"/>
    <w:rsid w:val="00A51D1A"/>
    <w:rsid w:val="00A52D9C"/>
    <w:rsid w:val="00A53D8C"/>
    <w:rsid w:val="00A542B0"/>
    <w:rsid w:val="00A547A5"/>
    <w:rsid w:val="00A54BAA"/>
    <w:rsid w:val="00A54ECF"/>
    <w:rsid w:val="00A5523D"/>
    <w:rsid w:val="00A56966"/>
    <w:rsid w:val="00A57250"/>
    <w:rsid w:val="00A577D3"/>
    <w:rsid w:val="00A57C1B"/>
    <w:rsid w:val="00A57C7C"/>
    <w:rsid w:val="00A60027"/>
    <w:rsid w:val="00A602D3"/>
    <w:rsid w:val="00A608AA"/>
    <w:rsid w:val="00A611EB"/>
    <w:rsid w:val="00A61714"/>
    <w:rsid w:val="00A61940"/>
    <w:rsid w:val="00A61F40"/>
    <w:rsid w:val="00A622B2"/>
    <w:rsid w:val="00A63C24"/>
    <w:rsid w:val="00A6541F"/>
    <w:rsid w:val="00A66D39"/>
    <w:rsid w:val="00A6734E"/>
    <w:rsid w:val="00A67592"/>
    <w:rsid w:val="00A7083B"/>
    <w:rsid w:val="00A70987"/>
    <w:rsid w:val="00A70BC3"/>
    <w:rsid w:val="00A70C0B"/>
    <w:rsid w:val="00A70C95"/>
    <w:rsid w:val="00A71769"/>
    <w:rsid w:val="00A71A81"/>
    <w:rsid w:val="00A72981"/>
    <w:rsid w:val="00A72D7A"/>
    <w:rsid w:val="00A737E2"/>
    <w:rsid w:val="00A7394C"/>
    <w:rsid w:val="00A74BB8"/>
    <w:rsid w:val="00A764E2"/>
    <w:rsid w:val="00A7725B"/>
    <w:rsid w:val="00A77A73"/>
    <w:rsid w:val="00A81DAB"/>
    <w:rsid w:val="00A8221B"/>
    <w:rsid w:val="00A82597"/>
    <w:rsid w:val="00A83583"/>
    <w:rsid w:val="00A840DE"/>
    <w:rsid w:val="00A84D66"/>
    <w:rsid w:val="00A858DC"/>
    <w:rsid w:val="00A86DF3"/>
    <w:rsid w:val="00A87673"/>
    <w:rsid w:val="00A8773F"/>
    <w:rsid w:val="00A87B68"/>
    <w:rsid w:val="00A90F51"/>
    <w:rsid w:val="00A93F35"/>
    <w:rsid w:val="00A9571B"/>
    <w:rsid w:val="00A95FE1"/>
    <w:rsid w:val="00AA0249"/>
    <w:rsid w:val="00AA152E"/>
    <w:rsid w:val="00AA156E"/>
    <w:rsid w:val="00AA1C98"/>
    <w:rsid w:val="00AA349F"/>
    <w:rsid w:val="00AA415A"/>
    <w:rsid w:val="00AA44FF"/>
    <w:rsid w:val="00AA4674"/>
    <w:rsid w:val="00AA4B24"/>
    <w:rsid w:val="00AA7166"/>
    <w:rsid w:val="00AA72FD"/>
    <w:rsid w:val="00AB001C"/>
    <w:rsid w:val="00AB0205"/>
    <w:rsid w:val="00AB0810"/>
    <w:rsid w:val="00AB08AF"/>
    <w:rsid w:val="00AB0D6B"/>
    <w:rsid w:val="00AB3606"/>
    <w:rsid w:val="00AB3C1C"/>
    <w:rsid w:val="00AB4F92"/>
    <w:rsid w:val="00AB6A07"/>
    <w:rsid w:val="00AB6A14"/>
    <w:rsid w:val="00AB723F"/>
    <w:rsid w:val="00AC0512"/>
    <w:rsid w:val="00AC06C4"/>
    <w:rsid w:val="00AC0977"/>
    <w:rsid w:val="00AC1136"/>
    <w:rsid w:val="00AC15B7"/>
    <w:rsid w:val="00AC3116"/>
    <w:rsid w:val="00AC3A47"/>
    <w:rsid w:val="00AC40CE"/>
    <w:rsid w:val="00AC416E"/>
    <w:rsid w:val="00AC5F7E"/>
    <w:rsid w:val="00AC648E"/>
    <w:rsid w:val="00AC6C7A"/>
    <w:rsid w:val="00AD03E9"/>
    <w:rsid w:val="00AD1157"/>
    <w:rsid w:val="00AD1697"/>
    <w:rsid w:val="00AD1E5E"/>
    <w:rsid w:val="00AD4757"/>
    <w:rsid w:val="00AD567E"/>
    <w:rsid w:val="00AD73D4"/>
    <w:rsid w:val="00AD75A7"/>
    <w:rsid w:val="00AD7D90"/>
    <w:rsid w:val="00AE15F5"/>
    <w:rsid w:val="00AE182A"/>
    <w:rsid w:val="00AE1D57"/>
    <w:rsid w:val="00AE25E0"/>
    <w:rsid w:val="00AE2767"/>
    <w:rsid w:val="00AE2FB3"/>
    <w:rsid w:val="00AE4599"/>
    <w:rsid w:val="00AE476D"/>
    <w:rsid w:val="00AE4825"/>
    <w:rsid w:val="00AE52E4"/>
    <w:rsid w:val="00AE623B"/>
    <w:rsid w:val="00AE65BF"/>
    <w:rsid w:val="00AF0E2A"/>
    <w:rsid w:val="00AF0F63"/>
    <w:rsid w:val="00AF10CB"/>
    <w:rsid w:val="00AF11C9"/>
    <w:rsid w:val="00AF12E1"/>
    <w:rsid w:val="00AF3485"/>
    <w:rsid w:val="00AF477F"/>
    <w:rsid w:val="00AF4A6F"/>
    <w:rsid w:val="00AF5263"/>
    <w:rsid w:val="00AF58A1"/>
    <w:rsid w:val="00AF5DA8"/>
    <w:rsid w:val="00AF5FD1"/>
    <w:rsid w:val="00AF6D18"/>
    <w:rsid w:val="00AF6E5B"/>
    <w:rsid w:val="00AF744D"/>
    <w:rsid w:val="00B009CA"/>
    <w:rsid w:val="00B018E3"/>
    <w:rsid w:val="00B02088"/>
    <w:rsid w:val="00B02A73"/>
    <w:rsid w:val="00B02FDD"/>
    <w:rsid w:val="00B05B3E"/>
    <w:rsid w:val="00B0713C"/>
    <w:rsid w:val="00B074AB"/>
    <w:rsid w:val="00B10134"/>
    <w:rsid w:val="00B105D5"/>
    <w:rsid w:val="00B109E1"/>
    <w:rsid w:val="00B113E7"/>
    <w:rsid w:val="00B1191F"/>
    <w:rsid w:val="00B12500"/>
    <w:rsid w:val="00B12719"/>
    <w:rsid w:val="00B127D3"/>
    <w:rsid w:val="00B130A6"/>
    <w:rsid w:val="00B1331C"/>
    <w:rsid w:val="00B15C12"/>
    <w:rsid w:val="00B16AF8"/>
    <w:rsid w:val="00B173E2"/>
    <w:rsid w:val="00B17400"/>
    <w:rsid w:val="00B175B0"/>
    <w:rsid w:val="00B177A0"/>
    <w:rsid w:val="00B21A59"/>
    <w:rsid w:val="00B226D8"/>
    <w:rsid w:val="00B22FCE"/>
    <w:rsid w:val="00B23580"/>
    <w:rsid w:val="00B23943"/>
    <w:rsid w:val="00B23E62"/>
    <w:rsid w:val="00B24656"/>
    <w:rsid w:val="00B24CCB"/>
    <w:rsid w:val="00B2531C"/>
    <w:rsid w:val="00B25E63"/>
    <w:rsid w:val="00B267B6"/>
    <w:rsid w:val="00B305FD"/>
    <w:rsid w:val="00B31D55"/>
    <w:rsid w:val="00B36166"/>
    <w:rsid w:val="00B36499"/>
    <w:rsid w:val="00B36EE7"/>
    <w:rsid w:val="00B374B2"/>
    <w:rsid w:val="00B377CC"/>
    <w:rsid w:val="00B37B0F"/>
    <w:rsid w:val="00B40A09"/>
    <w:rsid w:val="00B41DAE"/>
    <w:rsid w:val="00B42F5E"/>
    <w:rsid w:val="00B43518"/>
    <w:rsid w:val="00B456D5"/>
    <w:rsid w:val="00B45EFD"/>
    <w:rsid w:val="00B46407"/>
    <w:rsid w:val="00B4699A"/>
    <w:rsid w:val="00B46FE0"/>
    <w:rsid w:val="00B47424"/>
    <w:rsid w:val="00B47776"/>
    <w:rsid w:val="00B47AD9"/>
    <w:rsid w:val="00B50E9E"/>
    <w:rsid w:val="00B51E81"/>
    <w:rsid w:val="00B51EE5"/>
    <w:rsid w:val="00B52662"/>
    <w:rsid w:val="00B5366B"/>
    <w:rsid w:val="00B554CC"/>
    <w:rsid w:val="00B55651"/>
    <w:rsid w:val="00B57004"/>
    <w:rsid w:val="00B57BD7"/>
    <w:rsid w:val="00B6008F"/>
    <w:rsid w:val="00B61EEC"/>
    <w:rsid w:val="00B63C1F"/>
    <w:rsid w:val="00B63EE2"/>
    <w:rsid w:val="00B64035"/>
    <w:rsid w:val="00B649EE"/>
    <w:rsid w:val="00B64DF0"/>
    <w:rsid w:val="00B65096"/>
    <w:rsid w:val="00B660F9"/>
    <w:rsid w:val="00B66F31"/>
    <w:rsid w:val="00B6780A"/>
    <w:rsid w:val="00B67865"/>
    <w:rsid w:val="00B67B33"/>
    <w:rsid w:val="00B70E4C"/>
    <w:rsid w:val="00B713F7"/>
    <w:rsid w:val="00B73985"/>
    <w:rsid w:val="00B73DA8"/>
    <w:rsid w:val="00B746F2"/>
    <w:rsid w:val="00B748DC"/>
    <w:rsid w:val="00B76424"/>
    <w:rsid w:val="00B76A42"/>
    <w:rsid w:val="00B76DC5"/>
    <w:rsid w:val="00B7718A"/>
    <w:rsid w:val="00B82B03"/>
    <w:rsid w:val="00B83775"/>
    <w:rsid w:val="00B844A8"/>
    <w:rsid w:val="00B86FCF"/>
    <w:rsid w:val="00B879ED"/>
    <w:rsid w:val="00B87C07"/>
    <w:rsid w:val="00B909A9"/>
    <w:rsid w:val="00B90D7D"/>
    <w:rsid w:val="00B90F1B"/>
    <w:rsid w:val="00B919EB"/>
    <w:rsid w:val="00B920C9"/>
    <w:rsid w:val="00B92AAD"/>
    <w:rsid w:val="00B93605"/>
    <w:rsid w:val="00B94BA2"/>
    <w:rsid w:val="00B9562E"/>
    <w:rsid w:val="00B95CC8"/>
    <w:rsid w:val="00B96D89"/>
    <w:rsid w:val="00B97D61"/>
    <w:rsid w:val="00BA0118"/>
    <w:rsid w:val="00BA038D"/>
    <w:rsid w:val="00BA1C6D"/>
    <w:rsid w:val="00BA1D20"/>
    <w:rsid w:val="00BA4046"/>
    <w:rsid w:val="00BA4B6C"/>
    <w:rsid w:val="00BA5E29"/>
    <w:rsid w:val="00BA6C01"/>
    <w:rsid w:val="00BA7B34"/>
    <w:rsid w:val="00BB1436"/>
    <w:rsid w:val="00BB21E2"/>
    <w:rsid w:val="00BB24D5"/>
    <w:rsid w:val="00BB424A"/>
    <w:rsid w:val="00BB4800"/>
    <w:rsid w:val="00BB4DD2"/>
    <w:rsid w:val="00BB5E68"/>
    <w:rsid w:val="00BB72B6"/>
    <w:rsid w:val="00BB73D9"/>
    <w:rsid w:val="00BB79B9"/>
    <w:rsid w:val="00BB7C26"/>
    <w:rsid w:val="00BB7D8E"/>
    <w:rsid w:val="00BB7EC4"/>
    <w:rsid w:val="00BC169E"/>
    <w:rsid w:val="00BC2E80"/>
    <w:rsid w:val="00BC3EE3"/>
    <w:rsid w:val="00BC412C"/>
    <w:rsid w:val="00BC5505"/>
    <w:rsid w:val="00BC5C11"/>
    <w:rsid w:val="00BC5F93"/>
    <w:rsid w:val="00BC62FD"/>
    <w:rsid w:val="00BC6DC4"/>
    <w:rsid w:val="00BC6E8C"/>
    <w:rsid w:val="00BC7B39"/>
    <w:rsid w:val="00BD0144"/>
    <w:rsid w:val="00BD04F7"/>
    <w:rsid w:val="00BD08E9"/>
    <w:rsid w:val="00BD0AAA"/>
    <w:rsid w:val="00BD2062"/>
    <w:rsid w:val="00BD2A6C"/>
    <w:rsid w:val="00BD308E"/>
    <w:rsid w:val="00BD3A0D"/>
    <w:rsid w:val="00BD43A3"/>
    <w:rsid w:val="00BD472B"/>
    <w:rsid w:val="00BD4B76"/>
    <w:rsid w:val="00BD5A00"/>
    <w:rsid w:val="00BD70A3"/>
    <w:rsid w:val="00BE03FE"/>
    <w:rsid w:val="00BE06C3"/>
    <w:rsid w:val="00BE0EF5"/>
    <w:rsid w:val="00BE12EF"/>
    <w:rsid w:val="00BE2189"/>
    <w:rsid w:val="00BE220B"/>
    <w:rsid w:val="00BE25CC"/>
    <w:rsid w:val="00BE28EA"/>
    <w:rsid w:val="00BE2B8C"/>
    <w:rsid w:val="00BE3AEB"/>
    <w:rsid w:val="00BE4971"/>
    <w:rsid w:val="00BE50E8"/>
    <w:rsid w:val="00BE5746"/>
    <w:rsid w:val="00BE58A9"/>
    <w:rsid w:val="00BE5B40"/>
    <w:rsid w:val="00BE6548"/>
    <w:rsid w:val="00BE6D33"/>
    <w:rsid w:val="00BE6DAC"/>
    <w:rsid w:val="00BF0C16"/>
    <w:rsid w:val="00BF11F5"/>
    <w:rsid w:val="00BF1A48"/>
    <w:rsid w:val="00BF1AF9"/>
    <w:rsid w:val="00BF383F"/>
    <w:rsid w:val="00BF40EC"/>
    <w:rsid w:val="00BF5093"/>
    <w:rsid w:val="00BF52BD"/>
    <w:rsid w:val="00BF57F1"/>
    <w:rsid w:val="00BF5B81"/>
    <w:rsid w:val="00BF670B"/>
    <w:rsid w:val="00BF7A45"/>
    <w:rsid w:val="00BF7ABC"/>
    <w:rsid w:val="00BF7B80"/>
    <w:rsid w:val="00C027E2"/>
    <w:rsid w:val="00C03466"/>
    <w:rsid w:val="00C04376"/>
    <w:rsid w:val="00C04527"/>
    <w:rsid w:val="00C0505F"/>
    <w:rsid w:val="00C054ED"/>
    <w:rsid w:val="00C05DA9"/>
    <w:rsid w:val="00C066AF"/>
    <w:rsid w:val="00C06F2C"/>
    <w:rsid w:val="00C07180"/>
    <w:rsid w:val="00C0740C"/>
    <w:rsid w:val="00C106EB"/>
    <w:rsid w:val="00C112CB"/>
    <w:rsid w:val="00C11C53"/>
    <w:rsid w:val="00C11E5B"/>
    <w:rsid w:val="00C123A1"/>
    <w:rsid w:val="00C1243F"/>
    <w:rsid w:val="00C14498"/>
    <w:rsid w:val="00C1454E"/>
    <w:rsid w:val="00C1585D"/>
    <w:rsid w:val="00C15AA6"/>
    <w:rsid w:val="00C15D15"/>
    <w:rsid w:val="00C15E0F"/>
    <w:rsid w:val="00C164AD"/>
    <w:rsid w:val="00C164B8"/>
    <w:rsid w:val="00C16E84"/>
    <w:rsid w:val="00C16F61"/>
    <w:rsid w:val="00C1701C"/>
    <w:rsid w:val="00C17326"/>
    <w:rsid w:val="00C174F2"/>
    <w:rsid w:val="00C17EB5"/>
    <w:rsid w:val="00C20436"/>
    <w:rsid w:val="00C2070A"/>
    <w:rsid w:val="00C21C25"/>
    <w:rsid w:val="00C2284E"/>
    <w:rsid w:val="00C23043"/>
    <w:rsid w:val="00C23B0E"/>
    <w:rsid w:val="00C24567"/>
    <w:rsid w:val="00C2516E"/>
    <w:rsid w:val="00C2599F"/>
    <w:rsid w:val="00C27625"/>
    <w:rsid w:val="00C31C36"/>
    <w:rsid w:val="00C35309"/>
    <w:rsid w:val="00C35348"/>
    <w:rsid w:val="00C356B8"/>
    <w:rsid w:val="00C35700"/>
    <w:rsid w:val="00C36712"/>
    <w:rsid w:val="00C36838"/>
    <w:rsid w:val="00C36E80"/>
    <w:rsid w:val="00C36FA9"/>
    <w:rsid w:val="00C3723E"/>
    <w:rsid w:val="00C40420"/>
    <w:rsid w:val="00C40893"/>
    <w:rsid w:val="00C40B1A"/>
    <w:rsid w:val="00C411ED"/>
    <w:rsid w:val="00C414A9"/>
    <w:rsid w:val="00C424A7"/>
    <w:rsid w:val="00C42614"/>
    <w:rsid w:val="00C42971"/>
    <w:rsid w:val="00C42B8C"/>
    <w:rsid w:val="00C444FD"/>
    <w:rsid w:val="00C44A9C"/>
    <w:rsid w:val="00C44B1F"/>
    <w:rsid w:val="00C45DB4"/>
    <w:rsid w:val="00C467C5"/>
    <w:rsid w:val="00C514F4"/>
    <w:rsid w:val="00C54192"/>
    <w:rsid w:val="00C54304"/>
    <w:rsid w:val="00C5482D"/>
    <w:rsid w:val="00C5693E"/>
    <w:rsid w:val="00C57008"/>
    <w:rsid w:val="00C57C34"/>
    <w:rsid w:val="00C60799"/>
    <w:rsid w:val="00C60965"/>
    <w:rsid w:val="00C60B0E"/>
    <w:rsid w:val="00C61CBB"/>
    <w:rsid w:val="00C63EE1"/>
    <w:rsid w:val="00C647ED"/>
    <w:rsid w:val="00C64B6B"/>
    <w:rsid w:val="00C656C0"/>
    <w:rsid w:val="00C6599A"/>
    <w:rsid w:val="00C67913"/>
    <w:rsid w:val="00C67B97"/>
    <w:rsid w:val="00C67C7E"/>
    <w:rsid w:val="00C67EB0"/>
    <w:rsid w:val="00C702D0"/>
    <w:rsid w:val="00C70E45"/>
    <w:rsid w:val="00C71961"/>
    <w:rsid w:val="00C7251F"/>
    <w:rsid w:val="00C74515"/>
    <w:rsid w:val="00C7490E"/>
    <w:rsid w:val="00C75F87"/>
    <w:rsid w:val="00C77180"/>
    <w:rsid w:val="00C773B1"/>
    <w:rsid w:val="00C777FC"/>
    <w:rsid w:val="00C80209"/>
    <w:rsid w:val="00C80B97"/>
    <w:rsid w:val="00C82140"/>
    <w:rsid w:val="00C82F4B"/>
    <w:rsid w:val="00C83398"/>
    <w:rsid w:val="00C83469"/>
    <w:rsid w:val="00C837F0"/>
    <w:rsid w:val="00C868ED"/>
    <w:rsid w:val="00C86F82"/>
    <w:rsid w:val="00C87AD2"/>
    <w:rsid w:val="00C87CFA"/>
    <w:rsid w:val="00C87DC8"/>
    <w:rsid w:val="00C905D1"/>
    <w:rsid w:val="00C92B10"/>
    <w:rsid w:val="00C92D72"/>
    <w:rsid w:val="00C93545"/>
    <w:rsid w:val="00C93D57"/>
    <w:rsid w:val="00C94071"/>
    <w:rsid w:val="00C942AF"/>
    <w:rsid w:val="00C94A48"/>
    <w:rsid w:val="00C94BC3"/>
    <w:rsid w:val="00C97207"/>
    <w:rsid w:val="00CA1405"/>
    <w:rsid w:val="00CA1541"/>
    <w:rsid w:val="00CA262F"/>
    <w:rsid w:val="00CA458B"/>
    <w:rsid w:val="00CA60BC"/>
    <w:rsid w:val="00CA615A"/>
    <w:rsid w:val="00CA6287"/>
    <w:rsid w:val="00CA63BD"/>
    <w:rsid w:val="00CA6893"/>
    <w:rsid w:val="00CA742D"/>
    <w:rsid w:val="00CB058B"/>
    <w:rsid w:val="00CB0D1A"/>
    <w:rsid w:val="00CB1041"/>
    <w:rsid w:val="00CB1A10"/>
    <w:rsid w:val="00CB1C93"/>
    <w:rsid w:val="00CB310C"/>
    <w:rsid w:val="00CB5114"/>
    <w:rsid w:val="00CB6922"/>
    <w:rsid w:val="00CB6EE5"/>
    <w:rsid w:val="00CB7079"/>
    <w:rsid w:val="00CB74C8"/>
    <w:rsid w:val="00CB74F9"/>
    <w:rsid w:val="00CC0453"/>
    <w:rsid w:val="00CC0977"/>
    <w:rsid w:val="00CC3353"/>
    <w:rsid w:val="00CC4E0C"/>
    <w:rsid w:val="00CC5339"/>
    <w:rsid w:val="00CC7D7A"/>
    <w:rsid w:val="00CD10E5"/>
    <w:rsid w:val="00CD1E65"/>
    <w:rsid w:val="00CD1F1C"/>
    <w:rsid w:val="00CD2BF4"/>
    <w:rsid w:val="00CD3092"/>
    <w:rsid w:val="00CD3448"/>
    <w:rsid w:val="00CD37C9"/>
    <w:rsid w:val="00CD48E8"/>
    <w:rsid w:val="00CD51A7"/>
    <w:rsid w:val="00CD5266"/>
    <w:rsid w:val="00CD5C0B"/>
    <w:rsid w:val="00CD5F9B"/>
    <w:rsid w:val="00CD6F55"/>
    <w:rsid w:val="00CD6FBA"/>
    <w:rsid w:val="00CD702A"/>
    <w:rsid w:val="00CD709A"/>
    <w:rsid w:val="00CD72EF"/>
    <w:rsid w:val="00CD77FB"/>
    <w:rsid w:val="00CD7867"/>
    <w:rsid w:val="00CE09C3"/>
    <w:rsid w:val="00CE0BE0"/>
    <w:rsid w:val="00CE0DF5"/>
    <w:rsid w:val="00CE12EE"/>
    <w:rsid w:val="00CE1A0B"/>
    <w:rsid w:val="00CE2069"/>
    <w:rsid w:val="00CE281D"/>
    <w:rsid w:val="00CE2984"/>
    <w:rsid w:val="00CE2C0B"/>
    <w:rsid w:val="00CE2D53"/>
    <w:rsid w:val="00CE3D36"/>
    <w:rsid w:val="00CE46C6"/>
    <w:rsid w:val="00CE4B34"/>
    <w:rsid w:val="00CE6948"/>
    <w:rsid w:val="00CE6D64"/>
    <w:rsid w:val="00CF0384"/>
    <w:rsid w:val="00CF1299"/>
    <w:rsid w:val="00CF2627"/>
    <w:rsid w:val="00CF4511"/>
    <w:rsid w:val="00CF4B44"/>
    <w:rsid w:val="00CF6879"/>
    <w:rsid w:val="00CF73F5"/>
    <w:rsid w:val="00CF7E2A"/>
    <w:rsid w:val="00D006AE"/>
    <w:rsid w:val="00D00A0A"/>
    <w:rsid w:val="00D00AD4"/>
    <w:rsid w:val="00D00CAF"/>
    <w:rsid w:val="00D00E9D"/>
    <w:rsid w:val="00D00FEE"/>
    <w:rsid w:val="00D01E2A"/>
    <w:rsid w:val="00D022CB"/>
    <w:rsid w:val="00D02BD6"/>
    <w:rsid w:val="00D03C54"/>
    <w:rsid w:val="00D03E01"/>
    <w:rsid w:val="00D04316"/>
    <w:rsid w:val="00D04A68"/>
    <w:rsid w:val="00D04E36"/>
    <w:rsid w:val="00D062A1"/>
    <w:rsid w:val="00D0722F"/>
    <w:rsid w:val="00D113FA"/>
    <w:rsid w:val="00D123C9"/>
    <w:rsid w:val="00D13DDF"/>
    <w:rsid w:val="00D14260"/>
    <w:rsid w:val="00D15CF5"/>
    <w:rsid w:val="00D16822"/>
    <w:rsid w:val="00D16AF8"/>
    <w:rsid w:val="00D2036D"/>
    <w:rsid w:val="00D207FC"/>
    <w:rsid w:val="00D20FB5"/>
    <w:rsid w:val="00D23E34"/>
    <w:rsid w:val="00D24575"/>
    <w:rsid w:val="00D24D33"/>
    <w:rsid w:val="00D251C5"/>
    <w:rsid w:val="00D261BF"/>
    <w:rsid w:val="00D262AC"/>
    <w:rsid w:val="00D26476"/>
    <w:rsid w:val="00D27B6F"/>
    <w:rsid w:val="00D27DC3"/>
    <w:rsid w:val="00D30418"/>
    <w:rsid w:val="00D31A6E"/>
    <w:rsid w:val="00D320D0"/>
    <w:rsid w:val="00D3228F"/>
    <w:rsid w:val="00D33B56"/>
    <w:rsid w:val="00D36590"/>
    <w:rsid w:val="00D368C0"/>
    <w:rsid w:val="00D36973"/>
    <w:rsid w:val="00D36CDF"/>
    <w:rsid w:val="00D37258"/>
    <w:rsid w:val="00D408A1"/>
    <w:rsid w:val="00D41793"/>
    <w:rsid w:val="00D41C3D"/>
    <w:rsid w:val="00D428EC"/>
    <w:rsid w:val="00D42CAE"/>
    <w:rsid w:val="00D42F61"/>
    <w:rsid w:val="00D43A01"/>
    <w:rsid w:val="00D43CA8"/>
    <w:rsid w:val="00D4410B"/>
    <w:rsid w:val="00D44125"/>
    <w:rsid w:val="00D44956"/>
    <w:rsid w:val="00D44C1E"/>
    <w:rsid w:val="00D44FD5"/>
    <w:rsid w:val="00D45856"/>
    <w:rsid w:val="00D460F9"/>
    <w:rsid w:val="00D46EBA"/>
    <w:rsid w:val="00D472B2"/>
    <w:rsid w:val="00D5078C"/>
    <w:rsid w:val="00D514DB"/>
    <w:rsid w:val="00D521E7"/>
    <w:rsid w:val="00D5240E"/>
    <w:rsid w:val="00D52D21"/>
    <w:rsid w:val="00D5315E"/>
    <w:rsid w:val="00D546C6"/>
    <w:rsid w:val="00D563B6"/>
    <w:rsid w:val="00D56660"/>
    <w:rsid w:val="00D56D10"/>
    <w:rsid w:val="00D5700A"/>
    <w:rsid w:val="00D600DF"/>
    <w:rsid w:val="00D601AB"/>
    <w:rsid w:val="00D60440"/>
    <w:rsid w:val="00D60995"/>
    <w:rsid w:val="00D63AA8"/>
    <w:rsid w:val="00D64F44"/>
    <w:rsid w:val="00D70AA1"/>
    <w:rsid w:val="00D70CD2"/>
    <w:rsid w:val="00D70DC2"/>
    <w:rsid w:val="00D71628"/>
    <w:rsid w:val="00D72866"/>
    <w:rsid w:val="00D73F36"/>
    <w:rsid w:val="00D75055"/>
    <w:rsid w:val="00D76ADB"/>
    <w:rsid w:val="00D77A71"/>
    <w:rsid w:val="00D80246"/>
    <w:rsid w:val="00D8042D"/>
    <w:rsid w:val="00D80721"/>
    <w:rsid w:val="00D80995"/>
    <w:rsid w:val="00D80ECD"/>
    <w:rsid w:val="00D81E69"/>
    <w:rsid w:val="00D820A0"/>
    <w:rsid w:val="00D82208"/>
    <w:rsid w:val="00D8289B"/>
    <w:rsid w:val="00D83733"/>
    <w:rsid w:val="00D83C01"/>
    <w:rsid w:val="00D84E3D"/>
    <w:rsid w:val="00D85479"/>
    <w:rsid w:val="00D85F3C"/>
    <w:rsid w:val="00D860DA"/>
    <w:rsid w:val="00D86126"/>
    <w:rsid w:val="00D86FC3"/>
    <w:rsid w:val="00D8747B"/>
    <w:rsid w:val="00D9091C"/>
    <w:rsid w:val="00D91023"/>
    <w:rsid w:val="00D92D83"/>
    <w:rsid w:val="00D9391A"/>
    <w:rsid w:val="00D95BCE"/>
    <w:rsid w:val="00D960EF"/>
    <w:rsid w:val="00D9631F"/>
    <w:rsid w:val="00D96982"/>
    <w:rsid w:val="00D97391"/>
    <w:rsid w:val="00DA0408"/>
    <w:rsid w:val="00DA0DB9"/>
    <w:rsid w:val="00DA1384"/>
    <w:rsid w:val="00DA1F64"/>
    <w:rsid w:val="00DA277B"/>
    <w:rsid w:val="00DA2E06"/>
    <w:rsid w:val="00DA3901"/>
    <w:rsid w:val="00DA3C02"/>
    <w:rsid w:val="00DA494B"/>
    <w:rsid w:val="00DA65C7"/>
    <w:rsid w:val="00DB0043"/>
    <w:rsid w:val="00DB074E"/>
    <w:rsid w:val="00DB1465"/>
    <w:rsid w:val="00DB1B44"/>
    <w:rsid w:val="00DB4175"/>
    <w:rsid w:val="00DB4A18"/>
    <w:rsid w:val="00DB4D0D"/>
    <w:rsid w:val="00DB5E80"/>
    <w:rsid w:val="00DB625D"/>
    <w:rsid w:val="00DB642A"/>
    <w:rsid w:val="00DB690A"/>
    <w:rsid w:val="00DB7D1B"/>
    <w:rsid w:val="00DC00F4"/>
    <w:rsid w:val="00DC0363"/>
    <w:rsid w:val="00DC1442"/>
    <w:rsid w:val="00DC16F1"/>
    <w:rsid w:val="00DC1DCD"/>
    <w:rsid w:val="00DC2330"/>
    <w:rsid w:val="00DC26E9"/>
    <w:rsid w:val="00DC3777"/>
    <w:rsid w:val="00DC37E4"/>
    <w:rsid w:val="00DC44AD"/>
    <w:rsid w:val="00DC4535"/>
    <w:rsid w:val="00DC70A9"/>
    <w:rsid w:val="00DC7664"/>
    <w:rsid w:val="00DD0912"/>
    <w:rsid w:val="00DD124E"/>
    <w:rsid w:val="00DD16C9"/>
    <w:rsid w:val="00DD1AD5"/>
    <w:rsid w:val="00DD1EA0"/>
    <w:rsid w:val="00DD338B"/>
    <w:rsid w:val="00DD3F31"/>
    <w:rsid w:val="00DD5461"/>
    <w:rsid w:val="00DD5702"/>
    <w:rsid w:val="00DD6F55"/>
    <w:rsid w:val="00DD73FA"/>
    <w:rsid w:val="00DD7C33"/>
    <w:rsid w:val="00DE0D2A"/>
    <w:rsid w:val="00DE0D86"/>
    <w:rsid w:val="00DE0E44"/>
    <w:rsid w:val="00DE11C4"/>
    <w:rsid w:val="00DE1B25"/>
    <w:rsid w:val="00DE249D"/>
    <w:rsid w:val="00DE3B2F"/>
    <w:rsid w:val="00DE6651"/>
    <w:rsid w:val="00DE76D3"/>
    <w:rsid w:val="00DF01E1"/>
    <w:rsid w:val="00DF0815"/>
    <w:rsid w:val="00DF274C"/>
    <w:rsid w:val="00DF34DD"/>
    <w:rsid w:val="00DF43CF"/>
    <w:rsid w:val="00DF4CDA"/>
    <w:rsid w:val="00DF5058"/>
    <w:rsid w:val="00DF56A5"/>
    <w:rsid w:val="00DF703D"/>
    <w:rsid w:val="00DF76C7"/>
    <w:rsid w:val="00DF77A7"/>
    <w:rsid w:val="00DF7DFB"/>
    <w:rsid w:val="00E00186"/>
    <w:rsid w:val="00E002C7"/>
    <w:rsid w:val="00E0048C"/>
    <w:rsid w:val="00E005A2"/>
    <w:rsid w:val="00E011CE"/>
    <w:rsid w:val="00E01D13"/>
    <w:rsid w:val="00E02599"/>
    <w:rsid w:val="00E02D3C"/>
    <w:rsid w:val="00E03013"/>
    <w:rsid w:val="00E03FF5"/>
    <w:rsid w:val="00E041B2"/>
    <w:rsid w:val="00E0484D"/>
    <w:rsid w:val="00E06C1A"/>
    <w:rsid w:val="00E06FD9"/>
    <w:rsid w:val="00E074C2"/>
    <w:rsid w:val="00E107DD"/>
    <w:rsid w:val="00E10811"/>
    <w:rsid w:val="00E10BB9"/>
    <w:rsid w:val="00E12E79"/>
    <w:rsid w:val="00E13208"/>
    <w:rsid w:val="00E15BD7"/>
    <w:rsid w:val="00E16D2E"/>
    <w:rsid w:val="00E16F4C"/>
    <w:rsid w:val="00E204D5"/>
    <w:rsid w:val="00E21058"/>
    <w:rsid w:val="00E23FC9"/>
    <w:rsid w:val="00E24DD1"/>
    <w:rsid w:val="00E261F2"/>
    <w:rsid w:val="00E26524"/>
    <w:rsid w:val="00E26770"/>
    <w:rsid w:val="00E26D7F"/>
    <w:rsid w:val="00E279E3"/>
    <w:rsid w:val="00E3012B"/>
    <w:rsid w:val="00E301EB"/>
    <w:rsid w:val="00E30A7D"/>
    <w:rsid w:val="00E30BB3"/>
    <w:rsid w:val="00E30E3E"/>
    <w:rsid w:val="00E30F59"/>
    <w:rsid w:val="00E31865"/>
    <w:rsid w:val="00E31A54"/>
    <w:rsid w:val="00E31B09"/>
    <w:rsid w:val="00E323DD"/>
    <w:rsid w:val="00E3311A"/>
    <w:rsid w:val="00E33B6F"/>
    <w:rsid w:val="00E33D93"/>
    <w:rsid w:val="00E33DCE"/>
    <w:rsid w:val="00E344FB"/>
    <w:rsid w:val="00E34581"/>
    <w:rsid w:val="00E34D2A"/>
    <w:rsid w:val="00E36434"/>
    <w:rsid w:val="00E3689E"/>
    <w:rsid w:val="00E368C9"/>
    <w:rsid w:val="00E37255"/>
    <w:rsid w:val="00E40E3B"/>
    <w:rsid w:val="00E4186E"/>
    <w:rsid w:val="00E41DBD"/>
    <w:rsid w:val="00E42BB1"/>
    <w:rsid w:val="00E43E54"/>
    <w:rsid w:val="00E44816"/>
    <w:rsid w:val="00E44FDD"/>
    <w:rsid w:val="00E45D5B"/>
    <w:rsid w:val="00E4699E"/>
    <w:rsid w:val="00E47E03"/>
    <w:rsid w:val="00E52398"/>
    <w:rsid w:val="00E52C1F"/>
    <w:rsid w:val="00E52E1D"/>
    <w:rsid w:val="00E53CE4"/>
    <w:rsid w:val="00E54C56"/>
    <w:rsid w:val="00E55911"/>
    <w:rsid w:val="00E563B0"/>
    <w:rsid w:val="00E566D6"/>
    <w:rsid w:val="00E56A29"/>
    <w:rsid w:val="00E60F08"/>
    <w:rsid w:val="00E6432C"/>
    <w:rsid w:val="00E64930"/>
    <w:rsid w:val="00E65966"/>
    <w:rsid w:val="00E65984"/>
    <w:rsid w:val="00E669E4"/>
    <w:rsid w:val="00E67155"/>
    <w:rsid w:val="00E67F4D"/>
    <w:rsid w:val="00E70625"/>
    <w:rsid w:val="00E71247"/>
    <w:rsid w:val="00E714C2"/>
    <w:rsid w:val="00E71C85"/>
    <w:rsid w:val="00E71F47"/>
    <w:rsid w:val="00E737B3"/>
    <w:rsid w:val="00E73816"/>
    <w:rsid w:val="00E73F20"/>
    <w:rsid w:val="00E741C0"/>
    <w:rsid w:val="00E745AB"/>
    <w:rsid w:val="00E75023"/>
    <w:rsid w:val="00E7507F"/>
    <w:rsid w:val="00E76549"/>
    <w:rsid w:val="00E76919"/>
    <w:rsid w:val="00E82218"/>
    <w:rsid w:val="00E8268F"/>
    <w:rsid w:val="00E8333A"/>
    <w:rsid w:val="00E83639"/>
    <w:rsid w:val="00E83DB6"/>
    <w:rsid w:val="00E844AA"/>
    <w:rsid w:val="00E84581"/>
    <w:rsid w:val="00E84FC0"/>
    <w:rsid w:val="00E867EA"/>
    <w:rsid w:val="00E87437"/>
    <w:rsid w:val="00E877E2"/>
    <w:rsid w:val="00E910F4"/>
    <w:rsid w:val="00E911E1"/>
    <w:rsid w:val="00E91D2A"/>
    <w:rsid w:val="00E92A48"/>
    <w:rsid w:val="00E94F33"/>
    <w:rsid w:val="00E953D4"/>
    <w:rsid w:val="00E96780"/>
    <w:rsid w:val="00E97773"/>
    <w:rsid w:val="00E97C4C"/>
    <w:rsid w:val="00EA038B"/>
    <w:rsid w:val="00EA1B00"/>
    <w:rsid w:val="00EA1F9F"/>
    <w:rsid w:val="00EA2983"/>
    <w:rsid w:val="00EA2B6C"/>
    <w:rsid w:val="00EA2C40"/>
    <w:rsid w:val="00EA479D"/>
    <w:rsid w:val="00EA5618"/>
    <w:rsid w:val="00EA5B95"/>
    <w:rsid w:val="00EA5E1A"/>
    <w:rsid w:val="00EA6ABF"/>
    <w:rsid w:val="00EA6C20"/>
    <w:rsid w:val="00EA7149"/>
    <w:rsid w:val="00EA7718"/>
    <w:rsid w:val="00EB00C5"/>
    <w:rsid w:val="00EB11B1"/>
    <w:rsid w:val="00EB11EE"/>
    <w:rsid w:val="00EB13B1"/>
    <w:rsid w:val="00EB2C1A"/>
    <w:rsid w:val="00EB2C2F"/>
    <w:rsid w:val="00EB2EAE"/>
    <w:rsid w:val="00EB4687"/>
    <w:rsid w:val="00EB5739"/>
    <w:rsid w:val="00EB5A0D"/>
    <w:rsid w:val="00EB649C"/>
    <w:rsid w:val="00EB6912"/>
    <w:rsid w:val="00EB7253"/>
    <w:rsid w:val="00EB75D6"/>
    <w:rsid w:val="00EC04BA"/>
    <w:rsid w:val="00EC27EC"/>
    <w:rsid w:val="00EC2E52"/>
    <w:rsid w:val="00EC3B13"/>
    <w:rsid w:val="00EC3E7F"/>
    <w:rsid w:val="00EC406C"/>
    <w:rsid w:val="00EC5CBC"/>
    <w:rsid w:val="00EC6049"/>
    <w:rsid w:val="00ED0F16"/>
    <w:rsid w:val="00ED1F8E"/>
    <w:rsid w:val="00ED2E00"/>
    <w:rsid w:val="00ED2FB8"/>
    <w:rsid w:val="00ED365D"/>
    <w:rsid w:val="00ED375D"/>
    <w:rsid w:val="00ED391E"/>
    <w:rsid w:val="00ED414B"/>
    <w:rsid w:val="00ED42AC"/>
    <w:rsid w:val="00ED49BC"/>
    <w:rsid w:val="00ED4F7A"/>
    <w:rsid w:val="00ED5973"/>
    <w:rsid w:val="00ED5A19"/>
    <w:rsid w:val="00ED5CF2"/>
    <w:rsid w:val="00ED6AFA"/>
    <w:rsid w:val="00ED747E"/>
    <w:rsid w:val="00ED7700"/>
    <w:rsid w:val="00EE160E"/>
    <w:rsid w:val="00EE16C4"/>
    <w:rsid w:val="00EE19A3"/>
    <w:rsid w:val="00EE2F17"/>
    <w:rsid w:val="00EE3F09"/>
    <w:rsid w:val="00EE630F"/>
    <w:rsid w:val="00EE6B70"/>
    <w:rsid w:val="00EE6C1F"/>
    <w:rsid w:val="00EE7377"/>
    <w:rsid w:val="00EE7DBE"/>
    <w:rsid w:val="00EF075B"/>
    <w:rsid w:val="00EF11AB"/>
    <w:rsid w:val="00EF1925"/>
    <w:rsid w:val="00EF2D06"/>
    <w:rsid w:val="00EF2D63"/>
    <w:rsid w:val="00EF3F21"/>
    <w:rsid w:val="00EF6121"/>
    <w:rsid w:val="00EF6B83"/>
    <w:rsid w:val="00EF73C3"/>
    <w:rsid w:val="00EF7DF0"/>
    <w:rsid w:val="00F00050"/>
    <w:rsid w:val="00F00953"/>
    <w:rsid w:val="00F00C59"/>
    <w:rsid w:val="00F018D3"/>
    <w:rsid w:val="00F0211E"/>
    <w:rsid w:val="00F02546"/>
    <w:rsid w:val="00F02BF0"/>
    <w:rsid w:val="00F02DBC"/>
    <w:rsid w:val="00F030FE"/>
    <w:rsid w:val="00F0330F"/>
    <w:rsid w:val="00F034FC"/>
    <w:rsid w:val="00F03FBD"/>
    <w:rsid w:val="00F04169"/>
    <w:rsid w:val="00F043DB"/>
    <w:rsid w:val="00F04483"/>
    <w:rsid w:val="00F046AA"/>
    <w:rsid w:val="00F04715"/>
    <w:rsid w:val="00F0652E"/>
    <w:rsid w:val="00F06D14"/>
    <w:rsid w:val="00F071C9"/>
    <w:rsid w:val="00F073F3"/>
    <w:rsid w:val="00F105F3"/>
    <w:rsid w:val="00F110AE"/>
    <w:rsid w:val="00F11835"/>
    <w:rsid w:val="00F11CAF"/>
    <w:rsid w:val="00F1299D"/>
    <w:rsid w:val="00F12AA8"/>
    <w:rsid w:val="00F13512"/>
    <w:rsid w:val="00F13DAA"/>
    <w:rsid w:val="00F14D53"/>
    <w:rsid w:val="00F15B74"/>
    <w:rsid w:val="00F160AB"/>
    <w:rsid w:val="00F1616F"/>
    <w:rsid w:val="00F16545"/>
    <w:rsid w:val="00F17836"/>
    <w:rsid w:val="00F20332"/>
    <w:rsid w:val="00F20B1A"/>
    <w:rsid w:val="00F2146D"/>
    <w:rsid w:val="00F21B88"/>
    <w:rsid w:val="00F239E3"/>
    <w:rsid w:val="00F24444"/>
    <w:rsid w:val="00F247D4"/>
    <w:rsid w:val="00F254DC"/>
    <w:rsid w:val="00F25B95"/>
    <w:rsid w:val="00F26551"/>
    <w:rsid w:val="00F317C1"/>
    <w:rsid w:val="00F32273"/>
    <w:rsid w:val="00F32F89"/>
    <w:rsid w:val="00F34808"/>
    <w:rsid w:val="00F34DEC"/>
    <w:rsid w:val="00F35009"/>
    <w:rsid w:val="00F3547B"/>
    <w:rsid w:val="00F36561"/>
    <w:rsid w:val="00F366DB"/>
    <w:rsid w:val="00F36A6F"/>
    <w:rsid w:val="00F3712A"/>
    <w:rsid w:val="00F37DE5"/>
    <w:rsid w:val="00F403F9"/>
    <w:rsid w:val="00F40C7C"/>
    <w:rsid w:val="00F414EB"/>
    <w:rsid w:val="00F41D99"/>
    <w:rsid w:val="00F41EA8"/>
    <w:rsid w:val="00F429A3"/>
    <w:rsid w:val="00F4301C"/>
    <w:rsid w:val="00F43193"/>
    <w:rsid w:val="00F43208"/>
    <w:rsid w:val="00F43EE7"/>
    <w:rsid w:val="00F44516"/>
    <w:rsid w:val="00F44860"/>
    <w:rsid w:val="00F454EF"/>
    <w:rsid w:val="00F45745"/>
    <w:rsid w:val="00F461BB"/>
    <w:rsid w:val="00F46441"/>
    <w:rsid w:val="00F464F0"/>
    <w:rsid w:val="00F46BD1"/>
    <w:rsid w:val="00F4729C"/>
    <w:rsid w:val="00F472F8"/>
    <w:rsid w:val="00F47B53"/>
    <w:rsid w:val="00F51B75"/>
    <w:rsid w:val="00F51EE9"/>
    <w:rsid w:val="00F5261D"/>
    <w:rsid w:val="00F52966"/>
    <w:rsid w:val="00F529B6"/>
    <w:rsid w:val="00F53687"/>
    <w:rsid w:val="00F53A04"/>
    <w:rsid w:val="00F54C37"/>
    <w:rsid w:val="00F54DF0"/>
    <w:rsid w:val="00F55368"/>
    <w:rsid w:val="00F5545F"/>
    <w:rsid w:val="00F55980"/>
    <w:rsid w:val="00F55B17"/>
    <w:rsid w:val="00F5670A"/>
    <w:rsid w:val="00F56C64"/>
    <w:rsid w:val="00F61A10"/>
    <w:rsid w:val="00F6367E"/>
    <w:rsid w:val="00F636D6"/>
    <w:rsid w:val="00F63C8C"/>
    <w:rsid w:val="00F641D0"/>
    <w:rsid w:val="00F64F42"/>
    <w:rsid w:val="00F65689"/>
    <w:rsid w:val="00F65D61"/>
    <w:rsid w:val="00F66BA1"/>
    <w:rsid w:val="00F67714"/>
    <w:rsid w:val="00F67F37"/>
    <w:rsid w:val="00F7060F"/>
    <w:rsid w:val="00F70FC8"/>
    <w:rsid w:val="00F715A8"/>
    <w:rsid w:val="00F71795"/>
    <w:rsid w:val="00F73A19"/>
    <w:rsid w:val="00F75C8D"/>
    <w:rsid w:val="00F75D9D"/>
    <w:rsid w:val="00F770B4"/>
    <w:rsid w:val="00F80AF0"/>
    <w:rsid w:val="00F82927"/>
    <w:rsid w:val="00F82D44"/>
    <w:rsid w:val="00F833E5"/>
    <w:rsid w:val="00F8345C"/>
    <w:rsid w:val="00F83800"/>
    <w:rsid w:val="00F84E95"/>
    <w:rsid w:val="00F852FA"/>
    <w:rsid w:val="00F85B3C"/>
    <w:rsid w:val="00F87321"/>
    <w:rsid w:val="00F87999"/>
    <w:rsid w:val="00F87F46"/>
    <w:rsid w:val="00F919B0"/>
    <w:rsid w:val="00F922A5"/>
    <w:rsid w:val="00F92423"/>
    <w:rsid w:val="00F931AC"/>
    <w:rsid w:val="00F93CFE"/>
    <w:rsid w:val="00F9608A"/>
    <w:rsid w:val="00F9625F"/>
    <w:rsid w:val="00F979D5"/>
    <w:rsid w:val="00F97F4E"/>
    <w:rsid w:val="00FA1F44"/>
    <w:rsid w:val="00FA365F"/>
    <w:rsid w:val="00FA3921"/>
    <w:rsid w:val="00FA4115"/>
    <w:rsid w:val="00FA435F"/>
    <w:rsid w:val="00FA4464"/>
    <w:rsid w:val="00FA475D"/>
    <w:rsid w:val="00FA4DE7"/>
    <w:rsid w:val="00FA51D7"/>
    <w:rsid w:val="00FA595E"/>
    <w:rsid w:val="00FA6338"/>
    <w:rsid w:val="00FA6D66"/>
    <w:rsid w:val="00FA7334"/>
    <w:rsid w:val="00FB0933"/>
    <w:rsid w:val="00FB09AE"/>
    <w:rsid w:val="00FB0ADC"/>
    <w:rsid w:val="00FB0D9A"/>
    <w:rsid w:val="00FB294C"/>
    <w:rsid w:val="00FB2D17"/>
    <w:rsid w:val="00FB2D4B"/>
    <w:rsid w:val="00FB5371"/>
    <w:rsid w:val="00FB76BE"/>
    <w:rsid w:val="00FC0672"/>
    <w:rsid w:val="00FC0A38"/>
    <w:rsid w:val="00FC0FA3"/>
    <w:rsid w:val="00FC118E"/>
    <w:rsid w:val="00FC3178"/>
    <w:rsid w:val="00FC3E4B"/>
    <w:rsid w:val="00FC584F"/>
    <w:rsid w:val="00FC6A1B"/>
    <w:rsid w:val="00FD019F"/>
    <w:rsid w:val="00FD1579"/>
    <w:rsid w:val="00FD1F95"/>
    <w:rsid w:val="00FD2198"/>
    <w:rsid w:val="00FD430C"/>
    <w:rsid w:val="00FD439A"/>
    <w:rsid w:val="00FD5007"/>
    <w:rsid w:val="00FD5565"/>
    <w:rsid w:val="00FD61B5"/>
    <w:rsid w:val="00FD638F"/>
    <w:rsid w:val="00FD6BE8"/>
    <w:rsid w:val="00FD7967"/>
    <w:rsid w:val="00FD7DB9"/>
    <w:rsid w:val="00FE0328"/>
    <w:rsid w:val="00FE05B5"/>
    <w:rsid w:val="00FE10F7"/>
    <w:rsid w:val="00FE192E"/>
    <w:rsid w:val="00FE19F7"/>
    <w:rsid w:val="00FE27EB"/>
    <w:rsid w:val="00FE2850"/>
    <w:rsid w:val="00FE29AC"/>
    <w:rsid w:val="00FE31FC"/>
    <w:rsid w:val="00FE3244"/>
    <w:rsid w:val="00FE3590"/>
    <w:rsid w:val="00FE3711"/>
    <w:rsid w:val="00FE3D44"/>
    <w:rsid w:val="00FE4396"/>
    <w:rsid w:val="00FE4777"/>
    <w:rsid w:val="00FE491A"/>
    <w:rsid w:val="00FE4A9E"/>
    <w:rsid w:val="00FE4B5B"/>
    <w:rsid w:val="00FE4F11"/>
    <w:rsid w:val="00FE685C"/>
    <w:rsid w:val="00FE6E04"/>
    <w:rsid w:val="00FE75EC"/>
    <w:rsid w:val="00FE7995"/>
    <w:rsid w:val="00FE7FA1"/>
    <w:rsid w:val="00FF0CE6"/>
    <w:rsid w:val="00FF11C8"/>
    <w:rsid w:val="00FF11D9"/>
    <w:rsid w:val="00FF14A2"/>
    <w:rsid w:val="00FF175D"/>
    <w:rsid w:val="00FF3275"/>
    <w:rsid w:val="00FF38BB"/>
    <w:rsid w:val="00FF42AA"/>
    <w:rsid w:val="00FF4F31"/>
    <w:rsid w:val="00FF6DC4"/>
    <w:rsid w:val="00FF71A1"/>
    <w:rsid w:val="00FF7713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203202"/>
  <w15:docId w15:val="{5A2E7F89-3033-4432-9A88-AFA9AC17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4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aliases w:val="Název výrobku,Kapitola,H1,h1,V_Head1,ASAPHeading 1,1,section,Nadpis 11,TOC 11,Nadpis dokumentu,Attribute Heading 1"/>
    <w:basedOn w:val="Normln"/>
    <w:next w:val="Normln"/>
    <w:link w:val="Nadpis1Char"/>
    <w:qFormat/>
    <w:rsid w:val="003E298D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napToGrid w:val="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3E298D"/>
    <w:pPr>
      <w:keepNext/>
      <w:widowControl/>
      <w:autoSpaceDE/>
      <w:autoSpaceDN/>
      <w:adjustRightInd/>
      <w:jc w:val="both"/>
      <w:outlineLvl w:val="8"/>
    </w:pPr>
    <w:rPr>
      <w:rFonts w:ascii="Times New Roman" w:eastAsia="Times New Roman" w:hAnsi="Times New Roman" w:cs="Times New Roman"/>
      <w:b/>
      <w:snapToGrid w:val="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866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6608"/>
    <w:pPr>
      <w:tabs>
        <w:tab w:val="center" w:pos="4536"/>
        <w:tab w:val="right" w:pos="9072"/>
      </w:tabs>
    </w:pPr>
  </w:style>
  <w:style w:type="character" w:styleId="slostrnky">
    <w:name w:val="page number"/>
    <w:rsid w:val="00486608"/>
    <w:rPr>
      <w:rFonts w:cs="Times New Roman"/>
    </w:rPr>
  </w:style>
  <w:style w:type="paragraph" w:styleId="Datum">
    <w:name w:val="Date"/>
    <w:basedOn w:val="Normln"/>
    <w:next w:val="Normln"/>
    <w:rsid w:val="00035EE2"/>
  </w:style>
  <w:style w:type="table" w:styleId="Mkatabulky">
    <w:name w:val="Table Grid"/>
    <w:basedOn w:val="Normlntabulka"/>
    <w:rsid w:val="00A360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123A1"/>
    <w:rPr>
      <w:rFonts w:cs="Times New Roman"/>
      <w:color w:val="0000FF"/>
      <w:u w:val="single"/>
    </w:rPr>
  </w:style>
  <w:style w:type="paragraph" w:styleId="Textpoznpodarou">
    <w:name w:val="footnote text"/>
    <w:basedOn w:val="Normln"/>
    <w:semiHidden/>
    <w:rsid w:val="00C5693E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Arial Unicode MS" w:hAnsi="Times New Roman" w:cs="Times New Roman"/>
    </w:rPr>
  </w:style>
  <w:style w:type="character" w:styleId="Znakapoznpodarou">
    <w:name w:val="footnote reference"/>
    <w:semiHidden/>
    <w:rsid w:val="00C5693E"/>
    <w:rPr>
      <w:rFonts w:cs="Times New Roman"/>
      <w:vertAlign w:val="superscript"/>
    </w:rPr>
  </w:style>
  <w:style w:type="paragraph" w:customStyle="1" w:styleId="Odstavecseseznamem1">
    <w:name w:val="Odstavec se seznamem1"/>
    <w:basedOn w:val="Normln"/>
    <w:rsid w:val="00CF73F5"/>
    <w:pPr>
      <w:ind w:left="720"/>
      <w:contextualSpacing/>
    </w:pPr>
  </w:style>
  <w:style w:type="character" w:customStyle="1" w:styleId="Zstupntext1">
    <w:name w:val="Zástupný text1"/>
    <w:semiHidden/>
    <w:rsid w:val="002124EA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semiHidden/>
    <w:rsid w:val="002124E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24EA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ázev výrobku Char,Kapitola Char,H1 Char,h1 Char,V_Head1 Char,ASAPHeading 1 Char,1 Char,section Char,Nadpis 11 Char,TOC 11 Char,Nadpis dokumentu Char,Attribute Heading 1 Char"/>
    <w:link w:val="Nadpis1"/>
    <w:locked/>
    <w:rsid w:val="003E298D"/>
    <w:rPr>
      <w:rFonts w:eastAsia="Times New Roman" w:cs="Times New Roman"/>
      <w:b/>
      <w:snapToGrid w:val="0"/>
    </w:rPr>
  </w:style>
  <w:style w:type="character" w:customStyle="1" w:styleId="Nadpis9Char">
    <w:name w:val="Nadpis 9 Char"/>
    <w:link w:val="Nadpis9"/>
    <w:locked/>
    <w:rsid w:val="003E298D"/>
    <w:rPr>
      <w:rFonts w:eastAsia="Times New Roman" w:cs="Times New Roman"/>
      <w:b/>
      <w:snapToGrid w:val="0"/>
    </w:rPr>
  </w:style>
  <w:style w:type="paragraph" w:styleId="Zkladntext3">
    <w:name w:val="Body Text 3"/>
    <w:basedOn w:val="Normln"/>
    <w:link w:val="Zkladntext3Char"/>
    <w:rsid w:val="003E298D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napToGrid w:val="0"/>
      <w:lang w:val="x-none" w:eastAsia="x-none"/>
    </w:rPr>
  </w:style>
  <w:style w:type="character" w:customStyle="1" w:styleId="Zkladntext3Char">
    <w:name w:val="Základní text 3 Char"/>
    <w:link w:val="Zkladntext3"/>
    <w:locked/>
    <w:rsid w:val="003E298D"/>
    <w:rPr>
      <w:rFonts w:eastAsia="Times New Roman" w:cs="Times New Roman"/>
      <w:snapToGrid w:val="0"/>
    </w:rPr>
  </w:style>
  <w:style w:type="paragraph" w:customStyle="1" w:styleId="Tabulka">
    <w:name w:val="Tabulka"/>
    <w:rsid w:val="003E298D"/>
    <w:rPr>
      <w:rFonts w:ascii="Arial" w:hAnsi="Arial"/>
      <w:noProof/>
      <w:sz w:val="22"/>
    </w:rPr>
  </w:style>
  <w:style w:type="paragraph" w:customStyle="1" w:styleId="Popisproduktu">
    <w:name w:val="Popis produktu"/>
    <w:rsid w:val="003E298D"/>
    <w:pPr>
      <w:jc w:val="both"/>
    </w:pPr>
    <w:rPr>
      <w:rFonts w:ascii="Arial" w:hAnsi="Arial"/>
      <w:noProof/>
      <w:sz w:val="22"/>
    </w:rPr>
  </w:style>
  <w:style w:type="paragraph" w:styleId="Textkomente">
    <w:name w:val="annotation text"/>
    <w:basedOn w:val="Normln"/>
    <w:link w:val="TextkomenteChar"/>
    <w:rsid w:val="00D77A71"/>
    <w:pPr>
      <w:widowControl/>
      <w:autoSpaceDE/>
      <w:autoSpaceDN/>
      <w:adjustRightInd/>
      <w:snapToGrid w:val="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komenteChar">
    <w:name w:val="Text komentáře Char"/>
    <w:link w:val="Textkomente"/>
    <w:locked/>
    <w:rsid w:val="00D77A71"/>
    <w:rPr>
      <w:rFonts w:eastAsia="Times New Roman" w:cs="Times New Roman"/>
    </w:rPr>
  </w:style>
  <w:style w:type="character" w:styleId="Odkaznakoment">
    <w:name w:val="annotation reference"/>
    <w:rsid w:val="008A050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0507"/>
    <w:pPr>
      <w:widowControl w:val="0"/>
      <w:autoSpaceDE w:val="0"/>
      <w:autoSpaceDN w:val="0"/>
      <w:adjustRightInd w:val="0"/>
      <w:snapToGrid/>
    </w:pPr>
    <w:rPr>
      <w:rFonts w:ascii="Arial" w:hAnsi="Arial" w:cs="Arial"/>
      <w:b/>
      <w:bCs/>
    </w:rPr>
  </w:style>
  <w:style w:type="paragraph" w:styleId="Rozloendokumentu">
    <w:name w:val="Document Map"/>
    <w:basedOn w:val="Normln"/>
    <w:semiHidden/>
    <w:rsid w:val="00F833E5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CD72EF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A52D9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65EE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65EE8"/>
    <w:rPr>
      <w:rFonts w:ascii="Arial" w:hAnsi="Arial" w:cs="Arial"/>
      <w:i/>
      <w:iCs/>
      <w:color w:val="000000" w:themeColor="text1"/>
    </w:rPr>
  </w:style>
  <w:style w:type="paragraph" w:styleId="Titulek">
    <w:name w:val="caption"/>
    <w:basedOn w:val="Normln"/>
    <w:next w:val="Normln"/>
    <w:unhideWhenUsed/>
    <w:qFormat/>
    <w:locked/>
    <w:rsid w:val="004454F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E910F4"/>
    <w:pPr>
      <w:widowControl/>
      <w:numPr>
        <w:ilvl w:val="1"/>
        <w:numId w:val="62"/>
      </w:numPr>
      <w:autoSpaceDE/>
      <w:autoSpaceDN/>
      <w:adjustRightInd/>
      <w:spacing w:after="120" w:line="280" w:lineRule="exact"/>
      <w:jc w:val="both"/>
    </w:pPr>
    <w:rPr>
      <w:rFonts w:ascii="Calibri" w:eastAsia="Times New Roman" w:hAnsi="Calibri" w:cs="Times New Roman"/>
      <w:sz w:val="22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E910F4"/>
    <w:pPr>
      <w:keepNext/>
      <w:widowControl/>
      <w:numPr>
        <w:numId w:val="62"/>
      </w:numPr>
      <w:suppressAutoHyphens/>
      <w:autoSpaceDE/>
      <w:autoSpaceDN/>
      <w:adjustRightInd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szCs w:val="24"/>
      <w:lang w:val="x-none" w:eastAsia="en-US"/>
    </w:rPr>
  </w:style>
  <w:style w:type="character" w:styleId="Sledovanodkaz">
    <w:name w:val="FollowedHyperlink"/>
    <w:uiPriority w:val="99"/>
    <w:rsid w:val="00E910F4"/>
    <w:rPr>
      <w:color w:val="0000FF"/>
      <w:u w:val="single"/>
    </w:rPr>
  </w:style>
  <w:style w:type="character" w:customStyle="1" w:styleId="RLTextlnkuslovanChar">
    <w:name w:val="RL Text článku číslovaný Char"/>
    <w:link w:val="RLTextlnkuslovan"/>
    <w:locked/>
    <w:rsid w:val="00C40420"/>
    <w:rPr>
      <w:rFonts w:ascii="Calibri" w:eastAsia="Times New Roman" w:hAnsi="Calibri"/>
      <w:sz w:val="22"/>
      <w:szCs w:val="24"/>
      <w:lang w:val="x-none" w:eastAsia="x-none"/>
    </w:rPr>
  </w:style>
  <w:style w:type="character" w:customStyle="1" w:styleId="RLlneksmlouvyChar">
    <w:name w:val="RL Článek smlouvy Char"/>
    <w:link w:val="RLlneksmlouvy"/>
    <w:rsid w:val="00941042"/>
    <w:rPr>
      <w:rFonts w:ascii="Calibri" w:eastAsia="Times New Roman" w:hAnsi="Calibri"/>
      <w:b/>
      <w:sz w:val="22"/>
      <w:szCs w:val="24"/>
      <w:lang w:val="x-none" w:eastAsia="en-US"/>
    </w:rPr>
  </w:style>
  <w:style w:type="paragraph" w:customStyle="1" w:styleId="Default">
    <w:name w:val="Default"/>
    <w:rsid w:val="00150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HCUZCRXN6NH5-1585515923-2952</_dlc_DocId>
    <_dlc_DocIdUrl xmlns="85f4b5cc-4033-44c7-b405-f5eed34c8154">
      <Url>https://spucr.sharepoint.com/sites/Portal/601002/_layouts/15/DocIdRedir.aspx?ID=HCUZCRXN6NH5-1585515923-2952</Url>
      <Description>HCUZCRXN6NH5-1585515923-2952</Description>
    </_dlc_DocIdUrl>
    <TaxCatchAll xmlns="85f4b5cc-4033-44c7-b405-f5eed34c8154" xsi:nil="true"/>
    <lcf76f155ced4ddcb4097134ff3c332f xmlns="7eb26110-0dd0-4252-9002-ac65bacc983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03D83BEBC3B4E9C9708D10C0C0E39" ma:contentTypeVersion="14" ma:contentTypeDescription="Vytvoří nový dokument" ma:contentTypeScope="" ma:versionID="2f385ef9518a0cb0beeeb243463dbfae">
  <xsd:schema xmlns:xsd="http://www.w3.org/2001/XMLSchema" xmlns:xs="http://www.w3.org/2001/XMLSchema" xmlns:p="http://schemas.microsoft.com/office/2006/metadata/properties" xmlns:ns2="85f4b5cc-4033-44c7-b405-f5eed34c8154" xmlns:ns3="7eb26110-0dd0-4252-9002-ac65bacc9837" targetNamespace="http://schemas.microsoft.com/office/2006/metadata/properties" ma:root="true" ma:fieldsID="c3fd8fa902bc5b68f3b3228974ddc72c" ns2:_="" ns3:_="">
    <xsd:import namespace="85f4b5cc-4033-44c7-b405-f5eed34c8154"/>
    <xsd:import namespace="7eb26110-0dd0-4252-9002-ac65bacc98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26110-0dd0-4252-9002-ac65bacc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D909F3-1BB9-4772-A485-494D75C52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EB0D1-E393-4AFA-BA1B-DDC4E0FB19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EAB3F7-67FF-408E-9DF4-2674055470D5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7eb26110-0dd0-4252-9002-ac65bacc9837"/>
  </ds:schemaRefs>
</ds:datastoreItem>
</file>

<file path=customXml/itemProps4.xml><?xml version="1.0" encoding="utf-8"?>
<ds:datastoreItem xmlns:ds="http://schemas.openxmlformats.org/officeDocument/2006/customXml" ds:itemID="{2B3B5251-B4DE-42E9-A078-FCA5C815F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7eb26110-0dd0-4252-9002-ac65bacc9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39CCB6-2E83-4F6C-B923-90F48CC9F0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32</Pages>
  <Words>10867</Words>
  <Characters>64554</Characters>
  <Application>Microsoft Office Word</Application>
  <DocSecurity>0</DocSecurity>
  <Lines>537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SLUŽEB TISKU PRO</vt:lpstr>
    </vt:vector>
  </TitlesOfParts>
  <Company>Microsoft</Company>
  <LinksUpToDate>false</LinksUpToDate>
  <CharactersWithSpaces>75271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SLUŽEB TISKU PRO</dc:title>
  <dc:subject/>
  <dc:creator>Dušan</dc:creator>
  <cp:keywords/>
  <dc:description/>
  <cp:lastModifiedBy>Krytinářová Eliška Ing.</cp:lastModifiedBy>
  <cp:revision>36</cp:revision>
  <cp:lastPrinted>2015-08-06T05:38:00Z</cp:lastPrinted>
  <dcterms:created xsi:type="dcterms:W3CDTF">2023-05-26T10:55:00Z</dcterms:created>
  <dcterms:modified xsi:type="dcterms:W3CDTF">2023-10-02T08:53:00Z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0x010100C6C03D83BEBC3B4E9C9708D10C0C0E39</vt:lpwstr>
  </property>
  <property fmtid="{D5CDD505-2E9C-101B-9397-08002B2CF9AE}" pid="3" name="_dlc_DocIdItemGuid">
    <vt:lpwstr>efe12497-474c-43b3-b0d4-a4b0efec8b47</vt:lpwstr>
  </property>
  <property fmtid="{D5CDD505-2E9C-101B-9397-08002B2CF9AE}" pid="4" name="MediaServiceImageTags">
    <vt:lpwstr/>
  </property>
</Properties>
</file>