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613BE" w14:textId="77777777" w:rsidR="00230B61" w:rsidRDefault="00230B61">
      <w:pPr>
        <w:jc w:val="center"/>
        <w:rPr>
          <w:b/>
          <w:sz w:val="40"/>
          <w:szCs w:val="40"/>
        </w:rPr>
      </w:pPr>
    </w:p>
    <w:p w14:paraId="58D01D3D" w14:textId="77777777" w:rsidR="00230B61" w:rsidRDefault="0081089E">
      <w:pPr>
        <w:jc w:val="center"/>
        <w:rPr>
          <w:rFonts w:ascii="Arial" w:hAnsi="Arial" w:cs="Arial"/>
          <w:b/>
          <w:sz w:val="28"/>
          <w:szCs w:val="28"/>
        </w:rPr>
      </w:pPr>
      <w:r w:rsidRPr="00335619">
        <w:rPr>
          <w:rFonts w:ascii="Arial" w:hAnsi="Arial" w:cs="Arial"/>
          <w:b/>
          <w:sz w:val="28"/>
          <w:szCs w:val="28"/>
        </w:rPr>
        <w:t xml:space="preserve">SMLOUVA O DÍLO NA PROVEDENÍ AUTORSKÉHO DOZORU </w:t>
      </w:r>
    </w:p>
    <w:p w14:paraId="42FE965C" w14:textId="77777777" w:rsidR="00230B61" w:rsidRDefault="0081089E">
      <w:pPr>
        <w:jc w:val="center"/>
        <w:rPr>
          <w:rFonts w:ascii="Arial" w:hAnsi="Arial" w:cs="Arial"/>
          <w:b/>
          <w:sz w:val="22"/>
          <w:szCs w:val="22"/>
        </w:rPr>
      </w:pPr>
      <w:r>
        <w:rPr>
          <w:rFonts w:ascii="Arial" w:hAnsi="Arial" w:cs="Arial"/>
          <w:b/>
          <w:sz w:val="22"/>
          <w:szCs w:val="22"/>
        </w:rPr>
        <w:t>(dále jen „smlouva“)</w:t>
      </w:r>
    </w:p>
    <w:p w14:paraId="3BDB2229" w14:textId="77777777" w:rsidR="00230B61" w:rsidRDefault="00230B61">
      <w:pPr>
        <w:jc w:val="center"/>
        <w:rPr>
          <w:rFonts w:ascii="Arial" w:hAnsi="Arial" w:cs="Arial"/>
          <w:b/>
          <w:sz w:val="22"/>
          <w:szCs w:val="22"/>
        </w:rPr>
      </w:pPr>
    </w:p>
    <w:p w14:paraId="60BA5775" w14:textId="77777777" w:rsidR="00230B61" w:rsidRDefault="0081089E">
      <w:pPr>
        <w:jc w:val="center"/>
        <w:rPr>
          <w:rFonts w:ascii="Arial" w:hAnsi="Arial" w:cs="Arial"/>
          <w:sz w:val="22"/>
          <w:szCs w:val="22"/>
        </w:rPr>
      </w:pPr>
      <w:r>
        <w:rPr>
          <w:rFonts w:ascii="Arial" w:hAnsi="Arial" w:cs="Arial"/>
          <w:sz w:val="22"/>
          <w:szCs w:val="22"/>
        </w:rPr>
        <w:t>Uzavřená dle § 2586 zákona č. 89/2012 Sb., občanský zákoník, ve znění pozdějších předpisů</w:t>
      </w:r>
    </w:p>
    <w:p w14:paraId="67BA182A" w14:textId="77777777" w:rsidR="00230B61" w:rsidRDefault="0081089E">
      <w:pPr>
        <w:jc w:val="center"/>
        <w:rPr>
          <w:rFonts w:ascii="Arial" w:hAnsi="Arial" w:cs="Arial"/>
          <w:sz w:val="22"/>
          <w:szCs w:val="22"/>
        </w:rPr>
      </w:pPr>
      <w:r>
        <w:rPr>
          <w:rFonts w:ascii="Arial" w:hAnsi="Arial" w:cs="Arial"/>
          <w:sz w:val="22"/>
          <w:szCs w:val="22"/>
        </w:rPr>
        <w:t>(dále jen „občanský zákoník“)</w:t>
      </w:r>
    </w:p>
    <w:p w14:paraId="693DFC57" w14:textId="77777777" w:rsidR="00230B61" w:rsidRDefault="00230B61">
      <w:pPr>
        <w:pStyle w:val="Nzev"/>
        <w:tabs>
          <w:tab w:val="left" w:pos="4800"/>
        </w:tabs>
        <w:rPr>
          <w:rFonts w:ascii="Arial" w:hAnsi="Arial" w:cs="Arial"/>
          <w:b w:val="0"/>
          <w:bCs/>
          <w:sz w:val="22"/>
          <w:szCs w:val="22"/>
        </w:rPr>
      </w:pPr>
    </w:p>
    <w:p w14:paraId="0A0683D4" w14:textId="77777777" w:rsidR="00230B61" w:rsidRDefault="0081089E">
      <w:pPr>
        <w:jc w:val="center"/>
        <w:rPr>
          <w:b/>
          <w:sz w:val="22"/>
          <w:szCs w:val="22"/>
          <w:u w:val="single"/>
        </w:rPr>
      </w:pPr>
      <w:r>
        <w:rPr>
          <w:b/>
          <w:sz w:val="22"/>
          <w:szCs w:val="22"/>
        </w:rPr>
        <w:t>Čl. I</w:t>
      </w:r>
    </w:p>
    <w:p w14:paraId="36FC16E9" w14:textId="44A3D78E" w:rsidR="00230B61" w:rsidRDefault="0081089E">
      <w:pPr>
        <w:jc w:val="center"/>
        <w:rPr>
          <w:rFonts w:ascii="Arial" w:hAnsi="Arial" w:cs="Arial"/>
          <w:b/>
          <w:sz w:val="22"/>
          <w:szCs w:val="22"/>
          <w:u w:val="single"/>
        </w:rPr>
      </w:pPr>
      <w:r>
        <w:rPr>
          <w:rFonts w:ascii="Arial" w:hAnsi="Arial" w:cs="Arial"/>
          <w:b/>
          <w:sz w:val="22"/>
          <w:szCs w:val="22"/>
          <w:u w:val="single"/>
        </w:rPr>
        <w:t xml:space="preserve"> Smluvní strany</w:t>
      </w:r>
    </w:p>
    <w:p w14:paraId="0007B9A5" w14:textId="77777777" w:rsidR="00230B61" w:rsidRDefault="00230B61">
      <w:pPr>
        <w:jc w:val="center"/>
        <w:rPr>
          <w:rFonts w:ascii="Arial" w:hAnsi="Arial" w:cs="Arial"/>
          <w:sz w:val="22"/>
          <w:szCs w:val="22"/>
        </w:rPr>
      </w:pPr>
    </w:p>
    <w:p w14:paraId="4369AFFB" w14:textId="77777777" w:rsidR="00230B61" w:rsidRDefault="0081089E">
      <w:pPr>
        <w:jc w:val="both"/>
        <w:rPr>
          <w:rFonts w:ascii="Arial" w:hAnsi="Arial" w:cs="Arial"/>
          <w:b/>
          <w:sz w:val="22"/>
          <w:szCs w:val="22"/>
        </w:rPr>
      </w:pPr>
      <w:r>
        <w:rPr>
          <w:rFonts w:ascii="Arial" w:hAnsi="Arial" w:cs="Arial"/>
          <w:b/>
          <w:sz w:val="22"/>
          <w:szCs w:val="22"/>
        </w:rPr>
        <w:t>1. Objednatel:</w:t>
      </w:r>
    </w:p>
    <w:p w14:paraId="4890FD23" w14:textId="77777777" w:rsidR="00230B61" w:rsidRDefault="00230B61">
      <w:pPr>
        <w:jc w:val="both"/>
        <w:rPr>
          <w:rFonts w:ascii="Arial" w:hAnsi="Arial" w:cs="Arial"/>
          <w:b/>
          <w:sz w:val="22"/>
          <w:szCs w:val="22"/>
        </w:rPr>
      </w:pPr>
    </w:p>
    <w:p w14:paraId="7D4BFDBB" w14:textId="77777777" w:rsidR="00230B61" w:rsidRDefault="0081089E">
      <w:pPr>
        <w:spacing w:before="60"/>
        <w:jc w:val="both"/>
        <w:textAlignment w:val="baseline"/>
        <w:rPr>
          <w:rFonts w:ascii="Arial" w:hAnsi="Arial" w:cs="Arial"/>
          <w:b/>
          <w:sz w:val="22"/>
          <w:szCs w:val="22"/>
        </w:rPr>
      </w:pPr>
      <w:r>
        <w:rPr>
          <w:rFonts w:ascii="Arial" w:hAnsi="Arial" w:cs="Arial"/>
          <w:b/>
          <w:sz w:val="22"/>
          <w:szCs w:val="22"/>
        </w:rPr>
        <w:t>Česká republika - Státní pozemkový úřad,</w:t>
      </w:r>
    </w:p>
    <w:p w14:paraId="6751DCDA" w14:textId="77777777" w:rsidR="00230B61" w:rsidRDefault="0081089E">
      <w:pPr>
        <w:spacing w:before="60"/>
        <w:jc w:val="both"/>
        <w:textAlignment w:val="baseline"/>
        <w:rPr>
          <w:rFonts w:ascii="Arial" w:hAnsi="Arial" w:cs="Arial"/>
          <w:b/>
          <w:sz w:val="22"/>
          <w:szCs w:val="22"/>
        </w:rPr>
      </w:pPr>
      <w:r>
        <w:rPr>
          <w:rFonts w:ascii="Arial" w:hAnsi="Arial" w:cs="Arial"/>
          <w:b/>
          <w:sz w:val="22"/>
          <w:szCs w:val="22"/>
        </w:rPr>
        <w:t>Krajský pozemkový úřad pro Jihomoravský kraj, Pobočka Hodonín</w:t>
      </w:r>
    </w:p>
    <w:p w14:paraId="4A928304" w14:textId="77777777" w:rsidR="00230B61" w:rsidRDefault="0081089E">
      <w:pPr>
        <w:widowControl w:val="0"/>
        <w:tabs>
          <w:tab w:val="left" w:pos="4536"/>
        </w:tabs>
        <w:spacing w:before="60"/>
        <w:ind w:left="4536" w:hanging="4536"/>
        <w:rPr>
          <w:rFonts w:ascii="Arial" w:eastAsia="Lucida Sans Unicode" w:hAnsi="Arial" w:cs="Arial"/>
          <w:sz w:val="22"/>
          <w:szCs w:val="22"/>
        </w:rPr>
      </w:pPr>
      <w:r>
        <w:rPr>
          <w:rFonts w:ascii="Arial" w:eastAsia="Lucida Sans Unicode" w:hAnsi="Arial" w:cs="Arial"/>
          <w:sz w:val="22"/>
          <w:szCs w:val="22"/>
        </w:rPr>
        <w:t>zastoupený:</w:t>
      </w:r>
      <w:r>
        <w:rPr>
          <w:rFonts w:ascii="Arial" w:eastAsia="Lucida Sans Unicode" w:hAnsi="Arial" w:cs="Arial"/>
          <w:sz w:val="22"/>
          <w:szCs w:val="22"/>
        </w:rPr>
        <w:tab/>
        <w:t xml:space="preserve">Mgr. Bc. Milanem Večeřou, </w:t>
      </w:r>
      <w:r>
        <w:rPr>
          <w:rFonts w:ascii="Arial" w:eastAsia="Arial" w:hAnsi="Arial" w:cs="Arial"/>
          <w:sz w:val="22"/>
          <w:szCs w:val="22"/>
        </w:rPr>
        <w:t>vedoucím Pobočky Hodonín</w:t>
      </w:r>
    </w:p>
    <w:p w14:paraId="71B918E7" w14:textId="77777777" w:rsidR="00230B61" w:rsidRDefault="0081089E">
      <w:pPr>
        <w:widowControl w:val="0"/>
        <w:tabs>
          <w:tab w:val="left" w:pos="4536"/>
        </w:tabs>
        <w:spacing w:before="60"/>
        <w:ind w:left="4536" w:hanging="4536"/>
        <w:rPr>
          <w:rFonts w:ascii="Arial" w:eastAsia="Lucida Sans Unicode" w:hAnsi="Arial" w:cs="Arial"/>
          <w:sz w:val="22"/>
          <w:szCs w:val="22"/>
        </w:rPr>
      </w:pPr>
      <w:r>
        <w:rPr>
          <w:rFonts w:ascii="Arial" w:eastAsia="Lucida Sans Unicode" w:hAnsi="Arial" w:cs="Arial"/>
          <w:sz w:val="22"/>
          <w:szCs w:val="22"/>
        </w:rPr>
        <w:t>ve smluvních záležitostech oprávněn jednat:</w:t>
      </w:r>
      <w:r>
        <w:rPr>
          <w:rFonts w:ascii="Arial" w:eastAsia="Lucida Sans Unicode" w:hAnsi="Arial" w:cs="Arial"/>
          <w:sz w:val="22"/>
          <w:szCs w:val="22"/>
        </w:rPr>
        <w:tab/>
        <w:t>Mgr. Bc. Milan Večeřa</w:t>
      </w:r>
    </w:p>
    <w:p w14:paraId="64FD37B3" w14:textId="77777777" w:rsidR="00230B61" w:rsidRDefault="0081089E">
      <w:pPr>
        <w:widowControl w:val="0"/>
        <w:tabs>
          <w:tab w:val="left" w:pos="4536"/>
        </w:tabs>
        <w:spacing w:before="60"/>
        <w:ind w:left="4536" w:hanging="4536"/>
        <w:rPr>
          <w:rFonts w:ascii="Arial" w:eastAsia="Lucida Sans Unicode" w:hAnsi="Arial" w:cs="Arial"/>
          <w:sz w:val="22"/>
          <w:szCs w:val="22"/>
        </w:rPr>
      </w:pPr>
      <w:r>
        <w:rPr>
          <w:rFonts w:ascii="Arial" w:eastAsia="Lucida Sans Unicode" w:hAnsi="Arial" w:cs="Arial"/>
          <w:sz w:val="22"/>
          <w:szCs w:val="22"/>
        </w:rPr>
        <w:t>v technických záležitostech oprávněn jednat:</w:t>
      </w:r>
      <w:r>
        <w:rPr>
          <w:rFonts w:ascii="Arial" w:eastAsia="Lucida Sans Unicode" w:hAnsi="Arial" w:cs="Arial"/>
          <w:sz w:val="22"/>
          <w:szCs w:val="22"/>
        </w:rPr>
        <w:tab/>
        <w:t>Bc. Jaroslava Sasínková</w:t>
      </w:r>
    </w:p>
    <w:p w14:paraId="614EA983" w14:textId="77777777" w:rsidR="00230B61" w:rsidRDefault="0081089E">
      <w:pPr>
        <w:widowControl w:val="0"/>
        <w:tabs>
          <w:tab w:val="left" w:pos="4536"/>
        </w:tabs>
        <w:spacing w:before="60"/>
        <w:ind w:left="4536" w:hanging="4536"/>
        <w:rPr>
          <w:rFonts w:ascii="Arial" w:eastAsia="Lucida Sans Unicode" w:hAnsi="Arial" w:cs="Arial"/>
          <w:sz w:val="22"/>
          <w:szCs w:val="22"/>
        </w:rPr>
      </w:pPr>
      <w:r>
        <w:rPr>
          <w:rFonts w:ascii="Arial" w:eastAsia="Lucida Sans Unicode" w:hAnsi="Arial" w:cs="Arial"/>
          <w:sz w:val="22"/>
          <w:szCs w:val="22"/>
        </w:rPr>
        <w:t>Adresa:</w:t>
      </w:r>
      <w:r>
        <w:rPr>
          <w:rFonts w:ascii="Arial" w:eastAsia="Lucida Sans Unicode" w:hAnsi="Arial" w:cs="Arial"/>
          <w:sz w:val="22"/>
          <w:szCs w:val="22"/>
        </w:rPr>
        <w:tab/>
        <w:t>Bratislavská 1/6, 695 01 Hodonín</w:t>
      </w:r>
    </w:p>
    <w:p w14:paraId="21C9FE7A" w14:textId="77777777" w:rsidR="00230B61" w:rsidRDefault="0081089E">
      <w:pPr>
        <w:widowControl w:val="0"/>
        <w:tabs>
          <w:tab w:val="left" w:pos="4536"/>
        </w:tabs>
        <w:spacing w:before="60"/>
        <w:ind w:left="4536" w:hanging="4536"/>
        <w:rPr>
          <w:rFonts w:ascii="Arial" w:eastAsia="Lucida Sans Unicode" w:hAnsi="Arial" w:cs="Arial"/>
          <w:sz w:val="22"/>
          <w:szCs w:val="22"/>
        </w:rPr>
      </w:pPr>
      <w:r>
        <w:rPr>
          <w:rFonts w:ascii="Arial" w:eastAsia="Lucida Sans Unicode" w:hAnsi="Arial" w:cs="Arial"/>
          <w:sz w:val="22"/>
          <w:szCs w:val="22"/>
        </w:rPr>
        <w:t>Tel.:</w:t>
      </w:r>
      <w:r>
        <w:rPr>
          <w:rFonts w:ascii="Arial" w:eastAsia="Lucida Sans Unicode" w:hAnsi="Arial" w:cs="Arial"/>
          <w:sz w:val="22"/>
          <w:szCs w:val="22"/>
        </w:rPr>
        <w:tab/>
        <w:t>727 957 211, 725 902 201, 727 957 176</w:t>
      </w:r>
    </w:p>
    <w:p w14:paraId="5D3459C6" w14:textId="77777777" w:rsidR="00230B61" w:rsidRDefault="0081089E">
      <w:pPr>
        <w:widowControl w:val="0"/>
        <w:tabs>
          <w:tab w:val="left" w:pos="4536"/>
        </w:tabs>
        <w:spacing w:before="60"/>
        <w:ind w:left="4536" w:hanging="4536"/>
        <w:rPr>
          <w:rFonts w:ascii="Arial" w:eastAsia="Lucida Sans Unicode" w:hAnsi="Arial" w:cs="Arial"/>
          <w:sz w:val="22"/>
          <w:szCs w:val="22"/>
        </w:rPr>
      </w:pPr>
      <w:r>
        <w:rPr>
          <w:rFonts w:ascii="Arial" w:eastAsia="Lucida Sans Unicode" w:hAnsi="Arial" w:cs="Arial"/>
          <w:sz w:val="22"/>
          <w:szCs w:val="22"/>
        </w:rPr>
        <w:t>E-mail:</w:t>
      </w:r>
      <w:r>
        <w:rPr>
          <w:rFonts w:ascii="Arial" w:eastAsia="Lucida Sans Unicode" w:hAnsi="Arial" w:cs="Arial"/>
          <w:sz w:val="22"/>
          <w:szCs w:val="22"/>
        </w:rPr>
        <w:tab/>
      </w:r>
      <w:hyperlink r:id="rId13">
        <w:r>
          <w:rPr>
            <w:rStyle w:val="Internetovodkaz"/>
            <w:rFonts w:ascii="Arial" w:eastAsia="Lucida Sans Unicode" w:hAnsi="Arial" w:cs="Arial"/>
            <w:sz w:val="22"/>
            <w:szCs w:val="22"/>
          </w:rPr>
          <w:t>hodonin.pk@spucr.cz</w:t>
        </w:r>
      </w:hyperlink>
      <w:r>
        <w:rPr>
          <w:rFonts w:ascii="Arial" w:eastAsia="Lucida Sans Unicode" w:hAnsi="Arial" w:cs="Arial"/>
          <w:sz w:val="22"/>
          <w:szCs w:val="22"/>
        </w:rPr>
        <w:t xml:space="preserve">, </w:t>
      </w:r>
      <w:hyperlink r:id="rId14">
        <w:r>
          <w:rPr>
            <w:rStyle w:val="Internetovodkaz"/>
            <w:rFonts w:ascii="Arial" w:eastAsia="Lucida Sans Unicode" w:hAnsi="Arial" w:cs="Arial"/>
            <w:sz w:val="22"/>
            <w:szCs w:val="22"/>
          </w:rPr>
          <w:t>j.sasinkova@spucr.cz</w:t>
        </w:r>
      </w:hyperlink>
    </w:p>
    <w:p w14:paraId="3C64D766" w14:textId="77777777" w:rsidR="00230B61" w:rsidRDefault="0081089E">
      <w:pPr>
        <w:widowControl w:val="0"/>
        <w:tabs>
          <w:tab w:val="left" w:pos="4536"/>
        </w:tabs>
        <w:spacing w:before="60"/>
        <w:ind w:left="4536" w:hanging="4536"/>
        <w:rPr>
          <w:rFonts w:ascii="Arial" w:eastAsia="Lucida Sans Unicode" w:hAnsi="Arial" w:cs="Arial"/>
          <w:sz w:val="22"/>
          <w:szCs w:val="22"/>
        </w:rPr>
      </w:pPr>
      <w:r>
        <w:rPr>
          <w:rFonts w:ascii="Arial" w:eastAsia="Lucida Sans Unicode" w:hAnsi="Arial" w:cs="Arial"/>
          <w:sz w:val="22"/>
          <w:szCs w:val="22"/>
        </w:rPr>
        <w:t>ID DS:</w:t>
      </w:r>
      <w:r>
        <w:rPr>
          <w:rFonts w:ascii="Arial" w:eastAsia="Lucida Sans Unicode" w:hAnsi="Arial" w:cs="Arial"/>
          <w:sz w:val="22"/>
          <w:szCs w:val="22"/>
        </w:rPr>
        <w:tab/>
        <w:t>z49per3</w:t>
      </w:r>
    </w:p>
    <w:p w14:paraId="03A82F10" w14:textId="77777777" w:rsidR="00230B61" w:rsidRDefault="0081089E">
      <w:pPr>
        <w:widowControl w:val="0"/>
        <w:tabs>
          <w:tab w:val="left" w:pos="4536"/>
        </w:tabs>
        <w:spacing w:before="60"/>
        <w:ind w:left="4536" w:hanging="4536"/>
        <w:rPr>
          <w:rFonts w:ascii="Arial" w:eastAsia="Lucida Sans Unicode" w:hAnsi="Arial" w:cs="Arial"/>
          <w:sz w:val="22"/>
          <w:szCs w:val="22"/>
        </w:rPr>
      </w:pPr>
      <w:r>
        <w:rPr>
          <w:rFonts w:ascii="Arial" w:eastAsia="Lucida Sans Unicode" w:hAnsi="Arial" w:cs="Arial"/>
          <w:sz w:val="22"/>
          <w:szCs w:val="22"/>
        </w:rPr>
        <w:t>Bankovní spojení:</w:t>
      </w:r>
      <w:r>
        <w:rPr>
          <w:rFonts w:ascii="Arial" w:eastAsia="Lucida Sans Unicode" w:hAnsi="Arial" w:cs="Arial"/>
          <w:sz w:val="22"/>
          <w:szCs w:val="22"/>
        </w:rPr>
        <w:tab/>
        <w:t xml:space="preserve">ČNB </w:t>
      </w:r>
    </w:p>
    <w:p w14:paraId="66222578" w14:textId="77777777" w:rsidR="00230B61" w:rsidRDefault="0081089E">
      <w:pPr>
        <w:widowControl w:val="0"/>
        <w:tabs>
          <w:tab w:val="left" w:pos="4536"/>
        </w:tabs>
        <w:spacing w:before="60"/>
        <w:ind w:left="4536" w:hanging="4536"/>
        <w:rPr>
          <w:rFonts w:ascii="Arial" w:eastAsia="Lucida Sans Unicode" w:hAnsi="Arial" w:cs="Arial"/>
          <w:bCs/>
          <w:sz w:val="22"/>
          <w:szCs w:val="22"/>
        </w:rPr>
      </w:pPr>
      <w:r>
        <w:rPr>
          <w:rFonts w:ascii="Arial" w:eastAsia="Lucida Sans Unicode" w:hAnsi="Arial" w:cs="Arial"/>
          <w:bCs/>
          <w:sz w:val="22"/>
          <w:szCs w:val="22"/>
        </w:rPr>
        <w:t>Číslo účtu:</w:t>
      </w:r>
      <w:r>
        <w:rPr>
          <w:rFonts w:ascii="Arial" w:eastAsia="Lucida Sans Unicode" w:hAnsi="Arial" w:cs="Arial"/>
          <w:bCs/>
          <w:sz w:val="22"/>
          <w:szCs w:val="22"/>
        </w:rPr>
        <w:tab/>
        <w:t>3723001/0710</w:t>
      </w:r>
    </w:p>
    <w:p w14:paraId="47045053" w14:textId="77777777" w:rsidR="00230B61" w:rsidRDefault="0081089E">
      <w:pPr>
        <w:widowControl w:val="0"/>
        <w:tabs>
          <w:tab w:val="left" w:pos="4536"/>
        </w:tabs>
        <w:spacing w:before="60"/>
        <w:ind w:left="4536" w:hanging="4536"/>
        <w:rPr>
          <w:rFonts w:ascii="Arial" w:eastAsia="Lucida Sans Unicode" w:hAnsi="Arial" w:cs="Arial"/>
          <w:bCs/>
          <w:sz w:val="22"/>
          <w:szCs w:val="22"/>
        </w:rPr>
      </w:pPr>
      <w:r>
        <w:rPr>
          <w:rFonts w:ascii="Arial" w:eastAsia="Lucida Sans Unicode" w:hAnsi="Arial" w:cs="Arial"/>
          <w:bCs/>
          <w:sz w:val="22"/>
          <w:szCs w:val="22"/>
        </w:rPr>
        <w:t>IČ/DIČ:</w:t>
      </w:r>
      <w:r>
        <w:rPr>
          <w:rFonts w:ascii="Arial" w:eastAsia="Lucida Sans Unicode" w:hAnsi="Arial" w:cs="Arial"/>
          <w:bCs/>
          <w:sz w:val="22"/>
          <w:szCs w:val="22"/>
        </w:rPr>
        <w:tab/>
        <w:t>01312774/není plátcem DPH</w:t>
      </w:r>
    </w:p>
    <w:p w14:paraId="544F6698" w14:textId="77777777" w:rsidR="00230B61" w:rsidRPr="00B57F16" w:rsidRDefault="00230B61">
      <w:pPr>
        <w:pStyle w:val="Zkladntext2"/>
        <w:spacing w:line="276" w:lineRule="auto"/>
        <w:ind w:left="360"/>
        <w:jc w:val="both"/>
        <w:rPr>
          <w:rFonts w:ascii="Arial" w:hAnsi="Arial" w:cs="Arial"/>
          <w:sz w:val="12"/>
          <w:szCs w:val="12"/>
        </w:rPr>
      </w:pPr>
    </w:p>
    <w:p w14:paraId="1257C6CD" w14:textId="77777777" w:rsidR="00230B61" w:rsidRDefault="0081089E">
      <w:pPr>
        <w:pStyle w:val="Zkladntext"/>
        <w:rPr>
          <w:rFonts w:ascii="Arial" w:hAnsi="Arial" w:cs="Arial"/>
          <w:sz w:val="22"/>
          <w:szCs w:val="22"/>
        </w:rPr>
      </w:pPr>
      <w:r>
        <w:rPr>
          <w:rFonts w:ascii="Arial" w:hAnsi="Arial" w:cs="Arial"/>
          <w:sz w:val="22"/>
          <w:szCs w:val="22"/>
        </w:rPr>
        <w:t>(dále jen jako „objednatel“)</w:t>
      </w:r>
    </w:p>
    <w:p w14:paraId="4C725407" w14:textId="77777777" w:rsidR="00230B61" w:rsidRPr="00B57F16" w:rsidRDefault="00230B61">
      <w:pPr>
        <w:rPr>
          <w:rFonts w:ascii="Arial" w:hAnsi="Arial" w:cs="Arial"/>
          <w:sz w:val="12"/>
          <w:szCs w:val="12"/>
        </w:rPr>
      </w:pPr>
    </w:p>
    <w:p w14:paraId="590E7B2A" w14:textId="77777777" w:rsidR="00230B61" w:rsidRDefault="0081089E">
      <w:pPr>
        <w:jc w:val="center"/>
        <w:rPr>
          <w:rFonts w:ascii="Arial" w:hAnsi="Arial" w:cs="Arial"/>
          <w:b/>
          <w:bCs/>
          <w:sz w:val="22"/>
          <w:szCs w:val="22"/>
        </w:rPr>
      </w:pPr>
      <w:r>
        <w:rPr>
          <w:rFonts w:ascii="Arial" w:hAnsi="Arial" w:cs="Arial"/>
          <w:b/>
          <w:bCs/>
          <w:sz w:val="22"/>
          <w:szCs w:val="22"/>
        </w:rPr>
        <w:t>a</w:t>
      </w:r>
    </w:p>
    <w:p w14:paraId="2D6B1554" w14:textId="77777777" w:rsidR="00230B61" w:rsidRPr="00B57F16" w:rsidRDefault="00230B61">
      <w:pPr>
        <w:pStyle w:val="Zkladntext"/>
        <w:rPr>
          <w:rFonts w:ascii="Arial" w:hAnsi="Arial" w:cs="Arial"/>
          <w:bCs/>
          <w:sz w:val="12"/>
          <w:szCs w:val="12"/>
        </w:rPr>
      </w:pPr>
    </w:p>
    <w:p w14:paraId="001E0CF0" w14:textId="77777777" w:rsidR="00230B61" w:rsidRDefault="0081089E">
      <w:pPr>
        <w:rPr>
          <w:rFonts w:ascii="Arial" w:hAnsi="Arial" w:cs="Arial"/>
          <w:b/>
          <w:sz w:val="22"/>
          <w:szCs w:val="22"/>
        </w:rPr>
      </w:pPr>
      <w:r>
        <w:rPr>
          <w:rFonts w:ascii="Arial" w:hAnsi="Arial" w:cs="Arial"/>
          <w:b/>
          <w:bCs/>
          <w:sz w:val="22"/>
          <w:szCs w:val="22"/>
        </w:rPr>
        <w:t>2.  Zhotovitel:</w:t>
      </w:r>
      <w:r>
        <w:rPr>
          <w:rFonts w:ascii="Arial" w:hAnsi="Arial" w:cs="Arial"/>
          <w:b/>
          <w:sz w:val="22"/>
          <w:szCs w:val="22"/>
        </w:rPr>
        <w:t xml:space="preserve"> </w:t>
      </w:r>
    </w:p>
    <w:p w14:paraId="1BE3095D" w14:textId="77777777" w:rsidR="00230B61" w:rsidRDefault="00230B61">
      <w:pPr>
        <w:rPr>
          <w:rFonts w:ascii="Arial" w:hAnsi="Arial" w:cs="Arial"/>
          <w:b/>
          <w:sz w:val="22"/>
          <w:szCs w:val="22"/>
        </w:rPr>
      </w:pPr>
      <w:bookmarkStart w:id="0" w:name="_Hlk145054602"/>
    </w:p>
    <w:p w14:paraId="6FEAF4C6" w14:textId="77777777" w:rsidR="00230B61" w:rsidRDefault="0081089E">
      <w:pPr>
        <w:tabs>
          <w:tab w:val="left" w:pos="4590"/>
        </w:tabs>
        <w:rPr>
          <w:rFonts w:ascii="Arial" w:hAnsi="Arial" w:cs="Arial"/>
          <w:b/>
          <w:sz w:val="22"/>
          <w:szCs w:val="22"/>
        </w:rPr>
      </w:pPr>
      <w:r>
        <w:rPr>
          <w:rFonts w:ascii="Arial" w:hAnsi="Arial" w:cs="Arial"/>
          <w:b/>
          <w:sz w:val="22"/>
          <w:szCs w:val="22"/>
        </w:rPr>
        <w:t>Jméno:</w:t>
      </w:r>
      <w:r>
        <w:rPr>
          <w:rFonts w:ascii="Arial" w:hAnsi="Arial" w:cs="Arial"/>
          <w:b/>
          <w:sz w:val="22"/>
          <w:szCs w:val="22"/>
        </w:rPr>
        <w:tab/>
        <w:t>Atelier per partes s.r.o.</w:t>
      </w:r>
      <w:r>
        <w:rPr>
          <w:rFonts w:ascii="Arial" w:hAnsi="Arial" w:cs="Arial"/>
          <w:b/>
          <w:sz w:val="22"/>
          <w:szCs w:val="22"/>
        </w:rPr>
        <w:tab/>
      </w:r>
    </w:p>
    <w:p w14:paraId="23BD3CCD" w14:textId="77777777" w:rsidR="00230B61" w:rsidRDefault="0081089E">
      <w:pPr>
        <w:ind w:hanging="360"/>
        <w:jc w:val="both"/>
      </w:pPr>
      <w:r>
        <w:rPr>
          <w:rFonts w:ascii="Arial" w:hAnsi="Arial" w:cs="Arial"/>
          <w:sz w:val="22"/>
          <w:szCs w:val="22"/>
        </w:rPr>
        <w:t xml:space="preserve">      </w:t>
      </w:r>
      <w:r>
        <w:rPr>
          <w:rFonts w:ascii="Arial" w:hAnsi="Arial" w:cs="Arial"/>
          <w:sz w:val="22"/>
          <w:szCs w:val="22"/>
        </w:rPr>
        <w:tab/>
      </w:r>
    </w:p>
    <w:p w14:paraId="2DD25B77" w14:textId="77777777" w:rsidR="00230B61" w:rsidRDefault="0081089E">
      <w:pPr>
        <w:tabs>
          <w:tab w:val="left" w:pos="4536"/>
        </w:tabs>
        <w:spacing w:before="80"/>
        <w:ind w:hanging="360"/>
        <w:jc w:val="both"/>
      </w:pPr>
      <w:r>
        <w:rPr>
          <w:rFonts w:ascii="Arial" w:hAnsi="Arial" w:cs="Arial"/>
          <w:sz w:val="22"/>
          <w:szCs w:val="22"/>
        </w:rPr>
        <w:t xml:space="preserve">      Sídlo:</w:t>
      </w:r>
      <w:r>
        <w:rPr>
          <w:rFonts w:ascii="Arial" w:hAnsi="Arial" w:cs="Arial"/>
          <w:sz w:val="22"/>
          <w:szCs w:val="22"/>
        </w:rPr>
        <w:tab/>
      </w:r>
      <w:r>
        <w:rPr>
          <w:rFonts w:ascii="Arial" w:hAnsi="Arial" w:cs="Arial"/>
          <w:sz w:val="22"/>
          <w:szCs w:val="22"/>
          <w:lang w:val="en-US"/>
        </w:rPr>
        <w:t>Francouzská 421/87, 602 00 Brno - Zábrdovice</w:t>
      </w:r>
    </w:p>
    <w:p w14:paraId="7A0BB9A5" w14:textId="77777777" w:rsidR="00230B61" w:rsidRDefault="0081089E">
      <w:pPr>
        <w:tabs>
          <w:tab w:val="left" w:pos="4590"/>
        </w:tabs>
        <w:spacing w:before="80"/>
        <w:ind w:hanging="360"/>
        <w:jc w:val="both"/>
      </w:pPr>
      <w:r>
        <w:rPr>
          <w:rFonts w:ascii="Arial" w:hAnsi="Arial" w:cs="Arial"/>
          <w:sz w:val="22"/>
          <w:szCs w:val="22"/>
        </w:rPr>
        <w:t xml:space="preserve">      Zápis v obchodním (živnostenském) rejstříku:</w:t>
      </w:r>
      <w:r>
        <w:rPr>
          <w:rFonts w:ascii="Arial" w:hAnsi="Arial" w:cs="Arial"/>
          <w:sz w:val="22"/>
          <w:szCs w:val="22"/>
        </w:rPr>
        <w:tab/>
      </w:r>
      <w:r>
        <w:rPr>
          <w:rFonts w:ascii="arial;tahoma;sans-serif" w:hAnsi="arial;tahoma;sans-serif" w:cs="Arial"/>
          <w:color w:val="000000"/>
          <w:sz w:val="23"/>
          <w:szCs w:val="22"/>
          <w:lang w:val="en-US"/>
        </w:rPr>
        <w:t>C 105413/KSBR</w:t>
      </w:r>
      <w:r>
        <w:rPr>
          <w:rFonts w:ascii="Arial" w:hAnsi="Arial" w:cs="Arial"/>
          <w:sz w:val="22"/>
          <w:szCs w:val="22"/>
          <w:lang w:val="en-US"/>
        </w:rPr>
        <w:t xml:space="preserve"> </w:t>
      </w:r>
    </w:p>
    <w:p w14:paraId="2EDDF1D8" w14:textId="77777777" w:rsidR="00230B61" w:rsidRDefault="0081089E">
      <w:pPr>
        <w:tabs>
          <w:tab w:val="left" w:pos="4536"/>
        </w:tabs>
        <w:spacing w:before="80"/>
        <w:ind w:hanging="360"/>
        <w:jc w:val="both"/>
      </w:pPr>
      <w:r>
        <w:rPr>
          <w:rFonts w:ascii="Arial" w:hAnsi="Arial" w:cs="Arial"/>
          <w:sz w:val="22"/>
          <w:szCs w:val="22"/>
        </w:rPr>
        <w:tab/>
        <w:t>Zastoupen ve věcech smluvních:</w:t>
      </w:r>
      <w:r>
        <w:rPr>
          <w:rFonts w:ascii="Arial" w:hAnsi="Arial" w:cs="Arial"/>
          <w:sz w:val="22"/>
          <w:szCs w:val="22"/>
        </w:rPr>
        <w:tab/>
      </w:r>
      <w:r>
        <w:rPr>
          <w:rFonts w:ascii="Arial" w:hAnsi="Arial" w:cs="Arial"/>
          <w:sz w:val="22"/>
          <w:szCs w:val="22"/>
          <w:lang w:val="en-US"/>
        </w:rPr>
        <w:t>Ing. Daniel Matějka, Ph.D.</w:t>
      </w:r>
    </w:p>
    <w:p w14:paraId="1393AB89" w14:textId="2F71BF32" w:rsidR="00230B61" w:rsidRDefault="0081089E">
      <w:pPr>
        <w:tabs>
          <w:tab w:val="left" w:pos="4536"/>
        </w:tabs>
        <w:spacing w:before="80"/>
        <w:ind w:left="360" w:hanging="360"/>
        <w:jc w:val="both"/>
      </w:pPr>
      <w:r>
        <w:rPr>
          <w:rFonts w:ascii="Arial" w:hAnsi="Arial" w:cs="Arial"/>
          <w:sz w:val="22"/>
          <w:szCs w:val="22"/>
        </w:rPr>
        <w:t>Zastoupen ve věcech technických:</w:t>
      </w:r>
      <w:r>
        <w:rPr>
          <w:rFonts w:ascii="Arial" w:hAnsi="Arial" w:cs="Arial"/>
          <w:sz w:val="22"/>
          <w:szCs w:val="22"/>
        </w:rPr>
        <w:tab/>
      </w:r>
      <w:r w:rsidR="00750B9C">
        <w:rPr>
          <w:rFonts w:ascii="Arial" w:hAnsi="Arial" w:cs="Arial"/>
          <w:sz w:val="22"/>
          <w:szCs w:val="22"/>
          <w:lang w:val="en-US"/>
        </w:rPr>
        <w:t>xxx</w:t>
      </w:r>
    </w:p>
    <w:p w14:paraId="232865DC" w14:textId="77777777" w:rsidR="00230B61" w:rsidRDefault="0081089E">
      <w:pPr>
        <w:pStyle w:val="Zkladntext3"/>
        <w:tabs>
          <w:tab w:val="left" w:pos="4536"/>
        </w:tabs>
        <w:spacing w:before="80"/>
      </w:pPr>
      <w:r>
        <w:rPr>
          <w:rFonts w:ascii="Arial" w:hAnsi="Arial" w:cs="Arial"/>
          <w:sz w:val="22"/>
          <w:szCs w:val="22"/>
        </w:rPr>
        <w:t>Bankovní spojení:</w:t>
      </w:r>
      <w:r>
        <w:rPr>
          <w:rFonts w:ascii="Arial" w:hAnsi="Arial" w:cs="Arial"/>
          <w:sz w:val="22"/>
          <w:szCs w:val="22"/>
        </w:rPr>
        <w:tab/>
      </w:r>
      <w:r>
        <w:rPr>
          <w:rFonts w:ascii="Arial" w:hAnsi="Arial" w:cs="Arial"/>
          <w:sz w:val="22"/>
          <w:szCs w:val="22"/>
          <w:lang w:val="en-US"/>
        </w:rPr>
        <w:t>FIO BANKA</w:t>
      </w:r>
    </w:p>
    <w:p w14:paraId="5FD88083" w14:textId="77777777" w:rsidR="00230B61" w:rsidRDefault="0081089E">
      <w:pPr>
        <w:pStyle w:val="Zkladntext3"/>
        <w:tabs>
          <w:tab w:val="left" w:pos="4536"/>
        </w:tabs>
        <w:spacing w:before="80"/>
      </w:pPr>
      <w:r>
        <w:rPr>
          <w:rFonts w:ascii="Arial" w:hAnsi="Arial" w:cs="Arial"/>
          <w:sz w:val="22"/>
          <w:szCs w:val="22"/>
        </w:rPr>
        <w:t>Číslo účtu:</w:t>
      </w:r>
      <w:r>
        <w:rPr>
          <w:rFonts w:ascii="Arial" w:hAnsi="Arial" w:cs="Arial"/>
          <w:sz w:val="22"/>
          <w:szCs w:val="22"/>
        </w:rPr>
        <w:tab/>
      </w:r>
      <w:r>
        <w:rPr>
          <w:rFonts w:ascii="Arial" w:hAnsi="Arial" w:cs="Arial"/>
          <w:sz w:val="22"/>
          <w:szCs w:val="22"/>
          <w:lang w:val="en-US"/>
        </w:rPr>
        <w:t>2601411584</w:t>
      </w:r>
    </w:p>
    <w:p w14:paraId="0FC70865" w14:textId="77777777" w:rsidR="00230B61" w:rsidRDefault="0081089E">
      <w:pPr>
        <w:pStyle w:val="Zkladntext3"/>
        <w:tabs>
          <w:tab w:val="left" w:pos="4536"/>
        </w:tabs>
        <w:spacing w:before="80"/>
      </w:pPr>
      <w:r>
        <w:rPr>
          <w:rFonts w:ascii="Arial" w:hAnsi="Arial" w:cs="Arial"/>
          <w:sz w:val="22"/>
          <w:szCs w:val="22"/>
        </w:rPr>
        <w:t>IČO / DIČ:</w:t>
      </w:r>
      <w:r>
        <w:rPr>
          <w:rFonts w:ascii="Arial" w:hAnsi="Arial" w:cs="Arial"/>
          <w:sz w:val="22"/>
          <w:szCs w:val="22"/>
        </w:rPr>
        <w:tab/>
      </w:r>
      <w:r>
        <w:rPr>
          <w:rFonts w:ascii="Arial" w:hAnsi="Arial" w:cs="Arial"/>
          <w:sz w:val="22"/>
          <w:szCs w:val="22"/>
          <w:lang w:val="en-US"/>
        </w:rPr>
        <w:t xml:space="preserve">06968368 / </w:t>
      </w:r>
      <w:r>
        <w:rPr>
          <w:rFonts w:ascii="Arial" w:hAnsi="Arial" w:cs="Arial"/>
          <w:sz w:val="22"/>
          <w:szCs w:val="22"/>
        </w:rPr>
        <w:t xml:space="preserve">CZ </w:t>
      </w:r>
      <w:r>
        <w:rPr>
          <w:rFonts w:ascii="Arial" w:hAnsi="Arial" w:cs="Arial"/>
          <w:sz w:val="22"/>
          <w:szCs w:val="22"/>
          <w:lang w:val="en-US"/>
        </w:rPr>
        <w:t>06968368</w:t>
      </w:r>
    </w:p>
    <w:p w14:paraId="6199C642" w14:textId="0D43969C" w:rsidR="00230B61" w:rsidRDefault="0081089E">
      <w:pPr>
        <w:pStyle w:val="Zkladntext3"/>
        <w:tabs>
          <w:tab w:val="left" w:pos="4536"/>
        </w:tabs>
        <w:spacing w:before="80"/>
      </w:pPr>
      <w:r>
        <w:rPr>
          <w:rFonts w:ascii="Arial" w:hAnsi="Arial" w:cs="Arial"/>
          <w:sz w:val="22"/>
          <w:szCs w:val="22"/>
        </w:rPr>
        <w:t>Tel / Fax:</w:t>
      </w:r>
      <w:r>
        <w:rPr>
          <w:rFonts w:ascii="Arial" w:hAnsi="Arial" w:cs="Arial"/>
          <w:sz w:val="22"/>
          <w:szCs w:val="22"/>
        </w:rPr>
        <w:tab/>
      </w:r>
      <w:r w:rsidR="00750B9C">
        <w:rPr>
          <w:rFonts w:ascii="Arial" w:hAnsi="Arial" w:cs="Arial"/>
          <w:sz w:val="22"/>
          <w:szCs w:val="22"/>
          <w:lang w:val="en-US"/>
        </w:rPr>
        <w:t>xxx</w:t>
      </w:r>
    </w:p>
    <w:p w14:paraId="6357BB53" w14:textId="7912222C" w:rsidR="00230B61" w:rsidRDefault="0081089E">
      <w:pPr>
        <w:pStyle w:val="Zkladntext3"/>
        <w:tabs>
          <w:tab w:val="left" w:pos="4536"/>
        </w:tabs>
        <w:spacing w:before="80"/>
      </w:pPr>
      <w:r>
        <w:rPr>
          <w:rFonts w:ascii="Arial" w:hAnsi="Arial" w:cs="Arial"/>
          <w:sz w:val="22"/>
          <w:szCs w:val="22"/>
        </w:rPr>
        <w:t>E-mail:</w:t>
      </w:r>
      <w:r>
        <w:rPr>
          <w:rFonts w:ascii="Arial" w:hAnsi="Arial" w:cs="Arial"/>
          <w:sz w:val="22"/>
          <w:szCs w:val="22"/>
        </w:rPr>
        <w:tab/>
      </w:r>
      <w:r w:rsidR="00750B9C">
        <w:rPr>
          <w:rFonts w:ascii="Arial" w:hAnsi="Arial" w:cs="Arial"/>
          <w:sz w:val="22"/>
          <w:szCs w:val="22"/>
          <w:lang w:val="en-US"/>
        </w:rPr>
        <w:t>xxx</w:t>
      </w:r>
    </w:p>
    <w:p w14:paraId="37BA47D4" w14:textId="77777777" w:rsidR="00230B61" w:rsidRDefault="0081089E">
      <w:pPr>
        <w:pStyle w:val="Zkladntext3"/>
        <w:tabs>
          <w:tab w:val="left" w:pos="4536"/>
        </w:tabs>
        <w:spacing w:before="80"/>
      </w:pPr>
      <w:r>
        <w:rPr>
          <w:rFonts w:ascii="Arial" w:hAnsi="Arial" w:cs="Arial"/>
          <w:sz w:val="22"/>
          <w:szCs w:val="22"/>
        </w:rPr>
        <w:t>ID DS:</w:t>
      </w:r>
      <w:r>
        <w:rPr>
          <w:rFonts w:ascii="Arial" w:hAnsi="Arial" w:cs="Arial"/>
          <w:sz w:val="22"/>
          <w:szCs w:val="22"/>
        </w:rPr>
        <w:tab/>
      </w:r>
      <w:r>
        <w:rPr>
          <w:rFonts w:ascii="Arial" w:hAnsi="Arial" w:cs="Arial"/>
          <w:sz w:val="22"/>
          <w:szCs w:val="22"/>
          <w:lang w:val="en-US"/>
        </w:rPr>
        <w:t>bug537j</w:t>
      </w:r>
    </w:p>
    <w:bookmarkEnd w:id="0"/>
    <w:p w14:paraId="00626058" w14:textId="77777777" w:rsidR="00230B61" w:rsidRDefault="0081089E">
      <w:pPr>
        <w:pStyle w:val="Zkladntext3"/>
        <w:tabs>
          <w:tab w:val="left" w:pos="2127"/>
          <w:tab w:val="left" w:pos="4800"/>
        </w:tabs>
        <w:spacing w:before="80"/>
      </w:pPr>
      <w:r>
        <w:rPr>
          <w:rFonts w:ascii="Arial" w:hAnsi="Arial" w:cs="Arial"/>
          <w:sz w:val="22"/>
          <w:szCs w:val="22"/>
          <w:lang w:val="en-US"/>
        </w:rPr>
        <w:t>Společnost je zapsaná v obchodním rejstříku vedeném u krajského soudu v Brně oddíl C vložka 105413/KSBR</w:t>
      </w:r>
    </w:p>
    <w:p w14:paraId="5916B8A7" w14:textId="77777777" w:rsidR="00230B61" w:rsidRPr="00B57F16" w:rsidRDefault="00230B61">
      <w:pPr>
        <w:pStyle w:val="Zkladntext3"/>
        <w:tabs>
          <w:tab w:val="left" w:pos="2127"/>
          <w:tab w:val="left" w:pos="4800"/>
        </w:tabs>
        <w:rPr>
          <w:rFonts w:ascii="Arial" w:hAnsi="Arial" w:cs="Arial"/>
          <w:sz w:val="12"/>
          <w:szCs w:val="12"/>
          <w:lang w:val="en-US"/>
        </w:rPr>
      </w:pPr>
    </w:p>
    <w:p w14:paraId="57B6D0B6" w14:textId="77777777" w:rsidR="00230B61" w:rsidRDefault="0081089E">
      <w:pPr>
        <w:pStyle w:val="Zkladntext3"/>
        <w:tabs>
          <w:tab w:val="left" w:pos="2127"/>
          <w:tab w:val="left" w:pos="4800"/>
        </w:tabs>
        <w:ind w:hanging="360"/>
        <w:rPr>
          <w:rFonts w:ascii="Arial" w:hAnsi="Arial" w:cs="Arial"/>
          <w:sz w:val="22"/>
          <w:szCs w:val="22"/>
        </w:rPr>
      </w:pPr>
      <w:r>
        <w:rPr>
          <w:rFonts w:ascii="Arial" w:hAnsi="Arial" w:cs="Arial"/>
          <w:bCs/>
          <w:sz w:val="22"/>
          <w:szCs w:val="22"/>
        </w:rPr>
        <w:tab/>
      </w:r>
      <w:r>
        <w:rPr>
          <w:rFonts w:ascii="Arial" w:hAnsi="Arial" w:cs="Arial"/>
          <w:sz w:val="22"/>
          <w:szCs w:val="22"/>
        </w:rPr>
        <w:t>(dále jen jako „zhotovitel“)</w:t>
      </w:r>
    </w:p>
    <w:p w14:paraId="1B71A984" w14:textId="77777777" w:rsidR="00230B61" w:rsidRDefault="00230B61">
      <w:pPr>
        <w:pStyle w:val="Zkladntext3"/>
        <w:tabs>
          <w:tab w:val="left" w:pos="2127"/>
          <w:tab w:val="left" w:pos="4800"/>
        </w:tabs>
        <w:ind w:hanging="360"/>
        <w:rPr>
          <w:rFonts w:ascii="Arial" w:hAnsi="Arial" w:cs="Arial"/>
          <w:sz w:val="22"/>
          <w:szCs w:val="22"/>
        </w:rPr>
      </w:pPr>
    </w:p>
    <w:p w14:paraId="7280E6CC" w14:textId="77777777" w:rsidR="00230B61" w:rsidRDefault="00230B61">
      <w:pPr>
        <w:tabs>
          <w:tab w:val="left" w:pos="300"/>
        </w:tabs>
        <w:jc w:val="center"/>
        <w:rPr>
          <w:rFonts w:ascii="Arial" w:hAnsi="Arial" w:cs="Arial"/>
          <w:b/>
          <w:sz w:val="22"/>
          <w:szCs w:val="22"/>
        </w:rPr>
      </w:pPr>
    </w:p>
    <w:p w14:paraId="562302A4" w14:textId="77777777" w:rsidR="00230B61" w:rsidRDefault="0081089E">
      <w:pPr>
        <w:tabs>
          <w:tab w:val="left" w:pos="300"/>
        </w:tabs>
        <w:jc w:val="center"/>
        <w:rPr>
          <w:b/>
          <w:sz w:val="22"/>
          <w:szCs w:val="22"/>
        </w:rPr>
      </w:pPr>
      <w:r>
        <w:rPr>
          <w:b/>
          <w:sz w:val="22"/>
          <w:szCs w:val="22"/>
        </w:rPr>
        <w:t>Čl. II</w:t>
      </w:r>
    </w:p>
    <w:p w14:paraId="18292206" w14:textId="77777777" w:rsidR="00230B61" w:rsidRDefault="0081089E">
      <w:pPr>
        <w:tabs>
          <w:tab w:val="left" w:pos="300"/>
        </w:tabs>
        <w:jc w:val="center"/>
        <w:rPr>
          <w:rFonts w:ascii="Arial" w:hAnsi="Arial" w:cs="Arial"/>
          <w:b/>
          <w:sz w:val="22"/>
          <w:szCs w:val="22"/>
          <w:u w:val="single"/>
        </w:rPr>
      </w:pPr>
      <w:r>
        <w:rPr>
          <w:rFonts w:ascii="Arial" w:hAnsi="Arial" w:cs="Arial"/>
          <w:b/>
          <w:sz w:val="22"/>
          <w:szCs w:val="22"/>
          <w:u w:val="single"/>
        </w:rPr>
        <w:t xml:space="preserve"> Předmět díla</w:t>
      </w:r>
    </w:p>
    <w:p w14:paraId="7D0B0EDA" w14:textId="77777777" w:rsidR="00230B61" w:rsidRDefault="0081089E">
      <w:pPr>
        <w:numPr>
          <w:ilvl w:val="0"/>
          <w:numId w:val="2"/>
        </w:numPr>
        <w:spacing w:before="60"/>
        <w:ind w:left="851" w:hanging="851"/>
        <w:jc w:val="both"/>
        <w:rPr>
          <w:rFonts w:ascii="Arial" w:hAnsi="Arial" w:cs="Arial"/>
          <w:sz w:val="22"/>
          <w:szCs w:val="22"/>
        </w:rPr>
      </w:pPr>
      <w:r>
        <w:rPr>
          <w:rFonts w:ascii="Arial" w:hAnsi="Arial" w:cs="Arial"/>
          <w:sz w:val="22"/>
          <w:szCs w:val="22"/>
        </w:rPr>
        <w:t xml:space="preserve">Objednatel je stavebníkem stavby specifikované v čl. II. odst. 2.3 této smlouvy, nad jejímž prováděním je nutné dle ustanovení § 152 odst. 4 zákona č. 183/2006 Sb., o územním plánování a stavebním řádu, v platném znění zajistit </w:t>
      </w:r>
      <w:r>
        <w:rPr>
          <w:rFonts w:ascii="Arial" w:hAnsi="Arial" w:cs="Arial"/>
          <w:b/>
          <w:sz w:val="22"/>
          <w:szCs w:val="22"/>
        </w:rPr>
        <w:t>autorský dozor stavby LBC Pod dráhou s VC29-část A v k.ú. Čejč - část B cesta</w:t>
      </w:r>
      <w:r w:rsidRPr="00335619">
        <w:rPr>
          <w:rFonts w:ascii="Arial" w:hAnsi="Arial" w:cs="Arial"/>
          <w:sz w:val="22"/>
          <w:szCs w:val="22"/>
        </w:rPr>
        <w:t xml:space="preserve"> </w:t>
      </w:r>
      <w:r>
        <w:rPr>
          <w:rFonts w:ascii="Arial" w:hAnsi="Arial" w:cs="Arial"/>
          <w:sz w:val="22"/>
          <w:szCs w:val="22"/>
        </w:rPr>
        <w:t>nad souladem prováděné stavby s ověřenou projektovou dokumentací.</w:t>
      </w:r>
    </w:p>
    <w:p w14:paraId="2C45B6C2" w14:textId="77777777" w:rsidR="00230B61" w:rsidRDefault="00230B61">
      <w:pPr>
        <w:spacing w:before="60"/>
        <w:ind w:left="426"/>
        <w:jc w:val="both"/>
        <w:rPr>
          <w:rFonts w:ascii="Arial" w:hAnsi="Arial" w:cs="Arial"/>
          <w:sz w:val="22"/>
          <w:szCs w:val="22"/>
        </w:rPr>
      </w:pPr>
    </w:p>
    <w:p w14:paraId="09810A2B" w14:textId="77777777" w:rsidR="00230B61" w:rsidRDefault="0081089E">
      <w:pPr>
        <w:numPr>
          <w:ilvl w:val="0"/>
          <w:numId w:val="2"/>
        </w:numPr>
        <w:spacing w:before="60" w:line="280" w:lineRule="atLeast"/>
        <w:ind w:left="851" w:hanging="851"/>
        <w:jc w:val="both"/>
        <w:rPr>
          <w:rFonts w:ascii="Arial" w:hAnsi="Arial" w:cs="Arial"/>
          <w:sz w:val="22"/>
          <w:szCs w:val="22"/>
        </w:rPr>
      </w:pPr>
      <w:r>
        <w:rPr>
          <w:rFonts w:ascii="Arial" w:hAnsi="Arial" w:cs="Arial"/>
          <w:sz w:val="22"/>
          <w:szCs w:val="22"/>
        </w:rPr>
        <w:t xml:space="preserve">Předmětem díla je výkon </w:t>
      </w:r>
      <w:r>
        <w:rPr>
          <w:rFonts w:ascii="Arial" w:hAnsi="Arial" w:cs="Arial"/>
          <w:b/>
          <w:sz w:val="22"/>
          <w:szCs w:val="22"/>
        </w:rPr>
        <w:t xml:space="preserve">autorského dozoru </w:t>
      </w:r>
      <w:r>
        <w:rPr>
          <w:rFonts w:ascii="Arial" w:hAnsi="Arial" w:cs="Arial"/>
          <w:sz w:val="22"/>
          <w:szCs w:val="22"/>
        </w:rPr>
        <w:t>při realizaci staveb uvedených v čl.II. odst. 2.3 , a to v rozsahu uvedeném v čl.III Specifikace díla. Dílo je realizováno na základě výsledku výběrového řízení podle zákona č. 134/2016 Sb., o zadávání veřejných zakázek, ve znění pozdějších předpisů (dále jen “ZZVZ”).</w:t>
      </w:r>
    </w:p>
    <w:p w14:paraId="366FD75B" w14:textId="77777777" w:rsidR="00230B61" w:rsidRDefault="00230B61">
      <w:pPr>
        <w:pStyle w:val="Odstavecseseznamem"/>
        <w:rPr>
          <w:rFonts w:ascii="Arial" w:hAnsi="Arial" w:cs="Arial"/>
          <w:sz w:val="22"/>
          <w:szCs w:val="22"/>
        </w:rPr>
      </w:pPr>
    </w:p>
    <w:p w14:paraId="7BA59FB0" w14:textId="77777777" w:rsidR="00230B61" w:rsidRDefault="0081089E">
      <w:pPr>
        <w:numPr>
          <w:ilvl w:val="0"/>
          <w:numId w:val="2"/>
        </w:numPr>
        <w:spacing w:before="60" w:line="280" w:lineRule="atLeast"/>
        <w:ind w:left="851" w:hanging="851"/>
        <w:jc w:val="both"/>
        <w:rPr>
          <w:rFonts w:ascii="Arial" w:hAnsi="Arial" w:cs="Arial"/>
          <w:sz w:val="22"/>
          <w:szCs w:val="22"/>
        </w:rPr>
      </w:pPr>
      <w:r>
        <w:rPr>
          <w:rFonts w:ascii="Arial" w:hAnsi="Arial" w:cs="Arial"/>
          <w:sz w:val="22"/>
          <w:szCs w:val="22"/>
        </w:rPr>
        <w:t>Zhotovitel se zavazuje, že provede pro objednatele autorský dozor při realizaci stavby:</w:t>
      </w:r>
    </w:p>
    <w:p w14:paraId="1BEC16C7" w14:textId="77777777" w:rsidR="00230B61" w:rsidRDefault="00230B61">
      <w:pPr>
        <w:pStyle w:val="Odstavecseseznamem"/>
        <w:rPr>
          <w:rFonts w:ascii="Arial" w:hAnsi="Arial" w:cs="Arial"/>
          <w:sz w:val="22"/>
          <w:szCs w:val="22"/>
        </w:rPr>
      </w:pPr>
    </w:p>
    <w:p w14:paraId="4B32A33D" w14:textId="47CC9ED7" w:rsidR="00230B61" w:rsidRDefault="0081089E" w:rsidP="00335619">
      <w:pPr>
        <w:tabs>
          <w:tab w:val="left" w:pos="2835"/>
        </w:tabs>
        <w:spacing w:before="60" w:line="280" w:lineRule="atLeast"/>
        <w:ind w:left="2835" w:hanging="1984"/>
        <w:rPr>
          <w:rFonts w:ascii="Arial" w:hAnsi="Arial" w:cs="Arial"/>
          <w:b/>
          <w:sz w:val="22"/>
          <w:szCs w:val="22"/>
          <w:lang w:val="en-US"/>
        </w:rPr>
      </w:pPr>
      <w:r>
        <w:rPr>
          <w:rFonts w:ascii="Arial" w:hAnsi="Arial" w:cs="Arial"/>
          <w:sz w:val="22"/>
          <w:szCs w:val="22"/>
        </w:rPr>
        <w:t>Název stavby:</w:t>
      </w:r>
      <w:r>
        <w:rPr>
          <w:rFonts w:ascii="Arial" w:hAnsi="Arial" w:cs="Arial"/>
          <w:b/>
          <w:sz w:val="22"/>
          <w:szCs w:val="22"/>
          <w:lang w:val="en-US"/>
        </w:rPr>
        <w:tab/>
      </w:r>
      <w:r>
        <w:rPr>
          <w:rFonts w:ascii="Arial" w:hAnsi="Arial" w:cs="Arial"/>
          <w:b/>
          <w:bCs/>
          <w:sz w:val="24"/>
          <w:szCs w:val="24"/>
        </w:rPr>
        <w:t>Stavba LBC Pod dráhou s výsadbou IP23 a LBK10 a polní cestou VC29-část A v k.ú. Čejč</w:t>
      </w:r>
    </w:p>
    <w:p w14:paraId="70AD37EB" w14:textId="77777777" w:rsidR="00230B61" w:rsidRDefault="00230B61">
      <w:pPr>
        <w:spacing w:before="60" w:line="280" w:lineRule="atLeast"/>
        <w:ind w:left="426"/>
        <w:jc w:val="both"/>
        <w:rPr>
          <w:rFonts w:ascii="Arial" w:hAnsi="Arial" w:cs="Arial"/>
          <w:b/>
          <w:sz w:val="22"/>
          <w:szCs w:val="22"/>
          <w:lang w:val="en-US"/>
        </w:rPr>
      </w:pPr>
    </w:p>
    <w:p w14:paraId="40472DA1" w14:textId="7F97B73C" w:rsidR="00230B61" w:rsidRDefault="0081089E">
      <w:pPr>
        <w:spacing w:before="60" w:line="280" w:lineRule="atLeast"/>
        <w:ind w:left="426" w:firstLine="425"/>
        <w:jc w:val="both"/>
        <w:rPr>
          <w:rFonts w:ascii="Arial" w:hAnsi="Arial" w:cs="Arial"/>
          <w:b/>
          <w:sz w:val="22"/>
          <w:szCs w:val="22"/>
          <w:lang w:val="en-US"/>
        </w:rPr>
      </w:pPr>
      <w:r>
        <w:rPr>
          <w:rFonts w:ascii="Arial" w:hAnsi="Arial" w:cs="Arial"/>
          <w:sz w:val="22"/>
          <w:szCs w:val="22"/>
          <w:lang w:val="en-US"/>
        </w:rPr>
        <w:t>Místo stavby:</w:t>
      </w:r>
      <w:r>
        <w:rPr>
          <w:rFonts w:ascii="Arial" w:hAnsi="Arial" w:cs="Arial"/>
          <w:b/>
          <w:sz w:val="22"/>
          <w:szCs w:val="22"/>
          <w:lang w:val="en-US"/>
        </w:rPr>
        <w:tab/>
        <w:t>k.ú. Čejč, okres Hodonín, kraj Jihomoravský</w:t>
      </w:r>
    </w:p>
    <w:p w14:paraId="05AE4BB0" w14:textId="77777777" w:rsidR="00230B61" w:rsidRDefault="00230B61">
      <w:pPr>
        <w:spacing w:before="60" w:line="280" w:lineRule="atLeast"/>
        <w:ind w:left="426"/>
        <w:jc w:val="both"/>
        <w:rPr>
          <w:rFonts w:ascii="Arial" w:hAnsi="Arial" w:cs="Arial"/>
          <w:b/>
          <w:sz w:val="22"/>
          <w:szCs w:val="22"/>
          <w:lang w:val="en-US"/>
        </w:rPr>
      </w:pPr>
    </w:p>
    <w:p w14:paraId="0A9A5C62" w14:textId="6E960B24" w:rsidR="00230B61" w:rsidRDefault="0081089E">
      <w:pPr>
        <w:spacing w:before="60" w:line="280" w:lineRule="atLeast"/>
        <w:ind w:left="426" w:firstLine="425"/>
        <w:jc w:val="both"/>
        <w:rPr>
          <w:rFonts w:ascii="Arial" w:hAnsi="Arial" w:cs="Arial"/>
          <w:b/>
          <w:sz w:val="22"/>
          <w:szCs w:val="22"/>
          <w:lang w:val="en-US"/>
        </w:rPr>
      </w:pPr>
      <w:r>
        <w:rPr>
          <w:rFonts w:ascii="Arial" w:hAnsi="Arial" w:cs="Arial"/>
          <w:sz w:val="22"/>
          <w:szCs w:val="22"/>
          <w:lang w:val="en-US"/>
        </w:rPr>
        <w:t>Popis stavby:</w:t>
      </w:r>
    </w:p>
    <w:p w14:paraId="5ED6CCFA" w14:textId="77777777" w:rsidR="00230B61" w:rsidRDefault="00230B61">
      <w:pPr>
        <w:rPr>
          <w:rFonts w:ascii="Arial" w:hAnsi="Arial" w:cs="Arial"/>
          <w:b/>
          <w:sz w:val="22"/>
          <w:szCs w:val="22"/>
          <w:lang w:val="en-US"/>
        </w:rPr>
      </w:pPr>
    </w:p>
    <w:p w14:paraId="7182878E" w14:textId="77777777" w:rsidR="00230B61" w:rsidRDefault="0081089E" w:rsidP="00335619">
      <w:pPr>
        <w:jc w:val="both"/>
        <w:rPr>
          <w:rFonts w:ascii="Arial" w:hAnsi="Arial" w:cs="Arial"/>
          <w:sz w:val="22"/>
          <w:szCs w:val="22"/>
        </w:rPr>
      </w:pPr>
      <w:r>
        <w:rPr>
          <w:rFonts w:ascii="Arial" w:hAnsi="Arial" w:cs="Arial"/>
          <w:sz w:val="22"/>
          <w:szCs w:val="22"/>
        </w:rPr>
        <w:t>Jedná se o novostavbu lokálního biocentra LBC Pod dráhou se třemi tůněmi a s výsadbou zeleně v rámci LBC, interakčního prvku IP23 a lokálního biokoridoru LBK10 i s výstavbou přístupové polní cesty VC29-část A v k.ú. Čejč, včetně následné 3-leté pěstební péče o vysazenou zeleň.</w:t>
      </w:r>
    </w:p>
    <w:p w14:paraId="379752A4" w14:textId="77777777" w:rsidR="00230B61" w:rsidRDefault="00230B61" w:rsidP="00335619">
      <w:pPr>
        <w:jc w:val="both"/>
        <w:rPr>
          <w:rFonts w:ascii="Arial" w:hAnsi="Arial" w:cs="Arial"/>
          <w:sz w:val="22"/>
          <w:szCs w:val="22"/>
        </w:rPr>
      </w:pPr>
    </w:p>
    <w:p w14:paraId="434A2163" w14:textId="77777777" w:rsidR="00230B61" w:rsidRDefault="0081089E">
      <w:pPr>
        <w:rPr>
          <w:rFonts w:ascii="Arial" w:hAnsi="Arial" w:cs="Arial"/>
          <w:b/>
          <w:sz w:val="22"/>
          <w:szCs w:val="22"/>
          <w:lang w:val="en-US"/>
        </w:rPr>
      </w:pPr>
      <w:r>
        <w:rPr>
          <w:rFonts w:ascii="Arial" w:hAnsi="Arial" w:cs="Arial"/>
          <w:b/>
          <w:sz w:val="22"/>
          <w:szCs w:val="22"/>
          <w:lang w:val="en-US"/>
        </w:rPr>
        <w:t xml:space="preserve">Stavba se skládá ze tří ucelených částí, a to: </w:t>
      </w:r>
    </w:p>
    <w:p w14:paraId="0DEFBB91" w14:textId="77777777" w:rsidR="00230B61" w:rsidRDefault="0081089E" w:rsidP="00335619">
      <w:pPr>
        <w:pStyle w:val="Odstavecseseznamem"/>
        <w:numPr>
          <w:ilvl w:val="0"/>
          <w:numId w:val="14"/>
        </w:numPr>
        <w:spacing w:before="120"/>
        <w:ind w:left="284" w:hanging="284"/>
        <w:rPr>
          <w:rFonts w:ascii="Arial" w:hAnsi="Arial" w:cs="Arial"/>
          <w:bCs/>
          <w:sz w:val="22"/>
          <w:szCs w:val="22"/>
          <w:lang w:val="en-US"/>
        </w:rPr>
      </w:pPr>
      <w:r>
        <w:rPr>
          <w:rFonts w:ascii="Arial" w:hAnsi="Arial" w:cs="Arial"/>
          <w:bCs/>
          <w:sz w:val="22"/>
          <w:szCs w:val="22"/>
          <w:lang w:val="en-US"/>
        </w:rPr>
        <w:t>Část A - výstavba tří tůní</w:t>
      </w:r>
      <w:r>
        <w:rPr>
          <w:rFonts w:ascii="Arial" w:hAnsi="Arial" w:cs="Arial"/>
          <w:b/>
          <w:sz w:val="22"/>
          <w:szCs w:val="22"/>
          <w:lang w:val="en-US"/>
        </w:rPr>
        <w:t xml:space="preserve"> </w:t>
      </w:r>
      <w:r>
        <w:rPr>
          <w:rFonts w:ascii="Arial" w:hAnsi="Arial" w:cs="Arial"/>
          <w:bCs/>
          <w:sz w:val="22"/>
          <w:szCs w:val="22"/>
          <w:lang w:val="en-US"/>
        </w:rPr>
        <w:t>(povolena rozhodnutím Městského úřadu Hodonín ze dne 16.6.2022, č.j. MUHOCJ 43656/2022 OŽP, které nabylo právní moci dne 14.7.2022)</w:t>
      </w:r>
    </w:p>
    <w:p w14:paraId="40FB7308" w14:textId="77777777" w:rsidR="00230B61" w:rsidRDefault="0081089E" w:rsidP="00335619">
      <w:pPr>
        <w:pStyle w:val="Odstavecseseznamem"/>
        <w:numPr>
          <w:ilvl w:val="0"/>
          <w:numId w:val="14"/>
        </w:numPr>
        <w:spacing w:before="120"/>
        <w:ind w:left="284" w:hanging="284"/>
        <w:rPr>
          <w:rFonts w:ascii="Arial" w:hAnsi="Arial" w:cs="Arial"/>
          <w:bCs/>
          <w:sz w:val="22"/>
          <w:szCs w:val="22"/>
          <w:lang w:val="en-US"/>
        </w:rPr>
      </w:pPr>
      <w:r>
        <w:rPr>
          <w:rFonts w:ascii="Arial" w:hAnsi="Arial" w:cs="Arial"/>
          <w:b/>
          <w:sz w:val="22"/>
          <w:szCs w:val="22"/>
          <w:lang w:val="en-US"/>
        </w:rPr>
        <w:t>Část B - výstavba přístupové cesty</w:t>
      </w:r>
      <w:r>
        <w:rPr>
          <w:rFonts w:ascii="Arial" w:hAnsi="Arial" w:cs="Arial"/>
          <w:bCs/>
          <w:sz w:val="22"/>
          <w:szCs w:val="22"/>
          <w:lang w:val="en-US"/>
        </w:rPr>
        <w:t xml:space="preserve"> (povolena rozhodnutím Městského úřadu Hodonín ze dne 28.3.2023, č.j. MUHOCJ 24386/2023, které nabylo právní moci dne 13.4.2023)</w:t>
      </w:r>
    </w:p>
    <w:p w14:paraId="0978CD15" w14:textId="77777777" w:rsidR="00230B61" w:rsidRDefault="0081089E" w:rsidP="00335619">
      <w:pPr>
        <w:pStyle w:val="Odstavecseseznamem"/>
        <w:numPr>
          <w:ilvl w:val="0"/>
          <w:numId w:val="14"/>
        </w:numPr>
        <w:spacing w:before="120"/>
        <w:ind w:left="284" w:hanging="284"/>
        <w:rPr>
          <w:rFonts w:ascii="Arial" w:hAnsi="Arial" w:cs="Arial"/>
          <w:bCs/>
          <w:sz w:val="22"/>
          <w:szCs w:val="22"/>
          <w:lang w:val="en-US"/>
        </w:rPr>
      </w:pPr>
      <w:r>
        <w:rPr>
          <w:rFonts w:ascii="Arial" w:hAnsi="Arial" w:cs="Arial"/>
          <w:bCs/>
          <w:sz w:val="22"/>
          <w:szCs w:val="22"/>
          <w:lang w:val="en-US"/>
        </w:rPr>
        <w:t>Část C - výsadba a zajištění prvků ÚSES</w:t>
      </w:r>
    </w:p>
    <w:p w14:paraId="7A604391" w14:textId="77777777" w:rsidR="00230B61" w:rsidRDefault="00230B61">
      <w:pPr>
        <w:rPr>
          <w:rFonts w:ascii="Arial" w:hAnsi="Arial" w:cs="Arial"/>
          <w:sz w:val="22"/>
          <w:szCs w:val="22"/>
        </w:rPr>
      </w:pPr>
    </w:p>
    <w:p w14:paraId="5A0D0092" w14:textId="77777777" w:rsidR="00230B61" w:rsidRDefault="0081089E" w:rsidP="00335619">
      <w:pPr>
        <w:jc w:val="both"/>
        <w:rPr>
          <w:rFonts w:ascii="Arial" w:hAnsi="Arial" w:cs="Arial"/>
          <w:sz w:val="22"/>
          <w:szCs w:val="22"/>
        </w:rPr>
      </w:pPr>
      <w:r>
        <w:rPr>
          <w:rFonts w:ascii="Arial" w:hAnsi="Arial" w:cs="Arial"/>
          <w:sz w:val="22"/>
          <w:szCs w:val="22"/>
        </w:rPr>
        <w:t>Stavbou budou dotčeny pozemky parc.č. 3312 (tůně a ÚSES) a parc.č. 3308 (cesta), obě v k.ú. Čejč, ve vlastnictví Obce Čejč. Prostor staveniště je ohraničen z východní strany vodním tokem na pozemku parc.č. 3313, ze západní strany železniční tratí na pozemku parc.č. 3307, podél které je navržena trasa přístupové polní cesty a z jižní strany zpevněnou polní cestou na pozemku parc.č. 3318.</w:t>
      </w:r>
    </w:p>
    <w:p w14:paraId="3FDBB449" w14:textId="77777777" w:rsidR="00230B61" w:rsidRDefault="00230B61">
      <w:pPr>
        <w:jc w:val="both"/>
        <w:rPr>
          <w:rFonts w:ascii="Arial" w:hAnsi="Arial" w:cs="Arial"/>
          <w:sz w:val="22"/>
          <w:szCs w:val="22"/>
        </w:rPr>
      </w:pPr>
    </w:p>
    <w:p w14:paraId="6AA026CA" w14:textId="77777777" w:rsidR="00230B61" w:rsidRDefault="0081089E" w:rsidP="00335619">
      <w:pPr>
        <w:jc w:val="both"/>
        <w:rPr>
          <w:rFonts w:ascii="Arial" w:hAnsi="Arial" w:cs="Arial"/>
          <w:sz w:val="22"/>
          <w:szCs w:val="22"/>
        </w:rPr>
      </w:pPr>
      <w:r>
        <w:rPr>
          <w:rFonts w:ascii="Arial" w:hAnsi="Arial" w:cs="Arial"/>
          <w:sz w:val="22"/>
          <w:szCs w:val="22"/>
        </w:rPr>
        <w:t>Na pozemku parc.č. 3312 o rozloze 3,2 ha vzniknou tři tůně na ploše necelý 1 ha a zbývající část parcely v rozsahu 2,4 ha bude zatravněna a řešena jako LBC, spolu s IP23 a revitalizací LBK10 s výsadbou 1519 ks stromů a 1859 ks keřů.</w:t>
      </w:r>
    </w:p>
    <w:p w14:paraId="1CFCFE28" w14:textId="77777777" w:rsidR="00230B61" w:rsidRDefault="00230B61">
      <w:pPr>
        <w:jc w:val="both"/>
        <w:rPr>
          <w:rFonts w:ascii="Arial" w:hAnsi="Arial" w:cs="Arial"/>
          <w:sz w:val="22"/>
          <w:szCs w:val="22"/>
        </w:rPr>
      </w:pPr>
    </w:p>
    <w:p w14:paraId="30AF1827" w14:textId="77777777" w:rsidR="00230B61" w:rsidRDefault="0081089E" w:rsidP="00335619">
      <w:pPr>
        <w:jc w:val="both"/>
        <w:rPr>
          <w:rFonts w:ascii="Arial" w:hAnsi="Arial" w:cs="Arial"/>
          <w:sz w:val="22"/>
          <w:szCs w:val="22"/>
        </w:rPr>
      </w:pPr>
      <w:r>
        <w:rPr>
          <w:rFonts w:ascii="Arial" w:hAnsi="Arial" w:cs="Arial"/>
          <w:sz w:val="22"/>
          <w:szCs w:val="22"/>
        </w:rPr>
        <w:t>Na pozemku parc.č. 3308 vznikne nová přístupová polní cesta VC29-část A v délce 587 m se zpevněným povrchem z asfaltobetonu.</w:t>
      </w:r>
    </w:p>
    <w:p w14:paraId="1BCC338B" w14:textId="77777777" w:rsidR="00230B61" w:rsidRDefault="00230B61">
      <w:pPr>
        <w:spacing w:before="60" w:line="280" w:lineRule="atLeast"/>
        <w:ind w:left="426" w:firstLine="425"/>
        <w:jc w:val="both"/>
        <w:rPr>
          <w:rFonts w:ascii="Arial" w:hAnsi="Arial" w:cs="Arial"/>
          <w:b/>
          <w:sz w:val="22"/>
          <w:szCs w:val="22"/>
          <w:lang w:val="en-US"/>
        </w:rPr>
      </w:pPr>
    </w:p>
    <w:p w14:paraId="03E20AA1" w14:textId="77777777" w:rsidR="00230B61" w:rsidRDefault="0081089E" w:rsidP="00335619">
      <w:pPr>
        <w:spacing w:before="60" w:line="280" w:lineRule="atLeast"/>
        <w:jc w:val="both"/>
        <w:rPr>
          <w:rFonts w:ascii="Arial" w:hAnsi="Arial" w:cs="Arial"/>
          <w:sz w:val="22"/>
          <w:szCs w:val="22"/>
        </w:rPr>
      </w:pPr>
      <w:r>
        <w:rPr>
          <w:rFonts w:ascii="Arial" w:hAnsi="Arial" w:cs="Arial"/>
          <w:b/>
          <w:sz w:val="22"/>
          <w:szCs w:val="22"/>
          <w:lang w:val="en-US"/>
        </w:rPr>
        <w:t xml:space="preserve">       </w:t>
      </w:r>
      <w:r>
        <w:rPr>
          <w:rFonts w:ascii="Arial" w:hAnsi="Arial" w:cs="Arial"/>
          <w:sz w:val="22"/>
          <w:szCs w:val="22"/>
          <w:lang w:val="en-US"/>
        </w:rPr>
        <w:t xml:space="preserve">(dále jen </w:t>
      </w:r>
      <w:r>
        <w:rPr>
          <w:rFonts w:ascii="Arial" w:hAnsi="Arial" w:cs="Arial"/>
          <w:sz w:val="22"/>
          <w:szCs w:val="22"/>
        </w:rPr>
        <w:t>„stavba“)</w:t>
      </w:r>
    </w:p>
    <w:p w14:paraId="11BE7FA2" w14:textId="77777777" w:rsidR="00230B61" w:rsidRDefault="00230B61">
      <w:pPr>
        <w:pStyle w:val="Odstavecseseznamem"/>
        <w:rPr>
          <w:rFonts w:ascii="Arial" w:hAnsi="Arial" w:cs="Arial"/>
          <w:sz w:val="22"/>
          <w:szCs w:val="22"/>
        </w:rPr>
      </w:pPr>
    </w:p>
    <w:p w14:paraId="543325B8" w14:textId="4A2144F1" w:rsidR="00230B61" w:rsidRDefault="00230B61">
      <w:pPr>
        <w:spacing w:before="60" w:line="280" w:lineRule="atLeast"/>
        <w:ind w:left="426"/>
        <w:jc w:val="both"/>
        <w:rPr>
          <w:rFonts w:ascii="Arial" w:hAnsi="Arial" w:cs="Arial"/>
          <w:sz w:val="22"/>
          <w:szCs w:val="22"/>
        </w:rPr>
      </w:pPr>
    </w:p>
    <w:p w14:paraId="795EB9D9" w14:textId="77777777" w:rsidR="00B57F16" w:rsidRDefault="00B57F16">
      <w:pPr>
        <w:spacing w:before="60" w:line="280" w:lineRule="atLeast"/>
        <w:ind w:left="426"/>
        <w:jc w:val="both"/>
        <w:rPr>
          <w:rFonts w:ascii="Arial" w:hAnsi="Arial" w:cs="Arial"/>
          <w:sz w:val="22"/>
          <w:szCs w:val="22"/>
        </w:rPr>
      </w:pPr>
    </w:p>
    <w:p w14:paraId="493AE2B4" w14:textId="77777777" w:rsidR="00230B61" w:rsidRDefault="0081089E">
      <w:pPr>
        <w:pStyle w:val="Zkladntext"/>
        <w:spacing w:line="240" w:lineRule="auto"/>
        <w:jc w:val="center"/>
        <w:rPr>
          <w:sz w:val="22"/>
          <w:szCs w:val="22"/>
        </w:rPr>
      </w:pPr>
      <w:r>
        <w:rPr>
          <w:sz w:val="22"/>
          <w:szCs w:val="22"/>
        </w:rPr>
        <w:lastRenderedPageBreak/>
        <w:t>Čl. III</w:t>
      </w:r>
    </w:p>
    <w:p w14:paraId="7317EB94" w14:textId="77777777" w:rsidR="00230B61" w:rsidRDefault="0081089E">
      <w:pPr>
        <w:pStyle w:val="Zkladntext"/>
        <w:spacing w:line="240" w:lineRule="auto"/>
        <w:jc w:val="center"/>
        <w:rPr>
          <w:rFonts w:ascii="Arial" w:hAnsi="Arial" w:cs="Arial"/>
          <w:sz w:val="22"/>
          <w:szCs w:val="22"/>
        </w:rPr>
      </w:pPr>
      <w:r>
        <w:rPr>
          <w:rFonts w:ascii="Arial" w:hAnsi="Arial" w:cs="Arial"/>
          <w:sz w:val="22"/>
          <w:szCs w:val="22"/>
          <w:u w:val="single"/>
        </w:rPr>
        <w:t xml:space="preserve"> Specifikace díla</w:t>
      </w:r>
    </w:p>
    <w:p w14:paraId="77B584F3" w14:textId="77777777" w:rsidR="00230B61" w:rsidRDefault="00230B61">
      <w:pPr>
        <w:pStyle w:val="Zkladntext"/>
        <w:spacing w:line="240" w:lineRule="auto"/>
        <w:rPr>
          <w:rFonts w:ascii="Arial" w:hAnsi="Arial" w:cs="Arial"/>
          <w:sz w:val="22"/>
          <w:szCs w:val="22"/>
        </w:rPr>
      </w:pPr>
    </w:p>
    <w:p w14:paraId="09BA459B" w14:textId="77777777" w:rsidR="00230B61" w:rsidRDefault="0081089E">
      <w:pPr>
        <w:pStyle w:val="Zkladntext"/>
        <w:numPr>
          <w:ilvl w:val="0"/>
          <w:numId w:val="9"/>
        </w:numPr>
        <w:spacing w:line="240" w:lineRule="auto"/>
        <w:ind w:left="851" w:hanging="851"/>
        <w:jc w:val="both"/>
        <w:rPr>
          <w:rFonts w:ascii="Arial" w:hAnsi="Arial" w:cs="Arial"/>
          <w:sz w:val="22"/>
          <w:szCs w:val="22"/>
        </w:rPr>
      </w:pPr>
      <w:r>
        <w:rPr>
          <w:rFonts w:ascii="Arial" w:hAnsi="Arial" w:cs="Arial"/>
          <w:b w:val="0"/>
          <w:sz w:val="22"/>
          <w:szCs w:val="22"/>
        </w:rPr>
        <w:t>Výkonem autorského dozoru se zabezpečuje dodržování základních parametrů díla v souladu se stavebním povolením (pokud je realizace stavby vázána na jeho vydání), s projektovou dokumentací ověřenou stavebním úřadem, podmínkami smlouvy, doplňky a změnami projektové dokumentace, které budou schváleny objednatelem a dodatečně ověřeny stavebním úřadem, pokud je takového schválení třeba.</w:t>
      </w:r>
    </w:p>
    <w:p w14:paraId="4A0D115E" w14:textId="77777777" w:rsidR="00230B61" w:rsidRDefault="0081089E">
      <w:pPr>
        <w:pStyle w:val="Zkladntext3"/>
        <w:numPr>
          <w:ilvl w:val="0"/>
          <w:numId w:val="9"/>
        </w:numPr>
        <w:ind w:left="851" w:hanging="851"/>
        <w:rPr>
          <w:rFonts w:ascii="Arial" w:hAnsi="Arial" w:cs="Arial"/>
          <w:bCs/>
          <w:sz w:val="22"/>
          <w:szCs w:val="22"/>
        </w:rPr>
      </w:pPr>
      <w:r>
        <w:rPr>
          <w:rFonts w:ascii="Arial" w:hAnsi="Arial" w:cs="Arial"/>
          <w:bCs/>
          <w:sz w:val="22"/>
          <w:szCs w:val="22"/>
        </w:rPr>
        <w:t xml:space="preserve">Zhotovitel se zavazuje, že dle ustanovení § 152 odst. 4 zákona č. 183/2006 Sb., </w:t>
      </w:r>
      <w:r>
        <w:rPr>
          <w:rFonts w:ascii="Arial" w:hAnsi="Arial" w:cs="Arial"/>
          <w:bCs/>
          <w:sz w:val="22"/>
          <w:szCs w:val="22"/>
        </w:rPr>
        <w:br/>
        <w:t xml:space="preserve">o územním plánování a stavebním řádu, ve znění pozdějších předpisů, bude vykonávat autorský dozor nad souladem zhotovované stavby </w:t>
      </w:r>
      <w:r>
        <w:rPr>
          <w:rFonts w:ascii="Arial" w:hAnsi="Arial" w:cs="Arial"/>
          <w:sz w:val="22"/>
          <w:szCs w:val="22"/>
        </w:rPr>
        <w:t>specifikované v čl. II. odst. 2.3 této smlouvy</w:t>
      </w:r>
      <w:r>
        <w:rPr>
          <w:rFonts w:ascii="Arial" w:hAnsi="Arial" w:cs="Arial"/>
          <w:bCs/>
          <w:sz w:val="22"/>
          <w:szCs w:val="22"/>
        </w:rPr>
        <w:t xml:space="preserve"> s ověřenou projektovou dokumentací po dobu výstavby (dále jen „plnění“), a to zejména v rozsahu níže specifikovaných činností:</w:t>
      </w:r>
    </w:p>
    <w:p w14:paraId="7260169E" w14:textId="77777777" w:rsidR="00230B61" w:rsidRDefault="0081089E">
      <w:pPr>
        <w:pStyle w:val="Zkladntext3"/>
        <w:numPr>
          <w:ilvl w:val="0"/>
          <w:numId w:val="16"/>
        </w:numPr>
        <w:ind w:left="851" w:hanging="491"/>
        <w:rPr>
          <w:rFonts w:ascii="Arial" w:hAnsi="Arial" w:cs="Arial"/>
          <w:bCs/>
          <w:sz w:val="22"/>
          <w:szCs w:val="22"/>
        </w:rPr>
      </w:pPr>
      <w:r>
        <w:rPr>
          <w:rFonts w:ascii="Arial" w:hAnsi="Arial" w:cs="Arial"/>
          <w:bCs/>
          <w:sz w:val="22"/>
          <w:szCs w:val="22"/>
        </w:rPr>
        <w:t xml:space="preserve">účastní se protokolárního předání staveniště zhotovitelem stavby </w:t>
      </w:r>
      <w:r>
        <w:rPr>
          <w:rFonts w:ascii="Arial" w:hAnsi="Arial" w:cs="Arial"/>
          <w:sz w:val="22"/>
          <w:szCs w:val="22"/>
        </w:rPr>
        <w:t>specifikované v čl. II. odst. 2.3 této smlouvy</w:t>
      </w:r>
      <w:r>
        <w:rPr>
          <w:rFonts w:ascii="Arial" w:hAnsi="Arial" w:cs="Arial"/>
          <w:bCs/>
          <w:sz w:val="22"/>
          <w:szCs w:val="22"/>
        </w:rPr>
        <w:t>, přičemž kontroluje, zda skutečnosti známé v době předání staveniště odpovídají předpokladům, podle kterých byla vypracována projektová dokumentace,</w:t>
      </w:r>
    </w:p>
    <w:p w14:paraId="6B509293"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 xml:space="preserve">dohlíží na soulad zhotovované stavby s projektovou dokumentací ověřenou ve stavebním řízení, která je podkladem pro jeho činnost, sleduje a kontroluje postup výstavby ve vztahu k této dokumentaci, </w:t>
      </w:r>
    </w:p>
    <w:p w14:paraId="0D13EFE4"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sleduje postup výstavby z technického hlediska a z hlediska časového plánu výstavby</w:t>
      </w:r>
    </w:p>
    <w:p w14:paraId="50E6B340"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 xml:space="preserve">účastní se bezodkladně na výzvu objednatele či zhotovitele stavby kontrolních dnů, zásadních zkoušek a měření a vydává stanoviska k jejich výsledkům, </w:t>
      </w:r>
    </w:p>
    <w:p w14:paraId="3D778BA5"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2E351A46"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podává vyjádření k požadavkům na větší množství výrobků a výkonů oproti projektové dokumentaci,</w:t>
      </w:r>
    </w:p>
    <w:p w14:paraId="463DC765"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navrhuje změny a odchylky ke zlepšení řešení projektu, vznikající ve fázi realizace projektu,</w:t>
      </w:r>
    </w:p>
    <w:p w14:paraId="4B1750F9"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588A2DC8"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80B3CE1" w14:textId="77777777" w:rsidR="00230B61" w:rsidRDefault="0081089E">
      <w:pPr>
        <w:pStyle w:val="Zkladntext3"/>
        <w:numPr>
          <w:ilvl w:val="0"/>
          <w:numId w:val="1"/>
        </w:numPr>
        <w:jc w:val="left"/>
        <w:rPr>
          <w:rFonts w:ascii="Arial" w:hAnsi="Arial" w:cs="Arial"/>
          <w:bCs/>
          <w:sz w:val="22"/>
          <w:szCs w:val="22"/>
        </w:rPr>
      </w:pPr>
      <w:r>
        <w:rPr>
          <w:rFonts w:ascii="Arial" w:hAnsi="Arial" w:cs="Arial"/>
          <w:bCs/>
          <w:sz w:val="22"/>
          <w:szCs w:val="22"/>
        </w:rPr>
        <w:t xml:space="preserve">účastní se vybraných kontrolních dnů v minimálním rozsahu stanoveným ve vydaném stavebním povolení, </w:t>
      </w:r>
    </w:p>
    <w:p w14:paraId="722B5ACD"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spolupracuje s ostatními partnery (objednatel, zhotovitel stavby, technický dozor stavebníka, koordinátor bezpečnosti práce) při operativním řešení problémů vzniklých na stavbě,</w:t>
      </w:r>
    </w:p>
    <w:p w14:paraId="04476D3A"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 xml:space="preserve">sleduje dodržování podmínek pro stavbu tak, jak jsou určeny ve vydaném stavebním povolení a ve stanoviscích dotčených účastníků výstavby, která jsou ve stavebním povolení stanovena jako závazná, </w:t>
      </w:r>
    </w:p>
    <w:p w14:paraId="4335FC33"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 xml:space="preserve">svá zjištění, požadavky a návrhy zaznamenává do stavebního deníku, </w:t>
      </w:r>
    </w:p>
    <w:p w14:paraId="0918F7DD"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aktivně se zúčastní přebírání stavby objednatelem od zhotovitele stavby</w:t>
      </w:r>
      <w:r>
        <w:rPr>
          <w:rFonts w:ascii="Arial" w:hAnsi="Arial" w:cs="Arial"/>
          <w:sz w:val="22"/>
          <w:szCs w:val="22"/>
        </w:rPr>
        <w:t xml:space="preserve"> specifikované v čl. II. odst. 2.3 této smlouvy</w:t>
      </w:r>
      <w:r>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Pr>
          <w:rFonts w:ascii="Arial" w:hAnsi="Arial" w:cs="Arial"/>
          <w:bCs/>
          <w:sz w:val="22"/>
          <w:szCs w:val="22"/>
        </w:rPr>
        <w:br/>
        <w:t xml:space="preserve">o nalezených vadách a nedodělcích a jeho předání objednateli, </w:t>
      </w:r>
    </w:p>
    <w:p w14:paraId="1DE989C4"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aktivně se účastní kolaudace a při kontrole odstranění kolaudačních závad,</w:t>
      </w:r>
    </w:p>
    <w:p w14:paraId="2356EBB0"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odsouhlasení dokumentace skutečného provedení stavby,</w:t>
      </w:r>
    </w:p>
    <w:p w14:paraId="589C7D5A" w14:textId="77777777" w:rsidR="00230B61" w:rsidRDefault="0081089E">
      <w:pPr>
        <w:pStyle w:val="Zkladntext3"/>
        <w:numPr>
          <w:ilvl w:val="0"/>
          <w:numId w:val="1"/>
        </w:numPr>
        <w:rPr>
          <w:rFonts w:ascii="Arial" w:hAnsi="Arial" w:cs="Arial"/>
          <w:bCs/>
          <w:sz w:val="22"/>
          <w:szCs w:val="22"/>
        </w:rPr>
      </w:pPr>
      <w:r>
        <w:rPr>
          <w:rFonts w:ascii="Arial" w:hAnsi="Arial" w:cs="Arial"/>
          <w:bCs/>
          <w:sz w:val="22"/>
          <w:szCs w:val="22"/>
        </w:rPr>
        <w:t>po dokončení stavby zhotovitel vyhotoví zprávu o souladu zhotovené stavby s ověřenou projektovou dokumentací.</w:t>
      </w:r>
    </w:p>
    <w:p w14:paraId="0681CB4D" w14:textId="77777777" w:rsidR="00230B61" w:rsidRDefault="00230B61">
      <w:pPr>
        <w:pStyle w:val="Zkladntext3"/>
        <w:ind w:left="360"/>
        <w:rPr>
          <w:rFonts w:ascii="Arial" w:hAnsi="Arial" w:cs="Arial"/>
          <w:bCs/>
          <w:sz w:val="22"/>
          <w:szCs w:val="22"/>
        </w:rPr>
      </w:pPr>
    </w:p>
    <w:p w14:paraId="3C610823" w14:textId="77777777" w:rsidR="00230B61" w:rsidRDefault="0081089E">
      <w:pPr>
        <w:pStyle w:val="Zkladntext3"/>
        <w:numPr>
          <w:ilvl w:val="0"/>
          <w:numId w:val="9"/>
        </w:numPr>
        <w:ind w:hanging="644"/>
        <w:rPr>
          <w:rFonts w:ascii="Arial" w:hAnsi="Arial" w:cs="Arial"/>
          <w:bCs/>
          <w:sz w:val="22"/>
          <w:szCs w:val="22"/>
        </w:rPr>
      </w:pPr>
      <w:r>
        <w:rPr>
          <w:rFonts w:ascii="Arial" w:hAnsi="Arial" w:cs="Arial"/>
          <w:bCs/>
          <w:sz w:val="22"/>
          <w:szCs w:val="22"/>
        </w:rPr>
        <w:t>Datum a čas výkonu autorského dozoru na stavbě zaznamenává zhotovitel do stavebního deníku.</w:t>
      </w:r>
    </w:p>
    <w:p w14:paraId="71820546" w14:textId="77777777" w:rsidR="00230B61" w:rsidRDefault="0081089E">
      <w:pPr>
        <w:pStyle w:val="Zkladntext3"/>
        <w:numPr>
          <w:ilvl w:val="0"/>
          <w:numId w:val="9"/>
        </w:numPr>
        <w:ind w:hanging="644"/>
        <w:rPr>
          <w:rFonts w:ascii="Arial" w:hAnsi="Arial" w:cs="Arial"/>
          <w:b/>
          <w:bCs/>
          <w:sz w:val="22"/>
          <w:szCs w:val="22"/>
        </w:rPr>
      </w:pPr>
      <w:r>
        <w:rPr>
          <w:rFonts w:ascii="Arial" w:hAnsi="Arial" w:cs="Arial"/>
          <w:sz w:val="22"/>
          <w:szCs w:val="22"/>
        </w:rPr>
        <w:lastRenderedPageBreak/>
        <w:t xml:space="preserve">Součástí výkonu autorského dozoru je provádění nezbytných drobných úprav v projektové dokumentaci, které musí být schváleny objednatelem. </w:t>
      </w:r>
    </w:p>
    <w:p w14:paraId="2411311D" w14:textId="77777777" w:rsidR="00230B61" w:rsidRDefault="0081089E">
      <w:pPr>
        <w:pStyle w:val="Zkladntext3"/>
        <w:numPr>
          <w:ilvl w:val="0"/>
          <w:numId w:val="9"/>
        </w:numPr>
        <w:ind w:hanging="644"/>
        <w:rPr>
          <w:rFonts w:ascii="Arial" w:hAnsi="Arial" w:cs="Arial"/>
          <w:b/>
          <w:bCs/>
          <w:sz w:val="22"/>
          <w:szCs w:val="22"/>
        </w:rPr>
      </w:pPr>
      <w:r>
        <w:rPr>
          <w:rFonts w:ascii="Arial" w:hAnsi="Arial" w:cs="Arial"/>
          <w:sz w:val="22"/>
          <w:szCs w:val="22"/>
        </w:rPr>
        <w:t xml:space="preserve">Součástí autorského dozoru není zpracování změn v projektové dokumentaci, které významným způsobem mění projektem navrhované řešení, případně podléhají schválení stavebním nebo jiným speciálním úřadem a které mohou být vyvolány různými vlivy, např. podrobnějším poznáním přírodních podmínek, změnou předpokládaného postupu </w:t>
      </w:r>
      <w:r>
        <w:rPr>
          <w:rFonts w:ascii="Arial" w:hAnsi="Arial" w:cs="Arial"/>
          <w:sz w:val="22"/>
          <w:szCs w:val="22"/>
        </w:rPr>
        <w:br/>
        <w:t>a sledu prací na stavbě, a řada dalších vlivů a změn, včetně zákonných předpisů.</w:t>
      </w:r>
    </w:p>
    <w:p w14:paraId="4295E18E" w14:textId="528C171E" w:rsidR="00230B61" w:rsidRDefault="0081089E">
      <w:pPr>
        <w:pStyle w:val="Odstavecseseznamem"/>
        <w:numPr>
          <w:ilvl w:val="0"/>
          <w:numId w:val="9"/>
        </w:numPr>
        <w:ind w:hanging="644"/>
        <w:jc w:val="both"/>
        <w:rPr>
          <w:rFonts w:ascii="Arial" w:hAnsi="Arial" w:cs="Arial"/>
          <w:bCs/>
          <w:sz w:val="22"/>
          <w:szCs w:val="22"/>
        </w:rPr>
      </w:pPr>
      <w:bookmarkStart w:id="1" w:name="_Hlk16163141"/>
      <w:r>
        <w:rPr>
          <w:rFonts w:ascii="Arial" w:hAnsi="Arial" w:cs="Arial"/>
          <w:bCs/>
          <w:sz w:val="22"/>
          <w:szCs w:val="22"/>
        </w:rPr>
        <w:t xml:space="preserve">V případě potřeby zpracuje zhotovitel dodatečné informace v rámci </w:t>
      </w:r>
      <w:r w:rsidRPr="00335619">
        <w:rPr>
          <w:rFonts w:ascii="Arial" w:hAnsi="Arial" w:cs="Arial"/>
          <w:bCs/>
          <w:sz w:val="22"/>
          <w:szCs w:val="22"/>
        </w:rPr>
        <w:t>zadávacího/výběrového</w:t>
      </w:r>
      <w:r>
        <w:rPr>
          <w:rFonts w:ascii="Arial" w:hAnsi="Arial" w:cs="Arial"/>
          <w:bCs/>
          <w:sz w:val="22"/>
          <w:szCs w:val="22"/>
        </w:rPr>
        <w:t xml:space="preserve"> řízení veřejné zakázky na realizaci stavby </w:t>
      </w:r>
      <w:r>
        <w:rPr>
          <w:rFonts w:ascii="Arial" w:hAnsi="Arial" w:cs="Arial"/>
          <w:b/>
          <w:bCs/>
          <w:sz w:val="24"/>
          <w:szCs w:val="24"/>
        </w:rPr>
        <w:t>LBC Pod dráhou s výsadbou IP23 a LBK10 a polní cestou VC29-část A v k.ú. Čejč</w:t>
      </w:r>
      <w:r>
        <w:rPr>
          <w:rFonts w:ascii="Arial" w:hAnsi="Arial" w:cs="Arial"/>
          <w:bCs/>
          <w:sz w:val="22"/>
          <w:szCs w:val="22"/>
        </w:rPr>
        <w:t>,</w:t>
      </w:r>
      <w:r>
        <w:rPr>
          <w:rFonts w:ascii="Arial" w:hAnsi="Arial" w:cs="Arial"/>
          <w:sz w:val="22"/>
          <w:szCs w:val="22"/>
        </w:rPr>
        <w:t xml:space="preserve"> </w:t>
      </w:r>
      <w:r>
        <w:rPr>
          <w:rFonts w:ascii="Arial" w:hAnsi="Arial" w:cs="Arial"/>
          <w:bCs/>
          <w:sz w:val="22"/>
          <w:szCs w:val="22"/>
        </w:rPr>
        <w:t>dle projektové dokumentace.</w:t>
      </w:r>
      <w:bookmarkEnd w:id="1"/>
    </w:p>
    <w:p w14:paraId="0AFACB06" w14:textId="77777777" w:rsidR="00230B61" w:rsidRDefault="00230B61">
      <w:pPr>
        <w:tabs>
          <w:tab w:val="left" w:pos="709"/>
        </w:tabs>
        <w:jc w:val="both"/>
        <w:rPr>
          <w:rFonts w:ascii="Arial" w:hAnsi="Arial" w:cs="Arial"/>
          <w:sz w:val="22"/>
          <w:szCs w:val="22"/>
        </w:rPr>
      </w:pPr>
    </w:p>
    <w:p w14:paraId="524B4EC4" w14:textId="77777777" w:rsidR="00230B61" w:rsidRDefault="0081089E">
      <w:pPr>
        <w:pStyle w:val="Nadpis2"/>
        <w:ind w:firstLine="2"/>
        <w:jc w:val="center"/>
        <w:rPr>
          <w:rFonts w:ascii="Arial" w:hAnsi="Arial" w:cs="Arial"/>
          <w:b/>
          <w:sz w:val="22"/>
          <w:szCs w:val="22"/>
          <w:u w:val="single"/>
        </w:rPr>
      </w:pPr>
      <w:r>
        <w:rPr>
          <w:b/>
          <w:sz w:val="22"/>
          <w:szCs w:val="22"/>
        </w:rPr>
        <w:t>Čl. IV</w:t>
      </w:r>
    </w:p>
    <w:p w14:paraId="2E1987C7" w14:textId="77777777" w:rsidR="00230B61" w:rsidRDefault="0081089E">
      <w:pPr>
        <w:pStyle w:val="Nadpis2"/>
        <w:ind w:firstLine="2"/>
        <w:jc w:val="center"/>
        <w:rPr>
          <w:rFonts w:ascii="Arial" w:hAnsi="Arial" w:cs="Arial"/>
          <w:b/>
          <w:sz w:val="22"/>
          <w:szCs w:val="22"/>
          <w:u w:val="single"/>
        </w:rPr>
      </w:pPr>
      <w:r>
        <w:rPr>
          <w:rFonts w:ascii="Arial" w:hAnsi="Arial" w:cs="Arial"/>
          <w:b/>
          <w:sz w:val="22"/>
          <w:szCs w:val="22"/>
          <w:u w:val="single"/>
        </w:rPr>
        <w:t xml:space="preserve"> Doba plnění</w:t>
      </w:r>
    </w:p>
    <w:p w14:paraId="247A9737" w14:textId="77777777" w:rsidR="00230B61" w:rsidRDefault="0081089E">
      <w:pPr>
        <w:pStyle w:val="Odstavecseseznamem"/>
        <w:numPr>
          <w:ilvl w:val="0"/>
          <w:numId w:val="11"/>
        </w:numPr>
        <w:spacing w:before="120"/>
        <w:ind w:left="709" w:hanging="709"/>
        <w:jc w:val="both"/>
        <w:rPr>
          <w:rFonts w:ascii="Arial" w:hAnsi="Arial" w:cs="Arial"/>
          <w:b/>
          <w:bCs/>
          <w:sz w:val="22"/>
          <w:szCs w:val="22"/>
        </w:rPr>
      </w:pPr>
      <w:r>
        <w:rPr>
          <w:rFonts w:ascii="Arial" w:hAnsi="Arial" w:cs="Arial"/>
          <w:sz w:val="22"/>
          <w:szCs w:val="22"/>
        </w:rPr>
        <w:t xml:space="preserve">Zhotovitel bude provádět činnosti podle čl. III. této smlouvy ode dne podpisu této smlouvy do vydání kolaudačního souhlasu na stavbu, případně až do doby odstranění vad a nedodělků zjištěných při předání stavby nebo při její kolaudaci. </w:t>
      </w:r>
      <w:bookmarkStart w:id="2" w:name="_Hlk53408260"/>
      <w:r>
        <w:rPr>
          <w:rFonts w:ascii="Arial" w:hAnsi="Arial" w:cs="Arial"/>
          <w:b/>
          <w:bCs/>
          <w:sz w:val="22"/>
          <w:szCs w:val="22"/>
        </w:rPr>
        <w:t>Předpoklad 09/2023 – 05/2024, s následnou kolaudací cca do 3 měsíců, tzn. 08/2024)</w:t>
      </w:r>
      <w:bookmarkEnd w:id="2"/>
      <w:r>
        <w:rPr>
          <w:rFonts w:ascii="Arial" w:hAnsi="Arial" w:cs="Arial"/>
          <w:b/>
          <w:bCs/>
          <w:sz w:val="22"/>
          <w:szCs w:val="22"/>
        </w:rPr>
        <w:t>.</w:t>
      </w:r>
    </w:p>
    <w:p w14:paraId="5E943B25" w14:textId="77777777" w:rsidR="00230B61" w:rsidRDefault="00230B61">
      <w:pPr>
        <w:pStyle w:val="Odstavecseseznamem"/>
        <w:spacing w:line="280" w:lineRule="atLeast"/>
        <w:ind w:left="709"/>
        <w:jc w:val="both"/>
        <w:rPr>
          <w:rFonts w:ascii="Arial" w:hAnsi="Arial" w:cs="Arial"/>
          <w:sz w:val="22"/>
          <w:szCs w:val="22"/>
        </w:rPr>
      </w:pPr>
    </w:p>
    <w:p w14:paraId="77ADE8E2" w14:textId="77777777" w:rsidR="00230B61" w:rsidRDefault="0081089E">
      <w:pPr>
        <w:pStyle w:val="Nadpis2"/>
        <w:ind w:firstLine="2"/>
        <w:jc w:val="center"/>
        <w:rPr>
          <w:b/>
          <w:sz w:val="22"/>
          <w:szCs w:val="22"/>
          <w:u w:val="single"/>
        </w:rPr>
      </w:pPr>
      <w:r>
        <w:rPr>
          <w:b/>
          <w:sz w:val="22"/>
          <w:szCs w:val="22"/>
        </w:rPr>
        <w:t>Čl. V</w:t>
      </w:r>
    </w:p>
    <w:p w14:paraId="65CC1C43" w14:textId="77777777" w:rsidR="00230B61" w:rsidRDefault="0081089E">
      <w:pPr>
        <w:pStyle w:val="Nadpis2"/>
        <w:ind w:firstLine="2"/>
        <w:jc w:val="center"/>
        <w:rPr>
          <w:rFonts w:ascii="Arial" w:hAnsi="Arial" w:cs="Arial"/>
          <w:b/>
          <w:sz w:val="22"/>
          <w:szCs w:val="22"/>
          <w:u w:val="single"/>
        </w:rPr>
      </w:pPr>
      <w:r>
        <w:rPr>
          <w:rFonts w:ascii="Arial" w:hAnsi="Arial" w:cs="Arial"/>
          <w:b/>
          <w:sz w:val="22"/>
          <w:szCs w:val="22"/>
          <w:u w:val="single"/>
        </w:rPr>
        <w:t>Předání a převzetí plnění</w:t>
      </w:r>
    </w:p>
    <w:p w14:paraId="62652169" w14:textId="77777777" w:rsidR="00230B61" w:rsidRDefault="0081089E">
      <w:pPr>
        <w:pStyle w:val="Odstavecseseznamem"/>
        <w:numPr>
          <w:ilvl w:val="0"/>
          <w:numId w:val="12"/>
        </w:numPr>
        <w:spacing w:line="280" w:lineRule="atLeast"/>
        <w:ind w:left="709" w:hanging="709"/>
        <w:jc w:val="both"/>
        <w:rPr>
          <w:rFonts w:ascii="Arial" w:hAnsi="Arial" w:cs="Arial"/>
          <w:sz w:val="22"/>
          <w:szCs w:val="22"/>
        </w:rPr>
      </w:pPr>
      <w:r>
        <w:rPr>
          <w:rFonts w:ascii="Arial" w:hAnsi="Arial" w:cs="Arial"/>
          <w:sz w:val="22"/>
          <w:szCs w:val="22"/>
        </w:rPr>
        <w:t xml:space="preserve">Místem poskytování plnění bude především místo stavby specifikované v čl. II odst. 2.3 této smlouvy a případně sídlo objednatele či zhotovitele dle určení objednatele. Písemnosti související s plněním vyhotovené zhotovitelem budou objednateli předávány dle dohody, jinak v sídle objednatele.  </w:t>
      </w:r>
    </w:p>
    <w:p w14:paraId="5CBFA8A3" w14:textId="77777777" w:rsidR="00230B61" w:rsidRDefault="00230B61">
      <w:pPr>
        <w:jc w:val="both"/>
        <w:rPr>
          <w:rFonts w:ascii="Arial" w:hAnsi="Arial" w:cs="Arial"/>
          <w:b/>
          <w:sz w:val="22"/>
          <w:szCs w:val="22"/>
        </w:rPr>
      </w:pPr>
    </w:p>
    <w:p w14:paraId="3FB559D8" w14:textId="77777777" w:rsidR="00230B61" w:rsidRDefault="0081089E">
      <w:pPr>
        <w:pStyle w:val="Nadpis2"/>
        <w:ind w:firstLine="2"/>
        <w:jc w:val="center"/>
        <w:rPr>
          <w:b/>
          <w:sz w:val="22"/>
          <w:szCs w:val="22"/>
          <w:u w:val="single"/>
        </w:rPr>
      </w:pPr>
      <w:r>
        <w:rPr>
          <w:b/>
          <w:sz w:val="22"/>
          <w:szCs w:val="22"/>
        </w:rPr>
        <w:t>Čl. VI</w:t>
      </w:r>
    </w:p>
    <w:p w14:paraId="2B448B23" w14:textId="77777777" w:rsidR="00230B61" w:rsidRDefault="0081089E">
      <w:pPr>
        <w:pStyle w:val="Nadpis2"/>
        <w:ind w:firstLine="2"/>
        <w:jc w:val="center"/>
        <w:rPr>
          <w:rFonts w:ascii="Arial" w:hAnsi="Arial" w:cs="Arial"/>
          <w:b/>
          <w:sz w:val="22"/>
          <w:szCs w:val="22"/>
          <w:u w:val="single"/>
        </w:rPr>
      </w:pPr>
      <w:r>
        <w:rPr>
          <w:rFonts w:ascii="Arial" w:hAnsi="Arial" w:cs="Arial"/>
          <w:b/>
          <w:sz w:val="22"/>
          <w:szCs w:val="22"/>
          <w:u w:val="single"/>
        </w:rPr>
        <w:t xml:space="preserve"> Práva a povinnosti</w:t>
      </w:r>
    </w:p>
    <w:p w14:paraId="7F9A851E" w14:textId="77777777" w:rsidR="00230B61" w:rsidRDefault="0081089E">
      <w:pPr>
        <w:numPr>
          <w:ilvl w:val="0"/>
          <w:numId w:val="3"/>
        </w:numPr>
        <w:tabs>
          <w:tab w:val="left" w:pos="709"/>
        </w:tabs>
        <w:spacing w:before="60"/>
        <w:ind w:left="284" w:hanging="284"/>
        <w:jc w:val="both"/>
        <w:rPr>
          <w:rFonts w:ascii="Arial" w:hAnsi="Arial" w:cs="Arial"/>
          <w:sz w:val="22"/>
          <w:szCs w:val="22"/>
        </w:rPr>
      </w:pPr>
      <w:r>
        <w:rPr>
          <w:rFonts w:ascii="Arial" w:hAnsi="Arial" w:cs="Arial"/>
          <w:sz w:val="22"/>
          <w:szCs w:val="22"/>
          <w:u w:val="single"/>
        </w:rPr>
        <w:t>Povinnosti objednatele:</w:t>
      </w:r>
    </w:p>
    <w:p w14:paraId="65F1D412" w14:textId="77777777" w:rsidR="00230B61" w:rsidRDefault="0081089E" w:rsidP="00335619">
      <w:pPr>
        <w:numPr>
          <w:ilvl w:val="1"/>
          <w:numId w:val="8"/>
        </w:numPr>
        <w:tabs>
          <w:tab w:val="clear" w:pos="705"/>
        </w:tabs>
        <w:spacing w:before="60"/>
        <w:ind w:left="709" w:hanging="283"/>
        <w:jc w:val="both"/>
        <w:rPr>
          <w:rFonts w:ascii="Arial" w:hAnsi="Arial" w:cs="Arial"/>
          <w:sz w:val="22"/>
          <w:szCs w:val="22"/>
        </w:rPr>
      </w:pPr>
      <w:r>
        <w:rPr>
          <w:rFonts w:ascii="Arial" w:hAnsi="Arial" w:cs="Arial"/>
          <w:sz w:val="22"/>
          <w:szCs w:val="22"/>
        </w:rPr>
        <w:t>Přizvat zhotovitele ke všem rozhodujícím jednáním souvisejícím s předmětem této smlouvy, resp. předat mu neprodleně zápis nebo informace z jednání, kterých se zhotovitel nezúčastnil.</w:t>
      </w:r>
    </w:p>
    <w:p w14:paraId="0961A044" w14:textId="77777777" w:rsidR="00230B61" w:rsidRDefault="0081089E" w:rsidP="00335619">
      <w:pPr>
        <w:numPr>
          <w:ilvl w:val="1"/>
          <w:numId w:val="8"/>
        </w:numPr>
        <w:spacing w:before="60"/>
        <w:ind w:hanging="279"/>
        <w:jc w:val="both"/>
        <w:rPr>
          <w:rFonts w:ascii="Arial" w:hAnsi="Arial" w:cs="Arial"/>
          <w:sz w:val="22"/>
          <w:szCs w:val="22"/>
        </w:rPr>
      </w:pPr>
      <w:r>
        <w:rPr>
          <w:rFonts w:ascii="Arial" w:hAnsi="Arial" w:cs="Arial"/>
          <w:sz w:val="22"/>
          <w:szCs w:val="22"/>
        </w:rPr>
        <w:t>Zabezpečit provedení prací a činností, které nemohou být přeneseny na zhotovitele pro nezastupitelnost objednatele.</w:t>
      </w:r>
    </w:p>
    <w:p w14:paraId="014E0F7F" w14:textId="77777777" w:rsidR="00230B61" w:rsidRDefault="0081089E" w:rsidP="00335619">
      <w:pPr>
        <w:numPr>
          <w:ilvl w:val="1"/>
          <w:numId w:val="8"/>
        </w:numPr>
        <w:spacing w:before="60"/>
        <w:ind w:hanging="279"/>
        <w:jc w:val="both"/>
        <w:rPr>
          <w:rFonts w:ascii="Arial" w:hAnsi="Arial" w:cs="Arial"/>
          <w:sz w:val="22"/>
          <w:szCs w:val="22"/>
        </w:rPr>
      </w:pPr>
      <w:r>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AB536DB" w14:textId="77777777" w:rsidR="00230B61" w:rsidRDefault="0081089E" w:rsidP="00335619">
      <w:pPr>
        <w:numPr>
          <w:ilvl w:val="1"/>
          <w:numId w:val="8"/>
        </w:numPr>
        <w:spacing w:before="60"/>
        <w:ind w:hanging="279"/>
        <w:jc w:val="both"/>
        <w:rPr>
          <w:rFonts w:ascii="Arial" w:hAnsi="Arial" w:cs="Arial"/>
          <w:sz w:val="22"/>
          <w:szCs w:val="22"/>
        </w:rPr>
      </w:pPr>
      <w:r>
        <w:rPr>
          <w:rFonts w:ascii="Arial" w:hAnsi="Arial" w:cs="Arial"/>
          <w:sz w:val="22"/>
          <w:szCs w:val="22"/>
        </w:rPr>
        <w:t xml:space="preserve">Objednatel je oprávněn kontrolovat, zda je plnění poskytováno zhotovitelem řádně </w:t>
      </w:r>
      <w:r>
        <w:rPr>
          <w:rFonts w:ascii="Arial" w:hAnsi="Arial" w:cs="Arial"/>
          <w:sz w:val="22"/>
          <w:szCs w:val="22"/>
        </w:rPr>
        <w:br/>
        <w:t>a v souladu s touto smlouvou, jeho pokyny a příslušnými právními předpisy.</w:t>
      </w:r>
    </w:p>
    <w:p w14:paraId="0506407C" w14:textId="77777777" w:rsidR="00230B61" w:rsidRDefault="0081089E" w:rsidP="00335619">
      <w:pPr>
        <w:numPr>
          <w:ilvl w:val="0"/>
          <w:numId w:val="3"/>
        </w:numPr>
        <w:tabs>
          <w:tab w:val="left" w:pos="709"/>
        </w:tabs>
        <w:spacing w:before="60"/>
        <w:ind w:left="284" w:hanging="284"/>
        <w:jc w:val="both"/>
        <w:rPr>
          <w:rFonts w:ascii="Arial" w:hAnsi="Arial" w:cs="Arial"/>
          <w:sz w:val="22"/>
          <w:szCs w:val="22"/>
          <w:u w:val="single"/>
        </w:rPr>
      </w:pPr>
      <w:r>
        <w:rPr>
          <w:rFonts w:ascii="Arial" w:hAnsi="Arial" w:cs="Arial"/>
          <w:sz w:val="22"/>
          <w:szCs w:val="22"/>
          <w:u w:val="single"/>
        </w:rPr>
        <w:t xml:space="preserve">     Povinnosti zhotovitele</w:t>
      </w:r>
      <w:r w:rsidRPr="00335619">
        <w:rPr>
          <w:rFonts w:ascii="Arial" w:hAnsi="Arial" w:cs="Arial"/>
          <w:sz w:val="22"/>
          <w:szCs w:val="22"/>
          <w:u w:val="single"/>
        </w:rPr>
        <w:t>:</w:t>
      </w:r>
    </w:p>
    <w:p w14:paraId="5BE49A9E" w14:textId="77777777" w:rsidR="00230B61" w:rsidRDefault="0081089E" w:rsidP="00335619">
      <w:pPr>
        <w:pStyle w:val="Zkladntext2"/>
        <w:numPr>
          <w:ilvl w:val="0"/>
          <w:numId w:val="10"/>
        </w:numPr>
        <w:tabs>
          <w:tab w:val="left" w:pos="1701"/>
        </w:tabs>
        <w:spacing w:before="60"/>
        <w:ind w:left="714" w:hanging="357"/>
        <w:jc w:val="both"/>
        <w:rPr>
          <w:rFonts w:ascii="Arial" w:hAnsi="Arial" w:cs="Arial"/>
          <w:sz w:val="22"/>
          <w:szCs w:val="22"/>
        </w:rPr>
      </w:pPr>
      <w:r>
        <w:rPr>
          <w:rFonts w:ascii="Arial" w:hAnsi="Arial" w:cs="Arial"/>
          <w:sz w:val="22"/>
          <w:szCs w:val="22"/>
        </w:rPr>
        <w:t xml:space="preserve">Zabezpečovat činnosti, které jsou předmětem této smlouvy, s náležitou péčí, odborností a v souladu se zájmy objednatele. </w:t>
      </w:r>
    </w:p>
    <w:p w14:paraId="6C0C7F1E" w14:textId="77777777" w:rsidR="00230B61" w:rsidRDefault="0081089E" w:rsidP="00335619">
      <w:pPr>
        <w:pStyle w:val="Zkladntext2"/>
        <w:numPr>
          <w:ilvl w:val="0"/>
          <w:numId w:val="10"/>
        </w:numPr>
        <w:tabs>
          <w:tab w:val="left" w:pos="1701"/>
        </w:tabs>
        <w:spacing w:before="60"/>
        <w:ind w:left="714" w:hanging="357"/>
        <w:jc w:val="both"/>
        <w:rPr>
          <w:rFonts w:ascii="Arial" w:hAnsi="Arial" w:cs="Arial"/>
          <w:sz w:val="22"/>
          <w:szCs w:val="22"/>
        </w:rPr>
      </w:pPr>
      <w:r>
        <w:rPr>
          <w:rFonts w:ascii="Arial" w:hAnsi="Arial" w:cs="Arial"/>
          <w:sz w:val="22"/>
          <w:szCs w:val="22"/>
        </w:rPr>
        <w:t xml:space="preserve">Dodržovat všeobecně závazné předpisy, technické normy, dohody vyplývající z této smlouvy, pokyny objednatele a vyjádření orgánů státní správy. </w:t>
      </w:r>
    </w:p>
    <w:p w14:paraId="367590A5" w14:textId="77777777" w:rsidR="00230B61" w:rsidRDefault="0081089E" w:rsidP="00335619">
      <w:pPr>
        <w:pStyle w:val="Zkladntext2"/>
        <w:numPr>
          <w:ilvl w:val="0"/>
          <w:numId w:val="10"/>
        </w:numPr>
        <w:tabs>
          <w:tab w:val="left" w:pos="1701"/>
        </w:tabs>
        <w:spacing w:before="60"/>
        <w:ind w:left="714" w:hanging="357"/>
        <w:jc w:val="both"/>
        <w:rPr>
          <w:rFonts w:ascii="Arial" w:hAnsi="Arial" w:cs="Arial"/>
          <w:sz w:val="22"/>
          <w:szCs w:val="22"/>
        </w:rPr>
      </w:pPr>
      <w:r>
        <w:rPr>
          <w:rFonts w:ascii="Arial" w:hAnsi="Arial" w:cs="Arial"/>
          <w:sz w:val="22"/>
          <w:szCs w:val="22"/>
        </w:rPr>
        <w:t xml:space="preserve">Upozornit písemně a bez zbytečného odkladu objednatele na zřejmou nevhodnost jeho pokynů, které by mohly mít za následek vznik škody. V případě, 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573ACF66" w14:textId="77777777" w:rsidR="00230B61" w:rsidRDefault="0081089E" w:rsidP="00335619">
      <w:pPr>
        <w:pStyle w:val="Zkladntext2"/>
        <w:numPr>
          <w:ilvl w:val="0"/>
          <w:numId w:val="10"/>
        </w:numPr>
        <w:tabs>
          <w:tab w:val="left" w:pos="1701"/>
        </w:tabs>
        <w:spacing w:before="60"/>
        <w:ind w:left="714" w:hanging="357"/>
        <w:jc w:val="both"/>
        <w:rPr>
          <w:rFonts w:ascii="Arial" w:hAnsi="Arial" w:cs="Arial"/>
          <w:sz w:val="22"/>
          <w:szCs w:val="22"/>
        </w:rPr>
      </w:pPr>
      <w:r>
        <w:rPr>
          <w:rFonts w:ascii="Arial" w:hAnsi="Arial" w:cs="Arial"/>
          <w:sz w:val="22"/>
          <w:szCs w:val="22"/>
        </w:rPr>
        <w:lastRenderedPageBreak/>
        <w:t>Pravidelně informovat objednatele o všech jednáních, ke kterým jím byl zmocněn dle této smlouvy.</w:t>
      </w:r>
    </w:p>
    <w:p w14:paraId="06336482" w14:textId="77777777" w:rsidR="00230B61" w:rsidRDefault="0081089E" w:rsidP="00335619">
      <w:pPr>
        <w:pStyle w:val="Zkladntext2"/>
        <w:numPr>
          <w:ilvl w:val="0"/>
          <w:numId w:val="10"/>
        </w:numPr>
        <w:tabs>
          <w:tab w:val="left" w:pos="1701"/>
        </w:tabs>
        <w:spacing w:before="60"/>
        <w:ind w:left="714" w:hanging="357"/>
        <w:jc w:val="both"/>
        <w:rPr>
          <w:rStyle w:val="l-L2Char"/>
          <w:rFonts w:cs="Arial"/>
          <w:szCs w:val="22"/>
        </w:rPr>
      </w:pPr>
      <w:r>
        <w:rPr>
          <w:rFonts w:ascii="Arial" w:hAnsi="Arial" w:cs="Arial"/>
          <w:sz w:val="22"/>
          <w:szCs w:val="22"/>
        </w:rPr>
        <w:t>Zhotovitel je povinen včas oznámit objednateli všechny okolnosti, které zjistil při poskytování plnění a jež mohou mít vliv na změnu pokynů objednatele.</w:t>
      </w:r>
      <w:r>
        <w:rPr>
          <w:rStyle w:val="l-L2Char"/>
          <w:rFonts w:cs="Arial"/>
          <w:szCs w:val="22"/>
        </w:rPr>
        <w:t xml:space="preserve"> </w:t>
      </w:r>
    </w:p>
    <w:p w14:paraId="7CA38AA4" w14:textId="77777777" w:rsidR="00230B61" w:rsidRDefault="0081089E" w:rsidP="00335619">
      <w:pPr>
        <w:pStyle w:val="Zkladntext2"/>
        <w:numPr>
          <w:ilvl w:val="0"/>
          <w:numId w:val="10"/>
        </w:numPr>
        <w:tabs>
          <w:tab w:val="left" w:pos="1701"/>
        </w:tabs>
        <w:spacing w:before="60"/>
        <w:ind w:left="714" w:hanging="357"/>
        <w:jc w:val="both"/>
        <w:rPr>
          <w:rFonts w:ascii="Arial" w:hAnsi="Arial" w:cs="Arial"/>
          <w:sz w:val="22"/>
          <w:szCs w:val="22"/>
        </w:rPr>
      </w:pPr>
      <w:r>
        <w:rPr>
          <w:rStyle w:val="l-L2Char"/>
          <w:rFonts w:cs="Arial"/>
          <w:szCs w:val="22"/>
        </w:rPr>
        <w:t>Zhotovitel je povinen plnit Dílo výhradně svými pověřenými zaměstnanci s dostatečnou kvalifikací.</w:t>
      </w:r>
    </w:p>
    <w:p w14:paraId="290AB75B" w14:textId="77777777" w:rsidR="00230B61" w:rsidRDefault="0081089E" w:rsidP="00335619">
      <w:pPr>
        <w:pStyle w:val="Zkladntext2"/>
        <w:numPr>
          <w:ilvl w:val="0"/>
          <w:numId w:val="10"/>
        </w:numPr>
        <w:tabs>
          <w:tab w:val="left" w:pos="1701"/>
        </w:tabs>
        <w:spacing w:before="60"/>
        <w:ind w:left="714" w:hanging="357"/>
        <w:jc w:val="both"/>
        <w:rPr>
          <w:rFonts w:ascii="Arial" w:hAnsi="Arial" w:cs="Arial"/>
          <w:b/>
          <w:sz w:val="22"/>
          <w:szCs w:val="22"/>
        </w:rPr>
      </w:pPr>
      <w:r>
        <w:rPr>
          <w:rFonts w:ascii="Arial" w:hAnsi="Arial" w:cs="Arial"/>
          <w:sz w:val="22"/>
          <w:szCs w:val="22"/>
        </w:rPr>
        <w:t>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díla nezpracoval.</w:t>
      </w:r>
    </w:p>
    <w:p w14:paraId="1B28E89D" w14:textId="77777777" w:rsidR="00230B61" w:rsidRDefault="0081089E" w:rsidP="00335619">
      <w:pPr>
        <w:pStyle w:val="Zkladntext2"/>
        <w:numPr>
          <w:ilvl w:val="0"/>
          <w:numId w:val="10"/>
        </w:numPr>
        <w:tabs>
          <w:tab w:val="left" w:pos="1701"/>
        </w:tabs>
        <w:spacing w:before="60"/>
        <w:ind w:left="714" w:hanging="357"/>
        <w:jc w:val="both"/>
        <w:rPr>
          <w:rFonts w:ascii="Arial" w:hAnsi="Arial" w:cs="Arial"/>
          <w:b/>
          <w:sz w:val="22"/>
          <w:szCs w:val="22"/>
        </w:rPr>
      </w:pPr>
      <w:r>
        <w:rPr>
          <w:rFonts w:ascii="Arial" w:hAnsi="Arial" w:cs="Arial"/>
          <w:sz w:val="22"/>
          <w:szCs w:val="22"/>
        </w:rPr>
        <w:t>Účastnit se kontrolních dnů stavby.</w:t>
      </w:r>
    </w:p>
    <w:p w14:paraId="0B709E9D" w14:textId="77777777" w:rsidR="00230B61" w:rsidRDefault="0081089E" w:rsidP="00335619">
      <w:pPr>
        <w:pStyle w:val="Zkladntext2"/>
        <w:numPr>
          <w:ilvl w:val="0"/>
          <w:numId w:val="10"/>
        </w:numPr>
        <w:tabs>
          <w:tab w:val="left" w:pos="1701"/>
        </w:tabs>
        <w:spacing w:before="60"/>
        <w:ind w:left="714" w:hanging="357"/>
        <w:jc w:val="both"/>
        <w:rPr>
          <w:rFonts w:ascii="Arial" w:hAnsi="Arial" w:cs="Arial"/>
          <w:b/>
          <w:sz w:val="22"/>
          <w:szCs w:val="22"/>
        </w:rPr>
      </w:pPr>
      <w:r>
        <w:rPr>
          <w:rFonts w:ascii="Arial" w:hAnsi="Arial" w:cs="Arial"/>
          <w:sz w:val="22"/>
          <w:szCs w:val="22"/>
        </w:rPr>
        <w:t>Spolupracovat při zadávacím řízení na realizaci stavby.</w:t>
      </w:r>
    </w:p>
    <w:p w14:paraId="7A819CC3" w14:textId="77777777" w:rsidR="00230B61" w:rsidRDefault="00230B61">
      <w:pPr>
        <w:pStyle w:val="Zkladntext2"/>
        <w:tabs>
          <w:tab w:val="left" w:pos="1701"/>
        </w:tabs>
        <w:ind w:left="720"/>
        <w:jc w:val="both"/>
        <w:rPr>
          <w:rFonts w:ascii="Arial" w:hAnsi="Arial" w:cs="Arial"/>
          <w:b/>
          <w:sz w:val="22"/>
          <w:szCs w:val="22"/>
        </w:rPr>
      </w:pPr>
    </w:p>
    <w:p w14:paraId="314EBE99" w14:textId="77777777" w:rsidR="00230B61" w:rsidRDefault="0081089E">
      <w:pPr>
        <w:pStyle w:val="Zkladntext2"/>
        <w:tabs>
          <w:tab w:val="left" w:pos="1701"/>
        </w:tabs>
        <w:jc w:val="center"/>
        <w:rPr>
          <w:b/>
          <w:sz w:val="22"/>
          <w:szCs w:val="22"/>
        </w:rPr>
      </w:pPr>
      <w:r>
        <w:rPr>
          <w:b/>
          <w:sz w:val="22"/>
          <w:szCs w:val="22"/>
        </w:rPr>
        <w:t>Čl. VII</w:t>
      </w:r>
    </w:p>
    <w:p w14:paraId="34F2C5C8" w14:textId="77777777" w:rsidR="00230B61" w:rsidRDefault="0081089E">
      <w:pPr>
        <w:pStyle w:val="Zkladntext2"/>
        <w:tabs>
          <w:tab w:val="left" w:pos="1701"/>
        </w:tabs>
        <w:jc w:val="center"/>
        <w:rPr>
          <w:rFonts w:ascii="Arial" w:hAnsi="Arial" w:cs="Arial"/>
          <w:b/>
          <w:sz w:val="22"/>
          <w:szCs w:val="22"/>
          <w:u w:val="single"/>
        </w:rPr>
      </w:pPr>
      <w:r>
        <w:rPr>
          <w:rFonts w:ascii="Arial" w:hAnsi="Arial" w:cs="Arial"/>
          <w:b/>
          <w:sz w:val="22"/>
          <w:szCs w:val="22"/>
          <w:u w:val="single"/>
        </w:rPr>
        <w:t>Pojištění zhotovitele</w:t>
      </w:r>
    </w:p>
    <w:p w14:paraId="609A4719" w14:textId="53721FEF" w:rsidR="00230B61" w:rsidRDefault="0081089E">
      <w:pPr>
        <w:pStyle w:val="Zkladntext2"/>
        <w:numPr>
          <w:ilvl w:val="0"/>
          <w:numId w:val="13"/>
        </w:numPr>
        <w:tabs>
          <w:tab w:val="left" w:pos="1701"/>
        </w:tabs>
        <w:ind w:hanging="720"/>
        <w:jc w:val="both"/>
        <w:rPr>
          <w:rFonts w:ascii="Arial" w:hAnsi="Arial" w:cs="Arial"/>
          <w:sz w:val="22"/>
          <w:szCs w:val="22"/>
        </w:rPr>
      </w:pPr>
      <w:r>
        <w:rPr>
          <w:rFonts w:ascii="Arial" w:hAnsi="Arial" w:cs="Arial"/>
          <w:sz w:val="22"/>
          <w:szCs w:val="22"/>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Pr>
          <w:rFonts w:ascii="Arial" w:hAnsi="Arial" w:cs="Arial"/>
          <w:b/>
          <w:bCs/>
          <w:sz w:val="22"/>
          <w:szCs w:val="22"/>
        </w:rPr>
        <w:t>celkové ceny za provedení díla vč. DPH uvedené v čl. VIII této smlouvy</w:t>
      </w:r>
      <w:r w:rsidRPr="00335619">
        <w:rPr>
          <w:rFonts w:ascii="Arial" w:hAnsi="Arial" w:cs="Arial"/>
          <w:sz w:val="22"/>
          <w:szCs w:val="22"/>
        </w:rPr>
        <w:t>.</w:t>
      </w:r>
      <w:r>
        <w:rPr>
          <w:rFonts w:ascii="Arial" w:hAnsi="Arial" w:cs="Arial"/>
        </w:rPr>
        <w:t xml:space="preserve"> </w:t>
      </w:r>
      <w:r>
        <w:rPr>
          <w:rFonts w:ascii="Arial" w:hAnsi="Arial" w:cs="Arial"/>
          <w:sz w:val="22"/>
          <w:szCs w:val="22"/>
        </w:rPr>
        <w:t>Zhotovitel se zavazuje, že po celou dobu trvání této smlouvy bude pojištěn ve smyslu tohoto ustanovení a že nedojde ke snížení pojistné částky pod částku uvedenou v předchozí větě.</w:t>
      </w:r>
    </w:p>
    <w:p w14:paraId="19A661D3" w14:textId="77777777" w:rsidR="00230B61" w:rsidRDefault="00230B61">
      <w:pPr>
        <w:rPr>
          <w:rFonts w:ascii="Arial" w:hAnsi="Arial" w:cs="Arial"/>
          <w:sz w:val="22"/>
          <w:szCs w:val="22"/>
        </w:rPr>
      </w:pPr>
    </w:p>
    <w:p w14:paraId="1F03AA08" w14:textId="77777777" w:rsidR="00230B61" w:rsidRDefault="0081089E">
      <w:pPr>
        <w:pStyle w:val="Nadpis2"/>
        <w:ind w:firstLine="2"/>
        <w:jc w:val="center"/>
        <w:rPr>
          <w:rFonts w:ascii="Arial" w:hAnsi="Arial" w:cs="Arial"/>
          <w:b/>
          <w:sz w:val="22"/>
          <w:szCs w:val="22"/>
          <w:u w:val="single"/>
        </w:rPr>
      </w:pPr>
      <w:r>
        <w:rPr>
          <w:b/>
          <w:sz w:val="22"/>
          <w:szCs w:val="22"/>
        </w:rPr>
        <w:t>Čl. VIII</w:t>
      </w:r>
    </w:p>
    <w:p w14:paraId="6A9EA83B" w14:textId="77777777" w:rsidR="00230B61" w:rsidRDefault="0081089E">
      <w:pPr>
        <w:pStyle w:val="Nadpis2"/>
        <w:ind w:firstLine="2"/>
        <w:jc w:val="center"/>
        <w:rPr>
          <w:rFonts w:ascii="Arial" w:hAnsi="Arial" w:cs="Arial"/>
          <w:b/>
          <w:sz w:val="22"/>
          <w:szCs w:val="22"/>
          <w:u w:val="single"/>
        </w:rPr>
      </w:pPr>
      <w:r>
        <w:rPr>
          <w:rFonts w:ascii="Arial" w:hAnsi="Arial" w:cs="Arial"/>
          <w:b/>
          <w:sz w:val="22"/>
          <w:szCs w:val="22"/>
          <w:u w:val="single"/>
        </w:rPr>
        <w:t xml:space="preserve"> Cena předmětu díla</w:t>
      </w:r>
    </w:p>
    <w:p w14:paraId="619985F7" w14:textId="2BED7AB3" w:rsidR="00230B61" w:rsidRDefault="0081089E" w:rsidP="00335619">
      <w:pPr>
        <w:numPr>
          <w:ilvl w:val="0"/>
          <w:numId w:val="6"/>
        </w:numPr>
        <w:spacing w:after="60"/>
        <w:ind w:left="709" w:hanging="709"/>
        <w:jc w:val="both"/>
        <w:rPr>
          <w:rFonts w:ascii="Arial" w:hAnsi="Arial" w:cs="Arial"/>
          <w:sz w:val="22"/>
          <w:szCs w:val="22"/>
        </w:rPr>
      </w:pPr>
      <w:r>
        <w:rPr>
          <w:rFonts w:ascii="Arial" w:hAnsi="Arial" w:cs="Arial"/>
          <w:sz w:val="22"/>
          <w:szCs w:val="22"/>
        </w:rPr>
        <w:t xml:space="preserve">Objednatel se zavazuje zaplatit zhotoviteli za provedení díla cenu ve </w:t>
      </w:r>
      <w:r w:rsidRPr="00335619">
        <w:rPr>
          <w:rFonts w:ascii="Arial" w:hAnsi="Arial" w:cs="Arial"/>
          <w:sz w:val="22"/>
          <w:szCs w:val="22"/>
        </w:rPr>
        <w:t>vý</w:t>
      </w:r>
      <w:r w:rsidRPr="00335619">
        <w:rPr>
          <w:rFonts w:ascii="Arial" w:hAnsi="Arial" w:cs="Arial"/>
          <w:b/>
          <w:bCs/>
          <w:sz w:val="22"/>
          <w:szCs w:val="22"/>
        </w:rPr>
        <w:t>ši</w:t>
      </w:r>
      <w:r>
        <w:rPr>
          <w:rFonts w:ascii="Arial" w:hAnsi="Arial" w:cs="Arial"/>
          <w:b/>
          <w:bCs/>
          <w:sz w:val="22"/>
          <w:szCs w:val="22"/>
        </w:rPr>
        <w:t xml:space="preserve"> </w:t>
      </w:r>
      <w:r>
        <w:rPr>
          <w:rFonts w:ascii="Arial" w:hAnsi="Arial" w:cs="Arial"/>
          <w:b/>
          <w:bCs/>
          <w:color w:val="000000"/>
          <w:sz w:val="22"/>
          <w:szCs w:val="22"/>
        </w:rPr>
        <w:t xml:space="preserve">55 600,00 </w:t>
      </w:r>
      <w:r w:rsidRPr="00335619">
        <w:rPr>
          <w:rFonts w:ascii="Arial" w:hAnsi="Arial" w:cs="Arial"/>
          <w:b/>
          <w:bCs/>
          <w:sz w:val="22"/>
          <w:szCs w:val="22"/>
        </w:rPr>
        <w:t xml:space="preserve">Kč bez DPH </w:t>
      </w:r>
      <w:r w:rsidRPr="00335619">
        <w:rPr>
          <w:rFonts w:ascii="Arial" w:hAnsi="Arial" w:cs="Arial"/>
          <w:sz w:val="22"/>
          <w:szCs w:val="22"/>
        </w:rPr>
        <w:t>(slovy:</w:t>
      </w:r>
      <w:r>
        <w:rPr>
          <w:rFonts w:ascii="Arial" w:hAnsi="Arial" w:cs="Arial"/>
          <w:sz w:val="22"/>
          <w:szCs w:val="22"/>
        </w:rPr>
        <w:t xml:space="preserve"> </w:t>
      </w:r>
      <w:r>
        <w:rPr>
          <w:rFonts w:ascii="Arial" w:hAnsi="Arial" w:cs="Arial"/>
          <w:b/>
          <w:bCs/>
          <w:sz w:val="22"/>
          <w:szCs w:val="22"/>
        </w:rPr>
        <w:t>Padesátpěttisícšestset</w:t>
      </w:r>
      <w:r>
        <w:rPr>
          <w:rFonts w:ascii="Arial" w:hAnsi="Arial" w:cs="Arial"/>
          <w:sz w:val="22"/>
          <w:szCs w:val="22"/>
        </w:rPr>
        <w:t xml:space="preserve"> </w:t>
      </w:r>
      <w:r w:rsidRPr="00335619">
        <w:rPr>
          <w:rFonts w:ascii="Arial" w:hAnsi="Arial" w:cs="Arial"/>
          <w:sz w:val="22"/>
          <w:szCs w:val="22"/>
        </w:rPr>
        <w:t xml:space="preserve">korun českých.). Výše ceny byla stanovena dohodou smluvních stran na základě </w:t>
      </w:r>
      <w:r>
        <w:rPr>
          <w:rFonts w:ascii="Arial" w:hAnsi="Arial" w:cs="Arial"/>
          <w:sz w:val="22"/>
          <w:szCs w:val="22"/>
        </w:rPr>
        <w:t>průzkumu trhu provedeného objednatelem</w:t>
      </w:r>
      <w:r w:rsidRPr="00335619">
        <w:rPr>
          <w:rFonts w:ascii="Arial" w:hAnsi="Arial" w:cs="Arial"/>
          <w:sz w:val="22"/>
          <w:szCs w:val="22"/>
        </w:rPr>
        <w:t xml:space="preserve">. Tato cena je konečná, nejvýše přípustná a nepřekročitelná. </w:t>
      </w:r>
      <w:r>
        <w:rPr>
          <w:rFonts w:ascii="Arial" w:hAnsi="Arial" w:cs="Arial"/>
          <w:sz w:val="22"/>
          <w:szCs w:val="22"/>
        </w:rPr>
        <w:t>V ceně jsou zahrnuty veškeré náklady poskytovatele související s komplexním zajištěním celého předmětu smlouvy.</w:t>
      </w:r>
    </w:p>
    <w:p w14:paraId="59B549EB" w14:textId="77777777" w:rsidR="00230B61" w:rsidRDefault="0081089E" w:rsidP="00335619">
      <w:pPr>
        <w:spacing w:after="60"/>
        <w:ind w:left="709"/>
        <w:jc w:val="both"/>
        <w:rPr>
          <w:rFonts w:ascii="Arial" w:hAnsi="Arial" w:cs="Arial"/>
          <w:sz w:val="22"/>
          <w:szCs w:val="22"/>
        </w:rPr>
      </w:pPr>
      <w:r>
        <w:rPr>
          <w:rFonts w:ascii="Arial" w:hAnsi="Arial" w:cs="Arial"/>
          <w:sz w:val="22"/>
          <w:szCs w:val="22"/>
        </w:rPr>
        <w:t xml:space="preserve">Zhotovitel je plátcem DPH, která bude účtována podle předpisů platných v době účtování. </w:t>
      </w:r>
    </w:p>
    <w:p w14:paraId="1AE19982" w14:textId="77777777" w:rsidR="00230B61" w:rsidRDefault="0081089E" w:rsidP="00335619">
      <w:pPr>
        <w:spacing w:after="60"/>
        <w:ind w:left="709"/>
        <w:jc w:val="both"/>
        <w:rPr>
          <w:rFonts w:ascii="Arial" w:hAnsi="Arial" w:cs="Arial"/>
          <w:sz w:val="22"/>
          <w:szCs w:val="22"/>
        </w:rPr>
      </w:pPr>
      <w:r>
        <w:rPr>
          <w:rFonts w:ascii="Arial" w:hAnsi="Arial" w:cs="Arial"/>
          <w:sz w:val="22"/>
          <w:szCs w:val="22"/>
        </w:rPr>
        <w:t xml:space="preserve">Výši celkové ceny </w:t>
      </w:r>
      <w:r w:rsidRPr="00335619">
        <w:rPr>
          <w:rFonts w:ascii="Arial" w:hAnsi="Arial" w:cs="Arial"/>
          <w:sz w:val="22"/>
          <w:szCs w:val="22"/>
        </w:rPr>
        <w:t xml:space="preserve">díla je možné změnit, dojde-li ke změně sazby DPH. </w:t>
      </w:r>
    </w:p>
    <w:p w14:paraId="5BCAE199" w14:textId="77777777" w:rsidR="00230B61" w:rsidRDefault="00230B61">
      <w:pPr>
        <w:ind w:left="426"/>
        <w:jc w:val="both"/>
        <w:rPr>
          <w:rFonts w:ascii="Arial" w:hAnsi="Arial" w:cs="Arial"/>
          <w:sz w:val="22"/>
          <w:szCs w:val="22"/>
        </w:rPr>
      </w:pPr>
    </w:p>
    <w:tbl>
      <w:tblPr>
        <w:tblW w:w="9123" w:type="dxa"/>
        <w:tblInd w:w="353" w:type="dxa"/>
        <w:tblLayout w:type="fixed"/>
        <w:tblCellMar>
          <w:left w:w="70" w:type="dxa"/>
          <w:right w:w="70" w:type="dxa"/>
        </w:tblCellMar>
        <w:tblLook w:val="04A0" w:firstRow="1" w:lastRow="0" w:firstColumn="1" w:lastColumn="0" w:noHBand="0" w:noVBand="1"/>
      </w:tblPr>
      <w:tblGrid>
        <w:gridCol w:w="3119"/>
        <w:gridCol w:w="2175"/>
        <w:gridCol w:w="1704"/>
        <w:gridCol w:w="2125"/>
      </w:tblGrid>
      <w:tr w:rsidR="00230B61" w14:paraId="4F85A5DA" w14:textId="77777777">
        <w:trPr>
          <w:trHeight w:val="284"/>
        </w:trPr>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3D8E77" w14:textId="77777777" w:rsidR="00230B61" w:rsidRDefault="00230B61">
            <w:pPr>
              <w:widowControl w:val="0"/>
              <w:jc w:val="center"/>
              <w:rPr>
                <w:rFonts w:ascii="Arial" w:hAnsi="Arial" w:cs="Arial"/>
                <w:b/>
                <w:bCs/>
                <w:color w:val="000000"/>
                <w:sz w:val="22"/>
                <w:szCs w:val="22"/>
              </w:rPr>
            </w:pPr>
          </w:p>
        </w:tc>
        <w:tc>
          <w:tcPr>
            <w:tcW w:w="21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8F2395" w14:textId="5088F0EE" w:rsidR="00230B61" w:rsidRDefault="0081089E">
            <w:pPr>
              <w:widowControl w:val="0"/>
              <w:jc w:val="center"/>
              <w:rPr>
                <w:rFonts w:ascii="Arial" w:hAnsi="Arial" w:cs="Arial"/>
                <w:b/>
                <w:bCs/>
                <w:color w:val="000000"/>
                <w:sz w:val="22"/>
                <w:szCs w:val="22"/>
              </w:rPr>
            </w:pPr>
            <w:r>
              <w:rPr>
                <w:rFonts w:ascii="Arial" w:hAnsi="Arial" w:cs="Arial"/>
                <w:b/>
                <w:bCs/>
                <w:color w:val="000000"/>
                <w:sz w:val="22"/>
                <w:szCs w:val="22"/>
              </w:rPr>
              <w:t>Cena bez DPH</w:t>
            </w:r>
          </w:p>
        </w:tc>
        <w:tc>
          <w:tcPr>
            <w:tcW w:w="17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54AF04" w14:textId="308FB460" w:rsidR="00230B61" w:rsidRDefault="0081089E">
            <w:pPr>
              <w:widowControl w:val="0"/>
              <w:jc w:val="center"/>
              <w:rPr>
                <w:rFonts w:ascii="Arial" w:hAnsi="Arial" w:cs="Arial"/>
                <w:b/>
                <w:bCs/>
                <w:color w:val="000000"/>
                <w:sz w:val="22"/>
                <w:szCs w:val="22"/>
              </w:rPr>
            </w:pPr>
            <w:r>
              <w:rPr>
                <w:rFonts w:ascii="Arial" w:hAnsi="Arial" w:cs="Arial"/>
                <w:b/>
                <w:bCs/>
                <w:color w:val="000000"/>
                <w:sz w:val="22"/>
                <w:szCs w:val="22"/>
              </w:rPr>
              <w:t>DPH</w:t>
            </w:r>
          </w:p>
        </w:tc>
        <w:tc>
          <w:tcPr>
            <w:tcW w:w="21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CB2CE2" w14:textId="14079F85" w:rsidR="00230B61" w:rsidRDefault="0081089E">
            <w:pPr>
              <w:widowControl w:val="0"/>
              <w:jc w:val="center"/>
              <w:rPr>
                <w:rFonts w:ascii="Arial" w:hAnsi="Arial" w:cs="Arial"/>
                <w:b/>
                <w:bCs/>
                <w:color w:val="000000"/>
                <w:sz w:val="22"/>
                <w:szCs w:val="22"/>
              </w:rPr>
            </w:pPr>
            <w:r>
              <w:rPr>
                <w:rFonts w:ascii="Arial" w:hAnsi="Arial" w:cs="Arial"/>
                <w:b/>
                <w:bCs/>
                <w:color w:val="000000"/>
                <w:sz w:val="22"/>
                <w:szCs w:val="22"/>
              </w:rPr>
              <w:t>Cena včetně DPH</w:t>
            </w:r>
          </w:p>
        </w:tc>
      </w:tr>
      <w:tr w:rsidR="00230B61" w14:paraId="1A8764DF" w14:textId="77777777">
        <w:trPr>
          <w:trHeight w:val="284"/>
        </w:trPr>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08640416" w14:textId="77777777" w:rsidR="00230B61" w:rsidRDefault="0081089E">
            <w:pPr>
              <w:widowControl w:val="0"/>
              <w:jc w:val="both"/>
              <w:rPr>
                <w:rFonts w:ascii="Arial" w:hAnsi="Arial" w:cs="Arial"/>
                <w:color w:val="000000"/>
                <w:sz w:val="22"/>
                <w:szCs w:val="22"/>
              </w:rPr>
            </w:pPr>
            <w:r>
              <w:rPr>
                <w:rFonts w:ascii="Arial" w:hAnsi="Arial" w:cs="Arial"/>
                <w:b/>
                <w:bCs/>
                <w:color w:val="000000"/>
                <w:sz w:val="22"/>
                <w:szCs w:val="22"/>
              </w:rPr>
              <w:t>Výkon autorského dozoru</w:t>
            </w:r>
          </w:p>
        </w:tc>
        <w:tc>
          <w:tcPr>
            <w:tcW w:w="21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FFD64B4" w14:textId="77777777" w:rsidR="00230B61" w:rsidRDefault="0081089E">
            <w:pPr>
              <w:widowControl w:val="0"/>
              <w:jc w:val="center"/>
              <w:rPr>
                <w:rFonts w:ascii="Arial" w:hAnsi="Arial" w:cs="Arial"/>
                <w:b/>
                <w:bCs/>
                <w:color w:val="000000"/>
                <w:sz w:val="22"/>
                <w:szCs w:val="22"/>
              </w:rPr>
            </w:pPr>
            <w:r>
              <w:rPr>
                <w:rFonts w:ascii="Arial" w:hAnsi="Arial" w:cs="Arial"/>
                <w:b/>
                <w:sz w:val="22"/>
                <w:szCs w:val="22"/>
                <w:lang w:val="en-US"/>
              </w:rPr>
              <w:t xml:space="preserve">55 600,00 </w:t>
            </w:r>
            <w:r>
              <w:rPr>
                <w:rFonts w:ascii="Arial" w:hAnsi="Arial" w:cs="Arial"/>
                <w:b/>
                <w:bCs/>
                <w:color w:val="000000"/>
                <w:sz w:val="22"/>
                <w:szCs w:val="22"/>
              </w:rPr>
              <w:t>Kč</w:t>
            </w:r>
          </w:p>
        </w:tc>
        <w:tc>
          <w:tcPr>
            <w:tcW w:w="170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70D4DBE" w14:textId="77777777" w:rsidR="00230B61" w:rsidRDefault="0081089E">
            <w:pPr>
              <w:widowControl w:val="0"/>
              <w:jc w:val="center"/>
              <w:rPr>
                <w:rFonts w:ascii="Arial" w:hAnsi="Arial" w:cs="Arial"/>
                <w:b/>
                <w:bCs/>
                <w:color w:val="000000"/>
                <w:sz w:val="22"/>
                <w:szCs w:val="22"/>
              </w:rPr>
            </w:pPr>
            <w:r>
              <w:rPr>
                <w:rFonts w:ascii="Arial" w:hAnsi="Arial" w:cs="Arial"/>
                <w:b/>
                <w:sz w:val="22"/>
                <w:szCs w:val="22"/>
                <w:lang w:val="en-US"/>
              </w:rPr>
              <w:t xml:space="preserve">11 676,00 </w:t>
            </w:r>
            <w:r>
              <w:rPr>
                <w:rFonts w:ascii="Arial" w:hAnsi="Arial" w:cs="Arial"/>
                <w:b/>
                <w:bCs/>
                <w:color w:val="000000"/>
                <w:sz w:val="22"/>
                <w:szCs w:val="22"/>
              </w:rPr>
              <w:t>Kč</w:t>
            </w:r>
          </w:p>
        </w:tc>
        <w:tc>
          <w:tcPr>
            <w:tcW w:w="212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46C51B6" w14:textId="77777777" w:rsidR="00230B61" w:rsidRDefault="0081089E">
            <w:pPr>
              <w:widowControl w:val="0"/>
              <w:jc w:val="center"/>
              <w:rPr>
                <w:rFonts w:ascii="Arial" w:hAnsi="Arial" w:cs="Arial"/>
                <w:b/>
                <w:bCs/>
                <w:color w:val="000000"/>
                <w:sz w:val="22"/>
                <w:szCs w:val="22"/>
              </w:rPr>
            </w:pPr>
            <w:r>
              <w:rPr>
                <w:rFonts w:ascii="Arial" w:hAnsi="Arial" w:cs="Arial"/>
                <w:b/>
                <w:sz w:val="22"/>
                <w:szCs w:val="22"/>
                <w:lang w:val="en-US"/>
              </w:rPr>
              <w:t xml:space="preserve">67 276,00 </w:t>
            </w:r>
            <w:r>
              <w:rPr>
                <w:rFonts w:ascii="Arial" w:hAnsi="Arial" w:cs="Arial"/>
                <w:b/>
                <w:bCs/>
                <w:color w:val="000000"/>
                <w:sz w:val="22"/>
                <w:szCs w:val="22"/>
              </w:rPr>
              <w:t>Kč</w:t>
            </w:r>
          </w:p>
        </w:tc>
      </w:tr>
    </w:tbl>
    <w:p w14:paraId="45F63031" w14:textId="19D1B7AE" w:rsidR="00230B61" w:rsidRDefault="00230B61">
      <w:pPr>
        <w:ind w:left="709"/>
        <w:jc w:val="both"/>
        <w:rPr>
          <w:rFonts w:ascii="Arial" w:hAnsi="Arial" w:cs="Arial"/>
          <w:i/>
          <w:sz w:val="22"/>
          <w:szCs w:val="22"/>
        </w:rPr>
      </w:pPr>
    </w:p>
    <w:p w14:paraId="14BDBB77" w14:textId="77777777" w:rsidR="00230B61" w:rsidRDefault="0081089E">
      <w:pPr>
        <w:numPr>
          <w:ilvl w:val="0"/>
          <w:numId w:val="6"/>
        </w:numPr>
        <w:spacing w:after="60"/>
        <w:ind w:left="709" w:hanging="709"/>
        <w:jc w:val="both"/>
        <w:rPr>
          <w:rFonts w:ascii="Arial" w:hAnsi="Arial" w:cs="Arial"/>
          <w:sz w:val="22"/>
          <w:szCs w:val="22"/>
        </w:rPr>
      </w:pPr>
      <w:r>
        <w:rPr>
          <w:rFonts w:ascii="Arial" w:hAnsi="Arial" w:cs="Arial"/>
          <w:sz w:val="22"/>
          <w:szCs w:val="22"/>
        </w:rPr>
        <w:t>Cena obsahuje veškeré náklady zhotovitele nezbytné k provedení kompletního předmětu díla (včetně hovorného, cestovného atd.).</w:t>
      </w:r>
    </w:p>
    <w:p w14:paraId="4DCD88F0" w14:textId="77777777" w:rsidR="00230B61" w:rsidRDefault="0081089E">
      <w:pPr>
        <w:numPr>
          <w:ilvl w:val="0"/>
          <w:numId w:val="6"/>
        </w:numPr>
        <w:spacing w:after="60"/>
        <w:ind w:left="709" w:hanging="709"/>
        <w:jc w:val="both"/>
        <w:rPr>
          <w:rFonts w:ascii="Arial" w:hAnsi="Arial" w:cs="Arial"/>
          <w:sz w:val="22"/>
          <w:szCs w:val="22"/>
        </w:rPr>
      </w:pPr>
      <w:r>
        <w:rPr>
          <w:rFonts w:ascii="Arial" w:hAnsi="Arial" w:cs="Arial"/>
          <w:sz w:val="22"/>
          <w:szCs w:val="22"/>
        </w:rPr>
        <w:t xml:space="preserve">Obě smluvní strany se dohodly, že cena za činnosti prováděné zhotovitelem uvedené </w:t>
      </w:r>
    </w:p>
    <w:p w14:paraId="610B4EAE" w14:textId="77777777" w:rsidR="00230B61" w:rsidRDefault="0081089E">
      <w:pPr>
        <w:spacing w:after="60"/>
        <w:ind w:left="709"/>
        <w:jc w:val="both"/>
        <w:rPr>
          <w:rFonts w:ascii="Arial" w:hAnsi="Arial" w:cs="Arial"/>
          <w:sz w:val="22"/>
          <w:szCs w:val="22"/>
        </w:rPr>
      </w:pPr>
      <w:r>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09D64DD8" w14:textId="77777777" w:rsidR="00230B61" w:rsidRDefault="0081089E">
      <w:pPr>
        <w:spacing w:after="60"/>
        <w:ind w:left="709" w:hanging="1"/>
        <w:jc w:val="both"/>
        <w:rPr>
          <w:rFonts w:ascii="Arial" w:hAnsi="Arial" w:cs="Arial"/>
          <w:sz w:val="22"/>
          <w:szCs w:val="22"/>
        </w:rPr>
      </w:pPr>
      <w:r>
        <w:rPr>
          <w:rFonts w:ascii="Arial" w:hAnsi="Arial" w:cs="Arial"/>
          <w:sz w:val="22"/>
          <w:szCs w:val="22"/>
        </w:rPr>
        <w:t>a nedodělků zjištěných při předání a převzetí stavby, popřípadě při její kolaudaci.</w:t>
      </w:r>
    </w:p>
    <w:p w14:paraId="7D7508C5" w14:textId="77777777" w:rsidR="00230B61" w:rsidRDefault="0081089E">
      <w:pPr>
        <w:numPr>
          <w:ilvl w:val="0"/>
          <w:numId w:val="6"/>
        </w:numPr>
        <w:spacing w:after="60"/>
        <w:ind w:left="284" w:hanging="284"/>
        <w:jc w:val="both"/>
        <w:rPr>
          <w:rFonts w:ascii="Arial" w:hAnsi="Arial" w:cs="Arial"/>
          <w:sz w:val="22"/>
          <w:szCs w:val="22"/>
        </w:rPr>
      </w:pPr>
      <w:r>
        <w:rPr>
          <w:rFonts w:ascii="Arial" w:hAnsi="Arial" w:cs="Arial"/>
          <w:sz w:val="22"/>
          <w:szCs w:val="22"/>
        </w:rPr>
        <w:t>Objednatel neposkytuje zálohy.</w:t>
      </w:r>
    </w:p>
    <w:p w14:paraId="0DDE5B57" w14:textId="77777777" w:rsidR="00230B61" w:rsidRDefault="0081089E">
      <w:pPr>
        <w:numPr>
          <w:ilvl w:val="0"/>
          <w:numId w:val="6"/>
        </w:numPr>
        <w:spacing w:after="60"/>
        <w:ind w:left="709" w:hanging="709"/>
        <w:jc w:val="both"/>
        <w:rPr>
          <w:rFonts w:ascii="Arial" w:hAnsi="Arial" w:cs="Arial"/>
          <w:sz w:val="22"/>
          <w:szCs w:val="22"/>
        </w:rPr>
      </w:pPr>
      <w:r>
        <w:rPr>
          <w:rFonts w:ascii="Arial" w:hAnsi="Arial" w:cs="Arial"/>
          <w:sz w:val="22"/>
          <w:szCs w:val="22"/>
        </w:rPr>
        <w:t xml:space="preserve">Faktura bude objednateli předložena ve třech vyhotoveních.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ve znění pozdějších předpisů.  </w:t>
      </w:r>
    </w:p>
    <w:p w14:paraId="2662D021" w14:textId="77777777" w:rsidR="00230B61" w:rsidRDefault="0081089E">
      <w:pPr>
        <w:numPr>
          <w:ilvl w:val="0"/>
          <w:numId w:val="6"/>
        </w:numPr>
        <w:spacing w:after="60"/>
        <w:ind w:left="709" w:hanging="709"/>
        <w:jc w:val="both"/>
        <w:rPr>
          <w:rFonts w:ascii="Arial" w:hAnsi="Arial" w:cs="Arial"/>
          <w:sz w:val="22"/>
          <w:szCs w:val="22"/>
        </w:rPr>
      </w:pPr>
      <w:r>
        <w:rPr>
          <w:rFonts w:ascii="Arial" w:hAnsi="Arial" w:cs="Arial"/>
          <w:sz w:val="22"/>
          <w:szCs w:val="22"/>
        </w:rPr>
        <w:t xml:space="preserve">Na faktuře pro objednatele bude zhotovitel uvádět:                                                   </w:t>
      </w:r>
    </w:p>
    <w:p w14:paraId="37D74C51" w14:textId="77777777" w:rsidR="00230B61" w:rsidRDefault="0081089E" w:rsidP="00335619">
      <w:pPr>
        <w:spacing w:after="60"/>
        <w:ind w:left="709"/>
        <w:jc w:val="both"/>
        <w:rPr>
          <w:rFonts w:ascii="Arial" w:hAnsi="Arial" w:cs="Arial"/>
          <w:sz w:val="22"/>
          <w:szCs w:val="22"/>
        </w:rPr>
      </w:pPr>
      <w:r>
        <w:rPr>
          <w:rFonts w:ascii="Arial" w:hAnsi="Arial" w:cs="Arial"/>
          <w:sz w:val="22"/>
          <w:szCs w:val="22"/>
          <w:u w:val="single"/>
        </w:rPr>
        <w:t>Odběratel</w:t>
      </w:r>
      <w:r>
        <w:rPr>
          <w:rFonts w:ascii="Arial" w:hAnsi="Arial" w:cs="Arial"/>
          <w:sz w:val="22"/>
          <w:szCs w:val="22"/>
        </w:rPr>
        <w:t>: Státní pozemkový úřad, Praha 3, Husinecká 1024/11a, PSČ 130 00</w:t>
      </w:r>
    </w:p>
    <w:p w14:paraId="5997A075" w14:textId="77777777" w:rsidR="00230B61" w:rsidRDefault="0081089E" w:rsidP="00335619">
      <w:pPr>
        <w:spacing w:after="60"/>
        <w:ind w:left="709"/>
        <w:jc w:val="both"/>
        <w:rPr>
          <w:rFonts w:ascii="Arial" w:hAnsi="Arial" w:cs="Arial"/>
          <w:sz w:val="22"/>
          <w:szCs w:val="22"/>
        </w:rPr>
      </w:pPr>
      <w:r w:rsidRPr="00335619">
        <w:rPr>
          <w:rFonts w:ascii="Arial" w:hAnsi="Arial" w:cs="Arial"/>
          <w:sz w:val="22"/>
          <w:szCs w:val="22"/>
          <w:u w:val="single"/>
        </w:rPr>
        <w:lastRenderedPageBreak/>
        <w:t>Konečný příjemce</w:t>
      </w:r>
      <w:r>
        <w:rPr>
          <w:rFonts w:ascii="Arial" w:hAnsi="Arial" w:cs="Arial"/>
          <w:sz w:val="22"/>
          <w:szCs w:val="22"/>
        </w:rPr>
        <w:t xml:space="preserve">: </w:t>
      </w:r>
    </w:p>
    <w:p w14:paraId="28F38AF6" w14:textId="60A91D77" w:rsidR="00230B61" w:rsidRDefault="0081089E" w:rsidP="00335619">
      <w:pPr>
        <w:spacing w:after="60"/>
        <w:ind w:left="709"/>
        <w:jc w:val="both"/>
        <w:rPr>
          <w:rFonts w:ascii="Arial" w:hAnsi="Arial" w:cs="Arial"/>
          <w:sz w:val="22"/>
          <w:szCs w:val="22"/>
        </w:rPr>
      </w:pPr>
      <w:r>
        <w:rPr>
          <w:rFonts w:ascii="Arial" w:hAnsi="Arial" w:cs="Arial"/>
          <w:sz w:val="22"/>
          <w:szCs w:val="22"/>
        </w:rPr>
        <w:t xml:space="preserve">Státní pozemkový úřad, KPÚ, Pobočka Hodonín, Bratislavská 1/6, 695 01 Hodonín </w:t>
      </w:r>
    </w:p>
    <w:p w14:paraId="2226CCC5" w14:textId="77777777" w:rsidR="00230B61" w:rsidRDefault="0081089E">
      <w:pPr>
        <w:numPr>
          <w:ilvl w:val="0"/>
          <w:numId w:val="6"/>
        </w:numPr>
        <w:spacing w:before="60" w:after="6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Splatnost faktury bude 30 dnů ode dne doručení objednateli. </w:t>
      </w:r>
    </w:p>
    <w:p w14:paraId="458A6D65" w14:textId="77777777" w:rsidR="00230B61" w:rsidRDefault="0081089E">
      <w:pPr>
        <w:numPr>
          <w:ilvl w:val="0"/>
          <w:numId w:val="6"/>
        </w:numPr>
        <w:spacing w:before="60" w:after="60"/>
        <w:ind w:left="709" w:hanging="709"/>
        <w:jc w:val="both"/>
        <w:rPr>
          <w:rFonts w:ascii="Arial" w:hAnsi="Arial" w:cs="Arial"/>
          <w:sz w:val="22"/>
          <w:szCs w:val="22"/>
        </w:rPr>
      </w:pPr>
      <w:r>
        <w:rPr>
          <w:rFonts w:ascii="Arial" w:hAnsi="Arial" w:cs="Arial"/>
          <w:sz w:val="22"/>
          <w:szCs w:val="22"/>
        </w:rPr>
        <w:t>Pokud faktura neobsahuje všechny zákonem a smlouvou stanovené náležitosti, je objednatel oprávněn ji do data splatnosti vrátit s tím, že zhotovitel je poté povinen vystavit novou fakturu s novým termínem splatnosti. V takovém případě není objednatel v prodlení s úhradou.</w:t>
      </w:r>
    </w:p>
    <w:p w14:paraId="6A938EA2" w14:textId="77777777" w:rsidR="00230B61" w:rsidRDefault="00230B61">
      <w:pPr>
        <w:spacing w:before="60" w:after="60"/>
        <w:ind w:left="720"/>
        <w:jc w:val="both"/>
        <w:rPr>
          <w:rFonts w:ascii="Arial" w:hAnsi="Arial" w:cs="Arial"/>
          <w:strike/>
          <w:sz w:val="22"/>
          <w:szCs w:val="22"/>
        </w:rPr>
      </w:pPr>
    </w:p>
    <w:p w14:paraId="39D3DFFA" w14:textId="77777777" w:rsidR="00230B61" w:rsidRDefault="0081089E" w:rsidP="00335619">
      <w:pPr>
        <w:pStyle w:val="Nadpis2"/>
        <w:spacing w:line="240" w:lineRule="auto"/>
        <w:jc w:val="center"/>
        <w:rPr>
          <w:b/>
          <w:sz w:val="22"/>
          <w:szCs w:val="22"/>
          <w:u w:val="single"/>
        </w:rPr>
      </w:pPr>
      <w:r>
        <w:rPr>
          <w:b/>
          <w:sz w:val="22"/>
          <w:szCs w:val="22"/>
        </w:rPr>
        <w:t>Čl. IX</w:t>
      </w:r>
    </w:p>
    <w:p w14:paraId="10444EB8" w14:textId="77777777" w:rsidR="00230B61" w:rsidRDefault="0081089E" w:rsidP="00335619">
      <w:pPr>
        <w:pStyle w:val="Nadpis2"/>
        <w:spacing w:line="240" w:lineRule="auto"/>
        <w:jc w:val="center"/>
        <w:rPr>
          <w:rFonts w:ascii="Arial" w:hAnsi="Arial" w:cs="Arial"/>
          <w:b/>
          <w:sz w:val="22"/>
          <w:szCs w:val="22"/>
          <w:u w:val="single"/>
        </w:rPr>
      </w:pPr>
      <w:r>
        <w:rPr>
          <w:rFonts w:ascii="Arial" w:hAnsi="Arial" w:cs="Arial"/>
          <w:b/>
          <w:sz w:val="22"/>
          <w:szCs w:val="22"/>
          <w:u w:val="single"/>
        </w:rPr>
        <w:t xml:space="preserve"> Smluvní pokuty a sankce</w:t>
      </w:r>
    </w:p>
    <w:p w14:paraId="278C949B" w14:textId="77777777" w:rsidR="00230B61" w:rsidRDefault="0081089E">
      <w:pPr>
        <w:numPr>
          <w:ilvl w:val="0"/>
          <w:numId w:val="4"/>
        </w:numPr>
        <w:tabs>
          <w:tab w:val="left" w:pos="851"/>
        </w:tabs>
        <w:spacing w:before="60"/>
        <w:ind w:left="709" w:hanging="709"/>
        <w:jc w:val="both"/>
        <w:rPr>
          <w:rFonts w:ascii="Arial" w:hAnsi="Arial" w:cs="Arial"/>
          <w:sz w:val="22"/>
          <w:szCs w:val="22"/>
        </w:rPr>
      </w:pPr>
      <w:r>
        <w:rPr>
          <w:rFonts w:ascii="Arial" w:hAnsi="Arial" w:cs="Arial"/>
          <w:sz w:val="22"/>
          <w:szCs w:val="22"/>
        </w:rPr>
        <w:t xml:space="preserve">Pro případ nedodržení lhůty splatnosti vystavené faktury se smluvní strany dohodly na smluvní pokutě 0,15 % z dlužné částky, kterou zaplatí objednatel za každý den prodlení, ledaže objednatel není za prodlení odpovědný. Toto právo zhotoviteli nepřísluší, pokud řádně nesplnil zákonné a smluvní povinnosti. </w:t>
      </w:r>
      <w:r>
        <w:rPr>
          <w:rFonts w:ascii="Arial" w:hAnsi="Arial" w:cs="Arial"/>
          <w:color w:val="FF0000"/>
          <w:sz w:val="22"/>
          <w:szCs w:val="22"/>
        </w:rPr>
        <w:t xml:space="preserve"> </w:t>
      </w:r>
    </w:p>
    <w:p w14:paraId="572DB4C8" w14:textId="3D926C45" w:rsidR="00230B61" w:rsidRDefault="0081089E">
      <w:pPr>
        <w:numPr>
          <w:ilvl w:val="0"/>
          <w:numId w:val="4"/>
        </w:numPr>
        <w:spacing w:before="60"/>
        <w:ind w:left="709" w:hanging="709"/>
        <w:jc w:val="both"/>
        <w:rPr>
          <w:rFonts w:ascii="Arial" w:hAnsi="Arial" w:cs="Arial"/>
          <w:sz w:val="22"/>
          <w:szCs w:val="22"/>
        </w:rPr>
      </w:pPr>
      <w:r>
        <w:rPr>
          <w:rFonts w:ascii="Arial" w:hAnsi="Arial" w:cs="Arial"/>
          <w:sz w:val="22"/>
          <w:szCs w:val="22"/>
        </w:rPr>
        <w:t>Při nedodržení povinností zhotovitele vyplývajících z ustanovení této smlouvy se sjednává smluvní pokuta ve výši</w:t>
      </w:r>
      <w:bookmarkStart w:id="3" w:name="_Hlk16671874"/>
      <w:r>
        <w:rPr>
          <w:rFonts w:ascii="Arial" w:hAnsi="Arial" w:cs="Arial"/>
          <w:sz w:val="22"/>
          <w:szCs w:val="22"/>
        </w:rPr>
        <w:t xml:space="preserve"> </w:t>
      </w:r>
      <w:r>
        <w:rPr>
          <w:rFonts w:ascii="Arial" w:hAnsi="Arial" w:cs="Arial"/>
          <w:b/>
          <w:sz w:val="22"/>
          <w:szCs w:val="22"/>
          <w:lang w:val="en-US"/>
        </w:rPr>
        <w:t>2 500 Kč</w:t>
      </w:r>
      <w:bookmarkEnd w:id="3"/>
      <w:commentRangeStart w:id="4"/>
      <w:commentRangeEnd w:id="4"/>
      <w:r>
        <w:rPr>
          <w:rFonts w:ascii="Arial" w:hAnsi="Arial" w:cs="Arial"/>
          <w:sz w:val="22"/>
          <w:szCs w:val="22"/>
        </w:rPr>
        <w:commentReference w:id="4"/>
      </w:r>
      <w:r>
        <w:rPr>
          <w:rFonts w:ascii="Arial" w:hAnsi="Arial" w:cs="Arial"/>
          <w:sz w:val="22"/>
          <w:szCs w:val="22"/>
        </w:rPr>
        <w:t xml:space="preserve">, za každý </w:t>
      </w:r>
      <w:r>
        <w:rPr>
          <w:rStyle w:val="Siln"/>
          <w:rFonts w:ascii="Arial" w:hAnsi="Arial" w:cs="Arial"/>
          <w:b w:val="0"/>
          <w:sz w:val="22"/>
          <w:szCs w:val="22"/>
        </w:rPr>
        <w:t>jednotlivý případ porušení povinnosti zhotovitele</w:t>
      </w:r>
      <w:r>
        <w:rPr>
          <w:rFonts w:ascii="Arial" w:hAnsi="Arial" w:cs="Arial"/>
          <w:b/>
          <w:sz w:val="22"/>
          <w:szCs w:val="22"/>
        </w:rPr>
        <w:t xml:space="preserve">.  </w:t>
      </w:r>
      <w:r>
        <w:rPr>
          <w:rFonts w:ascii="Arial" w:hAnsi="Arial" w:cs="Arial"/>
          <w:sz w:val="22"/>
          <w:szCs w:val="22"/>
        </w:rPr>
        <w:t>Toto ustanovení o smluvní pokutě neruší právo objednatele na náhradu škody v plném rozsahu, které mu vznikne porušením povinností zhotovitele. Povinnost uhradit smluvní pokutu může vzniknout i opakovaně, její celková výše není omezena.</w:t>
      </w:r>
    </w:p>
    <w:p w14:paraId="0F7D3886" w14:textId="77777777" w:rsidR="00230B61" w:rsidRDefault="0081089E">
      <w:pPr>
        <w:numPr>
          <w:ilvl w:val="0"/>
          <w:numId w:val="4"/>
        </w:numPr>
        <w:spacing w:before="60"/>
        <w:ind w:left="709" w:hanging="709"/>
        <w:jc w:val="both"/>
        <w:rPr>
          <w:rFonts w:ascii="Arial" w:hAnsi="Arial" w:cs="Arial"/>
          <w:sz w:val="22"/>
          <w:szCs w:val="22"/>
        </w:rPr>
      </w:pPr>
      <w:r>
        <w:rPr>
          <w:rFonts w:ascii="Arial" w:hAnsi="Arial" w:cs="Arial"/>
          <w:sz w:val="22"/>
          <w:szCs w:val="22"/>
        </w:rPr>
        <w:t>Smluvní pokuta je splatná do 14 dní poté, co bude písemná výzva jedné strany v tomto směru druhé straně doručena.</w:t>
      </w:r>
    </w:p>
    <w:p w14:paraId="51EE1451" w14:textId="77777777" w:rsidR="00230B61" w:rsidRDefault="0081089E">
      <w:pPr>
        <w:numPr>
          <w:ilvl w:val="0"/>
          <w:numId w:val="4"/>
        </w:numPr>
        <w:tabs>
          <w:tab w:val="left" w:pos="709"/>
        </w:tabs>
        <w:spacing w:before="60"/>
        <w:ind w:left="709" w:hanging="709"/>
        <w:jc w:val="both"/>
        <w:rPr>
          <w:rFonts w:ascii="Arial" w:hAnsi="Arial" w:cs="Arial"/>
          <w:sz w:val="22"/>
          <w:szCs w:val="22"/>
        </w:rPr>
      </w:pPr>
      <w:r>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Pr>
          <w:rStyle w:val="l-L2Char"/>
          <w:rFonts w:cs="Arial"/>
          <w:szCs w:val="22"/>
        </w:rPr>
        <w:t xml:space="preserve"> </w:t>
      </w:r>
    </w:p>
    <w:p w14:paraId="358E44A3" w14:textId="77777777" w:rsidR="00230B61" w:rsidRDefault="0081089E">
      <w:pPr>
        <w:jc w:val="both"/>
        <w:rPr>
          <w:rFonts w:ascii="Arial" w:hAnsi="Arial" w:cs="Arial"/>
          <w:sz w:val="22"/>
          <w:szCs w:val="22"/>
        </w:rPr>
      </w:pPr>
      <w:r>
        <w:rPr>
          <w:rFonts w:ascii="Arial" w:hAnsi="Arial" w:cs="Arial"/>
          <w:sz w:val="22"/>
          <w:szCs w:val="22"/>
        </w:rPr>
        <w:t xml:space="preserve">  </w:t>
      </w:r>
    </w:p>
    <w:p w14:paraId="2DEBF98F" w14:textId="77777777" w:rsidR="00230B61" w:rsidRDefault="0081089E" w:rsidP="00335619">
      <w:pPr>
        <w:pStyle w:val="Nadpis2"/>
        <w:spacing w:line="240" w:lineRule="auto"/>
        <w:jc w:val="center"/>
        <w:rPr>
          <w:b/>
          <w:sz w:val="22"/>
          <w:szCs w:val="22"/>
          <w:u w:val="single"/>
        </w:rPr>
      </w:pPr>
      <w:r>
        <w:rPr>
          <w:b/>
          <w:sz w:val="22"/>
          <w:szCs w:val="22"/>
        </w:rPr>
        <w:t>Čl. X</w:t>
      </w:r>
    </w:p>
    <w:p w14:paraId="50D19C58" w14:textId="77777777" w:rsidR="00230B61" w:rsidRDefault="0081089E" w:rsidP="00335619">
      <w:pPr>
        <w:pStyle w:val="Nadpis2"/>
        <w:spacing w:line="240" w:lineRule="auto"/>
        <w:jc w:val="center"/>
        <w:rPr>
          <w:rFonts w:ascii="Arial" w:hAnsi="Arial" w:cs="Arial"/>
          <w:b/>
          <w:sz w:val="22"/>
          <w:szCs w:val="22"/>
          <w:u w:val="single"/>
        </w:rPr>
      </w:pPr>
      <w:r>
        <w:rPr>
          <w:rFonts w:ascii="Arial" w:hAnsi="Arial" w:cs="Arial"/>
          <w:b/>
          <w:sz w:val="22"/>
          <w:szCs w:val="22"/>
          <w:u w:val="single"/>
        </w:rPr>
        <w:t xml:space="preserve"> Odstoupení od smlouvy a ukončení smlouvy </w:t>
      </w:r>
    </w:p>
    <w:p w14:paraId="1467BB0E" w14:textId="77777777" w:rsidR="00230B61" w:rsidRDefault="0081089E">
      <w:pPr>
        <w:pStyle w:val="Odstavecseseznamem"/>
        <w:numPr>
          <w:ilvl w:val="0"/>
          <w:numId w:val="7"/>
        </w:numPr>
        <w:ind w:left="567" w:hanging="565"/>
        <w:jc w:val="both"/>
        <w:rPr>
          <w:rStyle w:val="l-L2Char"/>
          <w:rFonts w:cs="Arial"/>
          <w:szCs w:val="22"/>
        </w:rPr>
      </w:pPr>
      <w:r>
        <w:rPr>
          <w:rStyle w:val="l-L2Char"/>
          <w:rFonts w:cs="Arial"/>
          <w:szCs w:val="22"/>
        </w:rPr>
        <w:t>Objednatel si vyhrazuje právo na odstoupení od smlouvy v případě, že zhotovitel bude v prodlení s plněním smlouvy z důvodů na straně zhotovitele déle než 1 měsíc, nebo bude plnění poskytovat nekvalitně v rozporu s platnými předpisy nebo touto smlouvou.</w:t>
      </w:r>
      <w:r>
        <w:t xml:space="preserve"> </w:t>
      </w:r>
      <w:r>
        <w:rPr>
          <w:rStyle w:val="l-L2Char"/>
          <w:rFonts w:cs="Arial"/>
          <w:szCs w:val="22"/>
        </w:rPr>
        <w:t xml:space="preserve">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 </w:t>
      </w:r>
    </w:p>
    <w:p w14:paraId="6A7FCED1" w14:textId="77777777" w:rsidR="00230B61" w:rsidRDefault="0081089E">
      <w:pPr>
        <w:pStyle w:val="Odstavecseseznamem"/>
        <w:numPr>
          <w:ilvl w:val="0"/>
          <w:numId w:val="7"/>
        </w:numPr>
        <w:ind w:left="567" w:hanging="567"/>
        <w:jc w:val="both"/>
        <w:rPr>
          <w:rStyle w:val="l-L2Char"/>
          <w:rFonts w:cs="Arial"/>
          <w:b/>
          <w:szCs w:val="22"/>
        </w:rPr>
      </w:pPr>
      <w:r>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442E13BF" w14:textId="690D2D5A" w:rsidR="00230B61" w:rsidRDefault="0081089E">
      <w:pPr>
        <w:pStyle w:val="Odstavecseseznamem"/>
        <w:numPr>
          <w:ilvl w:val="0"/>
          <w:numId w:val="7"/>
        </w:numPr>
        <w:ind w:left="567" w:hanging="565"/>
        <w:jc w:val="both"/>
        <w:rPr>
          <w:rStyle w:val="l-L2Char"/>
          <w:rFonts w:cs="Arial"/>
          <w:b/>
          <w:szCs w:val="22"/>
        </w:rPr>
      </w:pPr>
      <w:r>
        <w:rPr>
          <w:rStyle w:val="l-L2Char"/>
          <w:rFonts w:cs="Arial"/>
          <w:szCs w:val="22"/>
        </w:rPr>
        <w:t xml:space="preserve">Objednatel si vyhrazuje právo na odstoupení od smlouvy ve vztahu k plnění v případě, že objednatel obdrží ze státního rozpočtu snížené množství finančních prostředků oproti množství požadovanému v období před započetím poskytování plnění, a dále v případě, pokud nedojde k realizaci stavby do </w:t>
      </w:r>
      <w:r>
        <w:rPr>
          <w:rStyle w:val="l-L2Char"/>
          <w:rFonts w:cs="Arial"/>
          <w:b/>
          <w:szCs w:val="22"/>
        </w:rPr>
        <w:t>31.12.2025</w:t>
      </w:r>
      <w:r>
        <w:rPr>
          <w:rStyle w:val="l-L2Char"/>
          <w:rFonts w:cs="Arial"/>
          <w:bCs/>
          <w:szCs w:val="22"/>
          <w:lang w:val="en-US"/>
        </w:rPr>
        <w:t>.</w:t>
      </w:r>
    </w:p>
    <w:p w14:paraId="36B86ED6" w14:textId="77777777" w:rsidR="00230B61" w:rsidRDefault="0081089E">
      <w:pPr>
        <w:numPr>
          <w:ilvl w:val="0"/>
          <w:numId w:val="7"/>
        </w:numPr>
        <w:spacing w:before="60"/>
        <w:ind w:left="567" w:hanging="565"/>
        <w:jc w:val="both"/>
        <w:rPr>
          <w:rFonts w:ascii="Arial" w:hAnsi="Arial" w:cs="Arial"/>
          <w:sz w:val="22"/>
          <w:szCs w:val="22"/>
        </w:rPr>
      </w:pPr>
      <w:r>
        <w:rPr>
          <w:rStyle w:val="l-L2Char"/>
          <w:rFonts w:cs="Arial"/>
          <w:szCs w:val="22"/>
        </w:rPr>
        <w:t>Ve vztahu k plnění je objednatel oprávněn tuto</w:t>
      </w:r>
      <w:r>
        <w:rPr>
          <w:rFonts w:ascii="Arial" w:hAnsi="Arial" w:cs="Arial"/>
          <w:sz w:val="22"/>
          <w:szCs w:val="22"/>
        </w:rPr>
        <w:t xml:space="preserve"> </w:t>
      </w:r>
      <w:r>
        <w:rPr>
          <w:rStyle w:val="l-L2Char"/>
          <w:rFonts w:cs="Arial"/>
          <w:szCs w:val="22"/>
          <w:lang w:eastAsia="en-US"/>
        </w:rPr>
        <w:t>smlouvu vypovědět písemnou výpovědí doručenou zhotoviteli. Výpovědní doba činí jeden (1) měsíc a počne běžet prvního dne měsíce následujícího po měsíci, ve kterém byla výpověď doručena zhotoviteli.</w:t>
      </w:r>
    </w:p>
    <w:p w14:paraId="5C80E986" w14:textId="77777777" w:rsidR="00230B61" w:rsidRDefault="0081089E">
      <w:pPr>
        <w:pStyle w:val="Odstavecseseznamem"/>
        <w:numPr>
          <w:ilvl w:val="0"/>
          <w:numId w:val="7"/>
        </w:numPr>
        <w:tabs>
          <w:tab w:val="left" w:pos="567"/>
        </w:tabs>
        <w:rPr>
          <w:rFonts w:ascii="Arial" w:hAnsi="Arial" w:cs="Arial"/>
          <w:sz w:val="22"/>
          <w:szCs w:val="22"/>
        </w:rPr>
      </w:pPr>
      <w:r>
        <w:rPr>
          <w:rFonts w:ascii="Arial" w:hAnsi="Arial" w:cs="Arial"/>
          <w:sz w:val="22"/>
          <w:szCs w:val="22"/>
        </w:rPr>
        <w:t>Smlouva může být ukončena dohodou smluvních stran.</w:t>
      </w:r>
    </w:p>
    <w:p w14:paraId="588B9517" w14:textId="77777777" w:rsidR="00230B61" w:rsidRDefault="0081089E">
      <w:pPr>
        <w:pStyle w:val="Odstavecseseznamem"/>
        <w:numPr>
          <w:ilvl w:val="0"/>
          <w:numId w:val="7"/>
        </w:numPr>
        <w:ind w:left="567" w:hanging="565"/>
        <w:rPr>
          <w:rStyle w:val="l-L2Char"/>
          <w:rFonts w:cs="Arial"/>
          <w:szCs w:val="22"/>
        </w:rPr>
      </w:pPr>
      <w:r>
        <w:rPr>
          <w:rStyle w:val="l-L2Char"/>
          <w:rFonts w:cs="Arial"/>
          <w:szCs w:val="22"/>
        </w:rPr>
        <w:t>Ukončením smluvního závazkového vztahu zanikají i účinky plné moci, pokud byla objednatelem vydána.</w:t>
      </w:r>
    </w:p>
    <w:p w14:paraId="7DE38445" w14:textId="77777777" w:rsidR="00230B61" w:rsidRDefault="00230B61">
      <w:pPr>
        <w:pStyle w:val="Odstavecseseznamem"/>
        <w:ind w:left="360"/>
        <w:rPr>
          <w:rStyle w:val="l-L2Char"/>
          <w:rFonts w:cs="Arial"/>
          <w:szCs w:val="22"/>
        </w:rPr>
      </w:pPr>
    </w:p>
    <w:p w14:paraId="1C564102" w14:textId="77777777" w:rsidR="00230B61" w:rsidRDefault="0081089E">
      <w:pPr>
        <w:pStyle w:val="Nadpis2"/>
        <w:ind w:firstLine="2"/>
        <w:jc w:val="center"/>
        <w:rPr>
          <w:b/>
          <w:sz w:val="22"/>
          <w:szCs w:val="22"/>
          <w:u w:val="single"/>
        </w:rPr>
      </w:pPr>
      <w:r>
        <w:rPr>
          <w:b/>
          <w:sz w:val="22"/>
          <w:szCs w:val="22"/>
        </w:rPr>
        <w:lastRenderedPageBreak/>
        <w:t>Čl. XI</w:t>
      </w:r>
    </w:p>
    <w:p w14:paraId="3408999B" w14:textId="77777777" w:rsidR="00230B61" w:rsidRDefault="0081089E">
      <w:pPr>
        <w:pStyle w:val="Nadpis2"/>
        <w:ind w:firstLine="2"/>
        <w:jc w:val="center"/>
        <w:rPr>
          <w:rFonts w:ascii="Arial" w:hAnsi="Arial" w:cs="Arial"/>
          <w:b/>
          <w:sz w:val="22"/>
          <w:szCs w:val="22"/>
          <w:u w:val="single"/>
        </w:rPr>
      </w:pPr>
      <w:r>
        <w:rPr>
          <w:rFonts w:ascii="Arial" w:hAnsi="Arial" w:cs="Arial"/>
          <w:b/>
          <w:sz w:val="22"/>
          <w:szCs w:val="22"/>
          <w:u w:val="single"/>
        </w:rPr>
        <w:t xml:space="preserve"> Ostatní ujednání</w:t>
      </w:r>
    </w:p>
    <w:p w14:paraId="48F9ABC5" w14:textId="77777777" w:rsidR="00230B61" w:rsidRDefault="0081089E">
      <w:pPr>
        <w:numPr>
          <w:ilvl w:val="0"/>
          <w:numId w:val="5"/>
        </w:numPr>
        <w:spacing w:before="60" w:line="276" w:lineRule="auto"/>
        <w:ind w:left="567" w:hanging="567"/>
        <w:jc w:val="both"/>
        <w:rPr>
          <w:rFonts w:ascii="Arial" w:hAnsi="Arial" w:cs="Arial"/>
          <w:sz w:val="22"/>
          <w:szCs w:val="22"/>
        </w:rPr>
      </w:pPr>
      <w:r>
        <w:rPr>
          <w:rFonts w:ascii="Arial" w:hAnsi="Arial" w:cs="Arial"/>
          <w:sz w:val="22"/>
          <w:szCs w:val="22"/>
        </w:rPr>
        <w:t xml:space="preserve">Smluvní strany souhlasí, že jejich veškerá komunikace může být vedena prostřednictvím </w:t>
      </w:r>
      <w:r>
        <w:rPr>
          <w:rFonts w:ascii="Arial" w:hAnsi="Arial" w:cs="Arial"/>
          <w:sz w:val="22"/>
          <w:szCs w:val="22"/>
        </w:rPr>
        <w:br/>
        <w:t>e-mailu s tím, že nesrozumitelnost či neúplnost zprávy musí adresát oznámit odesílateli bez zbytečného odkladu poté, co mu byl e-mail doručen. V případě, že se tak nestane, nemůže vůči odesílateli namítat, že nebyl seznámen se skutečným obsahem zprávy.</w:t>
      </w:r>
    </w:p>
    <w:p w14:paraId="2D3F83F4" w14:textId="77777777" w:rsidR="00230B61" w:rsidRDefault="0081089E" w:rsidP="00335619">
      <w:pPr>
        <w:numPr>
          <w:ilvl w:val="0"/>
          <w:numId w:val="5"/>
        </w:numPr>
        <w:spacing w:before="60" w:line="276" w:lineRule="auto"/>
        <w:ind w:left="567" w:hanging="567"/>
        <w:jc w:val="both"/>
        <w:rPr>
          <w:rFonts w:ascii="Arial" w:hAnsi="Arial" w:cs="Arial"/>
          <w:sz w:val="22"/>
          <w:szCs w:val="22"/>
        </w:rPr>
      </w:pPr>
      <w:r>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8B5E3E1" w14:textId="77777777" w:rsidR="00230B61" w:rsidRDefault="0081089E" w:rsidP="00335619">
      <w:pPr>
        <w:numPr>
          <w:ilvl w:val="0"/>
          <w:numId w:val="5"/>
        </w:numPr>
        <w:spacing w:before="60" w:line="276" w:lineRule="auto"/>
        <w:ind w:left="567" w:hanging="567"/>
        <w:jc w:val="both"/>
        <w:rPr>
          <w:rFonts w:ascii="Arial" w:hAnsi="Arial" w:cs="Arial"/>
          <w:sz w:val="22"/>
          <w:szCs w:val="22"/>
        </w:rPr>
      </w:pPr>
      <w:r w:rsidRPr="00335619">
        <w:rPr>
          <w:rFonts w:ascii="Arial" w:hAnsi="Arial" w:cs="Arial"/>
          <w:sz w:val="22"/>
          <w:szCs w:val="22"/>
        </w:rPr>
        <w:t xml:space="preserve">Smluvní strany jsou si plně vědomy zákonné povinnosti uveřejnit dle zákona </w:t>
      </w:r>
      <w:r w:rsidRPr="00335619">
        <w:rPr>
          <w:rFonts w:ascii="Arial" w:hAnsi="Arial" w:cs="Arial"/>
          <w:sz w:val="22"/>
          <w:szCs w:val="22"/>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Pr>
          <w:rFonts w:ascii="Arial" w:hAnsi="Arial" w:cs="Arial"/>
          <w:sz w:val="22"/>
          <w:szCs w:val="22"/>
        </w:rPr>
        <w:t>.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74F43070" w14:textId="77777777" w:rsidR="00230B61" w:rsidRDefault="0081089E" w:rsidP="00335619">
      <w:pPr>
        <w:numPr>
          <w:ilvl w:val="0"/>
          <w:numId w:val="5"/>
        </w:numPr>
        <w:spacing w:before="60" w:line="276" w:lineRule="auto"/>
        <w:ind w:left="567" w:hanging="567"/>
        <w:jc w:val="both"/>
        <w:rPr>
          <w:rFonts w:ascii="Arial" w:hAnsi="Arial" w:cs="Arial"/>
          <w:sz w:val="22"/>
          <w:szCs w:val="22"/>
        </w:rPr>
      </w:pPr>
      <w:r>
        <w:rPr>
          <w:rFonts w:ascii="Arial" w:hAnsi="Arial" w:cs="Arial"/>
          <w:sz w:val="22"/>
          <w:szCs w:val="22"/>
        </w:rPr>
        <w:t xml:space="preserve">Smlouva nabývá platnosti dnem podpisu smluvních stran a účinnosti dnem jejího uveřejnění v registru smluv dle </w:t>
      </w:r>
      <w:r w:rsidRPr="00335619">
        <w:rPr>
          <w:rFonts w:ascii="Arial" w:hAnsi="Arial" w:cs="Arial"/>
          <w:sz w:val="22"/>
          <w:szCs w:val="22"/>
        </w:rPr>
        <w:t xml:space="preserve">ust. § 6 odst. 1 zákona č. 340/2015 Sb., o registru smluv. </w:t>
      </w:r>
      <w:r>
        <w:rPr>
          <w:rFonts w:ascii="Arial" w:hAnsi="Arial" w:cs="Arial"/>
          <w:sz w:val="22"/>
          <w:szCs w:val="22"/>
        </w:rPr>
        <w:t>Plnění předmětu této smlouvy před její účinností se považuje za plnění podle této smlouvy a práva a povinnosti z ní vzniklé se řídí touto smlouvou.</w:t>
      </w:r>
    </w:p>
    <w:p w14:paraId="48877ADB" w14:textId="77777777" w:rsidR="00230B61" w:rsidRDefault="0081089E">
      <w:pPr>
        <w:pStyle w:val="Odstavecseseznamem"/>
        <w:numPr>
          <w:ilvl w:val="0"/>
          <w:numId w:val="5"/>
        </w:numPr>
        <w:spacing w:before="60" w:line="276" w:lineRule="auto"/>
        <w:ind w:left="567" w:hanging="567"/>
        <w:jc w:val="both"/>
        <w:rPr>
          <w:rFonts w:ascii="Arial" w:hAnsi="Arial" w:cs="Arial"/>
          <w:sz w:val="22"/>
          <w:szCs w:val="22"/>
        </w:rPr>
      </w:pPr>
      <w:r>
        <w:rPr>
          <w:rFonts w:ascii="Arial" w:hAnsi="Arial" w:cs="Arial"/>
          <w:sz w:val="22"/>
          <w:szCs w:val="22"/>
        </w:rPr>
        <w:t xml:space="preserve">V průběhu zhotovování díla, není zhotovitel oprávněn poskytovat výsledky činnosti jiným osobám. Zhotovitel se zavazuje během plnění smlouvy (zhotovování předmětu díla apod.) </w:t>
      </w:r>
      <w:r>
        <w:rPr>
          <w:rFonts w:ascii="Arial" w:hAnsi="Arial" w:cs="Arial"/>
          <w:sz w:val="22"/>
          <w:szCs w:val="22"/>
        </w:rPr>
        <w:b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1080FC21" w14:textId="77777777" w:rsidR="00230B61" w:rsidRDefault="0081089E" w:rsidP="00335619">
      <w:pPr>
        <w:numPr>
          <w:ilvl w:val="0"/>
          <w:numId w:val="5"/>
        </w:numPr>
        <w:spacing w:before="60" w:line="276" w:lineRule="auto"/>
        <w:ind w:left="567" w:hanging="567"/>
        <w:jc w:val="both"/>
        <w:rPr>
          <w:rFonts w:ascii="Arial" w:hAnsi="Arial" w:cs="Arial"/>
          <w:sz w:val="22"/>
          <w:szCs w:val="22"/>
        </w:rPr>
      </w:pPr>
      <w:r>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3F5525ED" w14:textId="77777777" w:rsidR="00230B61" w:rsidRDefault="0081089E">
      <w:pPr>
        <w:numPr>
          <w:ilvl w:val="0"/>
          <w:numId w:val="5"/>
        </w:numPr>
        <w:spacing w:before="60" w:line="276" w:lineRule="auto"/>
        <w:ind w:left="567" w:hanging="567"/>
        <w:jc w:val="both"/>
        <w:rPr>
          <w:rFonts w:ascii="Arial" w:hAnsi="Arial" w:cs="Arial"/>
          <w:sz w:val="22"/>
          <w:szCs w:val="22"/>
        </w:rPr>
      </w:pPr>
      <w:r>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Pr>
          <w:rFonts w:ascii="Arial" w:hAnsi="Arial" w:cs="Arial"/>
          <w:sz w:val="22"/>
          <w:szCs w:val="22"/>
        </w:rPr>
        <w:br/>
        <w:t>v tomto bodě nedopustila.</w:t>
      </w:r>
    </w:p>
    <w:p w14:paraId="409CC7D2" w14:textId="77777777" w:rsidR="00230B61" w:rsidRDefault="0081089E">
      <w:pPr>
        <w:numPr>
          <w:ilvl w:val="0"/>
          <w:numId w:val="5"/>
        </w:numPr>
        <w:spacing w:before="60" w:line="276" w:lineRule="auto"/>
        <w:ind w:left="567" w:hanging="567"/>
        <w:jc w:val="both"/>
        <w:rPr>
          <w:rFonts w:ascii="Arial" w:hAnsi="Arial" w:cs="Arial"/>
          <w:sz w:val="22"/>
          <w:szCs w:val="22"/>
        </w:rPr>
      </w:pPr>
      <w:r>
        <w:rPr>
          <w:rFonts w:ascii="Arial" w:hAnsi="Arial" w:cs="Arial"/>
          <w:sz w:val="22"/>
          <w:szCs w:val="22"/>
        </w:rPr>
        <w:lastRenderedPageBreak/>
        <w:t>Pokud v této smlouvě není stanoveno jinak, řídí se smluvní strany příslušnými ustanoveními občanského zákoníku.</w:t>
      </w:r>
    </w:p>
    <w:p w14:paraId="59AA8B25" w14:textId="77777777" w:rsidR="00230B61" w:rsidRDefault="0081089E" w:rsidP="00335619">
      <w:pPr>
        <w:numPr>
          <w:ilvl w:val="0"/>
          <w:numId w:val="5"/>
        </w:numPr>
        <w:spacing w:before="60" w:line="276" w:lineRule="auto"/>
        <w:ind w:left="567" w:hanging="567"/>
        <w:jc w:val="both"/>
        <w:rPr>
          <w:rFonts w:ascii="Arial" w:hAnsi="Arial" w:cs="Arial"/>
          <w:sz w:val="22"/>
          <w:szCs w:val="22"/>
        </w:rPr>
      </w:pPr>
      <w:r>
        <w:rPr>
          <w:rFonts w:ascii="Arial" w:hAnsi="Arial" w:cs="Arial"/>
          <w:sz w:val="22"/>
          <w:szCs w:val="22"/>
        </w:rPr>
        <w:t xml:space="preserve">Tuto smlouvu lze měnit jen písemnými očíslovanými dodatky, podepsanými zástupci obou smluvních stran. </w:t>
      </w:r>
    </w:p>
    <w:p w14:paraId="7EA8EBB2" w14:textId="77777777" w:rsidR="00230B61" w:rsidRDefault="0081089E">
      <w:pPr>
        <w:numPr>
          <w:ilvl w:val="0"/>
          <w:numId w:val="5"/>
        </w:numPr>
        <w:spacing w:before="60" w:line="276" w:lineRule="auto"/>
        <w:ind w:left="567" w:hanging="567"/>
        <w:jc w:val="both"/>
        <w:rPr>
          <w:rFonts w:ascii="Arial" w:hAnsi="Arial" w:cs="Arial"/>
          <w:sz w:val="22"/>
          <w:szCs w:val="22"/>
        </w:rPr>
      </w:pPr>
      <w:r>
        <w:rPr>
          <w:rFonts w:ascii="Arial" w:hAnsi="Arial" w:cs="Arial"/>
          <w:sz w:val="22"/>
          <w:szCs w:val="22"/>
        </w:rPr>
        <w:t>Veškerá práva a povinnosti vyplývající z této smlouvy přecházejí, pokud to povaha těchto práv a povinností nevylučuje, na právní nástupce smluvních stan.</w:t>
      </w:r>
    </w:p>
    <w:p w14:paraId="31670307" w14:textId="77777777" w:rsidR="00230B61" w:rsidRDefault="0081089E" w:rsidP="00335619">
      <w:pPr>
        <w:numPr>
          <w:ilvl w:val="0"/>
          <w:numId w:val="5"/>
        </w:numPr>
        <w:spacing w:before="60" w:line="276" w:lineRule="auto"/>
        <w:ind w:left="567" w:hanging="567"/>
        <w:jc w:val="both"/>
        <w:rPr>
          <w:rFonts w:ascii="Arial" w:hAnsi="Arial" w:cs="Arial"/>
          <w:sz w:val="22"/>
          <w:szCs w:val="22"/>
        </w:rPr>
      </w:pPr>
      <w:r>
        <w:rPr>
          <w:rFonts w:ascii="Arial" w:hAnsi="Arial" w:cs="Arial"/>
          <w:sz w:val="22"/>
          <w:szCs w:val="22"/>
        </w:rPr>
        <w:t xml:space="preserve">Smlouva je vyhotovena ve čtyřech stejnopisech, z toho ve dvou vyhotoveních pro objednatele a ve dvou vyhotovení pro zhotovitele, z nichž každý má povahu originálu. </w:t>
      </w:r>
    </w:p>
    <w:p w14:paraId="57EBE4A8" w14:textId="77777777" w:rsidR="00230B61" w:rsidRDefault="0081089E">
      <w:pPr>
        <w:numPr>
          <w:ilvl w:val="0"/>
          <w:numId w:val="5"/>
        </w:numPr>
        <w:spacing w:before="60" w:line="276" w:lineRule="auto"/>
        <w:ind w:left="567" w:hanging="567"/>
        <w:jc w:val="both"/>
        <w:rPr>
          <w:rFonts w:ascii="Arial" w:hAnsi="Arial" w:cs="Arial"/>
          <w:sz w:val="22"/>
          <w:szCs w:val="22"/>
        </w:rPr>
      </w:pPr>
      <w:r>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0FAFD4F4" w14:textId="77777777" w:rsidR="00230B61" w:rsidRDefault="0081089E">
      <w:pPr>
        <w:numPr>
          <w:ilvl w:val="0"/>
          <w:numId w:val="5"/>
        </w:numPr>
        <w:spacing w:before="60" w:line="276" w:lineRule="auto"/>
        <w:ind w:left="567" w:hanging="567"/>
        <w:jc w:val="both"/>
        <w:rPr>
          <w:rFonts w:ascii="Arial" w:hAnsi="Arial" w:cs="Arial"/>
          <w:sz w:val="22"/>
          <w:szCs w:val="22"/>
        </w:rPr>
      </w:pPr>
      <w:r>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Pr>
          <w:rFonts w:ascii="Arial" w:hAnsi="Arial" w:cs="Arial"/>
          <w:sz w:val="22"/>
          <w:szCs w:val="22"/>
        </w:rPr>
        <w:br/>
        <w:t>a srozumitelně, nikoliv v tísni za nápadně nevýhodných podmínek.</w:t>
      </w:r>
    </w:p>
    <w:p w14:paraId="678958E6" w14:textId="77777777" w:rsidR="00230B61" w:rsidRDefault="00230B61">
      <w:pPr>
        <w:spacing w:before="60"/>
        <w:jc w:val="both"/>
        <w:rPr>
          <w:rFonts w:ascii="Arial" w:hAnsi="Arial" w:cs="Arial"/>
          <w:color w:val="000000"/>
          <w:sz w:val="22"/>
          <w:szCs w:val="22"/>
        </w:rPr>
      </w:pPr>
    </w:p>
    <w:p w14:paraId="1B245B9B" w14:textId="77777777" w:rsidR="00230B61" w:rsidRDefault="00230B61">
      <w:pPr>
        <w:jc w:val="both"/>
        <w:rPr>
          <w:rFonts w:ascii="Arial" w:hAnsi="Arial" w:cs="Arial"/>
          <w:sz w:val="22"/>
          <w:szCs w:val="22"/>
        </w:rPr>
      </w:pPr>
    </w:p>
    <w:p w14:paraId="5CDAF9F0" w14:textId="275AF1AC" w:rsidR="00230B61" w:rsidRDefault="0081089E">
      <w:pPr>
        <w:jc w:val="both"/>
        <w:rPr>
          <w:rFonts w:ascii="Arial" w:hAnsi="Arial" w:cs="Arial"/>
          <w:i/>
          <w:sz w:val="22"/>
          <w:szCs w:val="22"/>
        </w:rPr>
      </w:pPr>
      <w:r>
        <w:rPr>
          <w:rFonts w:ascii="Arial" w:hAnsi="Arial" w:cs="Arial"/>
          <w:i/>
          <w:sz w:val="22"/>
          <w:szCs w:val="22"/>
          <w:lang w:val="en-US"/>
        </w:rPr>
        <w:t>Příloha č.1 – Plná moc</w:t>
      </w:r>
    </w:p>
    <w:p w14:paraId="57B3419B" w14:textId="77777777" w:rsidR="00230B61" w:rsidRDefault="00230B61">
      <w:pPr>
        <w:jc w:val="both"/>
        <w:rPr>
          <w:rFonts w:ascii="Arial" w:hAnsi="Arial" w:cs="Arial"/>
          <w:sz w:val="22"/>
          <w:szCs w:val="22"/>
        </w:rPr>
      </w:pPr>
    </w:p>
    <w:p w14:paraId="12E8B3D9" w14:textId="77777777" w:rsidR="00230B61" w:rsidRDefault="0081089E">
      <w:pPr>
        <w:pStyle w:val="Zkladntext"/>
        <w:rPr>
          <w:rFonts w:ascii="Arial" w:hAnsi="Arial" w:cs="Arial"/>
          <w:b w:val="0"/>
          <w:sz w:val="22"/>
          <w:szCs w:val="22"/>
        </w:rPr>
      </w:pPr>
      <w:r>
        <w:rPr>
          <w:rFonts w:ascii="Arial" w:hAnsi="Arial" w:cs="Arial"/>
          <w:b w:val="0"/>
          <w:sz w:val="22"/>
          <w:szCs w:val="22"/>
        </w:rPr>
        <w:t>Na důkaz shora uvedeného připojují smluvní strany své podpisy.</w:t>
      </w:r>
    </w:p>
    <w:p w14:paraId="04484BD3" w14:textId="77777777" w:rsidR="00230B61" w:rsidRDefault="00230B61">
      <w:pPr>
        <w:jc w:val="both"/>
        <w:rPr>
          <w:rFonts w:ascii="Arial" w:hAnsi="Arial" w:cs="Arial"/>
          <w:sz w:val="22"/>
          <w:szCs w:val="22"/>
        </w:rPr>
      </w:pPr>
    </w:p>
    <w:p w14:paraId="649195C6" w14:textId="77777777" w:rsidR="00230B61" w:rsidRDefault="00230B61">
      <w:pPr>
        <w:jc w:val="both"/>
        <w:rPr>
          <w:rFonts w:ascii="Arial" w:hAnsi="Arial" w:cs="Arial"/>
          <w:sz w:val="22"/>
          <w:szCs w:val="22"/>
        </w:rPr>
      </w:pPr>
    </w:p>
    <w:tbl>
      <w:tblPr>
        <w:tblW w:w="9212" w:type="dxa"/>
        <w:tblLayout w:type="fixed"/>
        <w:tblLook w:val="04A0" w:firstRow="1" w:lastRow="0" w:firstColumn="1" w:lastColumn="0" w:noHBand="0" w:noVBand="1"/>
      </w:tblPr>
      <w:tblGrid>
        <w:gridCol w:w="4607"/>
        <w:gridCol w:w="4605"/>
      </w:tblGrid>
      <w:tr w:rsidR="00B57F16" w14:paraId="27F60F67" w14:textId="77777777" w:rsidTr="00D57566">
        <w:tc>
          <w:tcPr>
            <w:tcW w:w="4606" w:type="dxa"/>
            <w:shd w:val="clear" w:color="auto" w:fill="auto"/>
          </w:tcPr>
          <w:p w14:paraId="0404C28E" w14:textId="77777777" w:rsidR="00B57F16" w:rsidRPr="00445B0D" w:rsidRDefault="00B57F16" w:rsidP="00D57566">
            <w:pPr>
              <w:widowControl w:val="0"/>
              <w:spacing w:before="120"/>
              <w:rPr>
                <w:rFonts w:ascii="Arial" w:hAnsi="Arial" w:cs="Arial"/>
                <w:sz w:val="22"/>
                <w:szCs w:val="22"/>
              </w:rPr>
            </w:pPr>
            <w:r w:rsidRPr="00445B0D">
              <w:rPr>
                <w:rFonts w:ascii="Arial" w:hAnsi="Arial" w:cs="Arial"/>
                <w:sz w:val="22"/>
                <w:szCs w:val="22"/>
              </w:rPr>
              <w:t xml:space="preserve">V Hodoníně dne </w:t>
            </w:r>
          </w:p>
          <w:p w14:paraId="45A86733" w14:textId="77777777" w:rsidR="00B57F16" w:rsidRPr="00D57566" w:rsidRDefault="00B57F16" w:rsidP="00D57566">
            <w:pPr>
              <w:widowControl w:val="0"/>
              <w:spacing w:before="120"/>
              <w:rPr>
                <w:rFonts w:ascii="Arial" w:hAnsi="Arial" w:cs="Arial"/>
                <w:i/>
                <w:iCs/>
                <w:sz w:val="22"/>
                <w:szCs w:val="22"/>
              </w:rPr>
            </w:pPr>
            <w:r w:rsidRPr="00D57566">
              <w:rPr>
                <w:rFonts w:ascii="Arial" w:hAnsi="Arial" w:cs="Arial"/>
                <w:i/>
                <w:iCs/>
                <w:sz w:val="22"/>
                <w:szCs w:val="22"/>
              </w:rPr>
              <w:t>dle elektronického podpisu</w:t>
            </w:r>
          </w:p>
        </w:tc>
        <w:tc>
          <w:tcPr>
            <w:tcW w:w="4605" w:type="dxa"/>
            <w:shd w:val="clear" w:color="auto" w:fill="auto"/>
          </w:tcPr>
          <w:p w14:paraId="688BF068" w14:textId="77777777" w:rsidR="00B57F16" w:rsidRDefault="00B57F16" w:rsidP="00D57566">
            <w:pPr>
              <w:widowControl w:val="0"/>
              <w:spacing w:before="120"/>
              <w:rPr>
                <w:rFonts w:ascii="Arial" w:hAnsi="Arial" w:cs="Arial"/>
                <w:b/>
                <w:sz w:val="22"/>
                <w:szCs w:val="22"/>
                <w:lang w:val="en-US"/>
              </w:rPr>
            </w:pPr>
            <w:r w:rsidRPr="00445B0D">
              <w:rPr>
                <w:rFonts w:ascii="Arial" w:hAnsi="Arial" w:cs="Arial"/>
                <w:sz w:val="22"/>
                <w:szCs w:val="22"/>
              </w:rPr>
              <w:t>V</w:t>
            </w:r>
            <w:r w:rsidRPr="00D57566">
              <w:rPr>
                <w:rFonts w:ascii="Arial" w:hAnsi="Arial" w:cs="Arial"/>
                <w:sz w:val="22"/>
                <w:szCs w:val="22"/>
              </w:rPr>
              <w:t xml:space="preserve"> </w:t>
            </w:r>
            <w:r>
              <w:rPr>
                <w:rFonts w:ascii="Arial" w:hAnsi="Arial" w:cs="Arial"/>
                <w:sz w:val="22"/>
                <w:szCs w:val="22"/>
              </w:rPr>
              <w:t>Brně</w:t>
            </w:r>
            <w:r w:rsidRPr="00445B0D">
              <w:rPr>
                <w:rFonts w:ascii="Arial" w:hAnsi="Arial" w:cs="Arial"/>
                <w:b/>
                <w:sz w:val="22"/>
                <w:szCs w:val="22"/>
                <w:lang w:val="en-US"/>
              </w:rPr>
              <w:t xml:space="preserve"> </w:t>
            </w:r>
            <w:r w:rsidRPr="00445B0D">
              <w:rPr>
                <w:rFonts w:ascii="Arial" w:hAnsi="Arial" w:cs="Arial"/>
                <w:sz w:val="22"/>
                <w:szCs w:val="22"/>
              </w:rPr>
              <w:t xml:space="preserve">dne </w:t>
            </w:r>
          </w:p>
          <w:p w14:paraId="5B92C0AA" w14:textId="77777777" w:rsidR="00B57F16" w:rsidRDefault="00B57F16" w:rsidP="00D57566">
            <w:pPr>
              <w:widowControl w:val="0"/>
              <w:spacing w:before="120"/>
              <w:rPr>
                <w:rFonts w:ascii="Arial" w:hAnsi="Arial" w:cs="Arial"/>
                <w:sz w:val="22"/>
                <w:szCs w:val="22"/>
              </w:rPr>
            </w:pPr>
            <w:r w:rsidRPr="00D57566">
              <w:rPr>
                <w:rFonts w:ascii="Arial" w:hAnsi="Arial" w:cs="Arial"/>
                <w:i/>
                <w:iCs/>
                <w:sz w:val="22"/>
                <w:szCs w:val="22"/>
              </w:rPr>
              <w:t>dle elektronického podpisu</w:t>
            </w:r>
          </w:p>
        </w:tc>
      </w:tr>
      <w:tr w:rsidR="00B57F16" w14:paraId="33796143" w14:textId="77777777" w:rsidTr="00D57566">
        <w:tc>
          <w:tcPr>
            <w:tcW w:w="4606" w:type="dxa"/>
            <w:shd w:val="clear" w:color="auto" w:fill="auto"/>
          </w:tcPr>
          <w:p w14:paraId="25B9AD80" w14:textId="329A0A19" w:rsidR="00B57F16" w:rsidRDefault="00750B9C" w:rsidP="00D57566">
            <w:pPr>
              <w:widowControl w:val="0"/>
              <w:spacing w:before="120"/>
              <w:jc w:val="center"/>
              <w:rPr>
                <w:rFonts w:ascii="Arial" w:hAnsi="Arial" w:cs="Arial"/>
                <w:sz w:val="22"/>
                <w:szCs w:val="22"/>
              </w:rPr>
            </w:pPr>
            <w:r>
              <w:rPr>
                <w:rFonts w:ascii="Arial" w:hAnsi="Arial" w:cs="Arial"/>
                <w:sz w:val="22"/>
                <w:szCs w:val="22"/>
              </w:rPr>
              <w:t>30.08.2023</w:t>
            </w:r>
          </w:p>
          <w:p w14:paraId="5F41BB20" w14:textId="77777777" w:rsidR="00B57F16" w:rsidRDefault="00B57F16" w:rsidP="00D57566">
            <w:pPr>
              <w:widowControl w:val="0"/>
              <w:spacing w:before="120"/>
              <w:jc w:val="center"/>
              <w:rPr>
                <w:rFonts w:ascii="Arial" w:hAnsi="Arial" w:cs="Arial"/>
                <w:sz w:val="22"/>
                <w:szCs w:val="22"/>
              </w:rPr>
            </w:pPr>
          </w:p>
          <w:p w14:paraId="77B49A3B" w14:textId="77777777" w:rsidR="00B57F16" w:rsidRDefault="00B57F16" w:rsidP="00D57566">
            <w:pPr>
              <w:widowControl w:val="0"/>
              <w:spacing w:before="120"/>
              <w:jc w:val="center"/>
              <w:rPr>
                <w:rFonts w:ascii="Arial" w:hAnsi="Arial" w:cs="Arial"/>
                <w:sz w:val="22"/>
                <w:szCs w:val="22"/>
              </w:rPr>
            </w:pPr>
          </w:p>
          <w:p w14:paraId="668DC0F1" w14:textId="77777777" w:rsidR="00B57F16" w:rsidRDefault="00B57F16" w:rsidP="00D57566">
            <w:pPr>
              <w:widowControl w:val="0"/>
              <w:spacing w:before="120"/>
              <w:jc w:val="center"/>
              <w:rPr>
                <w:rFonts w:ascii="Arial" w:hAnsi="Arial" w:cs="Arial"/>
                <w:sz w:val="22"/>
                <w:szCs w:val="22"/>
              </w:rPr>
            </w:pPr>
          </w:p>
          <w:p w14:paraId="672FD2F6" w14:textId="77777777" w:rsidR="00B57F16" w:rsidRDefault="00B57F16" w:rsidP="00D57566">
            <w:pPr>
              <w:widowControl w:val="0"/>
              <w:spacing w:before="120"/>
              <w:jc w:val="center"/>
              <w:rPr>
                <w:rFonts w:ascii="Arial" w:hAnsi="Arial" w:cs="Arial"/>
                <w:sz w:val="22"/>
                <w:szCs w:val="22"/>
              </w:rPr>
            </w:pPr>
          </w:p>
          <w:p w14:paraId="30BD1969" w14:textId="77777777" w:rsidR="00B57F16" w:rsidRDefault="00B57F16" w:rsidP="00D57566">
            <w:pPr>
              <w:widowControl w:val="0"/>
              <w:spacing w:before="120"/>
              <w:jc w:val="center"/>
              <w:rPr>
                <w:rFonts w:ascii="Arial" w:hAnsi="Arial" w:cs="Arial"/>
                <w:sz w:val="22"/>
                <w:szCs w:val="22"/>
              </w:rPr>
            </w:pPr>
          </w:p>
          <w:p w14:paraId="61849627" w14:textId="77777777" w:rsidR="00B57F16" w:rsidRDefault="00B57F16" w:rsidP="00D57566">
            <w:pPr>
              <w:widowControl w:val="0"/>
              <w:spacing w:before="120"/>
              <w:jc w:val="center"/>
              <w:rPr>
                <w:rFonts w:ascii="Arial" w:hAnsi="Arial" w:cs="Arial"/>
                <w:sz w:val="22"/>
                <w:szCs w:val="22"/>
              </w:rPr>
            </w:pPr>
          </w:p>
        </w:tc>
        <w:tc>
          <w:tcPr>
            <w:tcW w:w="4605" w:type="dxa"/>
            <w:shd w:val="clear" w:color="auto" w:fill="auto"/>
          </w:tcPr>
          <w:p w14:paraId="36813B2C" w14:textId="13C9CA1D" w:rsidR="00B57F16" w:rsidRDefault="00750B9C" w:rsidP="00D57566">
            <w:pPr>
              <w:widowControl w:val="0"/>
              <w:spacing w:before="120"/>
              <w:jc w:val="center"/>
              <w:rPr>
                <w:rFonts w:ascii="Arial" w:hAnsi="Arial" w:cs="Arial"/>
                <w:sz w:val="22"/>
                <w:szCs w:val="22"/>
              </w:rPr>
            </w:pPr>
            <w:r>
              <w:rPr>
                <w:rFonts w:ascii="Arial" w:hAnsi="Arial" w:cs="Arial"/>
                <w:sz w:val="22"/>
                <w:szCs w:val="22"/>
              </w:rPr>
              <w:t>30.08.2023</w:t>
            </w:r>
          </w:p>
          <w:p w14:paraId="16C7DB22" w14:textId="77777777" w:rsidR="00B57F16" w:rsidRDefault="00B57F16" w:rsidP="00D57566">
            <w:pPr>
              <w:widowControl w:val="0"/>
              <w:spacing w:before="120"/>
              <w:jc w:val="center"/>
              <w:rPr>
                <w:rFonts w:ascii="Arial" w:hAnsi="Arial" w:cs="Arial"/>
                <w:sz w:val="22"/>
                <w:szCs w:val="22"/>
              </w:rPr>
            </w:pPr>
          </w:p>
          <w:p w14:paraId="0C2E5A28" w14:textId="77777777" w:rsidR="00B57F16" w:rsidRDefault="00B57F16" w:rsidP="00D57566">
            <w:pPr>
              <w:widowControl w:val="0"/>
              <w:spacing w:before="120"/>
              <w:jc w:val="center"/>
              <w:rPr>
                <w:rFonts w:ascii="Arial" w:hAnsi="Arial" w:cs="Arial"/>
                <w:sz w:val="22"/>
                <w:szCs w:val="22"/>
              </w:rPr>
            </w:pPr>
          </w:p>
          <w:p w14:paraId="694569D9" w14:textId="77777777" w:rsidR="00B57F16" w:rsidRDefault="00B57F16" w:rsidP="00D57566">
            <w:pPr>
              <w:widowControl w:val="0"/>
              <w:spacing w:before="120"/>
              <w:jc w:val="center"/>
              <w:rPr>
                <w:rFonts w:ascii="Arial" w:hAnsi="Arial" w:cs="Arial"/>
                <w:sz w:val="22"/>
                <w:szCs w:val="22"/>
              </w:rPr>
            </w:pPr>
          </w:p>
          <w:p w14:paraId="26FAA850" w14:textId="77777777" w:rsidR="00B57F16" w:rsidRDefault="00B57F16" w:rsidP="00D57566">
            <w:pPr>
              <w:widowControl w:val="0"/>
              <w:spacing w:before="120"/>
              <w:jc w:val="center"/>
              <w:rPr>
                <w:rFonts w:ascii="Arial" w:hAnsi="Arial" w:cs="Arial"/>
                <w:sz w:val="22"/>
                <w:szCs w:val="22"/>
              </w:rPr>
            </w:pPr>
          </w:p>
          <w:p w14:paraId="7917CFEA" w14:textId="77777777" w:rsidR="00B57F16" w:rsidRDefault="00B57F16" w:rsidP="00D57566">
            <w:pPr>
              <w:widowControl w:val="0"/>
              <w:spacing w:before="120"/>
              <w:jc w:val="center"/>
              <w:rPr>
                <w:rFonts w:ascii="Arial" w:hAnsi="Arial" w:cs="Arial"/>
                <w:sz w:val="22"/>
                <w:szCs w:val="22"/>
              </w:rPr>
            </w:pPr>
          </w:p>
          <w:p w14:paraId="21902F75" w14:textId="77777777" w:rsidR="00B57F16" w:rsidRDefault="00B57F16" w:rsidP="00D57566">
            <w:pPr>
              <w:widowControl w:val="0"/>
              <w:spacing w:before="120"/>
              <w:jc w:val="center"/>
              <w:rPr>
                <w:rFonts w:ascii="Arial" w:hAnsi="Arial" w:cs="Arial"/>
                <w:sz w:val="22"/>
                <w:szCs w:val="22"/>
              </w:rPr>
            </w:pPr>
          </w:p>
        </w:tc>
      </w:tr>
      <w:tr w:rsidR="00B57F16" w14:paraId="1EDD4FFB" w14:textId="77777777" w:rsidTr="00D57566">
        <w:tc>
          <w:tcPr>
            <w:tcW w:w="4606" w:type="dxa"/>
            <w:shd w:val="clear" w:color="auto" w:fill="auto"/>
          </w:tcPr>
          <w:p w14:paraId="5295254D" w14:textId="77777777" w:rsidR="00B57F16" w:rsidRDefault="00B57F16" w:rsidP="00D57566">
            <w:pPr>
              <w:widowControl w:val="0"/>
              <w:spacing w:before="120"/>
              <w:jc w:val="center"/>
              <w:rPr>
                <w:rFonts w:ascii="Arial" w:hAnsi="Arial" w:cs="Arial"/>
                <w:sz w:val="22"/>
                <w:szCs w:val="22"/>
              </w:rPr>
            </w:pPr>
            <w:r>
              <w:rPr>
                <w:rFonts w:ascii="Arial" w:hAnsi="Arial" w:cs="Arial"/>
                <w:sz w:val="22"/>
                <w:szCs w:val="22"/>
              </w:rPr>
              <w:t>……………………………………</w:t>
            </w:r>
          </w:p>
        </w:tc>
        <w:tc>
          <w:tcPr>
            <w:tcW w:w="4605" w:type="dxa"/>
            <w:shd w:val="clear" w:color="auto" w:fill="auto"/>
          </w:tcPr>
          <w:p w14:paraId="3EC4CC45" w14:textId="77777777" w:rsidR="00B57F16" w:rsidRDefault="00B57F16" w:rsidP="00D57566">
            <w:pPr>
              <w:widowControl w:val="0"/>
              <w:spacing w:before="120"/>
              <w:jc w:val="center"/>
              <w:rPr>
                <w:rFonts w:ascii="Arial" w:hAnsi="Arial" w:cs="Arial"/>
                <w:sz w:val="22"/>
                <w:szCs w:val="22"/>
              </w:rPr>
            </w:pPr>
            <w:r>
              <w:rPr>
                <w:rFonts w:ascii="Arial" w:hAnsi="Arial" w:cs="Arial"/>
                <w:sz w:val="22"/>
                <w:szCs w:val="22"/>
              </w:rPr>
              <w:t>……………………………………</w:t>
            </w:r>
          </w:p>
        </w:tc>
      </w:tr>
      <w:tr w:rsidR="00B57F16" w14:paraId="1F05D472" w14:textId="77777777" w:rsidTr="00D57566">
        <w:tc>
          <w:tcPr>
            <w:tcW w:w="4606" w:type="dxa"/>
            <w:shd w:val="clear" w:color="auto" w:fill="auto"/>
          </w:tcPr>
          <w:p w14:paraId="2B520CA7" w14:textId="77777777" w:rsidR="00B57F16" w:rsidRPr="00D57566" w:rsidRDefault="00B57F16" w:rsidP="00D57566">
            <w:pPr>
              <w:widowControl w:val="0"/>
              <w:spacing w:before="120"/>
              <w:jc w:val="center"/>
              <w:rPr>
                <w:rFonts w:ascii="Arial" w:hAnsi="Arial" w:cs="Arial"/>
                <w:bCs/>
                <w:sz w:val="22"/>
                <w:szCs w:val="22"/>
              </w:rPr>
            </w:pPr>
            <w:r>
              <w:rPr>
                <w:rFonts w:ascii="Arial" w:hAnsi="Arial" w:cs="Arial"/>
                <w:bCs/>
                <w:sz w:val="22"/>
                <w:szCs w:val="22"/>
              </w:rPr>
              <w:t>(objednatel)</w:t>
            </w:r>
          </w:p>
        </w:tc>
        <w:tc>
          <w:tcPr>
            <w:tcW w:w="4605" w:type="dxa"/>
            <w:shd w:val="clear" w:color="auto" w:fill="auto"/>
          </w:tcPr>
          <w:p w14:paraId="05BC2C8D" w14:textId="77777777" w:rsidR="00B57F16" w:rsidRPr="00D57566" w:rsidRDefault="00B57F16" w:rsidP="00D57566">
            <w:pPr>
              <w:widowControl w:val="0"/>
              <w:spacing w:before="120"/>
              <w:jc w:val="center"/>
              <w:rPr>
                <w:rFonts w:ascii="Arial" w:hAnsi="Arial" w:cs="Arial"/>
                <w:bCs/>
                <w:sz w:val="22"/>
                <w:szCs w:val="22"/>
              </w:rPr>
            </w:pPr>
            <w:r>
              <w:rPr>
                <w:rFonts w:ascii="Arial" w:hAnsi="Arial" w:cs="Arial"/>
                <w:bCs/>
                <w:sz w:val="22"/>
                <w:szCs w:val="22"/>
              </w:rPr>
              <w:t>(zhotovitel)</w:t>
            </w:r>
          </w:p>
        </w:tc>
      </w:tr>
    </w:tbl>
    <w:p w14:paraId="3DB3EE3C" w14:textId="606E1B2D" w:rsidR="00B57F16" w:rsidRDefault="00B57F16" w:rsidP="00B57F16">
      <w:pPr>
        <w:jc w:val="both"/>
      </w:pPr>
    </w:p>
    <w:p w14:paraId="7B15853B" w14:textId="03A51A41" w:rsidR="00750B9C" w:rsidRDefault="00750B9C" w:rsidP="00B57F16">
      <w:pPr>
        <w:jc w:val="both"/>
      </w:pPr>
    </w:p>
    <w:p w14:paraId="6FECDFCA" w14:textId="6D5240B7" w:rsidR="00750B9C" w:rsidRDefault="00750B9C" w:rsidP="00B57F16">
      <w:pPr>
        <w:jc w:val="both"/>
      </w:pPr>
    </w:p>
    <w:p w14:paraId="0789A1E6" w14:textId="461499F2" w:rsidR="00750B9C" w:rsidRDefault="00750B9C" w:rsidP="00B57F16">
      <w:pPr>
        <w:jc w:val="both"/>
      </w:pPr>
    </w:p>
    <w:p w14:paraId="1F62A4E5" w14:textId="265C9FB6" w:rsidR="00750B9C" w:rsidRDefault="00750B9C" w:rsidP="00B57F16">
      <w:pPr>
        <w:jc w:val="both"/>
      </w:pPr>
    </w:p>
    <w:p w14:paraId="4A67DDA3" w14:textId="0DAE8BDC" w:rsidR="00750B9C" w:rsidRDefault="00750B9C" w:rsidP="00B57F16">
      <w:pPr>
        <w:jc w:val="both"/>
      </w:pPr>
    </w:p>
    <w:p w14:paraId="7C3841FF" w14:textId="1548D3FE" w:rsidR="00750B9C" w:rsidRDefault="00750B9C" w:rsidP="00B57F16">
      <w:pPr>
        <w:jc w:val="both"/>
      </w:pPr>
    </w:p>
    <w:p w14:paraId="25F97098" w14:textId="6D614F55" w:rsidR="00750B9C" w:rsidRDefault="00750B9C" w:rsidP="00B57F16">
      <w:pPr>
        <w:jc w:val="both"/>
      </w:pPr>
    </w:p>
    <w:p w14:paraId="492D6118" w14:textId="6CF2C13D" w:rsidR="00750B9C" w:rsidRDefault="00750B9C" w:rsidP="00B57F16">
      <w:pPr>
        <w:jc w:val="both"/>
      </w:pPr>
    </w:p>
    <w:p w14:paraId="37EC341A" w14:textId="7B97957F" w:rsidR="00750B9C" w:rsidRDefault="00750B9C" w:rsidP="00B57F16">
      <w:pPr>
        <w:jc w:val="both"/>
      </w:pPr>
    </w:p>
    <w:p w14:paraId="014F10FE" w14:textId="514B8A75" w:rsidR="00750B9C" w:rsidRDefault="00750B9C" w:rsidP="00B57F16">
      <w:pPr>
        <w:jc w:val="both"/>
      </w:pPr>
    </w:p>
    <w:p w14:paraId="5A0B8E75" w14:textId="08650FA6" w:rsidR="00750B9C" w:rsidRDefault="00750B9C" w:rsidP="00B57F16">
      <w:pPr>
        <w:jc w:val="both"/>
      </w:pPr>
    </w:p>
    <w:p w14:paraId="2816116C" w14:textId="71A725F6" w:rsidR="00750B9C" w:rsidRDefault="00750B9C" w:rsidP="00B57F16">
      <w:pPr>
        <w:jc w:val="both"/>
      </w:pPr>
    </w:p>
    <w:p w14:paraId="34684461" w14:textId="1F141A60" w:rsidR="00750B9C" w:rsidRDefault="00750B9C" w:rsidP="00B57F16">
      <w:pPr>
        <w:jc w:val="both"/>
      </w:pPr>
    </w:p>
    <w:p w14:paraId="05293644" w14:textId="77777777" w:rsidR="00750B9C" w:rsidRDefault="00750B9C" w:rsidP="00750B9C">
      <w:pPr>
        <w:rPr>
          <w:b/>
        </w:rPr>
      </w:pPr>
      <w:r>
        <w:rPr>
          <w:b/>
        </w:rPr>
        <w:lastRenderedPageBreak/>
        <w:t>STÁTNÍ   POZEMKOVÝ  ÚŘAD</w:t>
      </w:r>
    </w:p>
    <w:p w14:paraId="19138268" w14:textId="77777777" w:rsidR="00750B9C" w:rsidRDefault="00750B9C" w:rsidP="00750B9C">
      <w:r>
        <w:t>Sídlo: Husinecká 1024/11a, 130 00 Praha 3 – Žižkov, IČO: 01312774, DIČ: CZ01312774</w:t>
      </w:r>
    </w:p>
    <w:p w14:paraId="1C7E8FFF" w14:textId="77777777" w:rsidR="00750B9C" w:rsidRDefault="00750B9C" w:rsidP="00750B9C">
      <w:pPr>
        <w:pBdr>
          <w:bottom w:val="single" w:sz="6" w:space="1" w:color="000000"/>
        </w:pBdr>
      </w:pPr>
    </w:p>
    <w:p w14:paraId="3E66F6AA" w14:textId="77777777" w:rsidR="00750B9C" w:rsidRDefault="00750B9C" w:rsidP="00750B9C">
      <w:pPr>
        <w:rPr>
          <w:b/>
        </w:rPr>
      </w:pPr>
    </w:p>
    <w:p w14:paraId="0F11A71C" w14:textId="77777777" w:rsidR="00750B9C" w:rsidRDefault="00750B9C" w:rsidP="00750B9C">
      <w:pPr>
        <w:rPr>
          <w:b/>
        </w:rPr>
      </w:pPr>
    </w:p>
    <w:p w14:paraId="33449E5C" w14:textId="77777777" w:rsidR="00750B9C" w:rsidRDefault="00750B9C" w:rsidP="00750B9C">
      <w:pPr>
        <w:jc w:val="center"/>
        <w:rPr>
          <w:b/>
          <w:sz w:val="28"/>
          <w:szCs w:val="28"/>
        </w:rPr>
      </w:pPr>
      <w:r>
        <w:rPr>
          <w:b/>
          <w:sz w:val="28"/>
          <w:szCs w:val="28"/>
        </w:rPr>
        <w:t>P L N Á    M O C</w:t>
      </w:r>
    </w:p>
    <w:tbl>
      <w:tblPr>
        <w:tblW w:w="9606" w:type="dxa"/>
        <w:tblLayout w:type="fixed"/>
        <w:tblLook w:val="0000" w:firstRow="0" w:lastRow="0" w:firstColumn="0" w:lastColumn="0" w:noHBand="0" w:noVBand="0"/>
      </w:tblPr>
      <w:tblGrid>
        <w:gridCol w:w="9606"/>
      </w:tblGrid>
      <w:tr w:rsidR="00750B9C" w14:paraId="33A45F34" w14:textId="77777777" w:rsidTr="005A67B7">
        <w:trPr>
          <w:trHeight w:val="247"/>
        </w:trPr>
        <w:tc>
          <w:tcPr>
            <w:tcW w:w="9606" w:type="dxa"/>
          </w:tcPr>
          <w:p w14:paraId="6A7C0A4F" w14:textId="77777777" w:rsidR="00750B9C" w:rsidRDefault="00750B9C" w:rsidP="005A67B7">
            <w:pPr>
              <w:pStyle w:val="Default"/>
              <w:widowControl w:val="0"/>
              <w:jc w:val="both"/>
            </w:pPr>
          </w:p>
        </w:tc>
      </w:tr>
    </w:tbl>
    <w:p w14:paraId="43E513F3" w14:textId="77777777" w:rsidR="00750B9C" w:rsidRDefault="00750B9C" w:rsidP="00750B9C">
      <w:pPr>
        <w:pStyle w:val="Default"/>
        <w:jc w:val="both"/>
      </w:pPr>
      <w:r>
        <w:rPr>
          <w:b/>
        </w:rPr>
        <w:t>Česká republika - Státní pozemkový úřad, 130 00 Praha 3,</w:t>
      </w:r>
      <w:r>
        <w:t xml:space="preserve"> </w:t>
      </w:r>
      <w:r>
        <w:rPr>
          <w:b/>
        </w:rPr>
        <w:t xml:space="preserve">Husinecká 1024/11a </w:t>
      </w:r>
    </w:p>
    <w:p w14:paraId="463B24BF" w14:textId="77777777" w:rsidR="00750B9C" w:rsidRDefault="00750B9C" w:rsidP="00750B9C">
      <w:pPr>
        <w:pStyle w:val="Default"/>
        <w:jc w:val="both"/>
      </w:pPr>
      <w:r>
        <w:t>Krajský pozemkový úřad pro Jihomoravský kraj, Pobočka Hodonín</w:t>
      </w:r>
      <w:r>
        <w:rPr>
          <w:b/>
          <w:i/>
          <w:lang w:val="en-US"/>
        </w:rPr>
        <w:t xml:space="preserve"> </w:t>
      </w:r>
    </w:p>
    <w:p w14:paraId="65FD9A90" w14:textId="77777777" w:rsidR="00750B9C" w:rsidRDefault="00750B9C" w:rsidP="00750B9C">
      <w:pPr>
        <w:jc w:val="both"/>
      </w:pPr>
      <w:r>
        <w:t>IČO:  01312774, DIČ: CZ01312774</w:t>
      </w:r>
    </w:p>
    <w:p w14:paraId="4D1F64B9" w14:textId="77777777" w:rsidR="00750B9C" w:rsidRDefault="00750B9C" w:rsidP="00750B9C">
      <w:pPr>
        <w:jc w:val="both"/>
      </w:pPr>
      <w:r>
        <w:t>Adresa: Bratislavská 1/6 695 01 Hodonín</w:t>
      </w:r>
    </w:p>
    <w:p w14:paraId="4867E1F3" w14:textId="77777777" w:rsidR="00750B9C" w:rsidRDefault="00750B9C" w:rsidP="00750B9C">
      <w:pPr>
        <w:ind w:right="566"/>
        <w:jc w:val="both"/>
      </w:pPr>
      <w:r>
        <w:t>Zastoupený: Mgr. Bc. Milanem Večeřou, vedoucím Pobočky Hodonín</w:t>
      </w:r>
    </w:p>
    <w:p w14:paraId="545411D3" w14:textId="77777777" w:rsidR="00750B9C" w:rsidRDefault="00750B9C" w:rsidP="00750B9C">
      <w:pPr>
        <w:ind w:right="566"/>
        <w:jc w:val="both"/>
      </w:pPr>
      <w:r>
        <w:tab/>
      </w:r>
      <w:r>
        <w:tab/>
      </w:r>
      <w:r>
        <w:tab/>
      </w:r>
      <w:r>
        <w:tab/>
      </w:r>
      <w:r>
        <w:tab/>
      </w:r>
      <w:r>
        <w:tab/>
        <w:t xml:space="preserve">   </w:t>
      </w:r>
    </w:p>
    <w:p w14:paraId="383CB0BB" w14:textId="77777777" w:rsidR="00750B9C" w:rsidRDefault="00750B9C" w:rsidP="00750B9C">
      <w:pPr>
        <w:ind w:right="70"/>
        <w:jc w:val="center"/>
        <w:rPr>
          <w:b/>
        </w:rPr>
      </w:pPr>
      <w:r>
        <w:rPr>
          <w:b/>
        </w:rPr>
        <w:t>z m o c ň u j e    (pověřuje)</w:t>
      </w:r>
    </w:p>
    <w:p w14:paraId="0B54D10D" w14:textId="77777777" w:rsidR="00750B9C" w:rsidRDefault="00750B9C" w:rsidP="00750B9C">
      <w:pPr>
        <w:ind w:right="70"/>
        <w:jc w:val="both"/>
        <w:rPr>
          <w:b/>
        </w:rPr>
      </w:pPr>
    </w:p>
    <w:p w14:paraId="4FE48E67" w14:textId="77777777" w:rsidR="00750B9C" w:rsidRDefault="00750B9C" w:rsidP="00750B9C">
      <w:pPr>
        <w:spacing w:before="120"/>
        <w:jc w:val="both"/>
      </w:pPr>
      <w:r>
        <w:t xml:space="preserve">společnost   :  </w:t>
      </w:r>
      <w:r>
        <w:rPr>
          <w:b/>
          <w:lang w:val="en-US"/>
        </w:rPr>
        <w:t>Atelier per partes s.r.o.</w:t>
      </w:r>
    </w:p>
    <w:p w14:paraId="0E37E57B" w14:textId="77777777" w:rsidR="00750B9C" w:rsidRDefault="00750B9C" w:rsidP="00750B9C">
      <w:pPr>
        <w:spacing w:before="120"/>
        <w:jc w:val="both"/>
      </w:pPr>
      <w:r>
        <w:t xml:space="preserve">se sídlem     :  </w:t>
      </w:r>
      <w:r>
        <w:rPr>
          <w:b/>
          <w:lang w:val="en-US"/>
        </w:rPr>
        <w:t>Francouzská 421/87, 602 00 Brno - Zábrdovice</w:t>
      </w:r>
    </w:p>
    <w:p w14:paraId="116B4DEB" w14:textId="77777777" w:rsidR="00750B9C" w:rsidRDefault="00750B9C" w:rsidP="00750B9C">
      <w:pPr>
        <w:spacing w:before="120"/>
        <w:jc w:val="both"/>
      </w:pPr>
      <w:r>
        <w:t xml:space="preserve">IČO             :  </w:t>
      </w:r>
      <w:r>
        <w:rPr>
          <w:b/>
          <w:lang w:val="en-US"/>
        </w:rPr>
        <w:t>06968368</w:t>
      </w:r>
    </w:p>
    <w:p w14:paraId="5C98E69E" w14:textId="77777777" w:rsidR="00750B9C" w:rsidRDefault="00750B9C" w:rsidP="00750B9C">
      <w:pPr>
        <w:spacing w:before="120"/>
        <w:jc w:val="both"/>
      </w:pPr>
      <w:r>
        <w:t xml:space="preserve">Zastoupená  :  </w:t>
      </w:r>
      <w:r>
        <w:rPr>
          <w:b/>
          <w:lang w:val="en-US"/>
        </w:rPr>
        <w:t>Ing. Daniel Matějka, Ph.D.</w:t>
      </w:r>
    </w:p>
    <w:p w14:paraId="70D428B7" w14:textId="77777777" w:rsidR="00750B9C" w:rsidRDefault="00750B9C" w:rsidP="00750B9C">
      <w:pPr>
        <w:ind w:right="70"/>
        <w:jc w:val="both"/>
      </w:pPr>
    </w:p>
    <w:p w14:paraId="162AF536" w14:textId="77777777" w:rsidR="00750B9C" w:rsidRDefault="00750B9C" w:rsidP="00750B9C">
      <w:pPr>
        <w:ind w:right="70"/>
        <w:jc w:val="both"/>
      </w:pPr>
      <w:r>
        <w:t xml:space="preserve">  </w:t>
      </w:r>
    </w:p>
    <w:p w14:paraId="090DCE7F" w14:textId="77777777" w:rsidR="00750B9C" w:rsidRDefault="00750B9C" w:rsidP="00750B9C">
      <w:pPr>
        <w:ind w:right="70"/>
        <w:jc w:val="both"/>
      </w:pPr>
    </w:p>
    <w:p w14:paraId="71B78240" w14:textId="77777777" w:rsidR="00750B9C" w:rsidRDefault="00750B9C" w:rsidP="00750B9C">
      <w:pPr>
        <w:ind w:right="70"/>
        <w:jc w:val="both"/>
        <w:rPr>
          <w:i/>
          <w:color w:val="FF0000"/>
        </w:rPr>
      </w:pPr>
      <w:r>
        <w:t xml:space="preserve">k zastupování ČR - Státního pozemkového úřadu ve věci zajišťování </w:t>
      </w:r>
      <w:r>
        <w:rPr>
          <w:b/>
        </w:rPr>
        <w:t>autorského dozoru projektanta</w:t>
      </w:r>
      <w:r>
        <w:rPr>
          <w:bCs/>
        </w:rPr>
        <w:t xml:space="preserve"> </w:t>
      </w:r>
      <w:r>
        <w:rPr>
          <w:b/>
          <w:bCs/>
        </w:rPr>
        <w:t>pro stavbu LBC Pod dráhou s výsadbou IP23 a LBK10 a polní cestou VC29-část A v k.ú. Čejč</w:t>
      </w:r>
      <w:r>
        <w:t>,</w:t>
      </w:r>
      <w:r>
        <w:rPr>
          <w:bCs/>
        </w:rPr>
        <w:t xml:space="preserve"> dle smlouvy o dílo</w:t>
      </w:r>
      <w:r>
        <w:t xml:space="preserve"> uzavřené</w:t>
      </w:r>
      <w:r>
        <w:rPr>
          <w:b/>
          <w:lang w:val="en-US"/>
        </w:rPr>
        <w:t xml:space="preserve"> </w:t>
      </w:r>
      <w:r>
        <w:t xml:space="preserve">mezi Státním pozemkovým úřadem jako objednatelem a společností </w:t>
      </w:r>
      <w:r>
        <w:rPr>
          <w:b/>
          <w:lang w:val="en-US"/>
        </w:rPr>
        <w:t xml:space="preserve">Atelier per partes s.r.o., </w:t>
      </w:r>
      <w:r>
        <w:t>jako zhotovitelem v rozsahu čl. II a čl. III této smlouvy.</w:t>
      </w:r>
    </w:p>
    <w:p w14:paraId="280CC038" w14:textId="77777777" w:rsidR="00750B9C" w:rsidRDefault="00750B9C" w:rsidP="00750B9C">
      <w:pPr>
        <w:ind w:right="70"/>
        <w:jc w:val="both"/>
      </w:pPr>
    </w:p>
    <w:p w14:paraId="0C36FEA3" w14:textId="77777777" w:rsidR="00750B9C" w:rsidRDefault="00750B9C" w:rsidP="00750B9C">
      <w:pPr>
        <w:ind w:right="70"/>
        <w:jc w:val="both"/>
        <w:rPr>
          <w:i/>
        </w:rPr>
      </w:pPr>
      <w:r>
        <w:t>V rámci této plné moci je zmocněnec  oprávněn:</w:t>
      </w:r>
    </w:p>
    <w:p w14:paraId="34D361F9" w14:textId="77777777" w:rsidR="00750B9C" w:rsidRDefault="00750B9C" w:rsidP="00750B9C">
      <w:pPr>
        <w:tabs>
          <w:tab w:val="left" w:pos="360"/>
        </w:tabs>
        <w:ind w:right="70"/>
        <w:jc w:val="both"/>
      </w:pPr>
    </w:p>
    <w:p w14:paraId="2C624E1F" w14:textId="77777777" w:rsidR="00750B9C" w:rsidRDefault="00750B9C" w:rsidP="00750B9C">
      <w:pPr>
        <w:pStyle w:val="Zkladntext3"/>
        <w:numPr>
          <w:ilvl w:val="0"/>
          <w:numId w:val="18"/>
        </w:numPr>
        <w:rPr>
          <w:bCs/>
          <w:sz w:val="22"/>
          <w:szCs w:val="22"/>
        </w:rPr>
      </w:pPr>
      <w:r>
        <w:rPr>
          <w:bCs/>
          <w:sz w:val="22"/>
          <w:szCs w:val="22"/>
        </w:rPr>
        <w:t xml:space="preserve">účastnit se předání a převzetí staveniště zhotovitelem stavby </w:t>
      </w:r>
      <w:r>
        <w:rPr>
          <w:sz w:val="22"/>
          <w:szCs w:val="22"/>
        </w:rPr>
        <w:t>specifikované v čl. II. odst. 2 této smlouvy</w:t>
      </w:r>
      <w:r>
        <w:rPr>
          <w:bCs/>
          <w:sz w:val="22"/>
          <w:szCs w:val="22"/>
        </w:rPr>
        <w:t>, přičemž kontroluje, zda skutečnosti známé v době předání staveniště odpovídají předpokladům, podle kterých byla vypracována projektová dokumentace,</w:t>
      </w:r>
    </w:p>
    <w:p w14:paraId="525BCBBC" w14:textId="77777777" w:rsidR="00750B9C" w:rsidRDefault="00750B9C" w:rsidP="00750B9C">
      <w:pPr>
        <w:pStyle w:val="Zkladntext3"/>
        <w:numPr>
          <w:ilvl w:val="0"/>
          <w:numId w:val="17"/>
        </w:numPr>
        <w:rPr>
          <w:bCs/>
          <w:sz w:val="22"/>
          <w:szCs w:val="22"/>
        </w:rPr>
      </w:pPr>
      <w:r>
        <w:rPr>
          <w:bCs/>
          <w:sz w:val="22"/>
          <w:szCs w:val="22"/>
        </w:rPr>
        <w:t xml:space="preserve">dohlížet na soulad zhotovované stavby s projektovou dokumentací ověřenou ve stavebním řízení, která je podkladem pro jeho činnost, sledovat a kontrolovat postup výstavby     ve vztahu k dokumentaci, </w:t>
      </w:r>
    </w:p>
    <w:p w14:paraId="26A3C849" w14:textId="77777777" w:rsidR="00750B9C" w:rsidRDefault="00750B9C" w:rsidP="00750B9C">
      <w:pPr>
        <w:pStyle w:val="Zkladntext3"/>
        <w:numPr>
          <w:ilvl w:val="0"/>
          <w:numId w:val="17"/>
        </w:numPr>
        <w:rPr>
          <w:bCs/>
          <w:sz w:val="22"/>
          <w:szCs w:val="22"/>
        </w:rPr>
      </w:pPr>
      <w:r>
        <w:rPr>
          <w:bCs/>
          <w:sz w:val="22"/>
          <w:szCs w:val="22"/>
        </w:rPr>
        <w:t>sledovat postup výstavby z technického hlediska a z hlediska časového plánu výstavby</w:t>
      </w:r>
    </w:p>
    <w:p w14:paraId="74475BF4" w14:textId="77777777" w:rsidR="00750B9C" w:rsidRDefault="00750B9C" w:rsidP="00750B9C">
      <w:pPr>
        <w:pStyle w:val="Zkladntext3"/>
        <w:numPr>
          <w:ilvl w:val="0"/>
          <w:numId w:val="17"/>
        </w:numPr>
        <w:rPr>
          <w:bCs/>
          <w:sz w:val="22"/>
          <w:szCs w:val="22"/>
        </w:rPr>
      </w:pPr>
      <w:r>
        <w:rPr>
          <w:bCs/>
          <w:sz w:val="22"/>
          <w:szCs w:val="22"/>
        </w:rPr>
        <w:t xml:space="preserve">účastnit se bezodkladně na výzvu objednatele či zhotovitele stavby kontrolních dnů, zásadních zkoušek a měření a vydávat stanoviska k jejich výsledkům, </w:t>
      </w:r>
    </w:p>
    <w:p w14:paraId="709F8BC2" w14:textId="77777777" w:rsidR="00750B9C" w:rsidRDefault="00750B9C" w:rsidP="00750B9C">
      <w:pPr>
        <w:pStyle w:val="Zkladntext3"/>
        <w:numPr>
          <w:ilvl w:val="0"/>
          <w:numId w:val="17"/>
        </w:numPr>
        <w:rPr>
          <w:bCs/>
          <w:sz w:val="22"/>
          <w:szCs w:val="22"/>
        </w:rPr>
      </w:pPr>
      <w:r>
        <w:rPr>
          <w:bCs/>
          <w:sz w:val="22"/>
          <w:szCs w:val="22"/>
        </w:rPr>
        <w:t>podávat nutná vysvětlení k dokumentaci stavby, která je podkladem pro výkon autorského dozoru a spolupracovat při odstraňování důsledků nedostatků, zjištěných v této dokumentaci,</w:t>
      </w:r>
    </w:p>
    <w:p w14:paraId="33C195E0" w14:textId="77777777" w:rsidR="00750B9C" w:rsidRDefault="00750B9C" w:rsidP="00750B9C">
      <w:pPr>
        <w:pStyle w:val="Zkladntext3"/>
        <w:numPr>
          <w:ilvl w:val="0"/>
          <w:numId w:val="17"/>
        </w:numPr>
        <w:rPr>
          <w:bCs/>
          <w:sz w:val="22"/>
          <w:szCs w:val="22"/>
        </w:rPr>
      </w:pPr>
      <w:r>
        <w:rPr>
          <w:bCs/>
          <w:sz w:val="22"/>
          <w:szCs w:val="22"/>
        </w:rPr>
        <w:t>podávat vyjádření k požadavkům na větší množství výrobků a výkonů oproti projektové dokumentaci</w:t>
      </w:r>
    </w:p>
    <w:p w14:paraId="249F8AB8" w14:textId="77777777" w:rsidR="00750B9C" w:rsidRDefault="00750B9C" w:rsidP="00750B9C">
      <w:pPr>
        <w:pStyle w:val="Zkladntext3"/>
        <w:numPr>
          <w:ilvl w:val="0"/>
          <w:numId w:val="17"/>
        </w:numPr>
        <w:rPr>
          <w:bCs/>
          <w:sz w:val="22"/>
          <w:szCs w:val="22"/>
        </w:rPr>
      </w:pPr>
      <w:r>
        <w:rPr>
          <w:bCs/>
          <w:sz w:val="22"/>
          <w:szCs w:val="22"/>
        </w:rPr>
        <w:t>navrhovat změny a odchylky ke zlepšení řešení projektu, vznikající ve fázi realizace projektu,</w:t>
      </w:r>
    </w:p>
    <w:p w14:paraId="17996E3E" w14:textId="77777777" w:rsidR="00750B9C" w:rsidRDefault="00750B9C" w:rsidP="00750B9C">
      <w:pPr>
        <w:pStyle w:val="Zkladntext3"/>
        <w:numPr>
          <w:ilvl w:val="0"/>
          <w:numId w:val="17"/>
        </w:numPr>
        <w:rPr>
          <w:bCs/>
          <w:sz w:val="22"/>
          <w:szCs w:val="22"/>
        </w:rPr>
      </w:pPr>
      <w:r>
        <w:rPr>
          <w:bCs/>
          <w:sz w:val="22"/>
          <w:szCs w:val="22"/>
        </w:rPr>
        <w:t xml:space="preserve">posuzovat návrhy na změny stavby, na odchylky od schválené projektové dokumentace, které byly vyvolány vlivem okolností vzniklých v průběhu realizace díla, </w:t>
      </w:r>
    </w:p>
    <w:p w14:paraId="7426F93E" w14:textId="77777777" w:rsidR="00750B9C" w:rsidRDefault="00750B9C" w:rsidP="00750B9C">
      <w:pPr>
        <w:pStyle w:val="Zkladntext3"/>
        <w:numPr>
          <w:ilvl w:val="0"/>
          <w:numId w:val="17"/>
        </w:numPr>
        <w:rPr>
          <w:bCs/>
          <w:sz w:val="22"/>
          <w:szCs w:val="22"/>
        </w:rPr>
      </w:pPr>
      <w:r>
        <w:rPr>
          <w:bCs/>
          <w:sz w:val="22"/>
          <w:szCs w:val="22"/>
        </w:rPr>
        <w:t>na žádost objednatele provádět posouzení a odsouhlasení případných návrhů zhotovitele stavby na změny schválené projektové dokumentace a na odchylky od ní, které byly vyvolány vlivem okolností vzniklých v průběhu realizace díla,</w:t>
      </w:r>
    </w:p>
    <w:p w14:paraId="1634AC9F" w14:textId="77777777" w:rsidR="00750B9C" w:rsidRDefault="00750B9C" w:rsidP="00750B9C">
      <w:pPr>
        <w:pStyle w:val="Zkladntext3"/>
        <w:numPr>
          <w:ilvl w:val="0"/>
          <w:numId w:val="17"/>
        </w:numPr>
        <w:jc w:val="left"/>
        <w:rPr>
          <w:bCs/>
          <w:sz w:val="22"/>
          <w:szCs w:val="22"/>
        </w:rPr>
      </w:pPr>
      <w:r>
        <w:rPr>
          <w:bCs/>
          <w:sz w:val="22"/>
          <w:szCs w:val="22"/>
        </w:rPr>
        <w:t xml:space="preserve">účastnit se vybraných  kontrolních dnů v minimálním rozsahu stanoveným ve stavebním povolení </w:t>
      </w:r>
    </w:p>
    <w:p w14:paraId="7DCF1538" w14:textId="77777777" w:rsidR="00750B9C" w:rsidRDefault="00750B9C" w:rsidP="00750B9C">
      <w:pPr>
        <w:pStyle w:val="Zkladntext3"/>
        <w:numPr>
          <w:ilvl w:val="0"/>
          <w:numId w:val="17"/>
        </w:numPr>
        <w:rPr>
          <w:bCs/>
          <w:sz w:val="22"/>
          <w:szCs w:val="22"/>
        </w:rPr>
      </w:pPr>
      <w:r>
        <w:rPr>
          <w:bCs/>
          <w:sz w:val="22"/>
          <w:szCs w:val="22"/>
        </w:rPr>
        <w:t>spolupracovat  s   ostatními  partnery (objednatel,  zhotovitel  stavby,  technický  dozor stavebníka, koordinátor bezpečnosti práce) při operativním řešení problémů vzniklých na stavbě,</w:t>
      </w:r>
    </w:p>
    <w:p w14:paraId="0C6DEDCC" w14:textId="77777777" w:rsidR="00750B9C" w:rsidRDefault="00750B9C" w:rsidP="00750B9C">
      <w:pPr>
        <w:pStyle w:val="Zkladntext3"/>
        <w:numPr>
          <w:ilvl w:val="0"/>
          <w:numId w:val="17"/>
        </w:numPr>
        <w:rPr>
          <w:bCs/>
          <w:sz w:val="22"/>
          <w:szCs w:val="22"/>
        </w:rPr>
      </w:pPr>
      <w:r>
        <w:rPr>
          <w:bCs/>
          <w:sz w:val="22"/>
          <w:szCs w:val="22"/>
        </w:rPr>
        <w:t xml:space="preserve">sledovat dodržování podmínek pro stavbu tak, jak jsou určeny stavebním povolením  a stanovisky dotčených účastníků výstavby, která jsou ve stavebním povolení stanovena jako závazná, </w:t>
      </w:r>
    </w:p>
    <w:p w14:paraId="704866AD" w14:textId="77777777" w:rsidR="00750B9C" w:rsidRDefault="00750B9C" w:rsidP="00750B9C">
      <w:pPr>
        <w:pStyle w:val="Zkladntext3"/>
        <w:numPr>
          <w:ilvl w:val="0"/>
          <w:numId w:val="17"/>
        </w:numPr>
        <w:rPr>
          <w:bCs/>
          <w:sz w:val="22"/>
          <w:szCs w:val="22"/>
        </w:rPr>
      </w:pPr>
      <w:r>
        <w:rPr>
          <w:bCs/>
          <w:sz w:val="22"/>
          <w:szCs w:val="22"/>
        </w:rPr>
        <w:t xml:space="preserve">svá zjištění, požadavky a návrhy zaznamenávat do stavebního deníku, </w:t>
      </w:r>
    </w:p>
    <w:p w14:paraId="2497E433" w14:textId="77777777" w:rsidR="00750B9C" w:rsidRDefault="00750B9C" w:rsidP="00750B9C">
      <w:pPr>
        <w:pStyle w:val="Zkladntext3"/>
        <w:numPr>
          <w:ilvl w:val="0"/>
          <w:numId w:val="17"/>
        </w:numPr>
        <w:rPr>
          <w:bCs/>
          <w:sz w:val="22"/>
          <w:szCs w:val="22"/>
        </w:rPr>
      </w:pPr>
      <w:r>
        <w:rPr>
          <w:bCs/>
          <w:sz w:val="22"/>
          <w:szCs w:val="22"/>
        </w:rPr>
        <w:t>aktivně se zúčastnit přebírání stavby objednatelem od zhotovitele stavby</w:t>
      </w:r>
      <w:r>
        <w:rPr>
          <w:sz w:val="22"/>
          <w:szCs w:val="22"/>
        </w:rPr>
        <w:t xml:space="preserve"> specifikované v čl. II. odst. 2. této smlouvy</w:t>
      </w:r>
      <w:r>
        <w:rPr>
          <w:bCs/>
          <w:sz w:val="22"/>
          <w:szCs w:val="22"/>
        </w:rPr>
        <w:t xml:space="preserve"> a při kontrole odstranění závad zjištěných při přebírání stavby objednatelem, </w:t>
      </w:r>
      <w:r>
        <w:rPr>
          <w:bCs/>
          <w:sz w:val="22"/>
          <w:szCs w:val="22"/>
        </w:rPr>
        <w:lastRenderedPageBreak/>
        <w:t xml:space="preserve">přičemž aktivní účastí se rozumí kompletní samostatná prohlídka zhotovované stavby, upozorňování na vady a nedodělky stavby, vypracování zápisu   o nalezených vadách a nedodělcích a jeho předání objednateli, </w:t>
      </w:r>
    </w:p>
    <w:p w14:paraId="721A3AFC" w14:textId="77777777" w:rsidR="00750B9C" w:rsidRDefault="00750B9C" w:rsidP="00750B9C">
      <w:pPr>
        <w:pStyle w:val="Zkladntext3"/>
        <w:numPr>
          <w:ilvl w:val="0"/>
          <w:numId w:val="17"/>
        </w:numPr>
        <w:rPr>
          <w:bCs/>
          <w:sz w:val="22"/>
          <w:szCs w:val="22"/>
        </w:rPr>
      </w:pPr>
      <w:r>
        <w:rPr>
          <w:bCs/>
          <w:sz w:val="22"/>
          <w:szCs w:val="22"/>
        </w:rPr>
        <w:t>aktivně se účastnit kolaudace a při kontrole odstranění kolaudačních závad,</w:t>
      </w:r>
    </w:p>
    <w:p w14:paraId="7355DA2B" w14:textId="77777777" w:rsidR="00750B9C" w:rsidRDefault="00750B9C" w:rsidP="00750B9C">
      <w:pPr>
        <w:pStyle w:val="Zkladntext3"/>
        <w:numPr>
          <w:ilvl w:val="0"/>
          <w:numId w:val="17"/>
        </w:numPr>
        <w:rPr>
          <w:bCs/>
          <w:sz w:val="22"/>
          <w:szCs w:val="22"/>
        </w:rPr>
      </w:pPr>
      <w:r>
        <w:rPr>
          <w:bCs/>
          <w:sz w:val="22"/>
          <w:szCs w:val="22"/>
        </w:rPr>
        <w:t>odsouhlasovat dokumentaci skutečného provedení stavby,</w:t>
      </w:r>
    </w:p>
    <w:p w14:paraId="3F9F90F1" w14:textId="77777777" w:rsidR="00750B9C" w:rsidRDefault="00750B9C" w:rsidP="00750B9C">
      <w:pPr>
        <w:pStyle w:val="Zkladntext3"/>
        <w:numPr>
          <w:ilvl w:val="0"/>
          <w:numId w:val="17"/>
        </w:numPr>
        <w:rPr>
          <w:bCs/>
          <w:sz w:val="22"/>
          <w:szCs w:val="22"/>
        </w:rPr>
      </w:pPr>
      <w:r>
        <w:rPr>
          <w:bCs/>
          <w:sz w:val="22"/>
          <w:szCs w:val="22"/>
        </w:rPr>
        <w:t>po dokončení stavby zhotovitel vyhotoví zprávu o souladu zhotovené stavby s  ověřenou projektovou dokumentací.</w:t>
      </w:r>
    </w:p>
    <w:p w14:paraId="678847FD" w14:textId="77777777" w:rsidR="00750B9C" w:rsidRDefault="00750B9C" w:rsidP="00750B9C">
      <w:pPr>
        <w:ind w:right="70"/>
        <w:jc w:val="both"/>
      </w:pPr>
    </w:p>
    <w:p w14:paraId="723E97F6" w14:textId="77777777" w:rsidR="00750B9C" w:rsidRDefault="00750B9C" w:rsidP="00750B9C">
      <w:pPr>
        <w:ind w:right="70"/>
        <w:jc w:val="both"/>
      </w:pPr>
      <w:r>
        <w:t>Tato plná moc je platná ode dne jejího udělení a končí splněním předmětu výše uvedené  smlouvy o dílo; je vyhotovena ve třech stejnopisech, z nichž jeden je založen u zmocnitele.</w:t>
      </w:r>
    </w:p>
    <w:p w14:paraId="6658BD83" w14:textId="77777777" w:rsidR="00750B9C" w:rsidRDefault="00750B9C" w:rsidP="00750B9C">
      <w:pPr>
        <w:ind w:right="70"/>
        <w:jc w:val="both"/>
      </w:pPr>
    </w:p>
    <w:p w14:paraId="756B423F" w14:textId="77777777" w:rsidR="00750B9C" w:rsidRDefault="00750B9C" w:rsidP="00750B9C">
      <w:pPr>
        <w:ind w:right="70"/>
        <w:jc w:val="both"/>
      </w:pPr>
    </w:p>
    <w:p w14:paraId="2ED96E2A" w14:textId="77777777" w:rsidR="00750B9C" w:rsidRDefault="00750B9C" w:rsidP="00750B9C">
      <w:pPr>
        <w:ind w:right="70"/>
        <w:jc w:val="both"/>
      </w:pPr>
      <w:r>
        <w:t xml:space="preserve">V Hodoníně dne </w:t>
      </w:r>
    </w:p>
    <w:p w14:paraId="6663FDB9" w14:textId="77777777" w:rsidR="00750B9C" w:rsidRPr="000C0713" w:rsidRDefault="00750B9C" w:rsidP="00750B9C">
      <w:pPr>
        <w:ind w:right="70"/>
        <w:jc w:val="both"/>
        <w:rPr>
          <w:i/>
          <w:iCs/>
        </w:rPr>
      </w:pPr>
      <w:r w:rsidRPr="000C0713">
        <w:rPr>
          <w:i/>
          <w:iCs/>
        </w:rPr>
        <w:t>dle elektronického podpisu</w:t>
      </w:r>
    </w:p>
    <w:p w14:paraId="25099274" w14:textId="6643B688" w:rsidR="00750B9C" w:rsidRDefault="00750B9C" w:rsidP="00750B9C">
      <w:pPr>
        <w:ind w:right="70"/>
        <w:jc w:val="both"/>
      </w:pPr>
      <w:r>
        <w:t>30.08.2023</w:t>
      </w:r>
    </w:p>
    <w:p w14:paraId="7B44235C" w14:textId="77777777" w:rsidR="00750B9C" w:rsidRDefault="00750B9C" w:rsidP="00750B9C">
      <w:pPr>
        <w:ind w:right="70"/>
        <w:jc w:val="both"/>
      </w:pPr>
    </w:p>
    <w:p w14:paraId="000D7B9C" w14:textId="77777777" w:rsidR="00750B9C" w:rsidRDefault="00750B9C" w:rsidP="00750B9C">
      <w:pPr>
        <w:ind w:right="70"/>
        <w:jc w:val="both"/>
      </w:pPr>
    </w:p>
    <w:p w14:paraId="204BB477" w14:textId="77777777" w:rsidR="00750B9C" w:rsidRDefault="00750B9C" w:rsidP="00750B9C">
      <w:pPr>
        <w:ind w:right="70"/>
        <w:jc w:val="both"/>
      </w:pPr>
    </w:p>
    <w:p w14:paraId="1356F3D4" w14:textId="77777777" w:rsidR="00750B9C" w:rsidRDefault="00750B9C" w:rsidP="00750B9C">
      <w:pPr>
        <w:ind w:right="70"/>
        <w:jc w:val="both"/>
      </w:pPr>
    </w:p>
    <w:p w14:paraId="09D4CEC8" w14:textId="77777777" w:rsidR="00750B9C" w:rsidRDefault="00750B9C" w:rsidP="00750B9C">
      <w:pPr>
        <w:ind w:right="70"/>
        <w:jc w:val="both"/>
      </w:pPr>
    </w:p>
    <w:p w14:paraId="440D7C10" w14:textId="77777777" w:rsidR="00750B9C" w:rsidRDefault="00750B9C" w:rsidP="00750B9C">
      <w:pPr>
        <w:ind w:right="70"/>
        <w:jc w:val="both"/>
      </w:pPr>
    </w:p>
    <w:p w14:paraId="545D4E7F" w14:textId="77777777" w:rsidR="00750B9C" w:rsidRDefault="00750B9C" w:rsidP="00750B9C">
      <w:pPr>
        <w:ind w:left="2124" w:firstLine="708"/>
        <w:jc w:val="both"/>
      </w:pPr>
      <w:r>
        <w:t>…………………………………………………..</w:t>
      </w:r>
    </w:p>
    <w:p w14:paraId="1A99526E" w14:textId="77777777" w:rsidR="00750B9C" w:rsidRDefault="00750B9C" w:rsidP="00750B9C">
      <w:pPr>
        <w:jc w:val="center"/>
        <w:rPr>
          <w:rFonts w:eastAsia="Lucida Sans Unicode"/>
        </w:rPr>
      </w:pPr>
      <w:r>
        <w:rPr>
          <w:rFonts w:eastAsia="Lucida Sans Unicode"/>
        </w:rPr>
        <w:t>Mgr. Bc. Milan Večeřa,</w:t>
      </w:r>
    </w:p>
    <w:p w14:paraId="06FBF5D8" w14:textId="77777777" w:rsidR="00750B9C" w:rsidRDefault="00750B9C" w:rsidP="00750B9C">
      <w:pPr>
        <w:jc w:val="center"/>
        <w:rPr>
          <w:rFonts w:eastAsia="Lucida Sans Unicode"/>
        </w:rPr>
      </w:pPr>
      <w:r>
        <w:rPr>
          <w:rFonts w:eastAsia="Lucida Sans Unicode"/>
        </w:rPr>
        <w:t>vedoucí Pobočky Hodonín, SPÚ</w:t>
      </w:r>
    </w:p>
    <w:p w14:paraId="0B131592" w14:textId="77777777" w:rsidR="00750B9C" w:rsidRDefault="00750B9C" w:rsidP="00750B9C">
      <w:pPr>
        <w:pStyle w:val="Zkladntext31"/>
        <w:rPr>
          <w:szCs w:val="24"/>
        </w:rPr>
      </w:pPr>
    </w:p>
    <w:p w14:paraId="762F3B0E" w14:textId="77777777" w:rsidR="00750B9C" w:rsidRDefault="00750B9C" w:rsidP="00750B9C">
      <w:pPr>
        <w:pStyle w:val="Zkladntext31"/>
        <w:rPr>
          <w:szCs w:val="24"/>
        </w:rPr>
      </w:pPr>
    </w:p>
    <w:p w14:paraId="0CF9910F" w14:textId="77777777" w:rsidR="00750B9C" w:rsidRDefault="00750B9C" w:rsidP="00750B9C">
      <w:pPr>
        <w:pStyle w:val="Zkladntext31"/>
        <w:rPr>
          <w:szCs w:val="24"/>
        </w:rPr>
      </w:pPr>
    </w:p>
    <w:p w14:paraId="5D3EA16C" w14:textId="77777777" w:rsidR="00750B9C" w:rsidRDefault="00750B9C" w:rsidP="00750B9C">
      <w:pPr>
        <w:pStyle w:val="Zkladntext31"/>
        <w:rPr>
          <w:szCs w:val="24"/>
        </w:rPr>
      </w:pPr>
    </w:p>
    <w:p w14:paraId="46C3962F" w14:textId="77777777" w:rsidR="00750B9C" w:rsidRDefault="00750B9C" w:rsidP="00750B9C">
      <w:pPr>
        <w:pStyle w:val="Zkladntext31"/>
        <w:rPr>
          <w:szCs w:val="24"/>
        </w:rPr>
      </w:pPr>
    </w:p>
    <w:p w14:paraId="58655CC5" w14:textId="77777777" w:rsidR="00750B9C" w:rsidRDefault="00750B9C" w:rsidP="00750B9C">
      <w:pPr>
        <w:pStyle w:val="Zkladntext31"/>
        <w:rPr>
          <w:szCs w:val="24"/>
        </w:rPr>
      </w:pPr>
      <w:r>
        <w:rPr>
          <w:szCs w:val="24"/>
        </w:rPr>
        <w:t>Plnou moc přijímá: …………………………</w:t>
      </w:r>
    </w:p>
    <w:p w14:paraId="43A4C749" w14:textId="77777777" w:rsidR="00750B9C" w:rsidRPr="000C0713" w:rsidRDefault="00750B9C" w:rsidP="00750B9C">
      <w:pPr>
        <w:ind w:right="70"/>
        <w:jc w:val="both"/>
        <w:rPr>
          <w:i/>
          <w:iCs/>
        </w:rPr>
      </w:pPr>
      <w:r w:rsidRPr="000C0713">
        <w:rPr>
          <w:i/>
          <w:iCs/>
        </w:rPr>
        <w:t>dle elektronického podpisu</w:t>
      </w:r>
    </w:p>
    <w:p w14:paraId="237E0D91" w14:textId="063C8575" w:rsidR="00750B9C" w:rsidRDefault="00750B9C" w:rsidP="00750B9C">
      <w:pPr>
        <w:ind w:right="70"/>
        <w:jc w:val="both"/>
      </w:pPr>
      <w:r>
        <w:t>30.08.2023</w:t>
      </w:r>
    </w:p>
    <w:p w14:paraId="6144A63F" w14:textId="66FB3A1B" w:rsidR="00750B9C" w:rsidRPr="00750B9C" w:rsidRDefault="00750B9C" w:rsidP="00B57F16">
      <w:pPr>
        <w:jc w:val="both"/>
        <w:rPr>
          <w:bCs/>
        </w:rPr>
      </w:pPr>
      <w:r w:rsidRPr="00750B9C">
        <w:rPr>
          <w:bCs/>
          <w:lang w:val="en-US"/>
        </w:rPr>
        <w:t>Ing. Daniel Matějka, Ph.D.</w:t>
      </w:r>
    </w:p>
    <w:p w14:paraId="2A3317EA" w14:textId="77777777" w:rsidR="00750B9C" w:rsidRDefault="00750B9C" w:rsidP="00B57F16">
      <w:pPr>
        <w:jc w:val="both"/>
      </w:pPr>
    </w:p>
    <w:sectPr w:rsidR="00750B9C">
      <w:footerReference w:type="default" r:id="rId18"/>
      <w:headerReference w:type="first" r:id="rId19"/>
      <w:pgSz w:w="11906" w:h="16838"/>
      <w:pgMar w:top="1134" w:right="1134" w:bottom="1418" w:left="1418" w:header="709" w:footer="709" w:gutter="0"/>
      <w:cols w:space="708"/>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Holínský Jindřich Ing. [2]" w:date="2022-06-07T09:23:00Z" w:initials="HJI">
    <w:p w14:paraId="330B6AA5" w14:textId="77777777" w:rsidR="00230B61" w:rsidRDefault="0081089E">
      <w:r>
        <w:rPr>
          <w:rFonts w:ascii="Arial" w:eastAsia="Segoe UI" w:hAnsi="Arial" w:cs="Arial"/>
          <w:sz w:val="22"/>
          <w:szCs w:val="22"/>
          <w:lang w:val="en-US" w:eastAsia="en-US" w:bidi="en-US"/>
        </w:rPr>
        <w:t>Doplnit pokutu ve výši 1 % z ceny díla, vč. DPH, min. však 5 000 Kč</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0B6A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0B6AA5" w16cid:durableId="28989B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A020" w14:textId="77777777" w:rsidR="00D413D3" w:rsidRDefault="0081089E">
      <w:r>
        <w:separator/>
      </w:r>
    </w:p>
  </w:endnote>
  <w:endnote w:type="continuationSeparator" w:id="0">
    <w:p w14:paraId="3B15F287" w14:textId="77777777" w:rsidR="00D413D3" w:rsidRDefault="0081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tahoma;sans-serif">
    <w:altName w:val="Arial"/>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543394"/>
      <w:docPartObj>
        <w:docPartGallery w:val="Page Numbers (Top of Page)"/>
        <w:docPartUnique/>
      </w:docPartObj>
    </w:sdtPr>
    <w:sdtEndPr/>
    <w:sdtContent>
      <w:p w14:paraId="04BC9987" w14:textId="77777777" w:rsidR="00230B61" w:rsidRDefault="0081089E">
        <w:pPr>
          <w:pStyle w:val="Zpat"/>
          <w:jc w:val="right"/>
        </w:pPr>
        <w:r>
          <w:t xml:space="preserve">Stránka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8</w:t>
        </w:r>
        <w:r>
          <w:rPr>
            <w:b/>
            <w:bCs/>
            <w:sz w:val="24"/>
            <w:szCs w:val="24"/>
          </w:rPr>
          <w:fldChar w:fldCharType="end"/>
        </w:r>
        <w:r>
          <w:t xml:space="preserve"> z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8</w:t>
        </w:r>
        <w:r>
          <w:rPr>
            <w:b/>
            <w:bCs/>
            <w:sz w:val="24"/>
            <w:szCs w:val="24"/>
          </w:rPr>
          <w:fldChar w:fldCharType="end"/>
        </w:r>
      </w:p>
    </w:sdtContent>
  </w:sdt>
  <w:p w14:paraId="525A877D" w14:textId="77777777" w:rsidR="00230B61" w:rsidRDefault="00230B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A2507" w14:textId="77777777" w:rsidR="00D413D3" w:rsidRDefault="0081089E">
      <w:r>
        <w:separator/>
      </w:r>
    </w:p>
  </w:footnote>
  <w:footnote w:type="continuationSeparator" w:id="0">
    <w:p w14:paraId="41B17251" w14:textId="77777777" w:rsidR="00D413D3" w:rsidRDefault="00810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ED81" w14:textId="0BC88B41" w:rsidR="00230B61" w:rsidRDefault="0081089E" w:rsidP="00335619">
    <w:pPr>
      <w:pStyle w:val="Zhlav"/>
      <w:tabs>
        <w:tab w:val="left" w:pos="1701"/>
      </w:tabs>
      <w:rPr>
        <w:rFonts w:ascii="Arial" w:hAnsi="Arial" w:cs="Arial"/>
      </w:rPr>
    </w:pPr>
    <w:r w:rsidRPr="00335619">
      <w:rPr>
        <w:rFonts w:ascii="Arial" w:hAnsi="Arial" w:cs="Arial"/>
      </w:rPr>
      <w:t>Č.j. objednatele:</w:t>
    </w:r>
    <w:r>
      <w:rPr>
        <w:rFonts w:ascii="Arial" w:hAnsi="Arial" w:cs="Arial"/>
      </w:rPr>
      <w:t xml:space="preserve"> </w:t>
    </w:r>
    <w:r>
      <w:rPr>
        <w:rFonts w:ascii="Arial" w:hAnsi="Arial" w:cs="Arial"/>
      </w:rPr>
      <w:tab/>
      <w:t>991-2023-523204; UID: spudms00000013910545</w:t>
    </w:r>
  </w:p>
  <w:p w14:paraId="7A1D5017" w14:textId="48F22C78" w:rsidR="00230B61" w:rsidRDefault="0081089E" w:rsidP="00335619">
    <w:pPr>
      <w:pStyle w:val="Zhlav"/>
      <w:tabs>
        <w:tab w:val="left" w:pos="1701"/>
      </w:tabs>
    </w:pPr>
    <w:r w:rsidRPr="00335619">
      <w:rPr>
        <w:rFonts w:ascii="Arial" w:hAnsi="Arial" w:cs="Arial"/>
      </w:rPr>
      <w:t>Č.j. zhotovitele: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D73"/>
    <w:multiLevelType w:val="multilevel"/>
    <w:tmpl w:val="076AC58A"/>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B17574"/>
    <w:multiLevelType w:val="multilevel"/>
    <w:tmpl w:val="825A45B2"/>
    <w:lvl w:ilvl="0">
      <w:start w:val="1"/>
      <w:numFmt w:val="decimal"/>
      <w:lvlText w:val="1%1.0."/>
      <w:lvlJc w:val="left"/>
      <w:pPr>
        <w:tabs>
          <w:tab w:val="num" w:pos="0"/>
        </w:tabs>
        <w:ind w:left="362" w:hanging="360"/>
      </w:pPr>
      <w:rPr>
        <w:b w:val="0"/>
      </w:rPr>
    </w:lvl>
    <w:lvl w:ilvl="1">
      <w:start w:val="1"/>
      <w:numFmt w:val="lowerLetter"/>
      <w:lvlText w:val="%2."/>
      <w:lvlJc w:val="left"/>
      <w:pPr>
        <w:tabs>
          <w:tab w:val="num" w:pos="0"/>
        </w:tabs>
        <w:ind w:left="1082" w:hanging="360"/>
      </w:pPr>
    </w:lvl>
    <w:lvl w:ilvl="2">
      <w:start w:val="1"/>
      <w:numFmt w:val="lowerRoman"/>
      <w:lvlText w:val="%3."/>
      <w:lvlJc w:val="right"/>
      <w:pPr>
        <w:tabs>
          <w:tab w:val="num" w:pos="0"/>
        </w:tabs>
        <w:ind w:left="1802" w:hanging="180"/>
      </w:pPr>
    </w:lvl>
    <w:lvl w:ilvl="3">
      <w:start w:val="1"/>
      <w:numFmt w:val="decimal"/>
      <w:lvlText w:val="%4."/>
      <w:lvlJc w:val="left"/>
      <w:pPr>
        <w:tabs>
          <w:tab w:val="num" w:pos="0"/>
        </w:tabs>
        <w:ind w:left="2522" w:hanging="360"/>
      </w:pPr>
    </w:lvl>
    <w:lvl w:ilvl="4">
      <w:start w:val="1"/>
      <w:numFmt w:val="lowerLetter"/>
      <w:lvlText w:val="%5."/>
      <w:lvlJc w:val="left"/>
      <w:pPr>
        <w:tabs>
          <w:tab w:val="num" w:pos="0"/>
        </w:tabs>
        <w:ind w:left="3242" w:hanging="360"/>
      </w:pPr>
    </w:lvl>
    <w:lvl w:ilvl="5">
      <w:start w:val="1"/>
      <w:numFmt w:val="lowerRoman"/>
      <w:lvlText w:val="%6."/>
      <w:lvlJc w:val="right"/>
      <w:pPr>
        <w:tabs>
          <w:tab w:val="num" w:pos="0"/>
        </w:tabs>
        <w:ind w:left="3962" w:hanging="180"/>
      </w:pPr>
    </w:lvl>
    <w:lvl w:ilvl="6">
      <w:start w:val="1"/>
      <w:numFmt w:val="decimal"/>
      <w:lvlText w:val="%7."/>
      <w:lvlJc w:val="left"/>
      <w:pPr>
        <w:tabs>
          <w:tab w:val="num" w:pos="0"/>
        </w:tabs>
        <w:ind w:left="4682" w:hanging="360"/>
      </w:pPr>
    </w:lvl>
    <w:lvl w:ilvl="7">
      <w:start w:val="1"/>
      <w:numFmt w:val="lowerLetter"/>
      <w:lvlText w:val="%8."/>
      <w:lvlJc w:val="left"/>
      <w:pPr>
        <w:tabs>
          <w:tab w:val="num" w:pos="0"/>
        </w:tabs>
        <w:ind w:left="5402" w:hanging="360"/>
      </w:pPr>
    </w:lvl>
    <w:lvl w:ilvl="8">
      <w:start w:val="1"/>
      <w:numFmt w:val="lowerRoman"/>
      <w:lvlText w:val="%9."/>
      <w:lvlJc w:val="right"/>
      <w:pPr>
        <w:tabs>
          <w:tab w:val="num" w:pos="0"/>
        </w:tabs>
        <w:ind w:left="6122" w:hanging="180"/>
      </w:pPr>
    </w:lvl>
  </w:abstractNum>
  <w:abstractNum w:abstractNumId="2" w15:restartNumberingAfterBreak="0">
    <w:nsid w:val="09CC1A3B"/>
    <w:multiLevelType w:val="multilevel"/>
    <w:tmpl w:val="E594DE74"/>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205D9A"/>
    <w:multiLevelType w:val="multilevel"/>
    <w:tmpl w:val="34CE34B6"/>
    <w:lvl w:ilvl="0">
      <w:start w:val="1"/>
      <w:numFmt w:val="decimal"/>
      <w:lvlText w:val="3.%1"/>
      <w:lvlJc w:val="left"/>
      <w:pPr>
        <w:tabs>
          <w:tab w:val="num" w:pos="0"/>
        </w:tabs>
        <w:ind w:left="644" w:hanging="360"/>
      </w:pPr>
      <w:rPr>
        <w:rFonts w:ascii="Times New Roman" w:eastAsia="Times New Roman" w:hAnsi="Times New Roman" w:cs="Times New Roman"/>
        <w:b w:val="0"/>
        <w:color w:val="auto"/>
        <w:sz w:val="24"/>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15:restartNumberingAfterBreak="0">
    <w:nsid w:val="0FE56DAA"/>
    <w:multiLevelType w:val="multilevel"/>
    <w:tmpl w:val="B9821FF0"/>
    <w:lvl w:ilvl="0">
      <w:start w:val="1"/>
      <w:numFmt w:val="decimal"/>
      <w:lvlText w:val="6.%1"/>
      <w:lvlJc w:val="left"/>
      <w:pPr>
        <w:tabs>
          <w:tab w:val="num" w:pos="366"/>
        </w:tabs>
        <w:ind w:left="366" w:hanging="360"/>
      </w:pPr>
      <w:rPr>
        <w:rFonts w:ascii="Times New Roman" w:eastAsia="Times New Roman" w:hAnsi="Times New Roman" w:cs="Times New Roman"/>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28480550"/>
    <w:multiLevelType w:val="multilevel"/>
    <w:tmpl w:val="DC02BD82"/>
    <w:lvl w:ilvl="0">
      <w:start w:val="1"/>
      <w:numFmt w:val="decimal"/>
      <w:lvlText w:val="4.%1"/>
      <w:lvlJc w:val="left"/>
      <w:pPr>
        <w:tabs>
          <w:tab w:val="num" w:pos="0"/>
        </w:tabs>
        <w:ind w:left="720" w:hanging="360"/>
      </w:pPr>
      <w:rPr>
        <w:rFonts w:ascii="Times New Roman" w:eastAsia="Times New Roman" w:hAnsi="Times New Roman" w:cs="Times New Roman"/>
        <w:b w:val="0"/>
        <w:color w:val="auto"/>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D9D2CD3"/>
    <w:multiLevelType w:val="multilevel"/>
    <w:tmpl w:val="CA78E07A"/>
    <w:lvl w:ilvl="0">
      <w:start w:val="1"/>
      <w:numFmt w:val="decimal"/>
      <w:lvlText w:val="7.%1"/>
      <w:lvlJc w:val="left"/>
      <w:pPr>
        <w:tabs>
          <w:tab w:val="num" w:pos="0"/>
        </w:tabs>
        <w:ind w:left="720" w:hanging="360"/>
      </w:pPr>
      <w:rPr>
        <w:rFonts w:ascii="Times New Roman" w:eastAsia="Times New Roman" w:hAnsi="Times New Roman" w:cs="Times New Roman"/>
        <w:b w:val="0"/>
        <w:color w:val="auto"/>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6190B2D"/>
    <w:multiLevelType w:val="multilevel"/>
    <w:tmpl w:val="02ACCD20"/>
    <w:lvl w:ilvl="0">
      <w:start w:val="1"/>
      <w:numFmt w:val="decimal"/>
      <w:lvlText w:val="11.%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9ED6C66"/>
    <w:multiLevelType w:val="multilevel"/>
    <w:tmpl w:val="A6826590"/>
    <w:lvl w:ilvl="0">
      <w:start w:val="2"/>
      <w:numFmt w:val="decimal"/>
      <w:lvlText w:val="%1"/>
      <w:lvlJc w:val="left"/>
      <w:pPr>
        <w:tabs>
          <w:tab w:val="num" w:pos="525"/>
        </w:tabs>
        <w:ind w:left="525" w:hanging="525"/>
      </w:pPr>
    </w:lvl>
    <w:lvl w:ilvl="1">
      <w:start w:val="1"/>
      <w:numFmt w:val="lowerLetter"/>
      <w:lvlText w:val="%2)"/>
      <w:lvlJc w:val="left"/>
      <w:pPr>
        <w:tabs>
          <w:tab w:val="num" w:pos="705"/>
        </w:tabs>
        <w:ind w:left="705" w:hanging="525"/>
      </w:pPr>
    </w:lvl>
    <w:lvl w:ilvl="2">
      <w:start w:val="1"/>
      <w:numFmt w:val="decimal"/>
      <w:lvlText w:val="%1.%2.%3"/>
      <w:lvlJc w:val="left"/>
      <w:pPr>
        <w:tabs>
          <w:tab w:val="num" w:pos="1080"/>
        </w:tabs>
        <w:ind w:left="1080" w:hanging="720"/>
      </w:pPr>
      <w:rPr>
        <w:rFonts w:ascii="Times New Roman" w:hAnsi="Times New Roman" w:cs="Times New Roman"/>
        <w:b w:val="0"/>
        <w:i w:val="0"/>
        <w:sz w:val="24"/>
        <w:szCs w:val="24"/>
      </w:r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9" w15:restartNumberingAfterBreak="0">
    <w:nsid w:val="4B6827E9"/>
    <w:multiLevelType w:val="multilevel"/>
    <w:tmpl w:val="8FF070FC"/>
    <w:lvl w:ilvl="0">
      <w:start w:val="1"/>
      <w:numFmt w:val="decimal"/>
      <w:lvlText w:val="8.%1"/>
      <w:lvlJc w:val="left"/>
      <w:pPr>
        <w:tabs>
          <w:tab w:val="num" w:pos="0"/>
        </w:tabs>
        <w:ind w:left="360" w:hanging="360"/>
      </w:pPr>
      <w:rPr>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4BC91F69"/>
    <w:multiLevelType w:val="multilevel"/>
    <w:tmpl w:val="491E7D52"/>
    <w:lvl w:ilvl="0">
      <w:start w:val="1"/>
      <w:numFmt w:val="decimal"/>
      <w:lvlText w:val="5.%1"/>
      <w:lvlJc w:val="left"/>
      <w:pPr>
        <w:tabs>
          <w:tab w:val="num" w:pos="0"/>
        </w:tabs>
        <w:ind w:left="720" w:hanging="360"/>
      </w:pPr>
      <w:rPr>
        <w:rFonts w:ascii="Times New Roman" w:eastAsia="Times New Roman" w:hAnsi="Times New Roman" w:cs="Times New Roman"/>
        <w:b w:val="0"/>
        <w:color w:val="auto"/>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E171958"/>
    <w:multiLevelType w:val="multilevel"/>
    <w:tmpl w:val="D7FEC3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C6900BB"/>
    <w:multiLevelType w:val="multilevel"/>
    <w:tmpl w:val="595450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5D6F331D"/>
    <w:multiLevelType w:val="multilevel"/>
    <w:tmpl w:val="232EF86E"/>
    <w:lvl w:ilvl="0">
      <w:start w:val="1"/>
      <w:numFmt w:val="decimal"/>
      <w:lvlText w:val="9.%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FD53E30"/>
    <w:multiLevelType w:val="multilevel"/>
    <w:tmpl w:val="CB2C06BE"/>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8914AAC"/>
    <w:multiLevelType w:val="multilevel"/>
    <w:tmpl w:val="C6EE2E64"/>
    <w:lvl w:ilvl="0">
      <w:start w:val="1"/>
      <w:numFmt w:val="decimal"/>
      <w:lvlText w:val="2.%1"/>
      <w:lvlJc w:val="left"/>
      <w:pPr>
        <w:tabs>
          <w:tab w:val="num" w:pos="0"/>
        </w:tabs>
        <w:ind w:left="918" w:hanging="360"/>
      </w:pPr>
    </w:lvl>
    <w:lvl w:ilvl="1">
      <w:start w:val="1"/>
      <w:numFmt w:val="lowerLetter"/>
      <w:lvlText w:val="%2."/>
      <w:lvlJc w:val="left"/>
      <w:pPr>
        <w:tabs>
          <w:tab w:val="num" w:pos="0"/>
        </w:tabs>
        <w:ind w:left="1638" w:hanging="360"/>
      </w:pPr>
    </w:lvl>
    <w:lvl w:ilvl="2">
      <w:start w:val="1"/>
      <w:numFmt w:val="lowerRoman"/>
      <w:lvlText w:val="%3."/>
      <w:lvlJc w:val="right"/>
      <w:pPr>
        <w:tabs>
          <w:tab w:val="num" w:pos="0"/>
        </w:tabs>
        <w:ind w:left="2358" w:hanging="180"/>
      </w:pPr>
    </w:lvl>
    <w:lvl w:ilvl="3">
      <w:start w:val="1"/>
      <w:numFmt w:val="decimal"/>
      <w:lvlText w:val="%4."/>
      <w:lvlJc w:val="left"/>
      <w:pPr>
        <w:tabs>
          <w:tab w:val="num" w:pos="0"/>
        </w:tabs>
        <w:ind w:left="3078" w:hanging="360"/>
      </w:pPr>
    </w:lvl>
    <w:lvl w:ilvl="4">
      <w:start w:val="1"/>
      <w:numFmt w:val="lowerLetter"/>
      <w:lvlText w:val="%5."/>
      <w:lvlJc w:val="left"/>
      <w:pPr>
        <w:tabs>
          <w:tab w:val="num" w:pos="0"/>
        </w:tabs>
        <w:ind w:left="3798" w:hanging="360"/>
      </w:pPr>
    </w:lvl>
    <w:lvl w:ilvl="5">
      <w:start w:val="1"/>
      <w:numFmt w:val="lowerRoman"/>
      <w:lvlText w:val="%6."/>
      <w:lvlJc w:val="right"/>
      <w:pPr>
        <w:tabs>
          <w:tab w:val="num" w:pos="0"/>
        </w:tabs>
        <w:ind w:left="4518" w:hanging="180"/>
      </w:pPr>
    </w:lvl>
    <w:lvl w:ilvl="6">
      <w:start w:val="1"/>
      <w:numFmt w:val="decimal"/>
      <w:lvlText w:val="%7."/>
      <w:lvlJc w:val="left"/>
      <w:pPr>
        <w:tabs>
          <w:tab w:val="num" w:pos="0"/>
        </w:tabs>
        <w:ind w:left="5238" w:hanging="360"/>
      </w:pPr>
    </w:lvl>
    <w:lvl w:ilvl="7">
      <w:start w:val="1"/>
      <w:numFmt w:val="lowerLetter"/>
      <w:lvlText w:val="%8."/>
      <w:lvlJc w:val="left"/>
      <w:pPr>
        <w:tabs>
          <w:tab w:val="num" w:pos="0"/>
        </w:tabs>
        <w:ind w:left="5958" w:hanging="360"/>
      </w:pPr>
    </w:lvl>
    <w:lvl w:ilvl="8">
      <w:start w:val="1"/>
      <w:numFmt w:val="lowerRoman"/>
      <w:lvlText w:val="%9."/>
      <w:lvlJc w:val="right"/>
      <w:pPr>
        <w:tabs>
          <w:tab w:val="num" w:pos="0"/>
        </w:tabs>
        <w:ind w:left="6678" w:hanging="180"/>
      </w:pPr>
    </w:lvl>
  </w:abstractNum>
  <w:num w:numId="1" w16cid:durableId="1690568346">
    <w:abstractNumId w:val="14"/>
  </w:num>
  <w:num w:numId="2" w16cid:durableId="1840191886">
    <w:abstractNumId w:val="15"/>
  </w:num>
  <w:num w:numId="3" w16cid:durableId="291062632">
    <w:abstractNumId w:val="4"/>
  </w:num>
  <w:num w:numId="4" w16cid:durableId="548418567">
    <w:abstractNumId w:val="13"/>
  </w:num>
  <w:num w:numId="5" w16cid:durableId="275404888">
    <w:abstractNumId w:val="7"/>
  </w:num>
  <w:num w:numId="6" w16cid:durableId="1673877811">
    <w:abstractNumId w:val="9"/>
  </w:num>
  <w:num w:numId="7" w16cid:durableId="1436680515">
    <w:abstractNumId w:val="1"/>
  </w:num>
  <w:num w:numId="8" w16cid:durableId="542987823">
    <w:abstractNumId w:val="8"/>
  </w:num>
  <w:num w:numId="9" w16cid:durableId="2046638632">
    <w:abstractNumId w:val="3"/>
  </w:num>
  <w:num w:numId="10" w16cid:durableId="1252620543">
    <w:abstractNumId w:val="2"/>
  </w:num>
  <w:num w:numId="11" w16cid:durableId="1233545690">
    <w:abstractNumId w:val="5"/>
  </w:num>
  <w:num w:numId="12" w16cid:durableId="2012945979">
    <w:abstractNumId w:val="10"/>
  </w:num>
  <w:num w:numId="13" w16cid:durableId="1234699431">
    <w:abstractNumId w:val="6"/>
  </w:num>
  <w:num w:numId="14" w16cid:durableId="1201745521">
    <w:abstractNumId w:val="11"/>
  </w:num>
  <w:num w:numId="15" w16cid:durableId="1362317290">
    <w:abstractNumId w:val="12"/>
  </w:num>
  <w:num w:numId="16" w16cid:durableId="428893726">
    <w:abstractNumId w:val="14"/>
    <w:lvlOverride w:ilvl="0">
      <w:startOverride w:val="1"/>
    </w:lvlOverride>
  </w:num>
  <w:num w:numId="17" w16cid:durableId="848523245">
    <w:abstractNumId w:val="0"/>
  </w:num>
  <w:num w:numId="18" w16cid:durableId="15480337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61"/>
    <w:rsid w:val="00230B61"/>
    <w:rsid w:val="002B0FDF"/>
    <w:rsid w:val="00335619"/>
    <w:rsid w:val="00750B9C"/>
    <w:rsid w:val="0081089E"/>
    <w:rsid w:val="00AB4E12"/>
    <w:rsid w:val="00B57F16"/>
    <w:rsid w:val="00CE65FA"/>
    <w:rsid w:val="00D413D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051C3"/>
  <w15:docId w15:val="{0FF3B05F-D0EB-4EA6-A8BC-F8354660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qFormat/>
    <w:rsid w:val="00B83F26"/>
    <w:rPr>
      <w:rFonts w:eastAsia="Times New Roman"/>
      <w:szCs w:val="20"/>
      <w:lang w:eastAsia="cs-CZ"/>
    </w:rPr>
  </w:style>
  <w:style w:type="character" w:customStyle="1" w:styleId="ZkladntextChar">
    <w:name w:val="Základní text Char"/>
    <w:basedOn w:val="Standardnpsmoodstavce"/>
    <w:link w:val="Zkladntext"/>
    <w:semiHidden/>
    <w:qFormat/>
    <w:rsid w:val="00B83F26"/>
    <w:rPr>
      <w:rFonts w:eastAsia="Times New Roman"/>
      <w:b/>
      <w:szCs w:val="20"/>
      <w:lang w:eastAsia="cs-CZ"/>
    </w:rPr>
  </w:style>
  <w:style w:type="character" w:customStyle="1" w:styleId="ZpatChar">
    <w:name w:val="Zápatí Char"/>
    <w:basedOn w:val="Standardnpsmoodstavce"/>
    <w:link w:val="Zpat"/>
    <w:uiPriority w:val="99"/>
    <w:qFormat/>
    <w:rsid w:val="00B83F26"/>
    <w:rPr>
      <w:rFonts w:eastAsia="Times New Roman"/>
      <w:sz w:val="20"/>
      <w:szCs w:val="20"/>
      <w:lang w:eastAsia="cs-CZ"/>
    </w:rPr>
  </w:style>
  <w:style w:type="character" w:styleId="slostrnky">
    <w:name w:val="page number"/>
    <w:basedOn w:val="Standardnpsmoodstavce"/>
    <w:semiHidden/>
    <w:qFormat/>
    <w:rsid w:val="00B83F26"/>
  </w:style>
  <w:style w:type="character" w:customStyle="1" w:styleId="Zkladntext2Char">
    <w:name w:val="Základní text 2 Char"/>
    <w:basedOn w:val="Standardnpsmoodstavce"/>
    <w:link w:val="Zkladntext2"/>
    <w:semiHidden/>
    <w:qFormat/>
    <w:rsid w:val="00B83F26"/>
    <w:rPr>
      <w:rFonts w:eastAsia="Times New Roman"/>
      <w:szCs w:val="20"/>
      <w:lang w:eastAsia="cs-CZ"/>
    </w:rPr>
  </w:style>
  <w:style w:type="character" w:customStyle="1" w:styleId="Zkladntext3Char">
    <w:name w:val="Základní text 3 Char"/>
    <w:basedOn w:val="Standardnpsmoodstavce"/>
    <w:link w:val="Zkladntext3"/>
    <w:semiHidden/>
    <w:qFormat/>
    <w:rsid w:val="00B83F26"/>
    <w:rPr>
      <w:rFonts w:eastAsia="Times New Roman"/>
      <w:szCs w:val="20"/>
      <w:lang w:eastAsia="cs-CZ"/>
    </w:rPr>
  </w:style>
  <w:style w:type="character" w:customStyle="1" w:styleId="NzevChar">
    <w:name w:val="Název Char"/>
    <w:basedOn w:val="Standardnpsmoodstavce"/>
    <w:link w:val="Nzev"/>
    <w:qFormat/>
    <w:rsid w:val="00B83F26"/>
    <w:rPr>
      <w:rFonts w:eastAsia="Times New Roman"/>
      <w:b/>
      <w:sz w:val="28"/>
      <w:szCs w:val="28"/>
      <w:lang w:eastAsia="cs-CZ"/>
    </w:rPr>
  </w:style>
  <w:style w:type="character" w:customStyle="1" w:styleId="ZhlavChar">
    <w:name w:val="Záhlaví Char"/>
    <w:basedOn w:val="Standardnpsmoodstavce"/>
    <w:link w:val="Zhlav"/>
    <w:uiPriority w:val="99"/>
    <w:qFormat/>
    <w:rsid w:val="00B83F26"/>
    <w:rPr>
      <w:rFonts w:eastAsia="Times New Roman"/>
      <w:sz w:val="20"/>
      <w:szCs w:val="20"/>
      <w:lang w:eastAsia="cs-CZ"/>
    </w:rPr>
  </w:style>
  <w:style w:type="character" w:customStyle="1" w:styleId="TextbublinyChar">
    <w:name w:val="Text bubliny Char"/>
    <w:basedOn w:val="Standardnpsmoodstavce"/>
    <w:link w:val="Textbubliny"/>
    <w:uiPriority w:val="99"/>
    <w:semiHidden/>
    <w:qFormat/>
    <w:rsid w:val="003611E2"/>
    <w:rPr>
      <w:rFonts w:ascii="Tahoma" w:eastAsia="Times New Roman" w:hAnsi="Tahoma" w:cs="Tahoma"/>
      <w:sz w:val="16"/>
      <w:szCs w:val="16"/>
      <w:lang w:eastAsia="cs-CZ"/>
    </w:rPr>
  </w:style>
  <w:style w:type="character" w:customStyle="1" w:styleId="l-L2Char">
    <w:name w:val="Čl - L2 Char"/>
    <w:qFormat/>
    <w:rsid w:val="00EF7CB8"/>
    <w:rPr>
      <w:rFonts w:ascii="Arial" w:eastAsia="Times New Roman" w:hAnsi="Arial"/>
      <w:sz w:val="22"/>
      <w:lang w:eastAsia="cs-CZ"/>
    </w:rPr>
  </w:style>
  <w:style w:type="character" w:customStyle="1" w:styleId="TSlneksmlouvyChar">
    <w:name w:val="TS Článek smlouvy Char"/>
    <w:link w:val="TSlneksmlouvy"/>
    <w:qFormat/>
    <w:rsid w:val="00EF7CB8"/>
    <w:rPr>
      <w:rFonts w:ascii="Arial" w:eastAsia="Times New Roman" w:hAnsi="Arial"/>
      <w:b/>
      <w:sz w:val="22"/>
      <w:u w:val="single"/>
    </w:rPr>
  </w:style>
  <w:style w:type="character" w:customStyle="1" w:styleId="l-L1Char">
    <w:name w:val="Čl. - L1 Char"/>
    <w:qFormat/>
    <w:rsid w:val="007F521D"/>
    <w:rPr>
      <w:rFonts w:eastAsia="Times New Roman"/>
      <w:b/>
      <w:sz w:val="22"/>
      <w:u w:val="single"/>
    </w:rPr>
  </w:style>
  <w:style w:type="character" w:styleId="Odkaznakoment">
    <w:name w:val="annotation reference"/>
    <w:basedOn w:val="Standardnpsmoodstavce"/>
    <w:uiPriority w:val="99"/>
    <w:unhideWhenUsed/>
    <w:qFormat/>
    <w:rsid w:val="009F145A"/>
    <w:rPr>
      <w:sz w:val="16"/>
      <w:szCs w:val="16"/>
    </w:rPr>
  </w:style>
  <w:style w:type="character" w:customStyle="1" w:styleId="TextkomenteChar">
    <w:name w:val="Text komentáře Char"/>
    <w:basedOn w:val="Standardnpsmoodstavce"/>
    <w:link w:val="Textkomente"/>
    <w:uiPriority w:val="99"/>
    <w:qFormat/>
    <w:rsid w:val="009F145A"/>
    <w:rPr>
      <w:rFonts w:eastAsia="Times New Roman"/>
      <w:sz w:val="20"/>
      <w:szCs w:val="20"/>
      <w:lang w:eastAsia="cs-CZ"/>
    </w:rPr>
  </w:style>
  <w:style w:type="character" w:customStyle="1" w:styleId="PedmtkomenteChar">
    <w:name w:val="Předmět komentáře Char"/>
    <w:basedOn w:val="TextkomenteChar"/>
    <w:link w:val="Pedmtkomente"/>
    <w:uiPriority w:val="99"/>
    <w:semiHidden/>
    <w:qFormat/>
    <w:rsid w:val="009F145A"/>
    <w:rPr>
      <w:rFonts w:eastAsia="Times New Roman"/>
      <w:b/>
      <w:bCs/>
      <w:sz w:val="20"/>
      <w:szCs w:val="20"/>
      <w:lang w:eastAsia="cs-CZ"/>
    </w:rPr>
  </w:style>
  <w:style w:type="character" w:customStyle="1" w:styleId="TSTextlnkuslovanChar">
    <w:name w:val="TS Text článku číslovaný Char"/>
    <w:link w:val="TSTextlnkuslovan"/>
    <w:qFormat/>
    <w:rsid w:val="00024245"/>
    <w:rPr>
      <w:rFonts w:ascii="Arial" w:eastAsia="Times New Roman" w:hAnsi="Arial"/>
      <w:sz w:val="22"/>
      <w:lang w:val="x-none" w:eastAsia="x-none"/>
    </w:rPr>
  </w:style>
  <w:style w:type="character" w:styleId="Siln">
    <w:name w:val="Strong"/>
    <w:qFormat/>
    <w:rsid w:val="00752BF7"/>
    <w:rPr>
      <w:b/>
      <w:bCs/>
    </w:rPr>
  </w:style>
  <w:style w:type="character" w:customStyle="1" w:styleId="Internetovodkaz">
    <w:name w:val="Internetový odkaz"/>
    <w:basedOn w:val="Standardnpsmoodstavce"/>
    <w:uiPriority w:val="99"/>
    <w:unhideWhenUsed/>
    <w:rsid w:val="000431E5"/>
    <w:rPr>
      <w:color w:val="0000FF" w:themeColor="hyperlink"/>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semiHidden/>
    <w:rsid w:val="00B83F26"/>
    <w:pPr>
      <w:spacing w:line="360" w:lineRule="auto"/>
    </w:pPr>
    <w:rPr>
      <w:b/>
      <w:sz w:val="24"/>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pat">
    <w:name w:val="footer"/>
    <w:basedOn w:val="Normln"/>
    <w:link w:val="ZpatChar"/>
    <w:uiPriority w:val="99"/>
    <w:rsid w:val="00B83F26"/>
    <w:pPr>
      <w:tabs>
        <w:tab w:val="center" w:pos="4536"/>
        <w:tab w:val="right" w:pos="9072"/>
      </w:tabs>
    </w:pPr>
  </w:style>
  <w:style w:type="paragraph" w:styleId="Zkladntext2">
    <w:name w:val="Body Text 2"/>
    <w:basedOn w:val="Normln"/>
    <w:link w:val="Zkladntext2Char"/>
    <w:semiHidden/>
    <w:qFormat/>
    <w:rsid w:val="00B83F26"/>
    <w:rPr>
      <w:sz w:val="24"/>
    </w:rPr>
  </w:style>
  <w:style w:type="paragraph" w:styleId="Zkladntext3">
    <w:name w:val="Body Text 3"/>
    <w:basedOn w:val="Normln"/>
    <w:link w:val="Zkladntext3Char"/>
    <w:semiHidden/>
    <w:qFormat/>
    <w:rsid w:val="00B83F26"/>
    <w:pPr>
      <w:jc w:val="both"/>
    </w:pPr>
    <w:rPr>
      <w:sz w:val="24"/>
    </w:rPr>
  </w:style>
  <w:style w:type="paragraph" w:styleId="Nzev">
    <w:name w:val="Title"/>
    <w:basedOn w:val="Normln"/>
    <w:link w:val="NzevChar"/>
    <w:qFormat/>
    <w:rsid w:val="00B83F26"/>
    <w:pPr>
      <w:jc w:val="center"/>
    </w:pPr>
    <w:rPr>
      <w:b/>
      <w:sz w:val="28"/>
      <w:szCs w:val="28"/>
    </w:rPr>
  </w:style>
  <w:style w:type="paragraph" w:styleId="Zhlav">
    <w:name w:val="header"/>
    <w:basedOn w:val="Normln"/>
    <w:link w:val="ZhlavChar"/>
    <w:uiPriority w:val="99"/>
    <w:unhideWhenUsed/>
    <w:rsid w:val="00B83F26"/>
    <w:pPr>
      <w:tabs>
        <w:tab w:val="center" w:pos="4536"/>
        <w:tab w:val="right" w:pos="9072"/>
      </w:tabs>
    </w:pPr>
  </w:style>
  <w:style w:type="paragraph" w:styleId="Odstavecseseznamem">
    <w:name w:val="List Paragraph"/>
    <w:basedOn w:val="Normln"/>
    <w:uiPriority w:val="34"/>
    <w:qFormat/>
    <w:rsid w:val="00A00B86"/>
    <w:pPr>
      <w:ind w:left="720"/>
      <w:contextualSpacing/>
    </w:pPr>
  </w:style>
  <w:style w:type="paragraph" w:styleId="Textbubliny">
    <w:name w:val="Balloon Text"/>
    <w:basedOn w:val="Normln"/>
    <w:link w:val="TextbublinyChar"/>
    <w:uiPriority w:val="99"/>
    <w:semiHidden/>
    <w:unhideWhenUsed/>
    <w:qFormat/>
    <w:rsid w:val="003611E2"/>
    <w:rPr>
      <w:rFonts w:ascii="Tahoma" w:hAnsi="Tahoma" w:cs="Tahoma"/>
      <w:sz w:val="16"/>
      <w:szCs w:val="16"/>
    </w:rPr>
  </w:style>
  <w:style w:type="paragraph" w:customStyle="1" w:styleId="l-L2">
    <w:name w:val="Čl - L2"/>
    <w:basedOn w:val="Normln"/>
    <w:qFormat/>
    <w:rsid w:val="00EF7CB8"/>
    <w:pPr>
      <w:tabs>
        <w:tab w:val="left" w:pos="737"/>
      </w:tabs>
      <w:spacing w:line="280" w:lineRule="exact"/>
      <w:ind w:left="737" w:hanging="737"/>
      <w:jc w:val="both"/>
    </w:pPr>
    <w:rPr>
      <w:rFonts w:ascii="Arial" w:hAnsi="Arial"/>
      <w:sz w:val="22"/>
      <w:szCs w:val="24"/>
    </w:rPr>
  </w:style>
  <w:style w:type="paragraph" w:customStyle="1" w:styleId="l-L1">
    <w:name w:val="Čl. - L1"/>
    <w:basedOn w:val="Normln"/>
    <w:qFormat/>
    <w:rsid w:val="00EF7CB8"/>
    <w:pPr>
      <w:keepNext/>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qFormat/>
    <w:rsid w:val="00EF7CB8"/>
    <w:pPr>
      <w:keepNext/>
      <w:spacing w:before="480" w:after="240" w:line="280" w:lineRule="exact"/>
      <w:jc w:val="center"/>
      <w:outlineLvl w:val="0"/>
    </w:pPr>
    <w:rPr>
      <w:rFonts w:ascii="Arial" w:hAnsi="Arial"/>
      <w:b/>
      <w:sz w:val="22"/>
      <w:szCs w:val="24"/>
      <w:u w:val="single"/>
      <w:lang w:eastAsia="en-US"/>
    </w:rPr>
  </w:style>
  <w:style w:type="paragraph" w:styleId="Textkomente">
    <w:name w:val="annotation text"/>
    <w:basedOn w:val="Normln"/>
    <w:link w:val="TextkomenteChar"/>
    <w:uiPriority w:val="99"/>
    <w:unhideWhenUsed/>
    <w:qFormat/>
    <w:rsid w:val="009F145A"/>
  </w:style>
  <w:style w:type="paragraph" w:styleId="Pedmtkomente">
    <w:name w:val="annotation subject"/>
    <w:basedOn w:val="Textkomente"/>
    <w:next w:val="Textkomente"/>
    <w:link w:val="PedmtkomenteChar"/>
    <w:uiPriority w:val="99"/>
    <w:semiHidden/>
    <w:unhideWhenUsed/>
    <w:qFormat/>
    <w:rsid w:val="009F145A"/>
    <w:rPr>
      <w:b/>
      <w:bCs/>
    </w:rPr>
  </w:style>
  <w:style w:type="paragraph" w:styleId="Revize">
    <w:name w:val="Revision"/>
    <w:uiPriority w:val="99"/>
    <w:semiHidden/>
    <w:qFormat/>
    <w:rsid w:val="00D0196C"/>
    <w:rPr>
      <w:rFonts w:eastAsia="Times New Roman"/>
      <w:sz w:val="20"/>
      <w:szCs w:val="20"/>
      <w:lang w:eastAsia="cs-CZ"/>
    </w:rPr>
  </w:style>
  <w:style w:type="paragraph" w:customStyle="1" w:styleId="TSTextlnkuslovan">
    <w:name w:val="TS Text článku číslovaný"/>
    <w:basedOn w:val="Normln"/>
    <w:link w:val="TSTextlnkuslovanChar"/>
    <w:qFormat/>
    <w:rsid w:val="00024245"/>
    <w:pPr>
      <w:spacing w:after="120" w:line="280" w:lineRule="exact"/>
    </w:pPr>
    <w:rPr>
      <w:rFonts w:ascii="Arial" w:hAnsi="Arial"/>
      <w:sz w:val="22"/>
      <w:szCs w:val="24"/>
      <w:lang w:val="x-none" w:eastAsia="x-none"/>
    </w:rPr>
  </w:style>
  <w:style w:type="paragraph" w:styleId="Bezmezer">
    <w:name w:val="No Spacing"/>
    <w:uiPriority w:val="1"/>
    <w:qFormat/>
    <w:rsid w:val="00FB40B2"/>
    <w:pPr>
      <w:widowControl w:val="0"/>
    </w:pPr>
    <w:rPr>
      <w:rFonts w:eastAsia="Lucida Sans Unicode"/>
      <w:lang w:eastAsia="cs-CZ"/>
    </w:r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uiPriority w:val="99"/>
    <w:qFormat/>
    <w:rsid w:val="00750B9C"/>
    <w:pPr>
      <w:jc w:val="both"/>
    </w:pPr>
    <w:rPr>
      <w:sz w:val="24"/>
      <w:lang w:eastAsia="en-US"/>
    </w:rPr>
  </w:style>
  <w:style w:type="paragraph" w:customStyle="1" w:styleId="Default">
    <w:name w:val="Default"/>
    <w:qFormat/>
    <w:rsid w:val="00750B9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odonin.pk@spucr.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sasinkova@spuc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2.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4.xml><?xml version="1.0" encoding="utf-8"?>
<ds:datastoreItem xmlns:ds="http://schemas.openxmlformats.org/officeDocument/2006/customXml" ds:itemID="{B548CB31-4E88-49A6-BF28-D07DFAD55C65}">
  <ds:schemaRefs>
    <ds:schemaRef ds:uri="http://schemas.openxmlformats.org/package/2006/metadata/core-properties"/>
    <ds:schemaRef ds:uri="http://purl.org/dc/dcmitype/"/>
    <ds:schemaRef ds:uri="http://purl.org/dc/terms/"/>
    <ds:schemaRef ds:uri="http://schemas.microsoft.com/office/2006/documentManagement/types"/>
    <ds:schemaRef ds:uri="85f4b5cc-4033-44c7-b405-f5eed34c8154"/>
    <ds:schemaRef ds:uri="http://schemas.microsoft.com/office/infopath/2007/PartnerControls"/>
    <ds:schemaRef ds:uri="2046fdb6-fa60-49a6-a635-1115ab0d2074"/>
    <ds:schemaRef ds:uri="http://purl.org/dc/elements/1.1/"/>
    <ds:schemaRef ds:uri="http://schemas.microsoft.com/office/2006/metadata/properties"/>
    <ds:schemaRef ds:uri="ada3fa48-c231-4f9d-a491-19361e04fcb4"/>
    <ds:schemaRef ds:uri="http://www.w3.org/XML/1998/namespace"/>
  </ds:schemaRefs>
</ds:datastoreItem>
</file>

<file path=customXml/itemProps5.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6.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3735</Words>
  <Characters>22042</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Státní pozemkový úřad</Company>
  <LinksUpToDate>false</LinksUpToDate>
  <CharactersWithSpaces>25726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subject/>
  <dc:creator>zhebelkova</dc:creator>
  <dc:description/>
  <cp:lastModifiedBy>Sasínková Jaroslava Bc.</cp:lastModifiedBy>
  <cp:revision>3</cp:revision>
  <cp:lastPrinted>2023-08-29T14:33:00Z</cp:lastPrinted>
  <dcterms:created xsi:type="dcterms:W3CDTF">2023-10-02T13:14:00Z</dcterms:created>
  <dcterms:modified xsi:type="dcterms:W3CDTF">2023-10-02T13:21:00Z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0x0101008E524DA9FBDD344C9B50B8EF74DF70C6</vt:lpwstr>
  </property>
  <property fmtid="{D5CDD505-2E9C-101B-9397-08002B2CF9AE}" pid="4" name="DocumentSetDescription">
    <vt:lpwstr/>
  </property>
  <property fmtid="{D5CDD505-2E9C-101B-9397-08002B2CF9AE}" pid="5" name="NazevRD">
    <vt:lpwstr/>
  </property>
  <property fmtid="{D5CDD505-2E9C-101B-9397-08002B2CF9AE}" pid="6" name="Order">
    <vt:r8>227900</vt:r8>
  </property>
  <property fmtid="{D5CDD505-2E9C-101B-9397-08002B2CF9AE}" pid="7" name="RDCisloIdentifikacni">
    <vt:lpwstr/>
  </property>
  <property fmtid="{D5CDD505-2E9C-101B-9397-08002B2CF9AE}" pid="8" name="RDCisloJednaci">
    <vt:lpwstr/>
  </property>
  <property fmtid="{D5CDD505-2E9C-101B-9397-08002B2CF9AE}" pid="9" name="RDCreatedFromID">
    <vt:lpwstr/>
  </property>
  <property fmtid="{D5CDD505-2E9C-101B-9397-08002B2CF9AE}" pid="10" name="RDDotceneOsoby">
    <vt:lpwstr/>
  </property>
  <property fmtid="{D5CDD505-2E9C-101B-9397-08002B2CF9AE}" pid="11" name="RDGarant">
    <vt:lpwstr/>
  </property>
  <property fmtid="{D5CDD505-2E9C-101B-9397-08002B2CF9AE}" pid="12" name="RDKlasifikaceCitlivosti">
    <vt:lpwstr/>
  </property>
  <property fmtid="{D5CDD505-2E9C-101B-9397-08002B2CF9AE}" pid="13" name="RDKomentar">
    <vt:lpwstr/>
  </property>
  <property fmtid="{D5CDD505-2E9C-101B-9397-08002B2CF9AE}" pid="14" name="RDNahrazuje">
    <vt:lpwstr/>
  </property>
  <property fmtid="{D5CDD505-2E9C-101B-9397-08002B2CF9AE}" pid="15" name="RDOblast">
    <vt:lpwstr/>
  </property>
  <property fmtid="{D5CDD505-2E9C-101B-9397-08002B2CF9AE}" pid="16" name="RDPoradoveCisloCalc">
    <vt:lpwstr/>
  </property>
  <property fmtid="{D5CDD505-2E9C-101B-9397-08002B2CF9AE}" pid="17" name="RDPreviousStatus">
    <vt:lpwstr/>
  </property>
  <property fmtid="{D5CDD505-2E9C-101B-9397-08002B2CF9AE}" pid="18" name="RDPripominkujici">
    <vt:lpwstr/>
  </property>
  <property fmtid="{D5CDD505-2E9C-101B-9397-08002B2CF9AE}" pid="19" name="RDPripominkyKolo">
    <vt:lpwstr/>
  </property>
  <property fmtid="{D5CDD505-2E9C-101B-9397-08002B2CF9AE}" pid="20" name="RDSouvisi">
    <vt:lpwstr/>
  </property>
  <property fmtid="{D5CDD505-2E9C-101B-9397-08002B2CF9AE}" pid="21" name="RDSpoluAutori">
    <vt:lpwstr/>
  </property>
  <property fmtid="{D5CDD505-2E9C-101B-9397-08002B2CF9AE}" pid="22" name="RDStavProcesu">
    <vt:lpwstr/>
  </property>
  <property fmtid="{D5CDD505-2E9C-101B-9397-08002B2CF9AE}" pid="23" name="RDTypDokumentu">
    <vt:lpwstr/>
  </property>
  <property fmtid="{D5CDD505-2E9C-101B-9397-08002B2CF9AE}" pid="24" name="RDZpusobVydani">
    <vt:lpwstr/>
  </property>
  <property fmtid="{D5CDD505-2E9C-101B-9397-08002B2CF9AE}" pid="25" name="TemplateUrl">
    <vt:lpwstr/>
  </property>
  <property fmtid="{D5CDD505-2E9C-101B-9397-08002B2CF9AE}" pid="26" name="VestnikCisloInformace">
    <vt:lpwstr/>
  </property>
  <property fmtid="{D5CDD505-2E9C-101B-9397-08002B2CF9AE}" pid="27" name="VestnikUrl">
    <vt:lpwstr/>
  </property>
  <property fmtid="{D5CDD505-2E9C-101B-9397-08002B2CF9AE}" pid="28" name="_ExtendedDescription">
    <vt:lpwstr/>
  </property>
  <property fmtid="{D5CDD505-2E9C-101B-9397-08002B2CF9AE}" pid="29" name="_SharedFileIndex">
    <vt:lpwstr/>
  </property>
  <property fmtid="{D5CDD505-2E9C-101B-9397-08002B2CF9AE}" pid="30" name="_SourceUrl">
    <vt:lpwstr/>
  </property>
  <property fmtid="{D5CDD505-2E9C-101B-9397-08002B2CF9AE}" pid="31" name="_dlc_DocIdItemGuid">
    <vt:lpwstr>e2ad18bc-ae6b-4a13-8c7a-c73fadd2e98e</vt:lpwstr>
  </property>
  <property fmtid="{D5CDD505-2E9C-101B-9397-08002B2CF9AE}" pid="32" name="runWF">
    <vt:lpwstr/>
  </property>
  <property fmtid="{D5CDD505-2E9C-101B-9397-08002B2CF9AE}" pid="33" name="vLookupPripominky">
    <vt:lpwstr/>
  </property>
  <property fmtid="{D5CDD505-2E9C-101B-9397-08002B2CF9AE}" pid="34" name="vLookupUkoly">
    <vt:lpwstr/>
  </property>
  <property fmtid="{D5CDD505-2E9C-101B-9397-08002B2CF9AE}" pid="35" name="xd_ProgID">
    <vt:lpwstr/>
  </property>
  <property fmtid="{D5CDD505-2E9C-101B-9397-08002B2CF9AE}" pid="36" name="xd_Signature">
    <vt:bool>false</vt:bool>
  </property>
</Properties>
</file>