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7744" w14:textId="656ACF6D"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r w:rsidR="00BD4A78" w:rsidRPr="000940B2">
        <w:rPr>
          <w:rFonts w:ascii="Arial" w:hAnsi="Arial" w:cs="Arial"/>
          <w:b/>
          <w:sz w:val="22"/>
          <w:szCs w:val="22"/>
        </w:rPr>
        <w:t>republika – Státní</w:t>
      </w:r>
      <w:r w:rsidRPr="000940B2">
        <w:rPr>
          <w:rFonts w:ascii="Arial" w:hAnsi="Arial" w:cs="Arial"/>
          <w:b/>
          <w:sz w:val="22"/>
          <w:szCs w:val="22"/>
        </w:rPr>
        <w:t xml:space="preserve"> pozemkový úřad</w:t>
      </w:r>
    </w:p>
    <w:p w14:paraId="329631C3"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7A4D1DD0" w14:textId="77777777" w:rsidR="008C7601" w:rsidRDefault="00F47DA4" w:rsidP="00B46454">
      <w:pPr>
        <w:widowControl/>
        <w:jc w:val="both"/>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 xml:space="preserve">Ing. Miroslav Kučera, </w:t>
      </w:r>
    </w:p>
    <w:p w14:paraId="46FFD94F" w14:textId="2CC0C4DD" w:rsidR="00F47DA4" w:rsidRPr="000940B2" w:rsidRDefault="00F47DA4" w:rsidP="00B46454">
      <w:pPr>
        <w:widowControl/>
        <w:jc w:val="both"/>
        <w:rPr>
          <w:rFonts w:ascii="Arial" w:hAnsi="Arial" w:cs="Arial"/>
          <w:color w:val="000000"/>
          <w:sz w:val="22"/>
          <w:szCs w:val="22"/>
        </w:rPr>
      </w:pPr>
      <w:r w:rsidRPr="000940B2">
        <w:rPr>
          <w:rFonts w:ascii="Arial" w:hAnsi="Arial" w:cs="Arial"/>
          <w:color w:val="000000"/>
          <w:sz w:val="22"/>
          <w:szCs w:val="22"/>
        </w:rPr>
        <w:t>ředitel Krajského pozemkového úřadu pro Pardubický kraj</w:t>
      </w:r>
    </w:p>
    <w:p w14:paraId="604092E0"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Boženy Němcové 231, 53002 Pardubice</w:t>
      </w:r>
    </w:p>
    <w:p w14:paraId="284F79C9"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0BFFE8C4"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73916B63" w14:textId="408F62BD"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 xml:space="preserve">(dále jen </w:t>
      </w:r>
      <w:r w:rsidR="006A75B0">
        <w:rPr>
          <w:rFonts w:ascii="Arial" w:hAnsi="Arial" w:cs="Arial"/>
          <w:color w:val="000000"/>
          <w:sz w:val="22"/>
          <w:szCs w:val="22"/>
        </w:rPr>
        <w:t>„</w:t>
      </w:r>
      <w:r w:rsidRPr="000940B2">
        <w:rPr>
          <w:rFonts w:ascii="Arial" w:hAnsi="Arial" w:cs="Arial"/>
          <w:color w:val="000000"/>
          <w:sz w:val="22"/>
          <w:szCs w:val="22"/>
        </w:rPr>
        <w:t>p ř e v á d ě j í c í</w:t>
      </w:r>
      <w:r w:rsidR="006A75B0">
        <w:rPr>
          <w:rFonts w:ascii="Arial" w:hAnsi="Arial" w:cs="Arial"/>
          <w:color w:val="000000"/>
          <w:sz w:val="22"/>
          <w:szCs w:val="22"/>
        </w:rPr>
        <w:t>“</w:t>
      </w:r>
      <w:r w:rsidRPr="000940B2">
        <w:rPr>
          <w:rFonts w:ascii="Arial" w:hAnsi="Arial" w:cs="Arial"/>
          <w:color w:val="000000"/>
          <w:sz w:val="22"/>
          <w:szCs w:val="22"/>
        </w:rPr>
        <w:t>)</w:t>
      </w:r>
    </w:p>
    <w:p w14:paraId="2CD19A0B" w14:textId="77777777" w:rsidR="00F47DA4" w:rsidRPr="000940B2" w:rsidRDefault="00F47DA4">
      <w:pPr>
        <w:widowControl/>
        <w:rPr>
          <w:rFonts w:ascii="Arial" w:hAnsi="Arial" w:cs="Arial"/>
          <w:color w:val="000000"/>
          <w:sz w:val="22"/>
          <w:szCs w:val="22"/>
        </w:rPr>
      </w:pPr>
    </w:p>
    <w:p w14:paraId="000F7330"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6BC2AE15" w14:textId="77777777" w:rsidR="00F47DA4" w:rsidRPr="000940B2" w:rsidRDefault="00F47DA4">
      <w:pPr>
        <w:widowControl/>
        <w:rPr>
          <w:rFonts w:ascii="Arial" w:hAnsi="Arial" w:cs="Arial"/>
          <w:color w:val="000000"/>
          <w:sz w:val="22"/>
          <w:szCs w:val="22"/>
        </w:rPr>
      </w:pPr>
    </w:p>
    <w:p w14:paraId="269D5DEF" w14:textId="3E14AFFA" w:rsidR="004F6AF8" w:rsidRDefault="004F6AF8" w:rsidP="004F6AF8">
      <w:pPr>
        <w:widowControl/>
        <w:rPr>
          <w:rFonts w:ascii="Arial" w:hAnsi="Arial" w:cs="Arial"/>
          <w:b/>
          <w:color w:val="000000"/>
          <w:sz w:val="22"/>
          <w:szCs w:val="22"/>
        </w:rPr>
      </w:pPr>
      <w:r>
        <w:rPr>
          <w:rFonts w:ascii="Arial" w:hAnsi="Arial" w:cs="Arial"/>
          <w:b/>
          <w:color w:val="000000"/>
          <w:sz w:val="22"/>
          <w:szCs w:val="22"/>
        </w:rPr>
        <w:t xml:space="preserve">Město </w:t>
      </w:r>
      <w:bookmarkStart w:id="0" w:name="_Hlk78350138"/>
      <w:r w:rsidR="000A47E9" w:rsidRPr="000A47E9">
        <w:rPr>
          <w:rFonts w:ascii="Arial" w:hAnsi="Arial" w:cs="Arial"/>
          <w:b/>
          <w:color w:val="000000"/>
          <w:sz w:val="22"/>
          <w:szCs w:val="22"/>
        </w:rPr>
        <w:t>Králíky</w:t>
      </w:r>
      <w:bookmarkEnd w:id="0"/>
    </w:p>
    <w:p w14:paraId="7E295623" w14:textId="002905D2" w:rsidR="004F6AF8" w:rsidRDefault="004F6AF8" w:rsidP="000A47E9">
      <w:pPr>
        <w:widowControl/>
        <w:rPr>
          <w:rFonts w:ascii="Arial" w:hAnsi="Arial" w:cs="Arial"/>
          <w:color w:val="000000"/>
          <w:sz w:val="22"/>
          <w:szCs w:val="22"/>
        </w:rPr>
      </w:pPr>
      <w:r>
        <w:rPr>
          <w:rFonts w:ascii="Arial" w:hAnsi="Arial" w:cs="Arial"/>
          <w:color w:val="000000"/>
          <w:sz w:val="22"/>
          <w:szCs w:val="22"/>
        </w:rPr>
        <w:t xml:space="preserve">Sídlo: </w:t>
      </w:r>
      <w:r w:rsidR="000A47E9" w:rsidRPr="000A47E9">
        <w:rPr>
          <w:rFonts w:ascii="Arial" w:hAnsi="Arial" w:cs="Arial"/>
          <w:color w:val="000000"/>
          <w:sz w:val="22"/>
          <w:szCs w:val="22"/>
        </w:rPr>
        <w:t>Velké náměstí 5</w:t>
      </w:r>
      <w:r w:rsidR="000A47E9">
        <w:rPr>
          <w:rFonts w:ascii="Arial" w:hAnsi="Arial" w:cs="Arial"/>
          <w:color w:val="000000"/>
          <w:sz w:val="22"/>
          <w:szCs w:val="22"/>
        </w:rPr>
        <w:t xml:space="preserve">, </w:t>
      </w:r>
      <w:r w:rsidR="000A47E9" w:rsidRPr="000A47E9">
        <w:rPr>
          <w:rFonts w:ascii="Arial" w:hAnsi="Arial" w:cs="Arial"/>
          <w:color w:val="000000"/>
          <w:sz w:val="22"/>
          <w:szCs w:val="22"/>
        </w:rPr>
        <w:t>561</w:t>
      </w:r>
      <w:r w:rsidR="000A47E9">
        <w:rPr>
          <w:rFonts w:ascii="Arial" w:hAnsi="Arial" w:cs="Arial"/>
          <w:color w:val="000000"/>
          <w:sz w:val="22"/>
          <w:szCs w:val="22"/>
        </w:rPr>
        <w:t> </w:t>
      </w:r>
      <w:r w:rsidR="000A47E9" w:rsidRPr="000A47E9">
        <w:rPr>
          <w:rFonts w:ascii="Arial" w:hAnsi="Arial" w:cs="Arial"/>
          <w:color w:val="000000"/>
          <w:sz w:val="22"/>
          <w:szCs w:val="22"/>
        </w:rPr>
        <w:t>69 Králíky</w:t>
      </w:r>
    </w:p>
    <w:p w14:paraId="12DA8563" w14:textId="18952EBE" w:rsidR="004F6AF8" w:rsidRDefault="004F6AF8" w:rsidP="004F6AF8">
      <w:pPr>
        <w:widowControl/>
        <w:rPr>
          <w:rFonts w:ascii="Arial" w:hAnsi="Arial" w:cs="Arial"/>
          <w:color w:val="000000"/>
          <w:sz w:val="22"/>
          <w:szCs w:val="22"/>
        </w:rPr>
      </w:pPr>
      <w:r>
        <w:rPr>
          <w:rFonts w:ascii="Arial" w:hAnsi="Arial" w:cs="Arial"/>
          <w:color w:val="000000"/>
          <w:sz w:val="22"/>
          <w:szCs w:val="22"/>
        </w:rPr>
        <w:t xml:space="preserve">které zastupuje starosta města </w:t>
      </w:r>
      <w:r w:rsidR="000A47E9" w:rsidRPr="000A47E9">
        <w:rPr>
          <w:rFonts w:ascii="Arial" w:hAnsi="Arial" w:cs="Arial"/>
          <w:color w:val="000000"/>
          <w:sz w:val="22"/>
          <w:szCs w:val="22"/>
        </w:rPr>
        <w:t>Ing. Václav Kubín</w:t>
      </w:r>
      <w:r>
        <w:rPr>
          <w:rFonts w:ascii="Arial" w:hAnsi="Arial" w:cs="Arial"/>
          <w:color w:val="000000"/>
          <w:sz w:val="22"/>
          <w:szCs w:val="22"/>
        </w:rPr>
        <w:t>,</w:t>
      </w:r>
    </w:p>
    <w:p w14:paraId="643BE66D" w14:textId="66555FEC" w:rsidR="004F6AF8" w:rsidRDefault="004F6AF8" w:rsidP="004F6AF8">
      <w:pPr>
        <w:widowControl/>
        <w:rPr>
          <w:rFonts w:ascii="Arial" w:hAnsi="Arial" w:cs="Arial"/>
          <w:color w:val="000000"/>
          <w:sz w:val="22"/>
          <w:szCs w:val="22"/>
        </w:rPr>
      </w:pPr>
      <w:r>
        <w:rPr>
          <w:rFonts w:ascii="Arial" w:hAnsi="Arial" w:cs="Arial"/>
          <w:color w:val="000000"/>
          <w:sz w:val="22"/>
          <w:szCs w:val="22"/>
        </w:rPr>
        <w:t xml:space="preserve">IČO: </w:t>
      </w:r>
      <w:r w:rsidR="000A47E9" w:rsidRPr="000A47E9">
        <w:rPr>
          <w:rFonts w:ascii="Arial" w:hAnsi="Arial" w:cs="Arial"/>
          <w:color w:val="000000"/>
          <w:sz w:val="22"/>
          <w:szCs w:val="22"/>
        </w:rPr>
        <w:t>00279072</w:t>
      </w:r>
    </w:p>
    <w:p w14:paraId="6903DE07" w14:textId="3CCADEEE" w:rsidR="004F6AF8" w:rsidRDefault="004F6AF8" w:rsidP="004F6AF8">
      <w:pPr>
        <w:widowControl/>
        <w:rPr>
          <w:rFonts w:ascii="Arial" w:hAnsi="Arial" w:cs="Arial"/>
          <w:color w:val="000000"/>
          <w:sz w:val="22"/>
          <w:szCs w:val="22"/>
        </w:rPr>
      </w:pPr>
      <w:r>
        <w:rPr>
          <w:rFonts w:ascii="Arial" w:hAnsi="Arial" w:cs="Arial"/>
          <w:color w:val="000000"/>
          <w:sz w:val="22"/>
          <w:szCs w:val="22"/>
        </w:rPr>
        <w:t xml:space="preserve">(dále jen </w:t>
      </w:r>
      <w:r w:rsidR="006A75B0">
        <w:rPr>
          <w:rFonts w:ascii="Arial" w:hAnsi="Arial" w:cs="Arial"/>
          <w:color w:val="000000"/>
          <w:sz w:val="22"/>
          <w:szCs w:val="22"/>
        </w:rPr>
        <w:t>„</w:t>
      </w:r>
      <w:r>
        <w:rPr>
          <w:rFonts w:ascii="Arial" w:hAnsi="Arial" w:cs="Arial"/>
          <w:color w:val="000000"/>
          <w:sz w:val="22"/>
          <w:szCs w:val="22"/>
        </w:rPr>
        <w:t>n a b y v a t e l</w:t>
      </w:r>
      <w:r w:rsidR="006A75B0">
        <w:rPr>
          <w:rFonts w:ascii="Arial" w:hAnsi="Arial" w:cs="Arial"/>
          <w:color w:val="000000"/>
          <w:sz w:val="22"/>
          <w:szCs w:val="22"/>
        </w:rPr>
        <w:t>“</w:t>
      </w:r>
      <w:r>
        <w:rPr>
          <w:rFonts w:ascii="Arial" w:hAnsi="Arial" w:cs="Arial"/>
          <w:color w:val="000000"/>
          <w:sz w:val="22"/>
          <w:szCs w:val="22"/>
        </w:rPr>
        <w:t>)</w:t>
      </w:r>
    </w:p>
    <w:p w14:paraId="74D5E83F" w14:textId="77777777" w:rsidR="00F47DA4" w:rsidRPr="000940B2" w:rsidRDefault="00F47DA4">
      <w:pPr>
        <w:widowControl/>
        <w:rPr>
          <w:rFonts w:ascii="Arial" w:hAnsi="Arial" w:cs="Arial"/>
          <w:sz w:val="22"/>
          <w:szCs w:val="22"/>
        </w:rPr>
      </w:pPr>
    </w:p>
    <w:p w14:paraId="4D3BB6FE"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0CD725D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55A36D58" w14:textId="4E373195"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00292327" w:rsidRPr="00292327">
        <w:rPr>
          <w:rFonts w:ascii="Arial" w:hAnsi="Arial" w:cs="Arial"/>
          <w:color w:val="000000"/>
          <w:sz w:val="22"/>
          <w:szCs w:val="22"/>
        </w:rPr>
        <w:t>1007992350</w:t>
      </w:r>
    </w:p>
    <w:p w14:paraId="0C1F0A14" w14:textId="77777777" w:rsidR="00F47DA4" w:rsidRPr="000940B2" w:rsidRDefault="00F47DA4" w:rsidP="007C60DB">
      <w:pPr>
        <w:pStyle w:val="para"/>
        <w:widowControl/>
        <w:spacing w:before="120" w:after="120"/>
        <w:rPr>
          <w:rFonts w:ascii="Arial" w:hAnsi="Arial" w:cs="Arial"/>
          <w:sz w:val="22"/>
          <w:szCs w:val="22"/>
        </w:rPr>
      </w:pPr>
      <w:r w:rsidRPr="000940B2">
        <w:rPr>
          <w:rFonts w:ascii="Arial" w:hAnsi="Arial" w:cs="Arial"/>
          <w:sz w:val="22"/>
          <w:szCs w:val="22"/>
        </w:rPr>
        <w:t>I.</w:t>
      </w:r>
    </w:p>
    <w:p w14:paraId="1DD24BC1" w14:textId="12201013" w:rsidR="004F6AF8" w:rsidRDefault="004F6AF8" w:rsidP="007C60DB">
      <w:pPr>
        <w:pStyle w:val="vnitrniText"/>
        <w:widowControl/>
        <w:spacing w:before="120" w:after="120"/>
        <w:ind w:firstLine="0"/>
        <w:rPr>
          <w:rFonts w:ascii="Arial" w:hAnsi="Arial" w:cs="Arial"/>
          <w:sz w:val="22"/>
          <w:szCs w:val="22"/>
        </w:rPr>
      </w:pPr>
      <w:r>
        <w:rPr>
          <w:rFonts w:ascii="Arial" w:hAnsi="Arial" w:cs="Arial"/>
          <w:sz w:val="22"/>
          <w:szCs w:val="22"/>
        </w:rPr>
        <w:t>Státní pozemkový úřad jako převádějící je příslušný hospodařit ve smyslu zákona</w:t>
      </w:r>
      <w:r w:rsidR="008C7601">
        <w:rPr>
          <w:rFonts w:ascii="Arial" w:hAnsi="Arial" w:cs="Arial"/>
          <w:sz w:val="22"/>
          <w:szCs w:val="22"/>
        </w:rPr>
        <w:t xml:space="preserve"> </w:t>
      </w:r>
      <w:r>
        <w:rPr>
          <w:rFonts w:ascii="Arial" w:hAnsi="Arial" w:cs="Arial"/>
          <w:sz w:val="22"/>
          <w:szCs w:val="22"/>
        </w:rPr>
        <w:t>č. 503/2012 Sb., o Státním pozemkovém úřadu a o změně některých souvisejících zákonů, ve znění pozdějších předpisů, s níže uvedenými pozemky v majetku České republiky, vedenými u</w:t>
      </w:r>
      <w:r w:rsidR="00241381">
        <w:rPr>
          <w:rFonts w:ascii="Arial" w:hAnsi="Arial" w:cs="Arial"/>
          <w:sz w:val="22"/>
          <w:szCs w:val="22"/>
        </w:rPr>
        <w:t> </w:t>
      </w:r>
      <w:r>
        <w:rPr>
          <w:rFonts w:ascii="Arial" w:hAnsi="Arial" w:cs="Arial"/>
          <w:sz w:val="22"/>
          <w:szCs w:val="22"/>
        </w:rPr>
        <w:t xml:space="preserve">Katastrálního úřadu pro Pardubický kraj se sídlem v Pardubicích, Katastrální pracoviště </w:t>
      </w:r>
      <w:r w:rsidR="000A47E9" w:rsidRPr="000A47E9">
        <w:rPr>
          <w:rFonts w:ascii="Arial" w:hAnsi="Arial" w:cs="Arial"/>
          <w:sz w:val="22"/>
          <w:szCs w:val="22"/>
        </w:rPr>
        <w:t xml:space="preserve">Ústí nad Orlicí </w:t>
      </w:r>
      <w:r>
        <w:rPr>
          <w:rFonts w:ascii="Arial" w:hAnsi="Arial" w:cs="Arial"/>
          <w:sz w:val="22"/>
          <w:szCs w:val="22"/>
        </w:rPr>
        <w:t>na LV 10002:</w:t>
      </w:r>
    </w:p>
    <w:p w14:paraId="27B0DE37" w14:textId="602797A1" w:rsidR="000940B2" w:rsidRPr="004F6AF8" w:rsidRDefault="000940B2" w:rsidP="00930BFA">
      <w:pPr>
        <w:widowControl/>
        <w:rPr>
          <w:rFonts w:ascii="Arial" w:hAnsi="Arial" w:cs="Arial"/>
          <w:sz w:val="22"/>
          <w:szCs w:val="22"/>
        </w:rPr>
      </w:pPr>
      <w:r w:rsidRPr="004F6AF8">
        <w:rPr>
          <w:rFonts w:ascii="Arial" w:hAnsi="Arial" w:cs="Arial"/>
          <w:sz w:val="22"/>
          <w:szCs w:val="22"/>
        </w:rPr>
        <w:t>---------------------------------------------------------------------------------------------------------------------------</w:t>
      </w:r>
    </w:p>
    <w:p w14:paraId="4749B92C" w14:textId="77777777" w:rsidR="00F47DA4" w:rsidRPr="004F6AF8" w:rsidRDefault="00F47DA4" w:rsidP="00930BFA">
      <w:pPr>
        <w:pStyle w:val="obec1"/>
        <w:widowControl/>
        <w:rPr>
          <w:rFonts w:ascii="Arial" w:hAnsi="Arial" w:cs="Arial"/>
          <w:sz w:val="22"/>
          <w:szCs w:val="22"/>
        </w:rPr>
      </w:pPr>
      <w:r w:rsidRPr="004F6AF8">
        <w:rPr>
          <w:rFonts w:ascii="Arial" w:hAnsi="Arial" w:cs="Arial"/>
          <w:sz w:val="22"/>
          <w:szCs w:val="22"/>
        </w:rPr>
        <w:t>Obec</w:t>
      </w:r>
      <w:r w:rsidRPr="004F6AF8">
        <w:rPr>
          <w:rFonts w:ascii="Arial" w:hAnsi="Arial" w:cs="Arial"/>
          <w:sz w:val="22"/>
          <w:szCs w:val="22"/>
        </w:rPr>
        <w:tab/>
        <w:t xml:space="preserve">Katastrální území </w:t>
      </w:r>
      <w:r w:rsidRPr="004F6AF8">
        <w:rPr>
          <w:rFonts w:ascii="Arial" w:hAnsi="Arial" w:cs="Arial"/>
          <w:sz w:val="22"/>
          <w:szCs w:val="22"/>
        </w:rPr>
        <w:tab/>
        <w:t>Parcelní číslo</w:t>
      </w:r>
      <w:r w:rsidRPr="004F6AF8">
        <w:rPr>
          <w:rFonts w:ascii="Arial" w:hAnsi="Arial" w:cs="Arial"/>
          <w:sz w:val="22"/>
          <w:szCs w:val="22"/>
        </w:rPr>
        <w:tab/>
        <w:t>Druh pozemku</w:t>
      </w:r>
    </w:p>
    <w:p w14:paraId="7251BAFA" w14:textId="69F0E4FC" w:rsidR="000940B2" w:rsidRPr="004F6AF8" w:rsidRDefault="000940B2" w:rsidP="00930BFA">
      <w:pPr>
        <w:widowControl/>
        <w:rPr>
          <w:rFonts w:ascii="Arial" w:hAnsi="Arial" w:cs="Arial"/>
          <w:sz w:val="22"/>
          <w:szCs w:val="22"/>
        </w:rPr>
      </w:pPr>
      <w:r w:rsidRPr="004F6AF8">
        <w:rPr>
          <w:rFonts w:ascii="Arial" w:hAnsi="Arial" w:cs="Arial"/>
          <w:sz w:val="22"/>
          <w:szCs w:val="22"/>
        </w:rPr>
        <w:t>---------------------------------------------------------------------------------------------------------------------------</w:t>
      </w:r>
    </w:p>
    <w:p w14:paraId="2131B8FF"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Katastr nemovitostí - pozemkové</w:t>
      </w:r>
    </w:p>
    <w:p w14:paraId="0B92CDF4"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Králíky</w:t>
      </w:r>
      <w:r w:rsidRPr="00292327">
        <w:rPr>
          <w:rFonts w:ascii="Arial" w:hAnsi="Arial" w:cs="Arial"/>
          <w:sz w:val="22"/>
          <w:szCs w:val="22"/>
        </w:rPr>
        <w:tab/>
        <w:t>Červený Potok</w:t>
      </w:r>
      <w:r w:rsidRPr="00292327">
        <w:rPr>
          <w:rFonts w:ascii="Arial" w:hAnsi="Arial" w:cs="Arial"/>
          <w:sz w:val="22"/>
          <w:szCs w:val="22"/>
        </w:rPr>
        <w:tab/>
        <w:t>2150</w:t>
      </w:r>
      <w:r w:rsidRPr="00292327">
        <w:rPr>
          <w:rFonts w:ascii="Arial" w:hAnsi="Arial" w:cs="Arial"/>
          <w:sz w:val="22"/>
          <w:szCs w:val="22"/>
        </w:rPr>
        <w:tab/>
        <w:t>orná půda</w:t>
      </w:r>
    </w:p>
    <w:p w14:paraId="19F3CFC7" w14:textId="77777777" w:rsidR="00292327" w:rsidRPr="009229F6" w:rsidRDefault="00292327" w:rsidP="00292327">
      <w:pPr>
        <w:pStyle w:val="obec1"/>
        <w:widowControl/>
        <w:rPr>
          <w:rFonts w:ascii="Arial" w:hAnsi="Arial" w:cs="Arial"/>
          <w:sz w:val="16"/>
          <w:szCs w:val="16"/>
        </w:rPr>
      </w:pPr>
    </w:p>
    <w:p w14:paraId="3976B95E"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Katastr nemovitostí - pozemkové</w:t>
      </w:r>
    </w:p>
    <w:p w14:paraId="1AB22E35"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Králíky</w:t>
      </w:r>
      <w:r w:rsidRPr="00292327">
        <w:rPr>
          <w:rFonts w:ascii="Arial" w:hAnsi="Arial" w:cs="Arial"/>
          <w:sz w:val="22"/>
          <w:szCs w:val="22"/>
        </w:rPr>
        <w:tab/>
        <w:t>Červený Potok</w:t>
      </w:r>
      <w:r w:rsidRPr="00292327">
        <w:rPr>
          <w:rFonts w:ascii="Arial" w:hAnsi="Arial" w:cs="Arial"/>
          <w:sz w:val="22"/>
          <w:szCs w:val="22"/>
        </w:rPr>
        <w:tab/>
        <w:t>2152</w:t>
      </w:r>
      <w:r w:rsidRPr="00292327">
        <w:rPr>
          <w:rFonts w:ascii="Arial" w:hAnsi="Arial" w:cs="Arial"/>
          <w:sz w:val="22"/>
          <w:szCs w:val="22"/>
        </w:rPr>
        <w:tab/>
        <w:t>trvalý travní porost</w:t>
      </w:r>
    </w:p>
    <w:p w14:paraId="40A35FAD" w14:textId="77777777" w:rsidR="00292327" w:rsidRPr="009229F6" w:rsidRDefault="00292327" w:rsidP="00292327">
      <w:pPr>
        <w:pStyle w:val="obec1"/>
        <w:widowControl/>
        <w:rPr>
          <w:rFonts w:ascii="Arial" w:hAnsi="Arial" w:cs="Arial"/>
          <w:sz w:val="16"/>
          <w:szCs w:val="16"/>
        </w:rPr>
      </w:pPr>
    </w:p>
    <w:p w14:paraId="569A4112"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Katastr nemovitostí - pozemkové</w:t>
      </w:r>
    </w:p>
    <w:p w14:paraId="76BF257B" w14:textId="77777777" w:rsidR="00292327" w:rsidRPr="00292327" w:rsidRDefault="00292327" w:rsidP="00292327">
      <w:pPr>
        <w:pStyle w:val="obec1"/>
        <w:widowControl/>
        <w:rPr>
          <w:rFonts w:ascii="Arial" w:hAnsi="Arial" w:cs="Arial"/>
          <w:sz w:val="22"/>
          <w:szCs w:val="22"/>
        </w:rPr>
      </w:pPr>
      <w:r w:rsidRPr="00292327">
        <w:rPr>
          <w:rFonts w:ascii="Arial" w:hAnsi="Arial" w:cs="Arial"/>
          <w:sz w:val="22"/>
          <w:szCs w:val="22"/>
        </w:rPr>
        <w:t>Králíky</w:t>
      </w:r>
      <w:r w:rsidRPr="00292327">
        <w:rPr>
          <w:rFonts w:ascii="Arial" w:hAnsi="Arial" w:cs="Arial"/>
          <w:sz w:val="22"/>
          <w:szCs w:val="22"/>
        </w:rPr>
        <w:tab/>
        <w:t>Červený Potok</w:t>
      </w:r>
      <w:r w:rsidRPr="00292327">
        <w:rPr>
          <w:rFonts w:ascii="Arial" w:hAnsi="Arial" w:cs="Arial"/>
          <w:sz w:val="22"/>
          <w:szCs w:val="22"/>
        </w:rPr>
        <w:tab/>
        <w:t>2304</w:t>
      </w:r>
      <w:r w:rsidRPr="00292327">
        <w:rPr>
          <w:rFonts w:ascii="Arial" w:hAnsi="Arial" w:cs="Arial"/>
          <w:sz w:val="22"/>
          <w:szCs w:val="22"/>
        </w:rPr>
        <w:tab/>
        <w:t>trvalý travní porost</w:t>
      </w:r>
    </w:p>
    <w:p w14:paraId="227CC57E" w14:textId="598D8E28" w:rsidR="000940B2" w:rsidRPr="004F6AF8" w:rsidRDefault="000940B2" w:rsidP="00930BFA">
      <w:pPr>
        <w:widowControl/>
        <w:rPr>
          <w:rFonts w:ascii="Arial" w:hAnsi="Arial" w:cs="Arial"/>
          <w:sz w:val="22"/>
          <w:szCs w:val="22"/>
        </w:rPr>
      </w:pPr>
      <w:r w:rsidRPr="004F6AF8">
        <w:rPr>
          <w:rFonts w:ascii="Arial" w:hAnsi="Arial" w:cs="Arial"/>
          <w:sz w:val="22"/>
          <w:szCs w:val="22"/>
        </w:rPr>
        <w:t>---------------------------------------------------------------------------------------------------------------------------</w:t>
      </w:r>
    </w:p>
    <w:p w14:paraId="27B137EF" w14:textId="269382FA" w:rsidR="00F47DA4" w:rsidRDefault="00F47DA4" w:rsidP="000940B2">
      <w:pPr>
        <w:widowControl/>
        <w:rPr>
          <w:rFonts w:ascii="Arial" w:hAnsi="Arial" w:cs="Arial"/>
          <w:sz w:val="22"/>
          <w:szCs w:val="22"/>
        </w:rPr>
      </w:pPr>
      <w:r w:rsidRPr="004F6AF8">
        <w:rPr>
          <w:rFonts w:ascii="Arial" w:hAnsi="Arial" w:cs="Arial"/>
          <w:sz w:val="22"/>
          <w:szCs w:val="22"/>
        </w:rPr>
        <w:t>(dále jen ”pozemky”)</w:t>
      </w:r>
    </w:p>
    <w:p w14:paraId="54BB9866"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II.</w:t>
      </w:r>
    </w:p>
    <w:p w14:paraId="4C2F8BB6" w14:textId="746DBA0E" w:rsidR="00BD4A78" w:rsidRPr="007C60DB" w:rsidRDefault="00477E04" w:rsidP="007C60DB">
      <w:pPr>
        <w:pStyle w:val="vnintext"/>
        <w:spacing w:before="120" w:after="120"/>
        <w:ind w:firstLine="0"/>
        <w:rPr>
          <w:rFonts w:ascii="Arial" w:hAnsi="Arial" w:cs="Arial"/>
          <w:sz w:val="22"/>
          <w:szCs w:val="22"/>
        </w:rPr>
      </w:pPr>
      <w:r w:rsidRPr="007C60DB">
        <w:rPr>
          <w:rFonts w:ascii="Arial" w:hAnsi="Arial" w:cs="Arial"/>
          <w:sz w:val="22"/>
          <w:szCs w:val="22"/>
        </w:rPr>
        <w:t>Tato smlouva se uzavírá podle § 5 odst. 1 písm</w:t>
      </w:r>
      <w:r w:rsidR="00780900" w:rsidRPr="007C60DB">
        <w:rPr>
          <w:rFonts w:ascii="Arial" w:hAnsi="Arial" w:cs="Arial"/>
          <w:sz w:val="22"/>
          <w:szCs w:val="22"/>
        </w:rPr>
        <w:t xml:space="preserve">. </w:t>
      </w:r>
      <w:r w:rsidRPr="007C60DB">
        <w:rPr>
          <w:rFonts w:ascii="Arial" w:hAnsi="Arial" w:cs="Arial"/>
          <w:sz w:val="22"/>
          <w:szCs w:val="22"/>
        </w:rPr>
        <w:t>b)</w:t>
      </w:r>
      <w:r w:rsidRPr="007C60DB">
        <w:rPr>
          <w:rFonts w:ascii="Arial" w:hAnsi="Arial" w:cs="Arial"/>
          <w:b/>
          <w:bCs/>
          <w:sz w:val="22"/>
          <w:szCs w:val="22"/>
        </w:rPr>
        <w:t xml:space="preserve"> </w:t>
      </w:r>
      <w:r w:rsidRPr="007C60DB">
        <w:rPr>
          <w:rFonts w:ascii="Arial" w:hAnsi="Arial" w:cs="Arial"/>
          <w:sz w:val="22"/>
          <w:szCs w:val="22"/>
        </w:rPr>
        <w:t>zákona č. 95/1999 Sb., o</w:t>
      </w:r>
      <w:r w:rsidR="00BD4A78" w:rsidRPr="007C60DB">
        <w:rPr>
          <w:rFonts w:ascii="Arial" w:hAnsi="Arial" w:cs="Arial"/>
          <w:sz w:val="22"/>
          <w:szCs w:val="22"/>
        </w:rPr>
        <w:t> </w:t>
      </w:r>
      <w:r w:rsidRPr="007C60DB">
        <w:rPr>
          <w:rFonts w:ascii="Arial" w:hAnsi="Arial" w:cs="Arial"/>
          <w:sz w:val="22"/>
          <w:szCs w:val="22"/>
        </w:rPr>
        <w:t>podmínkách převodu zemědělských a lesních pozemků z vlastnictví státu na jiné osoby a</w:t>
      </w:r>
      <w:r w:rsidR="00BD4A78" w:rsidRPr="007C60DB">
        <w:rPr>
          <w:rFonts w:ascii="Arial" w:hAnsi="Arial" w:cs="Arial"/>
          <w:sz w:val="22"/>
          <w:szCs w:val="22"/>
        </w:rPr>
        <w:t> </w:t>
      </w:r>
      <w:r w:rsidRPr="007C60DB">
        <w:rPr>
          <w:rFonts w:ascii="Arial" w:hAnsi="Arial" w:cs="Arial"/>
          <w:sz w:val="22"/>
          <w:szCs w:val="22"/>
        </w:rPr>
        <w:t>o</w:t>
      </w:r>
      <w:r w:rsidR="00BD4A78" w:rsidRPr="007C60DB">
        <w:rPr>
          <w:rFonts w:ascii="Arial" w:hAnsi="Arial" w:cs="Arial"/>
          <w:sz w:val="22"/>
          <w:szCs w:val="22"/>
        </w:rPr>
        <w:t> </w:t>
      </w:r>
      <w:r w:rsidRPr="007C60DB">
        <w:rPr>
          <w:rFonts w:ascii="Arial" w:hAnsi="Arial" w:cs="Arial"/>
          <w:sz w:val="22"/>
          <w:szCs w:val="22"/>
        </w:rPr>
        <w:t>změně zákona č. 569/1991 Sb., o Pozemkovém fondu České republiky, ve znění pozdějších předpisů, a zákona č. 357/1992 Sb., o dani dědické, dani darovací a dani z převodu nemovitostí, ve znění pozdějších předpisů</w:t>
      </w:r>
      <w:r w:rsidR="00BD4A78" w:rsidRPr="007C60DB">
        <w:rPr>
          <w:rFonts w:ascii="Arial" w:hAnsi="Arial" w:cs="Arial"/>
          <w:sz w:val="22"/>
          <w:szCs w:val="22"/>
        </w:rPr>
        <w:t>, a ve smyslu přechodného ustanovení § 22 odst. 13 zákona č.</w:t>
      </w:r>
      <w:r w:rsidR="00B33FE1">
        <w:rPr>
          <w:rFonts w:ascii="Arial" w:hAnsi="Arial" w:cs="Arial"/>
          <w:sz w:val="22"/>
          <w:szCs w:val="22"/>
        </w:rPr>
        <w:t> </w:t>
      </w:r>
      <w:r w:rsidR="00BD4A78" w:rsidRPr="007C60DB">
        <w:rPr>
          <w:rFonts w:ascii="Arial" w:hAnsi="Arial" w:cs="Arial"/>
          <w:sz w:val="22"/>
          <w:szCs w:val="22"/>
        </w:rPr>
        <w:t>503/2012 Sb., o Státním pozemkovém úřadu a o změně některých souvisejících zákonů.</w:t>
      </w:r>
    </w:p>
    <w:p w14:paraId="529ED408"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III.</w:t>
      </w:r>
    </w:p>
    <w:p w14:paraId="32390C2D" w14:textId="77777777" w:rsidR="004F6AF8" w:rsidRPr="007C60DB" w:rsidRDefault="004F6AF8" w:rsidP="007C60DB">
      <w:pPr>
        <w:pStyle w:val="vnintext"/>
        <w:spacing w:before="120" w:after="120"/>
        <w:ind w:firstLine="0"/>
        <w:rPr>
          <w:rFonts w:ascii="Arial" w:hAnsi="Arial" w:cs="Arial"/>
          <w:sz w:val="22"/>
          <w:szCs w:val="22"/>
        </w:rPr>
      </w:pPr>
      <w:r w:rsidRPr="007C60DB">
        <w:rPr>
          <w:rFonts w:ascii="Arial" w:hAnsi="Arial" w:cs="Arial"/>
          <w:sz w:val="22"/>
          <w:szCs w:val="22"/>
        </w:rPr>
        <w:t xml:space="preserve">Převádějící touto smlouvou převádí do vlastnictví nabyvatele pozemky specifikované v čl. I. této smlouvy a ten je do svého vlastnictví přejímá ve stavu, v jakém se nacházejí ke dni </w:t>
      </w:r>
      <w:r w:rsidRPr="007C60DB">
        <w:rPr>
          <w:rFonts w:ascii="Arial" w:hAnsi="Arial" w:cs="Arial"/>
          <w:sz w:val="22"/>
          <w:szCs w:val="22"/>
        </w:rPr>
        <w:lastRenderedPageBreak/>
        <w:t>účinnosti smlouvy. Vlastnické právo k pozemkům přechází na nabyvatele vkladem do katastru nemovitostí na základě této smlouvy.</w:t>
      </w:r>
    </w:p>
    <w:p w14:paraId="58B97A82"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IV.</w:t>
      </w:r>
    </w:p>
    <w:p w14:paraId="5E9DAAF6" w14:textId="01DDDBEE" w:rsidR="004F6AF8" w:rsidRPr="007C60DB" w:rsidRDefault="004F6AF8"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 xml:space="preserve">1) Pozemky se s ohledem na to, že jsou určeny </w:t>
      </w:r>
      <w:r w:rsidR="005C3B08" w:rsidRPr="007C60DB">
        <w:rPr>
          <w:rFonts w:ascii="Arial" w:hAnsi="Arial" w:cs="Arial"/>
          <w:sz w:val="22"/>
          <w:szCs w:val="22"/>
        </w:rPr>
        <w:t xml:space="preserve">vydaným územním plánem nebo vydaným regulačním plánem </w:t>
      </w:r>
      <w:r w:rsidRPr="007C60DB">
        <w:rPr>
          <w:rFonts w:ascii="Arial" w:hAnsi="Arial" w:cs="Arial"/>
          <w:sz w:val="22"/>
          <w:szCs w:val="22"/>
        </w:rPr>
        <w:t>k zastavění veřejně prospěšnou stavbou nebo stavbou pro bydlení, převádějí na nabyvatele bezúplatně.</w:t>
      </w:r>
    </w:p>
    <w:p w14:paraId="61B4821F" w14:textId="77777777" w:rsidR="004F6AF8" w:rsidRPr="007C60DB" w:rsidRDefault="004F6AF8" w:rsidP="007C60DB">
      <w:pPr>
        <w:pStyle w:val="vnintext0"/>
        <w:spacing w:before="120" w:after="120"/>
        <w:ind w:firstLine="0"/>
        <w:rPr>
          <w:rFonts w:ascii="Arial" w:hAnsi="Arial" w:cs="Arial"/>
          <w:sz w:val="22"/>
          <w:szCs w:val="22"/>
        </w:rPr>
      </w:pPr>
      <w:r w:rsidRPr="007C60DB">
        <w:rPr>
          <w:rFonts w:ascii="Arial" w:hAnsi="Arial" w:cs="Arial"/>
          <w:sz w:val="22"/>
          <w:szCs w:val="22"/>
        </w:rPr>
        <w:t>Určení jednotlivých pozemků uvedených v článku I. této smlouvy je dle platné územně plánovací dokumentace následující: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321"/>
        <w:gridCol w:w="3453"/>
        <w:gridCol w:w="2278"/>
      </w:tblGrid>
      <w:tr w:rsidR="00CE6072" w:rsidRPr="007C60DB" w14:paraId="590230F0" w14:textId="77777777" w:rsidTr="00477E04">
        <w:tc>
          <w:tcPr>
            <w:tcW w:w="1109" w:type="pct"/>
            <w:tcBorders>
              <w:top w:val="single" w:sz="4" w:space="0" w:color="auto"/>
              <w:left w:val="single" w:sz="4" w:space="0" w:color="auto"/>
              <w:bottom w:val="single" w:sz="4" w:space="0" w:color="auto"/>
              <w:right w:val="single" w:sz="4" w:space="0" w:color="auto"/>
            </w:tcBorders>
            <w:vAlign w:val="center"/>
            <w:hideMark/>
          </w:tcPr>
          <w:p w14:paraId="64F0C889" w14:textId="77777777" w:rsidR="00CE6072" w:rsidRPr="007C60DB" w:rsidRDefault="00CE6072" w:rsidP="007C60DB">
            <w:pPr>
              <w:pStyle w:val="vnintext0"/>
              <w:ind w:firstLine="0"/>
              <w:jc w:val="center"/>
              <w:rPr>
                <w:rFonts w:ascii="Arial" w:hAnsi="Arial" w:cs="Arial"/>
                <w:sz w:val="22"/>
                <w:szCs w:val="22"/>
              </w:rPr>
            </w:pPr>
            <w:r w:rsidRPr="007C60DB">
              <w:rPr>
                <w:rFonts w:ascii="Arial" w:hAnsi="Arial" w:cs="Arial"/>
                <w:sz w:val="22"/>
                <w:szCs w:val="22"/>
              </w:rPr>
              <w:t>Katastrální území</w:t>
            </w:r>
          </w:p>
        </w:tc>
        <w:tc>
          <w:tcPr>
            <w:tcW w:w="729" w:type="pct"/>
            <w:tcBorders>
              <w:top w:val="single" w:sz="4" w:space="0" w:color="auto"/>
              <w:left w:val="single" w:sz="4" w:space="0" w:color="auto"/>
              <w:bottom w:val="single" w:sz="4" w:space="0" w:color="auto"/>
              <w:right w:val="single" w:sz="4" w:space="0" w:color="auto"/>
            </w:tcBorders>
            <w:vAlign w:val="center"/>
            <w:hideMark/>
          </w:tcPr>
          <w:p w14:paraId="044A117B" w14:textId="1DA24063" w:rsidR="00CE6072" w:rsidRPr="007C60DB" w:rsidRDefault="00CE6072" w:rsidP="007C60DB">
            <w:pPr>
              <w:pStyle w:val="vnintext0"/>
              <w:ind w:firstLine="0"/>
              <w:jc w:val="center"/>
              <w:rPr>
                <w:rFonts w:ascii="Arial" w:hAnsi="Arial" w:cs="Arial"/>
                <w:sz w:val="22"/>
                <w:szCs w:val="22"/>
              </w:rPr>
            </w:pPr>
            <w:r w:rsidRPr="007C60DB">
              <w:rPr>
                <w:rFonts w:ascii="Arial" w:hAnsi="Arial" w:cs="Arial"/>
                <w:sz w:val="22"/>
                <w:szCs w:val="22"/>
              </w:rPr>
              <w:t>Parc.č.</w:t>
            </w:r>
            <w:r w:rsidR="00477E04" w:rsidRPr="007C60DB">
              <w:rPr>
                <w:rFonts w:ascii="Arial" w:hAnsi="Arial" w:cs="Arial"/>
                <w:sz w:val="22"/>
                <w:szCs w:val="22"/>
              </w:rPr>
              <w:t xml:space="preserve"> KN</w:t>
            </w:r>
          </w:p>
        </w:tc>
        <w:tc>
          <w:tcPr>
            <w:tcW w:w="1905" w:type="pct"/>
            <w:tcBorders>
              <w:top w:val="single" w:sz="4" w:space="0" w:color="auto"/>
              <w:left w:val="single" w:sz="4" w:space="0" w:color="auto"/>
              <w:bottom w:val="single" w:sz="4" w:space="0" w:color="auto"/>
              <w:right w:val="single" w:sz="4" w:space="0" w:color="auto"/>
            </w:tcBorders>
            <w:vAlign w:val="center"/>
            <w:hideMark/>
          </w:tcPr>
          <w:p w14:paraId="288D49C4" w14:textId="77777777" w:rsidR="00CE6072" w:rsidRPr="007C60DB" w:rsidRDefault="00CE6072" w:rsidP="007C60DB">
            <w:pPr>
              <w:pStyle w:val="vnintext0"/>
              <w:ind w:firstLine="0"/>
              <w:jc w:val="center"/>
              <w:rPr>
                <w:rFonts w:ascii="Arial" w:hAnsi="Arial" w:cs="Arial"/>
                <w:sz w:val="22"/>
                <w:szCs w:val="22"/>
              </w:rPr>
            </w:pPr>
            <w:r w:rsidRPr="007C60DB">
              <w:rPr>
                <w:rFonts w:ascii="Arial" w:hAnsi="Arial" w:cs="Arial"/>
                <w:sz w:val="22"/>
                <w:szCs w:val="22"/>
              </w:rPr>
              <w:t>Určení dle platné ÚPD</w:t>
            </w:r>
          </w:p>
        </w:tc>
        <w:tc>
          <w:tcPr>
            <w:tcW w:w="1257" w:type="pct"/>
            <w:tcBorders>
              <w:top w:val="single" w:sz="4" w:space="0" w:color="auto"/>
              <w:left w:val="single" w:sz="4" w:space="0" w:color="auto"/>
              <w:bottom w:val="single" w:sz="4" w:space="0" w:color="auto"/>
              <w:right w:val="single" w:sz="4" w:space="0" w:color="auto"/>
            </w:tcBorders>
            <w:vAlign w:val="center"/>
            <w:hideMark/>
          </w:tcPr>
          <w:p w14:paraId="4F53B2E1" w14:textId="77777777" w:rsidR="00CE6072" w:rsidRPr="007C60DB" w:rsidRDefault="00CE6072" w:rsidP="007C60DB">
            <w:pPr>
              <w:pStyle w:val="vnintext0"/>
              <w:ind w:firstLine="0"/>
              <w:jc w:val="right"/>
              <w:rPr>
                <w:rFonts w:ascii="Arial" w:hAnsi="Arial" w:cs="Arial"/>
                <w:sz w:val="22"/>
                <w:szCs w:val="22"/>
              </w:rPr>
            </w:pPr>
            <w:r w:rsidRPr="007C60DB">
              <w:rPr>
                <w:rFonts w:ascii="Arial" w:hAnsi="Arial" w:cs="Arial"/>
                <w:sz w:val="22"/>
                <w:szCs w:val="22"/>
              </w:rPr>
              <w:t>Účetní ocenění v Kč</w:t>
            </w:r>
          </w:p>
        </w:tc>
      </w:tr>
      <w:tr w:rsidR="007C60DB" w:rsidRPr="007C60DB" w14:paraId="2B645E8A" w14:textId="77777777" w:rsidTr="00292327">
        <w:tc>
          <w:tcPr>
            <w:tcW w:w="1109" w:type="pct"/>
            <w:tcBorders>
              <w:top w:val="single" w:sz="4" w:space="0" w:color="auto"/>
              <w:left w:val="single" w:sz="4" w:space="0" w:color="auto"/>
              <w:bottom w:val="single" w:sz="4" w:space="0" w:color="auto"/>
              <w:right w:val="single" w:sz="4" w:space="0" w:color="auto"/>
            </w:tcBorders>
            <w:hideMark/>
          </w:tcPr>
          <w:p w14:paraId="0F93D451" w14:textId="77777777" w:rsidR="00292327" w:rsidRPr="007C60DB" w:rsidRDefault="00292327" w:rsidP="007C60DB">
            <w:pPr>
              <w:jc w:val="center"/>
              <w:rPr>
                <w:rFonts w:ascii="Arial" w:hAnsi="Arial" w:cs="Arial"/>
                <w:sz w:val="22"/>
                <w:szCs w:val="22"/>
                <w:lang w:eastAsia="en-US"/>
              </w:rPr>
            </w:pPr>
            <w:r w:rsidRPr="007C60DB">
              <w:rPr>
                <w:rFonts w:ascii="Arial" w:hAnsi="Arial" w:cs="Arial"/>
                <w:sz w:val="22"/>
                <w:szCs w:val="22"/>
                <w:lang w:eastAsia="en-US"/>
              </w:rPr>
              <w:t>Červený Potok</w:t>
            </w:r>
          </w:p>
        </w:tc>
        <w:tc>
          <w:tcPr>
            <w:tcW w:w="729" w:type="pct"/>
            <w:tcBorders>
              <w:top w:val="single" w:sz="4" w:space="0" w:color="auto"/>
              <w:left w:val="single" w:sz="4" w:space="0" w:color="auto"/>
              <w:bottom w:val="single" w:sz="4" w:space="0" w:color="auto"/>
              <w:right w:val="single" w:sz="4" w:space="0" w:color="auto"/>
            </w:tcBorders>
            <w:hideMark/>
          </w:tcPr>
          <w:p w14:paraId="3544D0B6" w14:textId="77777777" w:rsidR="00292327" w:rsidRPr="007C60DB" w:rsidRDefault="00292327" w:rsidP="007C60DB">
            <w:pPr>
              <w:jc w:val="center"/>
              <w:rPr>
                <w:rFonts w:ascii="Arial" w:hAnsi="Arial" w:cs="Arial"/>
                <w:sz w:val="22"/>
                <w:szCs w:val="22"/>
                <w:lang w:eastAsia="en-US"/>
              </w:rPr>
            </w:pPr>
            <w:r w:rsidRPr="007C60DB">
              <w:rPr>
                <w:rFonts w:ascii="Arial" w:hAnsi="Arial" w:cs="Arial"/>
                <w:sz w:val="22"/>
                <w:szCs w:val="22"/>
                <w:lang w:eastAsia="en-US"/>
              </w:rPr>
              <w:t>KN 2150</w:t>
            </w:r>
          </w:p>
        </w:tc>
        <w:tc>
          <w:tcPr>
            <w:tcW w:w="1905" w:type="pct"/>
            <w:tcBorders>
              <w:top w:val="single" w:sz="4" w:space="0" w:color="auto"/>
              <w:left w:val="single" w:sz="4" w:space="0" w:color="auto"/>
              <w:bottom w:val="single" w:sz="4" w:space="0" w:color="auto"/>
              <w:right w:val="single" w:sz="4" w:space="0" w:color="auto"/>
            </w:tcBorders>
            <w:vAlign w:val="center"/>
            <w:hideMark/>
          </w:tcPr>
          <w:p w14:paraId="2C07B32E" w14:textId="533D3895" w:rsidR="00292327" w:rsidRPr="007C60DB" w:rsidRDefault="00292327" w:rsidP="007C60DB">
            <w:pPr>
              <w:jc w:val="center"/>
              <w:rPr>
                <w:rFonts w:ascii="Arial" w:hAnsi="Arial" w:cs="Arial"/>
                <w:sz w:val="22"/>
                <w:szCs w:val="22"/>
                <w:lang w:eastAsia="en-US"/>
              </w:rPr>
            </w:pPr>
            <w:r w:rsidRPr="007C60DB">
              <w:rPr>
                <w:rFonts w:ascii="Arial" w:hAnsi="Arial" w:cs="Arial"/>
                <w:sz w:val="22"/>
                <w:szCs w:val="22"/>
                <w:lang w:eastAsia="en-US"/>
              </w:rPr>
              <w:t>k zastavění stavbou pro bydlení</w:t>
            </w:r>
          </w:p>
        </w:tc>
        <w:tc>
          <w:tcPr>
            <w:tcW w:w="1257" w:type="pct"/>
            <w:tcBorders>
              <w:top w:val="single" w:sz="4" w:space="0" w:color="auto"/>
              <w:left w:val="single" w:sz="4" w:space="0" w:color="auto"/>
              <w:bottom w:val="single" w:sz="4" w:space="0" w:color="auto"/>
              <w:right w:val="single" w:sz="4" w:space="0" w:color="auto"/>
            </w:tcBorders>
            <w:hideMark/>
          </w:tcPr>
          <w:p w14:paraId="3E71B61D" w14:textId="77777777" w:rsidR="00292327" w:rsidRPr="007C60DB" w:rsidRDefault="00292327" w:rsidP="007C60DB">
            <w:pPr>
              <w:jc w:val="right"/>
              <w:rPr>
                <w:rFonts w:ascii="Arial" w:hAnsi="Arial" w:cs="Arial"/>
                <w:sz w:val="22"/>
                <w:szCs w:val="22"/>
                <w:lang w:eastAsia="en-US"/>
              </w:rPr>
            </w:pPr>
            <w:r w:rsidRPr="007C60DB">
              <w:rPr>
                <w:rFonts w:ascii="Arial" w:hAnsi="Arial" w:cs="Arial"/>
                <w:sz w:val="22"/>
                <w:szCs w:val="22"/>
                <w:lang w:eastAsia="en-US"/>
              </w:rPr>
              <w:t>2 038,16 Kč</w:t>
            </w:r>
          </w:p>
        </w:tc>
      </w:tr>
      <w:tr w:rsidR="007C60DB" w:rsidRPr="007C60DB" w14:paraId="29004333" w14:textId="77777777" w:rsidTr="00292327">
        <w:tc>
          <w:tcPr>
            <w:tcW w:w="1109" w:type="pct"/>
            <w:tcBorders>
              <w:top w:val="single" w:sz="4" w:space="0" w:color="auto"/>
              <w:left w:val="single" w:sz="4" w:space="0" w:color="auto"/>
              <w:bottom w:val="single" w:sz="4" w:space="0" w:color="auto"/>
              <w:right w:val="single" w:sz="4" w:space="0" w:color="auto"/>
            </w:tcBorders>
            <w:hideMark/>
          </w:tcPr>
          <w:p w14:paraId="448B8C1B" w14:textId="77777777"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Červený Potok</w:t>
            </w:r>
          </w:p>
        </w:tc>
        <w:tc>
          <w:tcPr>
            <w:tcW w:w="729" w:type="pct"/>
            <w:tcBorders>
              <w:top w:val="single" w:sz="4" w:space="0" w:color="auto"/>
              <w:left w:val="single" w:sz="4" w:space="0" w:color="auto"/>
              <w:bottom w:val="single" w:sz="4" w:space="0" w:color="auto"/>
              <w:right w:val="single" w:sz="4" w:space="0" w:color="auto"/>
            </w:tcBorders>
            <w:hideMark/>
          </w:tcPr>
          <w:p w14:paraId="388AB596" w14:textId="77777777"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KN 2152</w:t>
            </w:r>
          </w:p>
        </w:tc>
        <w:tc>
          <w:tcPr>
            <w:tcW w:w="1905" w:type="pct"/>
            <w:tcBorders>
              <w:top w:val="single" w:sz="4" w:space="0" w:color="auto"/>
              <w:left w:val="single" w:sz="4" w:space="0" w:color="auto"/>
              <w:bottom w:val="single" w:sz="4" w:space="0" w:color="auto"/>
              <w:right w:val="single" w:sz="4" w:space="0" w:color="auto"/>
            </w:tcBorders>
            <w:vAlign w:val="center"/>
            <w:hideMark/>
          </w:tcPr>
          <w:p w14:paraId="3C6503CC" w14:textId="6EB07E06"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k zastavění stavbou pro bydlení</w:t>
            </w:r>
          </w:p>
        </w:tc>
        <w:tc>
          <w:tcPr>
            <w:tcW w:w="1257" w:type="pct"/>
            <w:tcBorders>
              <w:top w:val="single" w:sz="4" w:space="0" w:color="auto"/>
              <w:left w:val="single" w:sz="4" w:space="0" w:color="auto"/>
              <w:bottom w:val="single" w:sz="4" w:space="0" w:color="auto"/>
              <w:right w:val="single" w:sz="4" w:space="0" w:color="auto"/>
            </w:tcBorders>
            <w:hideMark/>
          </w:tcPr>
          <w:p w14:paraId="0A4F8DD1" w14:textId="77777777" w:rsidR="00292327" w:rsidRPr="007C60DB" w:rsidRDefault="00292327" w:rsidP="007C60DB">
            <w:pPr>
              <w:widowControl/>
              <w:jc w:val="right"/>
              <w:rPr>
                <w:rFonts w:ascii="Arial" w:hAnsi="Arial" w:cs="Arial"/>
                <w:sz w:val="22"/>
                <w:szCs w:val="22"/>
                <w:lang w:eastAsia="en-US"/>
              </w:rPr>
            </w:pPr>
            <w:r w:rsidRPr="007C60DB">
              <w:rPr>
                <w:rFonts w:ascii="Arial" w:hAnsi="Arial" w:cs="Arial"/>
                <w:sz w:val="22"/>
                <w:szCs w:val="22"/>
                <w:lang w:eastAsia="en-US"/>
              </w:rPr>
              <w:t>9 417,00 Kč</w:t>
            </w:r>
          </w:p>
        </w:tc>
      </w:tr>
      <w:tr w:rsidR="007C60DB" w:rsidRPr="007C60DB" w14:paraId="2AFC1860" w14:textId="77777777" w:rsidTr="00292327">
        <w:tc>
          <w:tcPr>
            <w:tcW w:w="1109" w:type="pct"/>
            <w:tcBorders>
              <w:top w:val="single" w:sz="4" w:space="0" w:color="auto"/>
              <w:left w:val="single" w:sz="4" w:space="0" w:color="auto"/>
              <w:bottom w:val="single" w:sz="4" w:space="0" w:color="auto"/>
              <w:right w:val="single" w:sz="4" w:space="0" w:color="auto"/>
            </w:tcBorders>
            <w:hideMark/>
          </w:tcPr>
          <w:p w14:paraId="0A1EBED1" w14:textId="77777777"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Červený Potok</w:t>
            </w:r>
          </w:p>
        </w:tc>
        <w:tc>
          <w:tcPr>
            <w:tcW w:w="729" w:type="pct"/>
            <w:tcBorders>
              <w:top w:val="single" w:sz="4" w:space="0" w:color="auto"/>
              <w:left w:val="single" w:sz="4" w:space="0" w:color="auto"/>
              <w:bottom w:val="single" w:sz="4" w:space="0" w:color="auto"/>
              <w:right w:val="single" w:sz="4" w:space="0" w:color="auto"/>
            </w:tcBorders>
            <w:hideMark/>
          </w:tcPr>
          <w:p w14:paraId="588B0FBF" w14:textId="77777777"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KN 2304</w:t>
            </w:r>
          </w:p>
        </w:tc>
        <w:tc>
          <w:tcPr>
            <w:tcW w:w="1905" w:type="pct"/>
            <w:tcBorders>
              <w:top w:val="single" w:sz="4" w:space="0" w:color="auto"/>
              <w:left w:val="single" w:sz="4" w:space="0" w:color="auto"/>
              <w:bottom w:val="single" w:sz="4" w:space="0" w:color="auto"/>
              <w:right w:val="single" w:sz="4" w:space="0" w:color="auto"/>
            </w:tcBorders>
            <w:vAlign w:val="center"/>
            <w:hideMark/>
          </w:tcPr>
          <w:p w14:paraId="69E7F896" w14:textId="03DF9A7A" w:rsidR="00292327" w:rsidRPr="007C60DB" w:rsidRDefault="00292327" w:rsidP="007C60DB">
            <w:pPr>
              <w:widowControl/>
              <w:jc w:val="center"/>
              <w:rPr>
                <w:rFonts w:ascii="Arial" w:hAnsi="Arial" w:cs="Arial"/>
                <w:sz w:val="22"/>
                <w:szCs w:val="22"/>
                <w:lang w:eastAsia="en-US"/>
              </w:rPr>
            </w:pPr>
            <w:r w:rsidRPr="007C60DB">
              <w:rPr>
                <w:rFonts w:ascii="Arial" w:hAnsi="Arial" w:cs="Arial"/>
                <w:sz w:val="22"/>
                <w:szCs w:val="22"/>
                <w:lang w:eastAsia="en-US"/>
              </w:rPr>
              <w:t>k zastavění stavbou pro bydlení</w:t>
            </w:r>
          </w:p>
        </w:tc>
        <w:tc>
          <w:tcPr>
            <w:tcW w:w="1257" w:type="pct"/>
            <w:tcBorders>
              <w:top w:val="single" w:sz="4" w:space="0" w:color="auto"/>
              <w:left w:val="single" w:sz="4" w:space="0" w:color="auto"/>
              <w:bottom w:val="single" w:sz="4" w:space="0" w:color="auto"/>
              <w:right w:val="single" w:sz="4" w:space="0" w:color="auto"/>
            </w:tcBorders>
            <w:hideMark/>
          </w:tcPr>
          <w:p w14:paraId="03388968" w14:textId="77777777" w:rsidR="00292327" w:rsidRPr="007C60DB" w:rsidRDefault="00292327" w:rsidP="007C60DB">
            <w:pPr>
              <w:widowControl/>
              <w:jc w:val="right"/>
              <w:rPr>
                <w:rFonts w:ascii="Arial" w:hAnsi="Arial" w:cs="Arial"/>
                <w:sz w:val="22"/>
                <w:szCs w:val="22"/>
                <w:lang w:eastAsia="en-US"/>
              </w:rPr>
            </w:pPr>
            <w:r w:rsidRPr="007C60DB">
              <w:rPr>
                <w:rFonts w:ascii="Arial" w:hAnsi="Arial" w:cs="Arial"/>
                <w:sz w:val="22"/>
                <w:szCs w:val="22"/>
                <w:lang w:eastAsia="en-US"/>
              </w:rPr>
              <w:t>21 832,64 Kč</w:t>
            </w:r>
          </w:p>
        </w:tc>
      </w:tr>
    </w:tbl>
    <w:p w14:paraId="27CE348C" w14:textId="77777777" w:rsidR="009229F6" w:rsidRDefault="004F6AF8"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2) V případě změny územně plánovací dokumentace či změny rozhodnutí o umístění stavby, na základě kterého došlo k bezúplatnému převodu pozemků do vlastnictví obce, pro kterou by nebyly pozemky nebo jejich části využity k</w:t>
      </w:r>
      <w:r w:rsidR="00B46454" w:rsidRPr="007C60DB">
        <w:rPr>
          <w:rFonts w:ascii="Arial" w:hAnsi="Arial" w:cs="Arial"/>
          <w:sz w:val="22"/>
          <w:szCs w:val="22"/>
        </w:rPr>
        <w:t xml:space="preserve"> </w:t>
      </w:r>
      <w:r w:rsidRPr="007C60DB">
        <w:rPr>
          <w:rFonts w:ascii="Arial" w:hAnsi="Arial" w:cs="Arial"/>
          <w:sz w:val="22"/>
          <w:szCs w:val="22"/>
        </w:rPr>
        <w:t>zastavění veřejně prospěšnou stavbou nebo stavbou pro bydlení, je obec povinna zemědělské pozemky převést zpět na převádějícího za</w:t>
      </w:r>
      <w:r w:rsidR="00B46454" w:rsidRPr="007C60DB">
        <w:rPr>
          <w:rFonts w:ascii="Arial" w:hAnsi="Arial" w:cs="Arial"/>
          <w:sz w:val="22"/>
          <w:szCs w:val="22"/>
        </w:rPr>
        <w:t> </w:t>
      </w:r>
      <w:r w:rsidRPr="007C60DB">
        <w:rPr>
          <w:rFonts w:ascii="Arial" w:hAnsi="Arial" w:cs="Arial"/>
          <w:sz w:val="22"/>
          <w:szCs w:val="22"/>
        </w:rPr>
        <w:t>stejných podmínek, za jakých byly na nabyvatele převedeny, a to ve lhůtě do 90 dnů od</w:t>
      </w:r>
      <w:r w:rsidR="00B46454" w:rsidRPr="007C60DB">
        <w:rPr>
          <w:rFonts w:ascii="Arial" w:hAnsi="Arial" w:cs="Arial"/>
          <w:sz w:val="22"/>
          <w:szCs w:val="22"/>
        </w:rPr>
        <w:t> </w:t>
      </w:r>
      <w:r w:rsidRPr="007C60DB">
        <w:rPr>
          <w:rFonts w:ascii="Arial" w:hAnsi="Arial" w:cs="Arial"/>
          <w:sz w:val="22"/>
          <w:szCs w:val="22"/>
        </w:rPr>
        <w:t>nabytí právní moci změny územního plánu nebo změny regulačního plánu nebo nabytí právní moci rozhodnutí o umístění stavby.</w:t>
      </w:r>
    </w:p>
    <w:p w14:paraId="37FCEFF0" w14:textId="14D0489B" w:rsidR="00F84B7E" w:rsidRPr="006F05D4" w:rsidRDefault="004F6AF8" w:rsidP="009229F6">
      <w:pPr>
        <w:pStyle w:val="vnitrniText"/>
        <w:widowControl/>
        <w:ind w:firstLine="0"/>
        <w:rPr>
          <w:rFonts w:ascii="Arial" w:hAnsi="Arial" w:cs="Arial"/>
          <w:sz w:val="22"/>
          <w:szCs w:val="22"/>
        </w:rPr>
      </w:pPr>
      <w:r w:rsidRPr="007C60DB">
        <w:rPr>
          <w:rFonts w:ascii="Arial" w:hAnsi="Arial" w:cs="Arial"/>
          <w:sz w:val="22"/>
          <w:szCs w:val="22"/>
        </w:rPr>
        <w:t>Jestliže nebude možné pozemky převést zpět na</w:t>
      </w:r>
      <w:r w:rsidR="00B46454" w:rsidRPr="007C60DB">
        <w:rPr>
          <w:rFonts w:ascii="Arial" w:hAnsi="Arial" w:cs="Arial"/>
          <w:sz w:val="22"/>
          <w:szCs w:val="22"/>
        </w:rPr>
        <w:t> </w:t>
      </w:r>
      <w:r w:rsidRPr="007C60DB">
        <w:rPr>
          <w:rFonts w:ascii="Arial" w:hAnsi="Arial" w:cs="Arial"/>
          <w:sz w:val="22"/>
          <w:szCs w:val="22"/>
        </w:rPr>
        <w:t>převádějícího, protože budou ve vlastnictví třetí osoby, zavazuje se obec k tomu, že ve</w:t>
      </w:r>
      <w:r w:rsidR="00B46454" w:rsidRPr="007C60DB">
        <w:rPr>
          <w:rFonts w:ascii="Arial" w:hAnsi="Arial" w:cs="Arial"/>
          <w:sz w:val="22"/>
          <w:szCs w:val="22"/>
        </w:rPr>
        <w:t> </w:t>
      </w:r>
      <w:r w:rsidRPr="007C60DB">
        <w:rPr>
          <w:rFonts w:ascii="Arial" w:hAnsi="Arial" w:cs="Arial"/>
          <w:sz w:val="22"/>
          <w:szCs w:val="22"/>
        </w:rPr>
        <w:t>stejné lhůtě poskytne převádějícímu náhradu za</w:t>
      </w:r>
      <w:r w:rsidR="009229F6">
        <w:rPr>
          <w:rFonts w:ascii="Arial" w:hAnsi="Arial" w:cs="Arial"/>
          <w:sz w:val="22"/>
          <w:szCs w:val="22"/>
        </w:rPr>
        <w:t> </w:t>
      </w:r>
      <w:r w:rsidRPr="007C60DB">
        <w:rPr>
          <w:rFonts w:ascii="Arial" w:hAnsi="Arial" w:cs="Arial"/>
          <w:sz w:val="22"/>
          <w:szCs w:val="22"/>
        </w:rPr>
        <w:t xml:space="preserve">tyto pozemky v penězích. Výše náhrady bude rovna ceně pozemků zjištěné podle cenového předpisu platného ke dni uzavření smlouvy, podle které byly pozemky obci </w:t>
      </w:r>
      <w:r w:rsidRPr="006F05D4">
        <w:rPr>
          <w:rFonts w:ascii="Arial" w:hAnsi="Arial" w:cs="Arial"/>
          <w:sz w:val="22"/>
          <w:szCs w:val="22"/>
        </w:rPr>
        <w:t>převedeny</w:t>
      </w:r>
      <w:r w:rsidR="009229F6" w:rsidRPr="006F05D4">
        <w:rPr>
          <w:rFonts w:ascii="Arial" w:hAnsi="Arial" w:cs="Arial"/>
          <w:sz w:val="22"/>
          <w:szCs w:val="22"/>
        </w:rPr>
        <w:t xml:space="preserve"> a podle současného způsobu využití pozemků</w:t>
      </w:r>
      <w:r w:rsidRPr="006F05D4">
        <w:rPr>
          <w:rFonts w:ascii="Arial" w:hAnsi="Arial" w:cs="Arial"/>
          <w:sz w:val="22"/>
          <w:szCs w:val="22"/>
        </w:rPr>
        <w:t>.</w:t>
      </w:r>
    </w:p>
    <w:p w14:paraId="7D8D9869" w14:textId="77777777" w:rsidR="00F84B7E" w:rsidRPr="007C60DB" w:rsidRDefault="00BE73B3" w:rsidP="007C60DB">
      <w:pPr>
        <w:pStyle w:val="vnitrniText"/>
        <w:widowControl/>
        <w:spacing w:before="120" w:after="120"/>
        <w:ind w:firstLine="0"/>
        <w:rPr>
          <w:rFonts w:ascii="Arial" w:hAnsi="Arial" w:cs="Arial"/>
          <w:sz w:val="22"/>
          <w:szCs w:val="22"/>
        </w:rPr>
      </w:pPr>
      <w:bookmarkStart w:id="1" w:name="_Hlk78446478"/>
      <w:r w:rsidRPr="007C60DB">
        <w:rPr>
          <w:rFonts w:ascii="Arial" w:hAnsi="Arial" w:cs="Arial"/>
          <w:sz w:val="22"/>
          <w:szCs w:val="22"/>
        </w:rPr>
        <w:t>Tato povinnost platí po dobu 10 let ode dne provedení vkladu vlastnického práva k</w:t>
      </w:r>
      <w:r w:rsidR="00B46454" w:rsidRPr="007C60DB">
        <w:rPr>
          <w:rFonts w:ascii="Arial" w:hAnsi="Arial" w:cs="Arial"/>
          <w:sz w:val="22"/>
          <w:szCs w:val="22"/>
        </w:rPr>
        <w:t> </w:t>
      </w:r>
      <w:r w:rsidRPr="007C60DB">
        <w:rPr>
          <w:rFonts w:ascii="Arial" w:hAnsi="Arial" w:cs="Arial"/>
          <w:sz w:val="22"/>
          <w:szCs w:val="22"/>
        </w:rPr>
        <w:t>zemědělským pozemkům do katastru nemovitostí ve prospěch obce</w:t>
      </w:r>
      <w:r w:rsidR="00070980" w:rsidRPr="007C60DB">
        <w:rPr>
          <w:rFonts w:ascii="Arial" w:hAnsi="Arial" w:cs="Arial"/>
          <w:sz w:val="22"/>
          <w:szCs w:val="22"/>
        </w:rPr>
        <w:t>.</w:t>
      </w:r>
    </w:p>
    <w:bookmarkEnd w:id="1"/>
    <w:p w14:paraId="3C1CE643" w14:textId="77777777" w:rsidR="00EA41B8" w:rsidRPr="007C60DB" w:rsidRDefault="00EA41B8" w:rsidP="007C60DB">
      <w:pPr>
        <w:pStyle w:val="vnitrniText"/>
        <w:widowControl/>
        <w:spacing w:before="120" w:after="120"/>
        <w:ind w:firstLine="0"/>
        <w:rPr>
          <w:rFonts w:ascii="Arial" w:hAnsi="Arial" w:cs="Arial"/>
          <w:sz w:val="22"/>
          <w:szCs w:val="22"/>
          <w:lang w:eastAsia="en-US"/>
        </w:rPr>
      </w:pPr>
      <w:r w:rsidRPr="007C60DB">
        <w:rPr>
          <w:rFonts w:ascii="Arial" w:hAnsi="Arial" w:cs="Arial"/>
          <w:sz w:val="22"/>
          <w:szCs w:val="22"/>
          <w:lang w:eastAsia="en-US"/>
        </w:rPr>
        <w:t>3) Nabyvatel se zavazuje, že v případě náhrady za tyto pozemky v</w:t>
      </w:r>
      <w:r w:rsidR="00B46454" w:rsidRPr="007C60DB">
        <w:rPr>
          <w:rFonts w:ascii="Arial" w:hAnsi="Arial" w:cs="Arial"/>
          <w:sz w:val="22"/>
          <w:szCs w:val="22"/>
          <w:lang w:eastAsia="en-US"/>
        </w:rPr>
        <w:t xml:space="preserve"> </w:t>
      </w:r>
      <w:r w:rsidRPr="007C60DB">
        <w:rPr>
          <w:rFonts w:ascii="Arial" w:hAnsi="Arial" w:cs="Arial"/>
          <w:sz w:val="22"/>
          <w:szCs w:val="22"/>
          <w:lang w:eastAsia="en-US"/>
        </w:rPr>
        <w:t>penězích podle ustanovení bodu 2) článku IV. této smlouvy uhradí převádějícímu náklady, které budou vynaloženy na</w:t>
      </w:r>
      <w:r w:rsidR="00B46454" w:rsidRPr="007C60DB">
        <w:rPr>
          <w:rFonts w:ascii="Arial" w:hAnsi="Arial" w:cs="Arial"/>
          <w:sz w:val="22"/>
          <w:szCs w:val="22"/>
          <w:lang w:eastAsia="en-US"/>
        </w:rPr>
        <w:t> </w:t>
      </w:r>
      <w:r w:rsidR="00AE53D3" w:rsidRPr="007C60DB">
        <w:rPr>
          <w:rFonts w:ascii="Arial" w:hAnsi="Arial" w:cs="Arial"/>
          <w:sz w:val="22"/>
          <w:szCs w:val="22"/>
          <w:lang w:eastAsia="en-US"/>
        </w:rPr>
        <w:t xml:space="preserve">jejich </w:t>
      </w:r>
      <w:r w:rsidRPr="007C60DB">
        <w:rPr>
          <w:rFonts w:ascii="Arial" w:hAnsi="Arial" w:cs="Arial"/>
          <w:sz w:val="22"/>
          <w:szCs w:val="22"/>
          <w:lang w:eastAsia="en-US"/>
        </w:rPr>
        <w:t>ocenění.</w:t>
      </w:r>
    </w:p>
    <w:p w14:paraId="78AA382D"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V.</w:t>
      </w:r>
    </w:p>
    <w:p w14:paraId="353A0D1C" w14:textId="77777777" w:rsidR="00F84B7E" w:rsidRPr="007C60DB" w:rsidRDefault="00F84B7E"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F15C145" w14:textId="18AFFC7A" w:rsidR="00F84B7E" w:rsidRPr="007C60DB" w:rsidRDefault="00F84B7E" w:rsidP="007C60DB">
      <w:pPr>
        <w:pStyle w:val="vnitrniText"/>
        <w:widowControl/>
        <w:spacing w:before="120" w:after="120"/>
        <w:ind w:firstLine="0"/>
        <w:rPr>
          <w:rFonts w:ascii="Arial" w:hAnsi="Arial" w:cs="Arial"/>
          <w:sz w:val="22"/>
          <w:szCs w:val="22"/>
        </w:rPr>
      </w:pPr>
      <w:r w:rsidRPr="007C60DB">
        <w:rPr>
          <w:rFonts w:ascii="Arial" w:hAnsi="Arial" w:cs="Arial"/>
          <w:bCs/>
          <w:sz w:val="22"/>
          <w:szCs w:val="22"/>
        </w:rPr>
        <w:t>Smluvní strany berou na vědomí, že na pozemcích může být umístěno vedení nebo zařízení veřejné technické infrastruktury, k n</w:t>
      </w:r>
      <w:r w:rsidR="00930BFA" w:rsidRPr="007C60DB">
        <w:rPr>
          <w:rFonts w:ascii="Arial" w:hAnsi="Arial" w:cs="Arial"/>
          <w:bCs/>
          <w:sz w:val="22"/>
          <w:szCs w:val="22"/>
        </w:rPr>
        <w:t>ě</w:t>
      </w:r>
      <w:r w:rsidRPr="007C60DB">
        <w:rPr>
          <w:rFonts w:ascii="Arial" w:hAnsi="Arial" w:cs="Arial"/>
          <w:bCs/>
          <w:sz w:val="22"/>
          <w:szCs w:val="22"/>
        </w:rPr>
        <w:t>m</w:t>
      </w:r>
      <w:r w:rsidR="00930BFA" w:rsidRPr="007C60DB">
        <w:rPr>
          <w:rFonts w:ascii="Arial" w:hAnsi="Arial" w:cs="Arial"/>
          <w:bCs/>
          <w:sz w:val="22"/>
          <w:szCs w:val="22"/>
        </w:rPr>
        <w:t>u</w:t>
      </w:r>
      <w:r w:rsidRPr="007C60DB">
        <w:rPr>
          <w:rFonts w:ascii="Arial" w:hAnsi="Arial" w:cs="Arial"/>
          <w:bCs/>
          <w:sz w:val="22"/>
          <w:szCs w:val="22"/>
        </w:rPr>
        <w:t>ž existují oprávnění jakož i omezení užívání pozemků</w:t>
      </w:r>
      <w:r w:rsidR="00930BFA" w:rsidRPr="007C60DB">
        <w:rPr>
          <w:rFonts w:ascii="Arial" w:hAnsi="Arial" w:cs="Arial"/>
          <w:bCs/>
          <w:sz w:val="22"/>
          <w:szCs w:val="22"/>
        </w:rPr>
        <w:t>,</w:t>
      </w:r>
      <w:r w:rsidRPr="007C60DB">
        <w:rPr>
          <w:rFonts w:ascii="Arial" w:hAnsi="Arial" w:cs="Arial"/>
          <w:bCs/>
          <w:sz w:val="22"/>
          <w:szCs w:val="22"/>
        </w:rPr>
        <w:t xml:space="preserve"> vzniklá podle předchozích právních úprav, která se nezapisovala do pozemkových knih, evidence nemovitostí, ani katastru nemovitostí. Tato omezení a oprávnění přecházejí na nabyvatele pozemků.</w:t>
      </w:r>
    </w:p>
    <w:p w14:paraId="782192ED" w14:textId="42E11EBC" w:rsidR="002F1DBB" w:rsidRPr="007C60DB" w:rsidRDefault="00866FE2" w:rsidP="007C60DB">
      <w:pPr>
        <w:widowControl/>
        <w:spacing w:before="120" w:after="120"/>
        <w:jc w:val="both"/>
        <w:rPr>
          <w:rFonts w:ascii="Arial" w:hAnsi="Arial" w:cs="Arial"/>
          <w:sz w:val="22"/>
          <w:szCs w:val="22"/>
        </w:rPr>
      </w:pPr>
      <w:r w:rsidRPr="007C60DB">
        <w:rPr>
          <w:rFonts w:ascii="Arial" w:hAnsi="Arial" w:cs="Arial"/>
          <w:sz w:val="22"/>
          <w:szCs w:val="22"/>
        </w:rPr>
        <w:t xml:space="preserve">2) </w:t>
      </w:r>
      <w:r w:rsidR="00780900" w:rsidRPr="007C60DB">
        <w:rPr>
          <w:rFonts w:ascii="Arial" w:hAnsi="Arial" w:cs="Arial"/>
          <w:sz w:val="22"/>
          <w:szCs w:val="22"/>
        </w:rPr>
        <w:t xml:space="preserve">Užívací vztah k </w:t>
      </w:r>
      <w:r w:rsidR="00292327" w:rsidRPr="007C60DB">
        <w:rPr>
          <w:rFonts w:ascii="Arial" w:hAnsi="Arial" w:cs="Arial"/>
          <w:sz w:val="22"/>
          <w:szCs w:val="22"/>
        </w:rPr>
        <w:t xml:space="preserve">převáděným pozemkům </w:t>
      </w:r>
      <w:r w:rsidR="00780900" w:rsidRPr="007C60DB">
        <w:rPr>
          <w:rFonts w:ascii="Arial" w:hAnsi="Arial" w:cs="Arial"/>
          <w:sz w:val="22"/>
          <w:szCs w:val="22"/>
        </w:rPr>
        <w:t xml:space="preserve">p.č. KN </w:t>
      </w:r>
      <w:bookmarkStart w:id="2" w:name="_Hlk142040601"/>
      <w:r w:rsidR="002F1DBB" w:rsidRPr="007C60DB">
        <w:rPr>
          <w:rFonts w:ascii="Arial" w:hAnsi="Arial" w:cs="Arial"/>
          <w:b/>
          <w:bCs/>
          <w:sz w:val="22"/>
          <w:szCs w:val="22"/>
        </w:rPr>
        <w:t xml:space="preserve">2150, 2152 a 2304 </w:t>
      </w:r>
      <w:bookmarkEnd w:id="2"/>
      <w:r w:rsidR="00780900" w:rsidRPr="007C60DB">
        <w:rPr>
          <w:rFonts w:ascii="Arial" w:hAnsi="Arial" w:cs="Arial"/>
          <w:sz w:val="22"/>
          <w:szCs w:val="22"/>
        </w:rPr>
        <w:t xml:space="preserve">je řešen nájemní smlouvou č. </w:t>
      </w:r>
      <w:r w:rsidR="00780900" w:rsidRPr="007C60DB">
        <w:rPr>
          <w:rFonts w:ascii="Arial" w:hAnsi="Arial" w:cs="Arial"/>
          <w:b/>
          <w:bCs/>
          <w:sz w:val="22"/>
          <w:szCs w:val="22"/>
        </w:rPr>
        <w:t>65N12/50</w:t>
      </w:r>
      <w:r w:rsidR="007C60DB">
        <w:rPr>
          <w:rFonts w:ascii="Arial" w:hAnsi="Arial" w:cs="Arial"/>
          <w:b/>
          <w:bCs/>
          <w:sz w:val="22"/>
          <w:szCs w:val="22"/>
        </w:rPr>
        <w:t xml:space="preserve"> </w:t>
      </w:r>
      <w:r w:rsidR="007C60DB" w:rsidRPr="007C60DB">
        <w:rPr>
          <w:rFonts w:ascii="Arial" w:hAnsi="Arial" w:cs="Arial"/>
          <w:sz w:val="22"/>
          <w:szCs w:val="22"/>
        </w:rPr>
        <w:t>ze dne</w:t>
      </w:r>
      <w:r w:rsidR="007C60DB">
        <w:rPr>
          <w:rFonts w:ascii="Arial" w:hAnsi="Arial" w:cs="Arial"/>
          <w:b/>
          <w:bCs/>
          <w:sz w:val="22"/>
          <w:szCs w:val="22"/>
        </w:rPr>
        <w:t xml:space="preserve"> </w:t>
      </w:r>
      <w:r w:rsidR="00C7385A">
        <w:rPr>
          <w:rFonts w:ascii="Arial" w:hAnsi="Arial" w:cs="Arial"/>
          <w:sz w:val="22"/>
          <w:szCs w:val="22"/>
        </w:rPr>
        <w:t>30. 4. 2012</w:t>
      </w:r>
      <w:r w:rsidR="00780900" w:rsidRPr="007C60DB">
        <w:rPr>
          <w:rFonts w:ascii="Arial" w:hAnsi="Arial" w:cs="Arial"/>
          <w:sz w:val="22"/>
          <w:szCs w:val="22"/>
        </w:rPr>
        <w:t xml:space="preserve">, kterou se Státním pozemkovým úřadem, resp. dříve PF ČR uzavřel pan </w:t>
      </w:r>
      <w:r w:rsidR="009E7A65">
        <w:rPr>
          <w:rFonts w:ascii="Arial" w:hAnsi="Arial" w:cs="Arial"/>
          <w:b/>
          <w:bCs/>
          <w:sz w:val="22"/>
          <w:szCs w:val="22"/>
        </w:rPr>
        <w:t>xxxxxx</w:t>
      </w:r>
      <w:r w:rsidR="00D46D39">
        <w:rPr>
          <w:rFonts w:ascii="Arial" w:hAnsi="Arial" w:cs="Arial"/>
          <w:b/>
          <w:bCs/>
          <w:sz w:val="22"/>
          <w:szCs w:val="22"/>
        </w:rPr>
        <w:t>xxxxxx</w:t>
      </w:r>
      <w:r w:rsidR="00780900" w:rsidRPr="007C60DB">
        <w:rPr>
          <w:rFonts w:ascii="Arial" w:hAnsi="Arial" w:cs="Arial"/>
          <w:sz w:val="22"/>
          <w:szCs w:val="22"/>
        </w:rPr>
        <w:t xml:space="preserve"> jakožto nájemce. </w:t>
      </w:r>
      <w:r w:rsidR="002F1DBB" w:rsidRPr="007C60DB">
        <w:rPr>
          <w:rFonts w:ascii="Arial" w:hAnsi="Arial" w:cs="Arial"/>
          <w:sz w:val="22"/>
          <w:szCs w:val="22"/>
        </w:rPr>
        <w:t>S obsahem nájemní smlouvy byl nabyvatel seznámen před podpisem této smlouvy, což stvrzuje svým podpisem.</w:t>
      </w:r>
    </w:p>
    <w:p w14:paraId="16FE669D" w14:textId="13B2BDEF" w:rsidR="00780900" w:rsidRPr="007C60DB" w:rsidRDefault="00780900" w:rsidP="007C60DB">
      <w:pPr>
        <w:widowControl/>
        <w:spacing w:before="120" w:after="120"/>
        <w:jc w:val="both"/>
        <w:rPr>
          <w:rFonts w:ascii="Arial" w:hAnsi="Arial" w:cs="Arial"/>
          <w:sz w:val="22"/>
          <w:szCs w:val="22"/>
        </w:rPr>
      </w:pPr>
      <w:r w:rsidRPr="007C60DB">
        <w:rPr>
          <w:rFonts w:ascii="Arial" w:hAnsi="Arial" w:cs="Arial"/>
          <w:sz w:val="22"/>
          <w:szCs w:val="22"/>
        </w:rPr>
        <w:lastRenderedPageBreak/>
        <w:t xml:space="preserve">3) Převáděné pozemky p.č. </w:t>
      </w:r>
      <w:r w:rsidR="002F1DBB" w:rsidRPr="007C60DB">
        <w:rPr>
          <w:rFonts w:ascii="Arial" w:hAnsi="Arial" w:cs="Arial"/>
          <w:b/>
          <w:bCs/>
          <w:sz w:val="22"/>
          <w:szCs w:val="22"/>
        </w:rPr>
        <w:t xml:space="preserve">2150, 2152 a 2304 </w:t>
      </w:r>
      <w:r w:rsidRPr="007C60DB">
        <w:rPr>
          <w:rFonts w:ascii="Arial" w:hAnsi="Arial" w:cs="Arial"/>
          <w:sz w:val="22"/>
          <w:szCs w:val="22"/>
        </w:rPr>
        <w:t xml:space="preserve">k.ú. Červený Potok jsou dle výzvy k zaplacení náhrady zn. </w:t>
      </w:r>
      <w:r w:rsidRPr="007C60DB">
        <w:rPr>
          <w:rFonts w:ascii="Arial" w:hAnsi="Arial" w:cs="Arial"/>
          <w:b/>
          <w:bCs/>
          <w:sz w:val="22"/>
          <w:szCs w:val="22"/>
        </w:rPr>
        <w:t>12M19/50</w:t>
      </w:r>
      <w:r w:rsidRPr="007C60DB">
        <w:rPr>
          <w:rFonts w:ascii="Arial" w:hAnsi="Arial" w:cs="Arial"/>
          <w:sz w:val="22"/>
          <w:szCs w:val="22"/>
        </w:rPr>
        <w:t xml:space="preserve"> ze dne </w:t>
      </w:r>
      <w:r w:rsidR="002F1DBB" w:rsidRPr="007C60DB">
        <w:rPr>
          <w:rFonts w:ascii="Arial" w:hAnsi="Arial" w:cs="Arial"/>
          <w:sz w:val="22"/>
          <w:szCs w:val="22"/>
        </w:rPr>
        <w:t xml:space="preserve">10. 3. 2023 </w:t>
      </w:r>
      <w:r w:rsidRPr="007C60DB">
        <w:rPr>
          <w:rFonts w:ascii="Arial" w:hAnsi="Arial" w:cs="Arial"/>
          <w:sz w:val="22"/>
          <w:szCs w:val="22"/>
        </w:rPr>
        <w:t xml:space="preserve">součástí společenstevní honitby </w:t>
      </w:r>
      <w:r w:rsidR="00DD227B" w:rsidRPr="00444380">
        <w:rPr>
          <w:rFonts w:ascii="Arial" w:hAnsi="Arial" w:cs="Arial"/>
          <w:b/>
          <w:bCs/>
          <w:sz w:val="22"/>
          <w:szCs w:val="22"/>
        </w:rPr>
        <w:t>„</w:t>
      </w:r>
      <w:r w:rsidRPr="00444380">
        <w:rPr>
          <w:rFonts w:ascii="Arial" w:hAnsi="Arial" w:cs="Arial"/>
          <w:b/>
          <w:bCs/>
          <w:sz w:val="22"/>
          <w:szCs w:val="22"/>
        </w:rPr>
        <w:t>Pod Mlýnicí</w:t>
      </w:r>
      <w:r w:rsidR="00DD227B" w:rsidRPr="00444380">
        <w:rPr>
          <w:rFonts w:ascii="Arial" w:hAnsi="Arial" w:cs="Arial"/>
          <w:b/>
          <w:bCs/>
          <w:sz w:val="22"/>
          <w:szCs w:val="22"/>
        </w:rPr>
        <w:t>“</w:t>
      </w:r>
      <w:r w:rsidRPr="007C60DB">
        <w:rPr>
          <w:rFonts w:ascii="Arial" w:hAnsi="Arial" w:cs="Arial"/>
          <w:sz w:val="22"/>
          <w:szCs w:val="22"/>
        </w:rPr>
        <w:t xml:space="preserve">, jejímž držitelem je </w:t>
      </w:r>
      <w:r w:rsidRPr="007C60DB">
        <w:rPr>
          <w:rFonts w:ascii="Arial" w:hAnsi="Arial" w:cs="Arial"/>
          <w:b/>
          <w:bCs/>
          <w:sz w:val="22"/>
          <w:szCs w:val="22"/>
        </w:rPr>
        <w:t>Honební společenstvo Dolní Morava</w:t>
      </w:r>
      <w:r w:rsidRPr="007C60DB">
        <w:rPr>
          <w:rFonts w:ascii="Arial" w:hAnsi="Arial" w:cs="Arial"/>
          <w:sz w:val="22"/>
          <w:szCs w:val="22"/>
        </w:rPr>
        <w:t>.</w:t>
      </w:r>
    </w:p>
    <w:p w14:paraId="3128D174" w14:textId="77777777" w:rsidR="002F1DBB" w:rsidRPr="007C60DB" w:rsidRDefault="002F1DBB" w:rsidP="007C60DB">
      <w:pPr>
        <w:widowControl/>
        <w:spacing w:before="120" w:after="120"/>
        <w:jc w:val="both"/>
        <w:rPr>
          <w:rFonts w:ascii="Arial" w:hAnsi="Arial" w:cs="Arial"/>
          <w:sz w:val="22"/>
          <w:szCs w:val="22"/>
        </w:rPr>
      </w:pPr>
      <w:r w:rsidRPr="007C60DB">
        <w:rPr>
          <w:rFonts w:ascii="Arial" w:hAnsi="Arial" w:cs="Arial"/>
          <w:sz w:val="22"/>
          <w:szCs w:val="22"/>
        </w:rPr>
        <w:t>4) Na převáděných pozemcích váznou tato práva třetích osob:</w:t>
      </w:r>
    </w:p>
    <w:p w14:paraId="2FB060C2" w14:textId="17CF458C" w:rsidR="002F1DBB" w:rsidRPr="007C60DB" w:rsidRDefault="002F1DBB" w:rsidP="007C60DB">
      <w:pPr>
        <w:widowControl/>
        <w:spacing w:before="120" w:after="120"/>
        <w:jc w:val="both"/>
        <w:rPr>
          <w:rFonts w:ascii="Arial" w:hAnsi="Arial" w:cs="Arial"/>
          <w:sz w:val="22"/>
          <w:szCs w:val="22"/>
        </w:rPr>
      </w:pPr>
      <w:r w:rsidRPr="007C60DB">
        <w:rPr>
          <w:rFonts w:ascii="Arial" w:hAnsi="Arial" w:cs="Arial"/>
          <w:sz w:val="22"/>
          <w:szCs w:val="22"/>
        </w:rPr>
        <w:t xml:space="preserve">- věcné břemeno ve prospěch </w:t>
      </w:r>
      <w:r w:rsidRPr="007C60DB">
        <w:rPr>
          <w:rFonts w:ascii="Arial" w:hAnsi="Arial" w:cs="Arial"/>
          <w:b/>
          <w:bCs/>
          <w:sz w:val="22"/>
          <w:szCs w:val="22"/>
        </w:rPr>
        <w:t>ČEZ Distribuce, a.s.</w:t>
      </w:r>
      <w:r w:rsidRPr="007C60DB">
        <w:rPr>
          <w:rFonts w:ascii="Arial" w:hAnsi="Arial" w:cs="Arial"/>
          <w:sz w:val="22"/>
          <w:szCs w:val="22"/>
        </w:rPr>
        <w:t>, spočívající v právu:</w:t>
      </w:r>
    </w:p>
    <w:p w14:paraId="05F8259D" w14:textId="0996579B" w:rsidR="002F1DBB" w:rsidRPr="007C60DB" w:rsidRDefault="002F1DBB" w:rsidP="007C60DB">
      <w:pPr>
        <w:widowControl/>
        <w:spacing w:before="120" w:after="120"/>
        <w:jc w:val="both"/>
        <w:rPr>
          <w:rFonts w:ascii="Arial" w:hAnsi="Arial" w:cs="Arial"/>
          <w:sz w:val="22"/>
          <w:szCs w:val="22"/>
        </w:rPr>
      </w:pPr>
      <w:r w:rsidRPr="007C60DB">
        <w:rPr>
          <w:rFonts w:ascii="Arial" w:hAnsi="Arial" w:cs="Arial"/>
          <w:sz w:val="22"/>
          <w:szCs w:val="22"/>
        </w:rPr>
        <w:t xml:space="preserve">a) umístit, zřídit a provozovat stavbu zařízení distribuční soustavy </w:t>
      </w:r>
      <w:r w:rsidRPr="007C60DB">
        <w:rPr>
          <w:rFonts w:ascii="Arial" w:hAnsi="Arial" w:cs="Arial"/>
          <w:b/>
          <w:bCs/>
          <w:sz w:val="22"/>
          <w:szCs w:val="22"/>
        </w:rPr>
        <w:t>„IV-12-2019609, Králíky, Čer. Potok, par. č. 2153/1, kNN“</w:t>
      </w:r>
      <w:r w:rsidRPr="007C60DB">
        <w:rPr>
          <w:rFonts w:ascii="Arial" w:hAnsi="Arial" w:cs="Arial"/>
          <w:sz w:val="22"/>
          <w:szCs w:val="22"/>
        </w:rPr>
        <w:t xml:space="preserve"> a povinnosti povinného se zdržet po dobu trvání věcného břemene na služebném pozemku provádění činností, které by mohly ohrozit spolehlivost a</w:t>
      </w:r>
      <w:r w:rsidR="00EE75D9" w:rsidRPr="007C60DB">
        <w:rPr>
          <w:rFonts w:ascii="Arial" w:hAnsi="Arial" w:cs="Arial"/>
          <w:sz w:val="22"/>
          <w:szCs w:val="22"/>
        </w:rPr>
        <w:t> </w:t>
      </w:r>
      <w:r w:rsidRPr="007C60DB">
        <w:rPr>
          <w:rFonts w:ascii="Arial" w:hAnsi="Arial" w:cs="Arial"/>
          <w:sz w:val="22"/>
          <w:szCs w:val="22"/>
        </w:rPr>
        <w:t>bezpečnost zařízení stavby distribuční soustavy nebo ohrozit život, zdraví či majetek osob a</w:t>
      </w:r>
      <w:r w:rsidR="00EE75D9" w:rsidRPr="007C60DB">
        <w:rPr>
          <w:rFonts w:ascii="Arial" w:hAnsi="Arial" w:cs="Arial"/>
          <w:sz w:val="22"/>
          <w:szCs w:val="22"/>
        </w:rPr>
        <w:t> </w:t>
      </w:r>
      <w:r w:rsidRPr="007C60DB">
        <w:rPr>
          <w:rFonts w:ascii="Arial" w:hAnsi="Arial" w:cs="Arial"/>
          <w:sz w:val="22"/>
          <w:szCs w:val="22"/>
        </w:rPr>
        <w:t>které by znemožňovaly nebo podstatně znesnadňovaly přístup oprávněného ke stavbě zařízení distribuční soustavy</w:t>
      </w:r>
      <w:r w:rsidR="007C60DB" w:rsidRPr="007C60DB">
        <w:rPr>
          <w:rFonts w:ascii="Arial" w:hAnsi="Arial" w:cs="Arial"/>
          <w:sz w:val="22"/>
          <w:szCs w:val="22"/>
        </w:rPr>
        <w:t>,</w:t>
      </w:r>
    </w:p>
    <w:p w14:paraId="4B2D22A9" w14:textId="48591B49" w:rsidR="002F1DBB" w:rsidRPr="007C60DB" w:rsidRDefault="002F1DBB" w:rsidP="007C60DB">
      <w:pPr>
        <w:widowControl/>
        <w:spacing w:before="120" w:after="120"/>
        <w:jc w:val="both"/>
        <w:rPr>
          <w:rFonts w:ascii="Arial" w:hAnsi="Arial" w:cs="Arial"/>
          <w:sz w:val="22"/>
          <w:szCs w:val="22"/>
        </w:rPr>
      </w:pPr>
      <w:r w:rsidRPr="007C60DB">
        <w:rPr>
          <w:rFonts w:ascii="Arial" w:hAnsi="Arial" w:cs="Arial"/>
          <w:sz w:val="22"/>
          <w:szCs w:val="22"/>
        </w:rPr>
        <w:t>b) zřídit, mít a udržovat na služebném pozemku potřebné obslužné zařízení, jakož i</w:t>
      </w:r>
      <w:r w:rsidR="007C60DB" w:rsidRPr="007C60DB">
        <w:rPr>
          <w:rFonts w:ascii="Arial" w:hAnsi="Arial" w:cs="Arial"/>
          <w:sz w:val="22"/>
          <w:szCs w:val="22"/>
        </w:rPr>
        <w:t xml:space="preserve"> </w:t>
      </w:r>
      <w:r w:rsidRPr="007C60DB">
        <w:rPr>
          <w:rFonts w:ascii="Arial" w:hAnsi="Arial" w:cs="Arial"/>
          <w:sz w:val="22"/>
          <w:szCs w:val="22"/>
        </w:rPr>
        <w:t>provádět na součásti distribuční soustavy úpravy za účelem její obnovy, výměny, modernizace nebo zlepšení její výkonnosti, včetně jejího odstranění</w:t>
      </w:r>
      <w:r w:rsidR="007C60DB" w:rsidRPr="007C60DB">
        <w:rPr>
          <w:rFonts w:ascii="Arial" w:hAnsi="Arial" w:cs="Arial"/>
          <w:sz w:val="22"/>
          <w:szCs w:val="22"/>
        </w:rPr>
        <w:t>,</w:t>
      </w:r>
    </w:p>
    <w:p w14:paraId="5BCCCACF" w14:textId="7E46CA64" w:rsidR="00EE75D9" w:rsidRPr="007C60DB" w:rsidRDefault="007C60DB"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a to</w:t>
      </w:r>
      <w:r w:rsidR="00EE75D9" w:rsidRPr="007C60DB">
        <w:rPr>
          <w:rFonts w:ascii="Arial" w:hAnsi="Arial" w:cs="Arial"/>
          <w:sz w:val="22"/>
          <w:szCs w:val="22"/>
        </w:rPr>
        <w:t xml:space="preserve"> dle článku III. smlouvy č. </w:t>
      </w:r>
      <w:r w:rsidR="00EE75D9" w:rsidRPr="007C60DB">
        <w:rPr>
          <w:rFonts w:ascii="Arial" w:hAnsi="Arial" w:cs="Arial"/>
          <w:b/>
          <w:bCs/>
          <w:sz w:val="22"/>
          <w:szCs w:val="22"/>
        </w:rPr>
        <w:t>2021C21/50</w:t>
      </w:r>
      <w:r w:rsidR="00EE75D9" w:rsidRPr="007C60DB">
        <w:rPr>
          <w:rFonts w:ascii="Arial" w:hAnsi="Arial" w:cs="Arial"/>
          <w:sz w:val="22"/>
          <w:szCs w:val="22"/>
        </w:rPr>
        <w:t xml:space="preserve"> ze dne 9. 6. 2021 v rozsahu dle GP 210</w:t>
      </w:r>
      <w:r w:rsidRPr="007C60DB">
        <w:rPr>
          <w:rFonts w:ascii="Arial" w:hAnsi="Arial" w:cs="Arial"/>
          <w:sz w:val="22"/>
          <w:szCs w:val="22"/>
        </w:rPr>
        <w:t>-</w:t>
      </w:r>
      <w:r w:rsidR="00EE75D9" w:rsidRPr="007C60DB">
        <w:rPr>
          <w:rFonts w:ascii="Arial" w:hAnsi="Arial" w:cs="Arial"/>
          <w:sz w:val="22"/>
          <w:szCs w:val="22"/>
        </w:rPr>
        <w:t>485/2020.</w:t>
      </w:r>
    </w:p>
    <w:p w14:paraId="09872DD2"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VI.</w:t>
      </w:r>
    </w:p>
    <w:p w14:paraId="21F57D80" w14:textId="30419DAA" w:rsidR="00F84B7E" w:rsidRPr="007C60DB" w:rsidRDefault="00F84B7E"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1) Smluvní strany se dohodly, že převádějící podá návrh na vklad vlastnického práva</w:t>
      </w:r>
      <w:r w:rsidR="008C7601" w:rsidRPr="007C60DB">
        <w:rPr>
          <w:rFonts w:ascii="Arial" w:hAnsi="Arial" w:cs="Arial"/>
          <w:sz w:val="22"/>
          <w:szCs w:val="22"/>
        </w:rPr>
        <w:t xml:space="preserve"> </w:t>
      </w:r>
      <w:r w:rsidRPr="007C60DB">
        <w:rPr>
          <w:rFonts w:ascii="Arial" w:hAnsi="Arial" w:cs="Arial"/>
          <w:sz w:val="22"/>
          <w:szCs w:val="22"/>
        </w:rPr>
        <w:t>na</w:t>
      </w:r>
      <w:r w:rsidR="008C7601" w:rsidRPr="007C60DB">
        <w:rPr>
          <w:rFonts w:ascii="Arial" w:hAnsi="Arial" w:cs="Arial"/>
          <w:sz w:val="22"/>
          <w:szCs w:val="22"/>
        </w:rPr>
        <w:t> </w:t>
      </w:r>
      <w:r w:rsidRPr="007C60DB">
        <w:rPr>
          <w:rFonts w:ascii="Arial" w:hAnsi="Arial" w:cs="Arial"/>
          <w:sz w:val="22"/>
          <w:szCs w:val="22"/>
        </w:rPr>
        <w:t>základě této smlouvy u příslušného katastrálního úřadu do 30 dnů ode dne účinnosti této smlouvy.</w:t>
      </w:r>
    </w:p>
    <w:p w14:paraId="5C2C5F5E" w14:textId="63E63453" w:rsidR="00F84B7E" w:rsidRPr="007C60DB" w:rsidRDefault="00F84B7E" w:rsidP="007C60DB">
      <w:pPr>
        <w:pStyle w:val="vnintext0"/>
        <w:spacing w:before="120" w:after="120"/>
        <w:ind w:firstLine="0"/>
        <w:rPr>
          <w:rFonts w:ascii="Arial" w:hAnsi="Arial" w:cs="Arial"/>
          <w:sz w:val="22"/>
          <w:szCs w:val="22"/>
        </w:rPr>
      </w:pPr>
      <w:r w:rsidRPr="007C60DB">
        <w:rPr>
          <w:rFonts w:ascii="Arial" w:hAnsi="Arial" w:cs="Arial"/>
          <w:sz w:val="22"/>
          <w:szCs w:val="22"/>
        </w:rPr>
        <w:t>2) Převádějící je ve smyslu zákona č. 634/2004 Sb., o správních poplatcích, ve znění pozdějších předpisů, osvobozen od správních poplatků.</w:t>
      </w:r>
    </w:p>
    <w:p w14:paraId="79BEF3EB"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VII.</w:t>
      </w:r>
    </w:p>
    <w:p w14:paraId="2DA07489" w14:textId="3874137C" w:rsidR="00F84B7E" w:rsidRPr="007C60DB" w:rsidRDefault="00780900" w:rsidP="007C60DB">
      <w:pPr>
        <w:widowControl/>
        <w:spacing w:before="120" w:after="120"/>
        <w:jc w:val="both"/>
        <w:rPr>
          <w:rFonts w:ascii="Arial" w:hAnsi="Arial" w:cs="Arial"/>
          <w:sz w:val="22"/>
          <w:szCs w:val="22"/>
        </w:rPr>
      </w:pPr>
      <w:r w:rsidRPr="007C60DB">
        <w:rPr>
          <w:rFonts w:ascii="Arial" w:hAnsi="Arial" w:cs="Arial"/>
          <w:sz w:val="22"/>
          <w:szCs w:val="22"/>
        </w:rPr>
        <w:t>1) Převádějící prohlašuje, že v souladu s § 2 zákona č. 95/1999 Sb., ve znění pozdějších předpisů, prověřil převoditelnost převáděných pozemků a prohlašuje, že převáděné pozemky nejsou vyloučeny z převodu podle § 2 zákona č. 95/1999 Sb., ve znění pozdějších předpisů.</w:t>
      </w:r>
    </w:p>
    <w:p w14:paraId="7FA3707A" w14:textId="468943BA" w:rsidR="00F84B7E" w:rsidRPr="007C60DB" w:rsidRDefault="00F84B7E" w:rsidP="007C60DB">
      <w:pPr>
        <w:pStyle w:val="vnintext"/>
        <w:spacing w:before="120" w:after="120"/>
        <w:ind w:firstLine="0"/>
        <w:rPr>
          <w:rFonts w:ascii="Arial" w:hAnsi="Arial" w:cs="Arial"/>
          <w:sz w:val="22"/>
          <w:szCs w:val="22"/>
        </w:rPr>
      </w:pPr>
      <w:r w:rsidRPr="007C60DB">
        <w:rPr>
          <w:rFonts w:ascii="Arial" w:hAnsi="Arial" w:cs="Arial"/>
          <w:sz w:val="22"/>
          <w:szCs w:val="22"/>
        </w:rPr>
        <w:t xml:space="preserve">2) </w:t>
      </w:r>
      <w:r w:rsidR="00780900" w:rsidRPr="007C60DB">
        <w:rPr>
          <w:rFonts w:ascii="Arial" w:hAnsi="Arial" w:cs="Arial"/>
          <w:sz w:val="22"/>
          <w:szCs w:val="22"/>
        </w:rPr>
        <w:t>Nabyvatel prohlašuje, že ve vztahu k převáděným pozemkům splňuje zákonem stanovené podmínky pro to, aby na něj mohly být podle § 5 odst. 1 písm. b) zákona č. 95/1999 Sb., ve znění pozdějších předpisů</w:t>
      </w:r>
      <w:r w:rsidRPr="007C60DB">
        <w:rPr>
          <w:rFonts w:ascii="Arial" w:hAnsi="Arial" w:cs="Arial"/>
          <w:sz w:val="22"/>
          <w:szCs w:val="22"/>
        </w:rPr>
        <w:t xml:space="preserve">, převedeny dle </w:t>
      </w:r>
      <w:r w:rsidR="002D05A4" w:rsidRPr="007C60DB">
        <w:rPr>
          <w:rFonts w:ascii="Arial" w:hAnsi="Arial" w:cs="Arial"/>
          <w:b/>
          <w:bCs/>
          <w:sz w:val="22"/>
          <w:szCs w:val="22"/>
        </w:rPr>
        <w:t xml:space="preserve">Územního plánu </w:t>
      </w:r>
      <w:bookmarkStart w:id="3" w:name="_Hlk78292681"/>
      <w:r w:rsidR="00780900" w:rsidRPr="007C60DB">
        <w:rPr>
          <w:rFonts w:ascii="Arial" w:hAnsi="Arial" w:cs="Arial"/>
          <w:b/>
          <w:bCs/>
          <w:sz w:val="22"/>
          <w:szCs w:val="22"/>
        </w:rPr>
        <w:t>Králíky</w:t>
      </w:r>
      <w:bookmarkEnd w:id="3"/>
      <w:r w:rsidRPr="007C60DB">
        <w:rPr>
          <w:rFonts w:ascii="Arial" w:hAnsi="Arial" w:cs="Arial"/>
          <w:sz w:val="22"/>
          <w:szCs w:val="22"/>
        </w:rPr>
        <w:t>, kter</w:t>
      </w:r>
      <w:r w:rsidR="002D05A4" w:rsidRPr="007C60DB">
        <w:rPr>
          <w:rFonts w:ascii="Arial" w:hAnsi="Arial" w:cs="Arial"/>
          <w:sz w:val="22"/>
          <w:szCs w:val="22"/>
        </w:rPr>
        <w:t>ý</w:t>
      </w:r>
      <w:r w:rsidRPr="007C60DB">
        <w:rPr>
          <w:rFonts w:ascii="Arial" w:hAnsi="Arial" w:cs="Arial"/>
          <w:sz w:val="22"/>
          <w:szCs w:val="22"/>
        </w:rPr>
        <w:t xml:space="preserve"> nabyl účinnosti dne </w:t>
      </w:r>
      <w:r w:rsidR="0011673B" w:rsidRPr="007C60DB">
        <w:rPr>
          <w:rFonts w:ascii="Arial" w:hAnsi="Arial" w:cs="Arial"/>
          <w:b/>
          <w:bCs/>
          <w:sz w:val="22"/>
          <w:szCs w:val="22"/>
        </w:rPr>
        <w:t>1</w:t>
      </w:r>
      <w:r w:rsidR="002D05A4" w:rsidRPr="007C60DB">
        <w:rPr>
          <w:rFonts w:ascii="Arial" w:hAnsi="Arial" w:cs="Arial"/>
          <w:b/>
          <w:bCs/>
          <w:sz w:val="22"/>
          <w:szCs w:val="22"/>
        </w:rPr>
        <w:t xml:space="preserve">. </w:t>
      </w:r>
      <w:r w:rsidR="0011673B" w:rsidRPr="007C60DB">
        <w:rPr>
          <w:rFonts w:ascii="Arial" w:hAnsi="Arial" w:cs="Arial"/>
          <w:b/>
          <w:bCs/>
          <w:sz w:val="22"/>
          <w:szCs w:val="22"/>
        </w:rPr>
        <w:t>7</w:t>
      </w:r>
      <w:r w:rsidR="002D05A4" w:rsidRPr="007C60DB">
        <w:rPr>
          <w:rFonts w:ascii="Arial" w:hAnsi="Arial" w:cs="Arial"/>
          <w:b/>
          <w:bCs/>
          <w:sz w:val="22"/>
          <w:szCs w:val="22"/>
        </w:rPr>
        <w:t>. 201</w:t>
      </w:r>
      <w:r w:rsidR="0011673B" w:rsidRPr="007C60DB">
        <w:rPr>
          <w:rFonts w:ascii="Arial" w:hAnsi="Arial" w:cs="Arial"/>
          <w:b/>
          <w:bCs/>
          <w:sz w:val="22"/>
          <w:szCs w:val="22"/>
        </w:rPr>
        <w:t>0</w:t>
      </w:r>
      <w:r w:rsidRPr="007C60DB">
        <w:rPr>
          <w:rFonts w:ascii="Arial" w:hAnsi="Arial" w:cs="Arial"/>
          <w:sz w:val="22"/>
          <w:szCs w:val="22"/>
        </w:rPr>
        <w:t>.</w:t>
      </w:r>
    </w:p>
    <w:p w14:paraId="3C1EE7D0" w14:textId="44C51F5E" w:rsidR="000D4012" w:rsidRPr="007C60DB" w:rsidRDefault="0047458D" w:rsidP="007C60DB">
      <w:pPr>
        <w:pStyle w:val="vnintext"/>
        <w:spacing w:before="120" w:after="120"/>
        <w:ind w:firstLine="0"/>
        <w:rPr>
          <w:rFonts w:ascii="Arial" w:hAnsi="Arial" w:cs="Arial"/>
          <w:sz w:val="22"/>
          <w:szCs w:val="22"/>
        </w:rPr>
      </w:pPr>
      <w:r w:rsidRPr="007C60DB">
        <w:rPr>
          <w:rFonts w:ascii="Arial" w:hAnsi="Arial" w:cs="Arial"/>
          <w:sz w:val="22"/>
          <w:szCs w:val="22"/>
        </w:rPr>
        <w:t xml:space="preserve">3) </w:t>
      </w:r>
      <w:r w:rsidR="000D4012" w:rsidRPr="007C60DB">
        <w:rPr>
          <w:rFonts w:ascii="Arial" w:hAnsi="Arial" w:cs="Arial"/>
          <w:sz w:val="22"/>
          <w:szCs w:val="22"/>
        </w:rPr>
        <w:t xml:space="preserve">Nabyvatel prohlašuje, že </w:t>
      </w:r>
      <w:r w:rsidR="00FB4146" w:rsidRPr="007C60DB">
        <w:rPr>
          <w:rFonts w:ascii="Arial" w:hAnsi="Arial" w:cs="Arial"/>
          <w:sz w:val="22"/>
          <w:szCs w:val="22"/>
        </w:rPr>
        <w:t>podání žádosti o převod</w:t>
      </w:r>
      <w:r w:rsidR="000D4012" w:rsidRPr="007C60DB">
        <w:rPr>
          <w:rFonts w:ascii="Arial" w:hAnsi="Arial" w:cs="Arial"/>
          <w:sz w:val="22"/>
          <w:szCs w:val="22"/>
        </w:rPr>
        <w:t xml:space="preserve"> pozemků </w:t>
      </w:r>
      <w:r w:rsidR="004D0A89" w:rsidRPr="007C60DB">
        <w:rPr>
          <w:rFonts w:ascii="Arial" w:hAnsi="Arial" w:cs="Arial"/>
          <w:sz w:val="22"/>
          <w:szCs w:val="22"/>
        </w:rPr>
        <w:t>a bezúplatný převod pozemků p.č.</w:t>
      </w:r>
      <w:r w:rsidR="00DD227B" w:rsidRPr="007C60DB">
        <w:rPr>
          <w:rFonts w:ascii="Arial" w:hAnsi="Arial" w:cs="Arial"/>
          <w:sz w:val="22"/>
          <w:szCs w:val="22"/>
        </w:rPr>
        <w:t> </w:t>
      </w:r>
      <w:r w:rsidR="0011673B" w:rsidRPr="007C60DB">
        <w:rPr>
          <w:rFonts w:ascii="Arial" w:hAnsi="Arial" w:cs="Arial"/>
          <w:sz w:val="22"/>
          <w:szCs w:val="22"/>
        </w:rPr>
        <w:t xml:space="preserve">KN </w:t>
      </w:r>
      <w:r w:rsidR="007C60DB" w:rsidRPr="007C60DB">
        <w:rPr>
          <w:rFonts w:ascii="Arial" w:hAnsi="Arial" w:cs="Arial"/>
          <w:sz w:val="22"/>
          <w:szCs w:val="22"/>
        </w:rPr>
        <w:t xml:space="preserve">2150, 2152 a 2304 </w:t>
      </w:r>
      <w:r w:rsidR="0011673B" w:rsidRPr="007C60DB">
        <w:rPr>
          <w:rFonts w:ascii="Arial" w:hAnsi="Arial" w:cs="Arial"/>
          <w:sz w:val="22"/>
          <w:szCs w:val="22"/>
        </w:rPr>
        <w:t xml:space="preserve">k.ú. Červený Potok </w:t>
      </w:r>
      <w:r w:rsidR="004D0A89" w:rsidRPr="007C60DB">
        <w:rPr>
          <w:rFonts w:ascii="Arial" w:hAnsi="Arial" w:cs="Arial"/>
          <w:sz w:val="22"/>
          <w:szCs w:val="22"/>
        </w:rPr>
        <w:t xml:space="preserve">odsouhlasilo </w:t>
      </w:r>
      <w:r w:rsidR="0011673B" w:rsidRPr="007C60DB">
        <w:rPr>
          <w:rFonts w:ascii="Arial" w:hAnsi="Arial" w:cs="Arial"/>
          <w:b/>
          <w:bCs/>
          <w:sz w:val="22"/>
          <w:szCs w:val="22"/>
        </w:rPr>
        <w:t>Z</w:t>
      </w:r>
      <w:r w:rsidR="004D0A89" w:rsidRPr="007C60DB">
        <w:rPr>
          <w:rFonts w:ascii="Arial" w:hAnsi="Arial" w:cs="Arial"/>
          <w:b/>
          <w:bCs/>
          <w:sz w:val="22"/>
          <w:szCs w:val="22"/>
        </w:rPr>
        <w:t xml:space="preserve">astupitelstvo města </w:t>
      </w:r>
      <w:r w:rsidR="0011673B" w:rsidRPr="007C60DB">
        <w:rPr>
          <w:rFonts w:ascii="Arial" w:hAnsi="Arial" w:cs="Arial"/>
          <w:b/>
          <w:bCs/>
          <w:sz w:val="22"/>
          <w:szCs w:val="22"/>
        </w:rPr>
        <w:t>Králíky</w:t>
      </w:r>
      <w:r w:rsidR="0011673B" w:rsidRPr="007C60DB">
        <w:rPr>
          <w:rFonts w:ascii="Arial" w:hAnsi="Arial" w:cs="Arial"/>
          <w:sz w:val="22"/>
          <w:szCs w:val="22"/>
        </w:rPr>
        <w:t xml:space="preserve"> </w:t>
      </w:r>
      <w:r w:rsidR="004D0A89" w:rsidRPr="007C60DB">
        <w:rPr>
          <w:rFonts w:ascii="Arial" w:hAnsi="Arial" w:cs="Arial"/>
          <w:sz w:val="22"/>
          <w:szCs w:val="22"/>
        </w:rPr>
        <w:t xml:space="preserve">dne </w:t>
      </w:r>
      <w:r w:rsidR="0011673B" w:rsidRPr="007C60DB">
        <w:rPr>
          <w:rFonts w:ascii="Arial" w:hAnsi="Arial" w:cs="Arial"/>
          <w:b/>
          <w:bCs/>
          <w:sz w:val="22"/>
          <w:szCs w:val="22"/>
        </w:rPr>
        <w:t>18. 6. 2012</w:t>
      </w:r>
      <w:r w:rsidR="004D0A89" w:rsidRPr="007C60DB">
        <w:rPr>
          <w:rFonts w:ascii="Arial" w:hAnsi="Arial" w:cs="Arial"/>
          <w:sz w:val="22"/>
          <w:szCs w:val="22"/>
        </w:rPr>
        <w:t xml:space="preserve"> usnesením č. </w:t>
      </w:r>
      <w:r w:rsidR="0011673B" w:rsidRPr="007C60DB">
        <w:rPr>
          <w:rFonts w:ascii="Arial" w:hAnsi="Arial" w:cs="Arial"/>
          <w:b/>
          <w:bCs/>
          <w:sz w:val="22"/>
          <w:szCs w:val="22"/>
        </w:rPr>
        <w:t>ZMN/2012/04/122</w:t>
      </w:r>
      <w:r w:rsidR="004D0A89" w:rsidRPr="007C60DB">
        <w:rPr>
          <w:rFonts w:ascii="Arial" w:hAnsi="Arial" w:cs="Arial"/>
          <w:sz w:val="22"/>
          <w:szCs w:val="22"/>
        </w:rPr>
        <w:t>.</w:t>
      </w:r>
    </w:p>
    <w:p w14:paraId="62445E77" w14:textId="7ED64BDE" w:rsidR="00F84B7E" w:rsidRPr="007C60DB" w:rsidRDefault="0047458D" w:rsidP="007C60DB">
      <w:pPr>
        <w:widowControl/>
        <w:spacing w:before="120" w:after="120"/>
        <w:jc w:val="both"/>
        <w:rPr>
          <w:rFonts w:ascii="Arial" w:hAnsi="Arial" w:cs="Arial"/>
          <w:sz w:val="22"/>
          <w:szCs w:val="22"/>
        </w:rPr>
      </w:pPr>
      <w:r w:rsidRPr="007C60DB">
        <w:rPr>
          <w:rFonts w:ascii="Arial" w:hAnsi="Arial" w:cs="Arial"/>
          <w:sz w:val="22"/>
          <w:szCs w:val="22"/>
        </w:rPr>
        <w:t>4</w:t>
      </w:r>
      <w:r w:rsidR="00F84B7E" w:rsidRPr="007C60DB">
        <w:rPr>
          <w:rFonts w:ascii="Arial" w:hAnsi="Arial" w:cs="Arial"/>
          <w:sz w:val="22"/>
          <w:szCs w:val="22"/>
        </w:rPr>
        <w:t xml:space="preserve">) Nabyvatel bere na vědomí a je srozuměn s tím, že nepravdivost tvrzení obsažených ve výše </w:t>
      </w:r>
      <w:r w:rsidR="007C60DB" w:rsidRPr="007C60DB">
        <w:rPr>
          <w:rFonts w:ascii="Arial" w:hAnsi="Arial" w:cs="Arial"/>
          <w:sz w:val="22"/>
          <w:szCs w:val="22"/>
        </w:rPr>
        <w:t>uvedeném</w:t>
      </w:r>
      <w:r w:rsidR="00F84B7E" w:rsidRPr="007C60DB">
        <w:rPr>
          <w:rFonts w:ascii="Arial" w:hAnsi="Arial" w:cs="Arial"/>
          <w:sz w:val="22"/>
          <w:szCs w:val="22"/>
        </w:rPr>
        <w:t xml:space="preserve"> prohlášení má za následek neplatnost této smlouvy od samého počátku.</w:t>
      </w:r>
    </w:p>
    <w:p w14:paraId="493F82CF"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VIII.</w:t>
      </w:r>
    </w:p>
    <w:p w14:paraId="248A28ED" w14:textId="77777777" w:rsidR="00F84B7E" w:rsidRPr="007C60DB" w:rsidRDefault="00F84B7E" w:rsidP="007C60DB">
      <w:pPr>
        <w:pStyle w:val="vnintext"/>
        <w:spacing w:before="120" w:after="120"/>
        <w:ind w:firstLine="0"/>
        <w:rPr>
          <w:rFonts w:ascii="Arial" w:hAnsi="Arial" w:cs="Arial"/>
          <w:sz w:val="22"/>
          <w:szCs w:val="22"/>
        </w:rPr>
      </w:pPr>
      <w:r w:rsidRPr="007C60DB">
        <w:rPr>
          <w:rFonts w:ascii="Arial" w:hAnsi="Arial" w:cs="Arial"/>
          <w:sz w:val="22"/>
          <w:szCs w:val="22"/>
        </w:rPr>
        <w:t>1) Smluvní strany se dohodly, že jakékoliv změny a doplňky této smlouvy jsou možné pouze písemnou formou na základě dohody účastníků smlouvy.</w:t>
      </w:r>
    </w:p>
    <w:p w14:paraId="6350CAE3" w14:textId="77777777" w:rsidR="00F84B7E" w:rsidRPr="007C60DB" w:rsidRDefault="00F84B7E" w:rsidP="007C60DB">
      <w:pPr>
        <w:pStyle w:val="vnintext"/>
        <w:spacing w:before="120" w:after="120"/>
        <w:ind w:firstLine="0"/>
        <w:rPr>
          <w:rFonts w:ascii="Arial" w:hAnsi="Arial" w:cs="Arial"/>
          <w:sz w:val="22"/>
          <w:szCs w:val="22"/>
        </w:rPr>
      </w:pPr>
      <w:r w:rsidRPr="007C60DB">
        <w:rPr>
          <w:rFonts w:ascii="Arial" w:hAnsi="Arial" w:cs="Arial"/>
          <w:sz w:val="22"/>
          <w:szCs w:val="22"/>
        </w:rPr>
        <w:t>2) Tato smlouva je vyhotovena ve 3 stejnopisech, z nichž každý má platnost originálu. Nabyvatel obdrží 1 stejnopis a ostatní jsou určeny pro převádějícího.</w:t>
      </w:r>
    </w:p>
    <w:p w14:paraId="600C25AD" w14:textId="77777777" w:rsidR="000A5B41" w:rsidRPr="007C60DB" w:rsidRDefault="000A5B41" w:rsidP="007C60DB">
      <w:pPr>
        <w:spacing w:before="120" w:after="120"/>
        <w:jc w:val="both"/>
        <w:rPr>
          <w:rFonts w:ascii="Arial" w:hAnsi="Arial" w:cs="Arial"/>
          <w:sz w:val="22"/>
          <w:szCs w:val="22"/>
        </w:rPr>
      </w:pPr>
      <w:r w:rsidRPr="007C60DB">
        <w:rPr>
          <w:rFonts w:ascii="Arial" w:hAnsi="Arial" w:cs="Arial"/>
          <w:sz w:val="22"/>
          <w:szCs w:val="22"/>
        </w:rPr>
        <w:lastRenderedPageBreak/>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p>
    <w:p w14:paraId="26F8C6AD" w14:textId="46163339" w:rsidR="008C7601" w:rsidRPr="007C60DB" w:rsidRDefault="008C7601" w:rsidP="007C60DB">
      <w:pPr>
        <w:widowControl/>
        <w:spacing w:before="120" w:after="120"/>
        <w:jc w:val="both"/>
        <w:rPr>
          <w:rFonts w:ascii="Arial" w:hAnsi="Arial" w:cs="Arial"/>
          <w:sz w:val="22"/>
          <w:szCs w:val="22"/>
        </w:rPr>
      </w:pPr>
      <w:r w:rsidRPr="007C60DB">
        <w:rPr>
          <w:rFonts w:ascii="Arial" w:hAnsi="Arial" w:cs="Arial"/>
          <w:sz w:val="22"/>
          <w:szCs w:val="22"/>
        </w:rPr>
        <w:t>4) 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CE1D8D" w14:textId="0AC7985C" w:rsidR="008C7601" w:rsidRPr="007C60DB" w:rsidRDefault="008C7601" w:rsidP="007C60DB">
      <w:pPr>
        <w:widowControl/>
        <w:spacing w:before="120" w:after="120"/>
        <w:jc w:val="both"/>
        <w:rPr>
          <w:rFonts w:ascii="Arial" w:hAnsi="Arial" w:cs="Arial"/>
          <w:sz w:val="22"/>
          <w:szCs w:val="22"/>
        </w:rPr>
      </w:pPr>
      <w:r w:rsidRPr="007C60DB">
        <w:rPr>
          <w:rFonts w:ascii="Arial" w:hAnsi="Arial" w:cs="Arial"/>
          <w:sz w:val="22"/>
          <w:szCs w:val="22"/>
        </w:rPr>
        <w:t>Obě smluvní strany se zavazují, že budou postupovat v souladu se zákonem č. 110/2019 Sb., o zpracování osobních údajů, a platným nařízením Evropského parlamentu a Rady EU 2016/679 (</w:t>
      </w:r>
      <w:r w:rsidR="006A75B0" w:rsidRPr="007C60DB">
        <w:rPr>
          <w:rFonts w:ascii="Arial" w:hAnsi="Arial" w:cs="Arial"/>
          <w:sz w:val="22"/>
          <w:szCs w:val="22"/>
        </w:rPr>
        <w:t>„</w:t>
      </w:r>
      <w:r w:rsidRPr="007C60DB">
        <w:rPr>
          <w:rFonts w:ascii="Arial" w:hAnsi="Arial" w:cs="Arial"/>
          <w:sz w:val="22"/>
          <w:szCs w:val="22"/>
        </w:rPr>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8982017" w14:textId="77777777" w:rsidR="00F47DA4" w:rsidRPr="007C60DB" w:rsidRDefault="00F47DA4" w:rsidP="007C60DB">
      <w:pPr>
        <w:pStyle w:val="para"/>
        <w:widowControl/>
        <w:spacing w:before="120" w:after="120"/>
        <w:rPr>
          <w:rFonts w:ascii="Arial" w:hAnsi="Arial" w:cs="Arial"/>
          <w:sz w:val="22"/>
          <w:szCs w:val="22"/>
        </w:rPr>
      </w:pPr>
      <w:r w:rsidRPr="007C60DB">
        <w:rPr>
          <w:rFonts w:ascii="Arial" w:hAnsi="Arial" w:cs="Arial"/>
          <w:sz w:val="22"/>
          <w:szCs w:val="22"/>
        </w:rPr>
        <w:t>IX.</w:t>
      </w:r>
    </w:p>
    <w:p w14:paraId="1F13E36E" w14:textId="77777777" w:rsidR="00F84B7E" w:rsidRPr="007C60DB" w:rsidRDefault="00F84B7E" w:rsidP="007C60DB">
      <w:pPr>
        <w:pStyle w:val="vnitrniText"/>
        <w:widowControl/>
        <w:spacing w:before="120" w:after="120"/>
        <w:ind w:firstLine="0"/>
        <w:rPr>
          <w:rFonts w:ascii="Arial" w:hAnsi="Arial" w:cs="Arial"/>
          <w:sz w:val="22"/>
          <w:szCs w:val="22"/>
        </w:rPr>
      </w:pPr>
      <w:r w:rsidRPr="007C60D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908BAF7" w14:textId="77777777" w:rsidR="00F47DA4" w:rsidRPr="000940B2" w:rsidRDefault="00F47DA4">
      <w:pPr>
        <w:widowControl/>
        <w:rPr>
          <w:rFonts w:ascii="Arial" w:hAnsi="Arial" w:cs="Arial"/>
          <w:sz w:val="22"/>
          <w:szCs w:val="22"/>
        </w:rPr>
      </w:pPr>
    </w:p>
    <w:p w14:paraId="3EF984ED" w14:textId="77777777" w:rsidR="00F47DA4" w:rsidRPr="000940B2" w:rsidRDefault="00F47DA4">
      <w:pPr>
        <w:widowControl/>
        <w:rPr>
          <w:rFonts w:ascii="Arial" w:hAnsi="Arial" w:cs="Arial"/>
          <w:sz w:val="22"/>
          <w:szCs w:val="22"/>
        </w:rPr>
      </w:pPr>
    </w:p>
    <w:p w14:paraId="056D40DB" w14:textId="484F9B03" w:rsidR="00F47DA4" w:rsidRPr="000940B2" w:rsidRDefault="00F47DA4">
      <w:pPr>
        <w:widowControl/>
        <w:tabs>
          <w:tab w:val="left" w:pos="5103"/>
        </w:tabs>
        <w:rPr>
          <w:rFonts w:ascii="Arial" w:hAnsi="Arial" w:cs="Arial"/>
          <w:sz w:val="22"/>
          <w:szCs w:val="22"/>
        </w:rPr>
      </w:pPr>
      <w:bookmarkStart w:id="4" w:name="_Hlk40182968"/>
      <w:r w:rsidRPr="000940B2">
        <w:rPr>
          <w:rFonts w:ascii="Arial" w:hAnsi="Arial" w:cs="Arial"/>
          <w:sz w:val="22"/>
          <w:szCs w:val="22"/>
        </w:rPr>
        <w:t xml:space="preserve">V Pardubicích dne </w:t>
      </w:r>
      <w:bookmarkEnd w:id="4"/>
      <w:r w:rsidR="00ED543D">
        <w:rPr>
          <w:rFonts w:ascii="Arial" w:hAnsi="Arial" w:cs="Arial"/>
          <w:sz w:val="22"/>
          <w:szCs w:val="22"/>
        </w:rPr>
        <w:t>22.</w:t>
      </w:r>
      <w:r w:rsidR="00054BDE">
        <w:rPr>
          <w:rFonts w:ascii="Arial" w:hAnsi="Arial" w:cs="Arial"/>
          <w:sz w:val="22"/>
          <w:szCs w:val="22"/>
        </w:rPr>
        <w:t>0</w:t>
      </w:r>
      <w:r w:rsidR="00ED543D">
        <w:rPr>
          <w:rFonts w:ascii="Arial" w:hAnsi="Arial" w:cs="Arial"/>
          <w:sz w:val="22"/>
          <w:szCs w:val="22"/>
        </w:rPr>
        <w:t>9.2023</w:t>
      </w:r>
      <w:r w:rsidRPr="000940B2">
        <w:rPr>
          <w:rFonts w:ascii="Arial" w:hAnsi="Arial" w:cs="Arial"/>
          <w:sz w:val="22"/>
          <w:szCs w:val="22"/>
        </w:rPr>
        <w:tab/>
      </w:r>
      <w:r w:rsidR="00866FE2" w:rsidRPr="00866FE2">
        <w:rPr>
          <w:rFonts w:ascii="Arial" w:hAnsi="Arial" w:cs="Arial"/>
          <w:sz w:val="22"/>
          <w:szCs w:val="22"/>
        </w:rPr>
        <w:t xml:space="preserve">V </w:t>
      </w:r>
      <w:r w:rsidR="000A5B41" w:rsidRPr="000A5B41">
        <w:rPr>
          <w:rFonts w:ascii="Arial" w:hAnsi="Arial" w:cs="Arial"/>
          <w:sz w:val="22"/>
          <w:szCs w:val="22"/>
        </w:rPr>
        <w:t>Králík</w:t>
      </w:r>
      <w:r w:rsidR="000A5B41">
        <w:rPr>
          <w:rFonts w:ascii="Arial" w:hAnsi="Arial" w:cs="Arial"/>
          <w:sz w:val="22"/>
          <w:szCs w:val="22"/>
        </w:rPr>
        <w:t>ách</w:t>
      </w:r>
      <w:r w:rsidR="000A5B41" w:rsidRPr="000A5B41">
        <w:rPr>
          <w:rFonts w:ascii="Arial" w:hAnsi="Arial" w:cs="Arial"/>
          <w:sz w:val="22"/>
          <w:szCs w:val="22"/>
        </w:rPr>
        <w:t xml:space="preserve"> </w:t>
      </w:r>
      <w:r w:rsidR="00866FE2" w:rsidRPr="00866FE2">
        <w:rPr>
          <w:rFonts w:ascii="Arial" w:hAnsi="Arial" w:cs="Arial"/>
          <w:sz w:val="22"/>
          <w:szCs w:val="22"/>
        </w:rPr>
        <w:t>dne</w:t>
      </w:r>
      <w:r w:rsidR="00ED543D">
        <w:rPr>
          <w:rFonts w:ascii="Arial" w:hAnsi="Arial" w:cs="Arial"/>
          <w:sz w:val="22"/>
          <w:szCs w:val="22"/>
        </w:rPr>
        <w:t xml:space="preserve"> 12.09.2023</w:t>
      </w:r>
    </w:p>
    <w:p w14:paraId="4B5DD358" w14:textId="72A945B3" w:rsidR="00F47DA4" w:rsidRDefault="00F47DA4">
      <w:pPr>
        <w:pStyle w:val="adresa"/>
        <w:widowControl/>
        <w:rPr>
          <w:rFonts w:ascii="Arial" w:hAnsi="Arial" w:cs="Arial"/>
          <w:sz w:val="22"/>
          <w:szCs w:val="22"/>
        </w:rPr>
      </w:pPr>
    </w:p>
    <w:p w14:paraId="62E3E414" w14:textId="77777777" w:rsidR="004A2EAD" w:rsidRPr="000940B2" w:rsidRDefault="004A2EAD">
      <w:pPr>
        <w:pStyle w:val="adresa"/>
        <w:widowControl/>
        <w:rPr>
          <w:rFonts w:ascii="Arial" w:hAnsi="Arial" w:cs="Arial"/>
          <w:sz w:val="22"/>
          <w:szCs w:val="22"/>
        </w:rPr>
      </w:pPr>
    </w:p>
    <w:p w14:paraId="6981C33D" w14:textId="77777777" w:rsidR="00F47DA4" w:rsidRDefault="00F47DA4">
      <w:pPr>
        <w:pStyle w:val="adresa"/>
        <w:widowControl/>
        <w:rPr>
          <w:rFonts w:ascii="Arial" w:hAnsi="Arial" w:cs="Arial"/>
          <w:sz w:val="22"/>
          <w:szCs w:val="22"/>
        </w:rPr>
      </w:pPr>
    </w:p>
    <w:p w14:paraId="322BE70F" w14:textId="77777777" w:rsidR="00866FE2" w:rsidRPr="000940B2" w:rsidRDefault="00866FE2">
      <w:pPr>
        <w:pStyle w:val="adresa"/>
        <w:widowControl/>
        <w:rPr>
          <w:rFonts w:ascii="Arial" w:hAnsi="Arial" w:cs="Arial"/>
          <w:sz w:val="22"/>
          <w:szCs w:val="22"/>
        </w:rPr>
      </w:pPr>
    </w:p>
    <w:p w14:paraId="594BF381" w14:textId="557CAABC" w:rsidR="00F47DA4" w:rsidRDefault="00F47DA4">
      <w:pPr>
        <w:pStyle w:val="adresa"/>
        <w:widowControl/>
        <w:rPr>
          <w:rFonts w:ascii="Arial" w:hAnsi="Arial" w:cs="Arial"/>
          <w:sz w:val="22"/>
          <w:szCs w:val="22"/>
        </w:rPr>
      </w:pPr>
    </w:p>
    <w:p w14:paraId="2AAEE01D" w14:textId="11D88F01" w:rsidR="0047458D" w:rsidRDefault="0047458D">
      <w:pPr>
        <w:pStyle w:val="adresa"/>
        <w:widowControl/>
        <w:rPr>
          <w:rFonts w:ascii="Arial" w:hAnsi="Arial" w:cs="Arial"/>
          <w:sz w:val="22"/>
          <w:szCs w:val="22"/>
        </w:rPr>
      </w:pPr>
    </w:p>
    <w:p w14:paraId="3BF2E45E" w14:textId="77777777" w:rsidR="0047458D" w:rsidRPr="000940B2" w:rsidRDefault="0047458D">
      <w:pPr>
        <w:pStyle w:val="adresa"/>
        <w:widowControl/>
        <w:rPr>
          <w:rFonts w:ascii="Arial" w:hAnsi="Arial" w:cs="Arial"/>
          <w:sz w:val="22"/>
          <w:szCs w:val="22"/>
        </w:rPr>
      </w:pPr>
    </w:p>
    <w:p w14:paraId="51C97986" w14:textId="77777777" w:rsidR="00F47DA4" w:rsidRPr="000940B2" w:rsidRDefault="00F47DA4">
      <w:pPr>
        <w:pStyle w:val="adresa"/>
        <w:widowControl/>
        <w:rPr>
          <w:rFonts w:ascii="Arial" w:hAnsi="Arial" w:cs="Arial"/>
          <w:sz w:val="22"/>
          <w:szCs w:val="22"/>
        </w:rPr>
      </w:pPr>
    </w:p>
    <w:p w14:paraId="3947E578"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163AF3A1" w14:textId="001D1400" w:rsidR="00F84B7E" w:rsidRDefault="00F84B7E" w:rsidP="00F84B7E">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r>
      <w:r w:rsidR="000A5B41" w:rsidRPr="000A5B41">
        <w:rPr>
          <w:rFonts w:ascii="Arial" w:hAnsi="Arial" w:cs="Arial"/>
          <w:sz w:val="22"/>
          <w:szCs w:val="22"/>
        </w:rPr>
        <w:t>Město Králíky</w:t>
      </w:r>
    </w:p>
    <w:p w14:paraId="6EA12274" w14:textId="77777777" w:rsidR="00F84B7E" w:rsidRDefault="00F84B7E" w:rsidP="00F84B7E">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starosta města</w:t>
      </w:r>
    </w:p>
    <w:p w14:paraId="36B3BA78" w14:textId="48701A2D" w:rsidR="00F84B7E" w:rsidRDefault="00F84B7E" w:rsidP="00F84B7E">
      <w:pPr>
        <w:widowControl/>
        <w:ind w:left="5104" w:hanging="5104"/>
        <w:rPr>
          <w:rFonts w:ascii="Arial" w:hAnsi="Arial" w:cs="Arial"/>
          <w:sz w:val="22"/>
          <w:szCs w:val="22"/>
        </w:rPr>
      </w:pPr>
      <w:r>
        <w:rPr>
          <w:rFonts w:ascii="Arial" w:hAnsi="Arial" w:cs="Arial"/>
          <w:sz w:val="22"/>
          <w:szCs w:val="22"/>
        </w:rPr>
        <w:t>pro Pardubický kraj</w:t>
      </w:r>
      <w:r>
        <w:rPr>
          <w:rFonts w:ascii="Arial" w:hAnsi="Arial" w:cs="Arial"/>
          <w:sz w:val="22"/>
          <w:szCs w:val="22"/>
        </w:rPr>
        <w:tab/>
      </w:r>
      <w:r w:rsidR="000A5B41" w:rsidRPr="000A5B41">
        <w:rPr>
          <w:rFonts w:ascii="Arial" w:hAnsi="Arial" w:cs="Arial"/>
          <w:sz w:val="22"/>
          <w:szCs w:val="22"/>
        </w:rPr>
        <w:t>Ing. Václav Kubín</w:t>
      </w:r>
    </w:p>
    <w:p w14:paraId="28057106" w14:textId="77777777" w:rsidR="00F84B7E" w:rsidRDefault="00F84B7E" w:rsidP="00F84B7E">
      <w:pPr>
        <w:widowControl/>
        <w:ind w:left="5104" w:hanging="5104"/>
        <w:rPr>
          <w:rFonts w:ascii="Arial" w:hAnsi="Arial" w:cs="Arial"/>
          <w:sz w:val="22"/>
          <w:szCs w:val="22"/>
        </w:rPr>
      </w:pPr>
      <w:r>
        <w:rPr>
          <w:rFonts w:ascii="Arial" w:hAnsi="Arial" w:cs="Arial"/>
          <w:sz w:val="22"/>
          <w:szCs w:val="22"/>
        </w:rPr>
        <w:t>Ing. Miroslav Kučera</w:t>
      </w:r>
      <w:r>
        <w:rPr>
          <w:rFonts w:ascii="Arial" w:hAnsi="Arial" w:cs="Arial"/>
          <w:sz w:val="22"/>
          <w:szCs w:val="22"/>
        </w:rPr>
        <w:tab/>
        <w:t>nabyvatel</w:t>
      </w:r>
    </w:p>
    <w:p w14:paraId="73CDCE71" w14:textId="77777777" w:rsidR="00F84B7E" w:rsidRDefault="00F84B7E" w:rsidP="00F84B7E">
      <w:pPr>
        <w:widowControl/>
        <w:ind w:left="5104" w:hanging="5104"/>
        <w:rPr>
          <w:rFonts w:ascii="Arial" w:hAnsi="Arial" w:cs="Arial"/>
          <w:sz w:val="22"/>
          <w:szCs w:val="22"/>
        </w:rPr>
      </w:pPr>
      <w:r>
        <w:rPr>
          <w:rFonts w:ascii="Arial" w:hAnsi="Arial" w:cs="Arial"/>
          <w:sz w:val="22"/>
          <w:szCs w:val="22"/>
        </w:rPr>
        <w:t>převádějící</w:t>
      </w:r>
    </w:p>
    <w:p w14:paraId="3975A808" w14:textId="77777777" w:rsidR="00F47DA4" w:rsidRPr="000940B2" w:rsidRDefault="00F47DA4">
      <w:pPr>
        <w:widowControl/>
        <w:ind w:left="5104" w:hanging="5104"/>
        <w:rPr>
          <w:rFonts w:ascii="Arial" w:hAnsi="Arial" w:cs="Arial"/>
          <w:sz w:val="22"/>
          <w:szCs w:val="22"/>
        </w:rPr>
      </w:pPr>
    </w:p>
    <w:p w14:paraId="5729F86C" w14:textId="77777777" w:rsidR="00866FE2" w:rsidRDefault="00866FE2" w:rsidP="00F84B7E">
      <w:pPr>
        <w:widowControl/>
        <w:rPr>
          <w:rFonts w:ascii="Arial" w:hAnsi="Arial" w:cs="Arial"/>
          <w:sz w:val="22"/>
          <w:szCs w:val="22"/>
        </w:rPr>
      </w:pPr>
    </w:p>
    <w:p w14:paraId="3D74D400" w14:textId="77777777" w:rsidR="008C7601" w:rsidRDefault="008C7601" w:rsidP="00F84B7E">
      <w:pPr>
        <w:widowControl/>
        <w:rPr>
          <w:rFonts w:ascii="Arial" w:hAnsi="Arial" w:cs="Arial"/>
          <w:sz w:val="22"/>
          <w:szCs w:val="22"/>
        </w:rPr>
      </w:pPr>
    </w:p>
    <w:p w14:paraId="01EAEE33" w14:textId="77777777" w:rsidR="008C7601" w:rsidRDefault="008C7601" w:rsidP="00F84B7E">
      <w:pPr>
        <w:widowControl/>
        <w:rPr>
          <w:rFonts w:ascii="Arial" w:hAnsi="Arial" w:cs="Arial"/>
          <w:sz w:val="22"/>
          <w:szCs w:val="22"/>
        </w:rPr>
      </w:pPr>
    </w:p>
    <w:p w14:paraId="4CBD5A49" w14:textId="77777777" w:rsidR="004A2EAD" w:rsidRDefault="004A2EAD" w:rsidP="00F84B7E">
      <w:pPr>
        <w:widowControl/>
        <w:rPr>
          <w:rFonts w:ascii="Arial" w:hAnsi="Arial" w:cs="Arial"/>
          <w:sz w:val="22"/>
          <w:szCs w:val="22"/>
        </w:rPr>
      </w:pPr>
    </w:p>
    <w:p w14:paraId="30200155" w14:textId="77777777" w:rsidR="004A2EAD" w:rsidRDefault="004A2EAD" w:rsidP="00F84B7E">
      <w:pPr>
        <w:widowControl/>
        <w:rPr>
          <w:rFonts w:ascii="Arial" w:hAnsi="Arial" w:cs="Arial"/>
          <w:sz w:val="22"/>
          <w:szCs w:val="22"/>
        </w:rPr>
      </w:pPr>
    </w:p>
    <w:p w14:paraId="6668049A" w14:textId="77777777" w:rsidR="004A2EAD" w:rsidRDefault="004A2EAD" w:rsidP="00F84B7E">
      <w:pPr>
        <w:widowControl/>
        <w:rPr>
          <w:rFonts w:ascii="Arial" w:hAnsi="Arial" w:cs="Arial"/>
          <w:sz w:val="22"/>
          <w:szCs w:val="22"/>
        </w:rPr>
      </w:pPr>
    </w:p>
    <w:p w14:paraId="7FC7F6DB" w14:textId="77777777" w:rsidR="004A2EAD" w:rsidRDefault="004A2EAD" w:rsidP="00F84B7E">
      <w:pPr>
        <w:widowControl/>
        <w:rPr>
          <w:rFonts w:ascii="Arial" w:hAnsi="Arial" w:cs="Arial"/>
          <w:sz w:val="22"/>
          <w:szCs w:val="22"/>
        </w:rPr>
      </w:pPr>
    </w:p>
    <w:p w14:paraId="433D0293" w14:textId="77777777" w:rsidR="004A2EAD" w:rsidRDefault="004A2EAD" w:rsidP="00F84B7E">
      <w:pPr>
        <w:widowControl/>
        <w:rPr>
          <w:rFonts w:ascii="Arial" w:hAnsi="Arial" w:cs="Arial"/>
          <w:sz w:val="22"/>
          <w:szCs w:val="22"/>
        </w:rPr>
      </w:pPr>
    </w:p>
    <w:p w14:paraId="51D0182C" w14:textId="77777777" w:rsidR="007C60DB" w:rsidRDefault="007C60DB" w:rsidP="00F84B7E">
      <w:pPr>
        <w:widowControl/>
        <w:rPr>
          <w:rFonts w:ascii="Arial" w:hAnsi="Arial" w:cs="Arial"/>
          <w:sz w:val="22"/>
          <w:szCs w:val="22"/>
        </w:rPr>
      </w:pPr>
    </w:p>
    <w:p w14:paraId="1B9E83FF" w14:textId="77777777" w:rsidR="007C60DB" w:rsidRDefault="007C60DB" w:rsidP="00F84B7E">
      <w:pPr>
        <w:widowControl/>
        <w:rPr>
          <w:rFonts w:ascii="Arial" w:hAnsi="Arial" w:cs="Arial"/>
          <w:sz w:val="22"/>
          <w:szCs w:val="22"/>
        </w:rPr>
      </w:pPr>
    </w:p>
    <w:p w14:paraId="01E1DFE5" w14:textId="77777777" w:rsidR="007C60DB" w:rsidRDefault="007C60DB" w:rsidP="00F84B7E">
      <w:pPr>
        <w:widowControl/>
        <w:rPr>
          <w:rFonts w:ascii="Arial" w:hAnsi="Arial" w:cs="Arial"/>
          <w:sz w:val="22"/>
          <w:szCs w:val="22"/>
        </w:rPr>
      </w:pPr>
    </w:p>
    <w:p w14:paraId="1ADEF8C5" w14:textId="420E987C" w:rsidR="00F84B7E" w:rsidRDefault="00F84B7E" w:rsidP="00F84B7E">
      <w:pPr>
        <w:widowControl/>
        <w:rPr>
          <w:rFonts w:ascii="Arial" w:hAnsi="Arial" w:cs="Arial"/>
          <w:sz w:val="22"/>
          <w:szCs w:val="22"/>
        </w:rPr>
      </w:pPr>
      <w:r>
        <w:rPr>
          <w:rFonts w:ascii="Arial" w:hAnsi="Arial" w:cs="Arial"/>
          <w:sz w:val="22"/>
          <w:szCs w:val="22"/>
        </w:rPr>
        <w:lastRenderedPageBreak/>
        <w:t xml:space="preserve">pořadová čísla nabízených nemovitostí dle evidence SPÚ: </w:t>
      </w:r>
    </w:p>
    <w:p w14:paraId="76FA5024" w14:textId="2A686B58" w:rsidR="00F47DA4" w:rsidRDefault="007C60DB" w:rsidP="000A5B41">
      <w:pPr>
        <w:widowControl/>
        <w:rPr>
          <w:rFonts w:ascii="Arial" w:hAnsi="Arial" w:cs="Arial"/>
          <w:color w:val="000000"/>
          <w:sz w:val="22"/>
          <w:szCs w:val="22"/>
        </w:rPr>
      </w:pPr>
      <w:r>
        <w:rPr>
          <w:rFonts w:ascii="Arial" w:hAnsi="Arial" w:cs="Arial"/>
          <w:color w:val="000000"/>
          <w:sz w:val="22"/>
          <w:szCs w:val="22"/>
        </w:rPr>
        <w:t>3744850, 3744950, 3747550</w:t>
      </w:r>
    </w:p>
    <w:p w14:paraId="02EAE344" w14:textId="77777777" w:rsidR="007C60DB" w:rsidRPr="000940B2" w:rsidRDefault="007C60DB" w:rsidP="000A5B41">
      <w:pPr>
        <w:widowControl/>
        <w:rPr>
          <w:rFonts w:ascii="Arial" w:hAnsi="Arial" w:cs="Arial"/>
          <w:sz w:val="22"/>
          <w:szCs w:val="22"/>
        </w:rPr>
      </w:pPr>
    </w:p>
    <w:p w14:paraId="7BE16637"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049F68DA" w14:textId="1EA627A3" w:rsidR="008C7601" w:rsidRPr="000940B2" w:rsidRDefault="008C7601" w:rsidP="008C7601">
      <w:pPr>
        <w:widowControl/>
        <w:rPr>
          <w:rFonts w:ascii="Arial" w:hAnsi="Arial" w:cs="Arial"/>
          <w:sz w:val="22"/>
          <w:szCs w:val="22"/>
        </w:rPr>
      </w:pPr>
      <w:r w:rsidRPr="000940B2">
        <w:rPr>
          <w:rFonts w:ascii="Arial" w:hAnsi="Arial" w:cs="Arial"/>
          <w:sz w:val="22"/>
          <w:szCs w:val="22"/>
        </w:rPr>
        <w:t>vedoucí oddělení převodu majetku státu KPÚ pro Pardubický kraj</w:t>
      </w:r>
    </w:p>
    <w:p w14:paraId="72861E6D" w14:textId="77777777" w:rsidR="008C7601" w:rsidRPr="000940B2" w:rsidRDefault="008C7601" w:rsidP="008C7601">
      <w:pPr>
        <w:widowControl/>
        <w:rPr>
          <w:rFonts w:ascii="Arial" w:hAnsi="Arial" w:cs="Arial"/>
          <w:sz w:val="22"/>
          <w:szCs w:val="22"/>
        </w:rPr>
      </w:pPr>
      <w:r>
        <w:rPr>
          <w:rFonts w:ascii="Arial" w:hAnsi="Arial" w:cs="Arial"/>
          <w:sz w:val="22"/>
          <w:szCs w:val="22"/>
        </w:rPr>
        <w:t>Mgr. Martina Tomášová</w:t>
      </w:r>
    </w:p>
    <w:p w14:paraId="353180E7" w14:textId="77777777" w:rsidR="003C22A7" w:rsidRPr="000940B2" w:rsidRDefault="003C22A7" w:rsidP="003C22A7">
      <w:pPr>
        <w:widowControl/>
        <w:rPr>
          <w:rFonts w:ascii="Arial" w:hAnsi="Arial" w:cs="Arial"/>
          <w:sz w:val="22"/>
          <w:szCs w:val="22"/>
        </w:rPr>
      </w:pPr>
    </w:p>
    <w:p w14:paraId="472AF79B"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5669DF68"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36AC7A6A" w14:textId="77777777" w:rsidR="003C22A7" w:rsidRPr="000940B2" w:rsidRDefault="003C22A7">
      <w:pPr>
        <w:widowControl/>
        <w:tabs>
          <w:tab w:val="left" w:pos="120"/>
        </w:tabs>
        <w:jc w:val="both"/>
        <w:rPr>
          <w:rFonts w:ascii="Arial" w:hAnsi="Arial" w:cs="Arial"/>
          <w:sz w:val="22"/>
          <w:szCs w:val="22"/>
        </w:rPr>
      </w:pPr>
    </w:p>
    <w:p w14:paraId="11E101FD"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Ing. Jindřich PETR</w:t>
      </w:r>
    </w:p>
    <w:p w14:paraId="0015F359" w14:textId="77777777" w:rsidR="00F47DA4" w:rsidRPr="000940B2" w:rsidRDefault="00F47DA4">
      <w:pPr>
        <w:widowControl/>
        <w:jc w:val="both"/>
        <w:rPr>
          <w:rFonts w:ascii="Arial" w:hAnsi="Arial" w:cs="Arial"/>
          <w:sz w:val="22"/>
          <w:szCs w:val="22"/>
        </w:rPr>
      </w:pPr>
    </w:p>
    <w:p w14:paraId="652545CB"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6AF4AD5C" w14:textId="6C2117DC" w:rsidR="009F3A0B" w:rsidRDefault="00F47DA4" w:rsidP="008C7601">
      <w:pPr>
        <w:widowControl/>
        <w:rPr>
          <w:rFonts w:ascii="Arial" w:hAnsi="Arial" w:cs="Arial"/>
          <w:sz w:val="22"/>
          <w:szCs w:val="22"/>
        </w:rPr>
      </w:pPr>
      <w:r w:rsidRPr="000940B2">
        <w:rPr>
          <w:rFonts w:ascii="Arial" w:hAnsi="Arial" w:cs="Arial"/>
          <w:sz w:val="22"/>
          <w:szCs w:val="22"/>
        </w:rPr>
        <w:tab/>
        <w:t>podpis</w:t>
      </w:r>
    </w:p>
    <w:p w14:paraId="4C9D31C8" w14:textId="458B9DFF" w:rsidR="000A5B41" w:rsidRDefault="000A5B41" w:rsidP="008C7601">
      <w:pPr>
        <w:widowControl/>
        <w:rPr>
          <w:rFonts w:ascii="Arial" w:hAnsi="Arial" w:cs="Arial"/>
          <w:sz w:val="22"/>
          <w:szCs w:val="22"/>
        </w:rPr>
      </w:pPr>
    </w:p>
    <w:p w14:paraId="0D85C363" w14:textId="77777777" w:rsidR="007C60DB" w:rsidRDefault="007C60DB" w:rsidP="000A5B41">
      <w:pPr>
        <w:jc w:val="both"/>
        <w:rPr>
          <w:rFonts w:ascii="Arial" w:hAnsi="Arial" w:cs="Arial"/>
          <w:sz w:val="22"/>
          <w:szCs w:val="22"/>
        </w:rPr>
      </w:pPr>
    </w:p>
    <w:p w14:paraId="68C4A5F3" w14:textId="77777777" w:rsidR="007C60DB" w:rsidRDefault="007C60DB" w:rsidP="000A5B41">
      <w:pPr>
        <w:jc w:val="both"/>
        <w:rPr>
          <w:rFonts w:ascii="Arial" w:hAnsi="Arial" w:cs="Arial"/>
          <w:sz w:val="22"/>
          <w:szCs w:val="22"/>
        </w:rPr>
      </w:pPr>
    </w:p>
    <w:p w14:paraId="627644C6" w14:textId="5FA56FF3" w:rsidR="000A5B41" w:rsidRDefault="000A5B41" w:rsidP="000A5B41">
      <w:pPr>
        <w:jc w:val="both"/>
        <w:rPr>
          <w:rFonts w:ascii="Arial" w:hAnsi="Arial" w:cs="Arial"/>
          <w:sz w:val="22"/>
          <w:szCs w:val="22"/>
        </w:rPr>
      </w:pPr>
      <w:r>
        <w:rPr>
          <w:rFonts w:ascii="Arial" w:hAnsi="Arial" w:cs="Arial"/>
          <w:sz w:val="22"/>
          <w:szCs w:val="22"/>
        </w:rPr>
        <w:t>Tato smlouva byla uveřejněna v Registru smluv, vedeném dle zákona č. 340/2015 Sb., o registru smluv, dne</w:t>
      </w:r>
    </w:p>
    <w:p w14:paraId="6E394D06" w14:textId="77777777" w:rsidR="000A5B41" w:rsidRDefault="000A5B41" w:rsidP="000A5B41">
      <w:pPr>
        <w:jc w:val="both"/>
        <w:rPr>
          <w:rFonts w:ascii="Arial" w:hAnsi="Arial" w:cs="Arial"/>
          <w:sz w:val="22"/>
          <w:szCs w:val="22"/>
        </w:rPr>
      </w:pPr>
    </w:p>
    <w:p w14:paraId="274CCB01" w14:textId="77777777" w:rsidR="000A5B41" w:rsidRDefault="000A5B41" w:rsidP="000A5B41">
      <w:pPr>
        <w:jc w:val="both"/>
        <w:rPr>
          <w:rFonts w:ascii="Arial" w:hAnsi="Arial" w:cs="Arial"/>
          <w:sz w:val="22"/>
          <w:szCs w:val="22"/>
        </w:rPr>
      </w:pPr>
      <w:r>
        <w:rPr>
          <w:rFonts w:ascii="Arial" w:hAnsi="Arial" w:cs="Arial"/>
          <w:sz w:val="22"/>
          <w:szCs w:val="22"/>
        </w:rPr>
        <w:t>………………………</w:t>
      </w:r>
    </w:p>
    <w:p w14:paraId="4814A786" w14:textId="77777777" w:rsidR="000A5B41" w:rsidRDefault="000A5B41" w:rsidP="000A5B41">
      <w:pPr>
        <w:jc w:val="both"/>
        <w:rPr>
          <w:rFonts w:ascii="Arial" w:hAnsi="Arial" w:cs="Arial"/>
          <w:sz w:val="22"/>
          <w:szCs w:val="22"/>
        </w:rPr>
      </w:pPr>
      <w:r>
        <w:rPr>
          <w:rFonts w:ascii="Arial" w:hAnsi="Arial" w:cs="Arial"/>
          <w:sz w:val="22"/>
          <w:szCs w:val="22"/>
        </w:rPr>
        <w:t>datum registrace</w:t>
      </w:r>
    </w:p>
    <w:p w14:paraId="5B6BA86E" w14:textId="77777777" w:rsidR="000A5B41" w:rsidRDefault="000A5B41" w:rsidP="000A5B41">
      <w:pPr>
        <w:jc w:val="both"/>
        <w:rPr>
          <w:rFonts w:ascii="Arial" w:hAnsi="Arial" w:cs="Arial"/>
          <w:i/>
          <w:sz w:val="22"/>
          <w:szCs w:val="22"/>
        </w:rPr>
      </w:pPr>
    </w:p>
    <w:p w14:paraId="4C295B41" w14:textId="77777777" w:rsidR="000A5B41" w:rsidRDefault="000A5B41" w:rsidP="000A5B41">
      <w:pPr>
        <w:jc w:val="both"/>
        <w:rPr>
          <w:rFonts w:ascii="Arial" w:hAnsi="Arial" w:cs="Arial"/>
          <w:sz w:val="22"/>
          <w:szCs w:val="22"/>
        </w:rPr>
      </w:pPr>
      <w:r>
        <w:rPr>
          <w:rFonts w:ascii="Arial" w:hAnsi="Arial" w:cs="Arial"/>
          <w:sz w:val="22"/>
          <w:szCs w:val="22"/>
        </w:rPr>
        <w:t>………………………</w:t>
      </w:r>
    </w:p>
    <w:p w14:paraId="699E978A" w14:textId="77777777" w:rsidR="000A5B41" w:rsidRDefault="000A5B41" w:rsidP="000A5B41">
      <w:pPr>
        <w:jc w:val="both"/>
        <w:rPr>
          <w:rFonts w:ascii="Arial" w:hAnsi="Arial" w:cs="Arial"/>
          <w:sz w:val="22"/>
          <w:szCs w:val="22"/>
        </w:rPr>
      </w:pPr>
      <w:r>
        <w:rPr>
          <w:rFonts w:ascii="Arial" w:hAnsi="Arial" w:cs="Arial"/>
          <w:sz w:val="22"/>
          <w:szCs w:val="22"/>
        </w:rPr>
        <w:t>ID smlouvy</w:t>
      </w:r>
    </w:p>
    <w:p w14:paraId="04287B8D" w14:textId="77777777" w:rsidR="000A5B41" w:rsidRDefault="000A5B41" w:rsidP="000A5B41">
      <w:pPr>
        <w:jc w:val="both"/>
        <w:rPr>
          <w:rFonts w:ascii="Arial" w:hAnsi="Arial" w:cs="Arial"/>
          <w:color w:val="FF0000"/>
          <w:sz w:val="22"/>
          <w:szCs w:val="22"/>
        </w:rPr>
      </w:pPr>
    </w:p>
    <w:p w14:paraId="201891B6" w14:textId="77777777" w:rsidR="000A5B41" w:rsidRDefault="000A5B41" w:rsidP="000A5B41">
      <w:pPr>
        <w:jc w:val="both"/>
        <w:rPr>
          <w:rFonts w:ascii="Arial" w:hAnsi="Arial" w:cs="Arial"/>
          <w:sz w:val="22"/>
          <w:szCs w:val="22"/>
        </w:rPr>
      </w:pPr>
      <w:r>
        <w:rPr>
          <w:rFonts w:ascii="Arial" w:hAnsi="Arial" w:cs="Arial"/>
          <w:sz w:val="22"/>
          <w:szCs w:val="22"/>
        </w:rPr>
        <w:t>………………………</w:t>
      </w:r>
    </w:p>
    <w:p w14:paraId="699AC383" w14:textId="77777777" w:rsidR="000A5B41" w:rsidRDefault="000A5B41" w:rsidP="000A5B41">
      <w:pPr>
        <w:jc w:val="both"/>
        <w:rPr>
          <w:rFonts w:ascii="Arial" w:hAnsi="Arial" w:cs="Arial"/>
          <w:sz w:val="22"/>
          <w:szCs w:val="22"/>
        </w:rPr>
      </w:pPr>
      <w:r>
        <w:rPr>
          <w:rFonts w:ascii="Arial" w:hAnsi="Arial" w:cs="Arial"/>
          <w:sz w:val="22"/>
          <w:szCs w:val="22"/>
        </w:rPr>
        <w:t>ID verze</w:t>
      </w:r>
    </w:p>
    <w:p w14:paraId="714B74F8" w14:textId="77777777" w:rsidR="000A5B41" w:rsidRDefault="000A5B41" w:rsidP="000A5B41">
      <w:pPr>
        <w:jc w:val="both"/>
        <w:rPr>
          <w:rFonts w:ascii="Arial" w:hAnsi="Arial" w:cs="Arial"/>
          <w:sz w:val="22"/>
          <w:szCs w:val="22"/>
        </w:rPr>
      </w:pPr>
    </w:p>
    <w:p w14:paraId="76D33C03" w14:textId="77777777" w:rsidR="000A5B41" w:rsidRDefault="000A5B41" w:rsidP="000A5B41">
      <w:pPr>
        <w:jc w:val="both"/>
        <w:rPr>
          <w:rFonts w:ascii="Arial" w:hAnsi="Arial" w:cs="Arial"/>
          <w:sz w:val="22"/>
          <w:szCs w:val="22"/>
        </w:rPr>
      </w:pPr>
      <w:r>
        <w:rPr>
          <w:rFonts w:ascii="Arial" w:hAnsi="Arial" w:cs="Arial"/>
          <w:sz w:val="22"/>
          <w:szCs w:val="22"/>
        </w:rPr>
        <w:t>………………………</w:t>
      </w:r>
    </w:p>
    <w:p w14:paraId="20B22AEA" w14:textId="77777777" w:rsidR="000A5B41" w:rsidRDefault="000A5B41" w:rsidP="000A5B41">
      <w:pPr>
        <w:jc w:val="both"/>
        <w:rPr>
          <w:rFonts w:ascii="Arial" w:hAnsi="Arial" w:cs="Arial"/>
          <w:sz w:val="22"/>
          <w:szCs w:val="22"/>
        </w:rPr>
      </w:pPr>
      <w:r>
        <w:rPr>
          <w:rFonts w:ascii="Arial" w:hAnsi="Arial" w:cs="Arial"/>
          <w:sz w:val="22"/>
          <w:szCs w:val="22"/>
        </w:rPr>
        <w:t>registraci provedl</w:t>
      </w:r>
    </w:p>
    <w:p w14:paraId="6E25152B" w14:textId="77777777" w:rsidR="000A5B41" w:rsidRDefault="000A5B41" w:rsidP="000A5B41">
      <w:pPr>
        <w:jc w:val="both"/>
        <w:rPr>
          <w:rFonts w:ascii="Arial" w:hAnsi="Arial" w:cs="Arial"/>
          <w:sz w:val="22"/>
          <w:szCs w:val="22"/>
        </w:rPr>
      </w:pPr>
    </w:p>
    <w:p w14:paraId="1FA9FB60" w14:textId="77777777" w:rsidR="000A5B41" w:rsidRDefault="000A5B41" w:rsidP="000A5B41">
      <w:pPr>
        <w:jc w:val="both"/>
        <w:rPr>
          <w:rFonts w:ascii="Arial" w:hAnsi="Arial" w:cs="Arial"/>
          <w:sz w:val="22"/>
          <w:szCs w:val="22"/>
        </w:rPr>
      </w:pPr>
    </w:p>
    <w:p w14:paraId="571D42F4" w14:textId="77777777" w:rsidR="000A5B41" w:rsidRDefault="000A5B41" w:rsidP="000A5B41">
      <w:pPr>
        <w:jc w:val="both"/>
        <w:rPr>
          <w:rFonts w:ascii="Arial" w:hAnsi="Arial" w:cs="Arial"/>
          <w:sz w:val="22"/>
          <w:szCs w:val="22"/>
        </w:rPr>
      </w:pPr>
      <w:r>
        <w:rPr>
          <w:rFonts w:ascii="Arial" w:hAnsi="Arial" w:cs="Arial"/>
          <w:sz w:val="22"/>
          <w:szCs w:val="22"/>
        </w:rPr>
        <w:t>V ………………..</w:t>
      </w:r>
      <w:r>
        <w:rPr>
          <w:rFonts w:ascii="Arial" w:hAnsi="Arial" w:cs="Arial"/>
          <w:sz w:val="22"/>
          <w:szCs w:val="22"/>
        </w:rPr>
        <w:tab/>
      </w:r>
      <w:r>
        <w:rPr>
          <w:rFonts w:ascii="Arial" w:hAnsi="Arial" w:cs="Arial"/>
          <w:sz w:val="22"/>
          <w:szCs w:val="22"/>
        </w:rPr>
        <w:tab/>
        <w:t>……………………………….</w:t>
      </w:r>
    </w:p>
    <w:p w14:paraId="189E6382" w14:textId="77777777" w:rsidR="000A5B41" w:rsidRDefault="000A5B41" w:rsidP="000A5B41">
      <w:pPr>
        <w:tabs>
          <w:tab w:val="left" w:pos="3402"/>
        </w:tabs>
        <w:jc w:val="both"/>
        <w:rPr>
          <w:rFonts w:ascii="Arial" w:hAnsi="Arial" w:cs="Arial"/>
          <w:sz w:val="22"/>
          <w:szCs w:val="22"/>
        </w:rPr>
      </w:pPr>
      <w:r>
        <w:rPr>
          <w:rFonts w:ascii="Arial" w:hAnsi="Arial" w:cs="Arial"/>
          <w:sz w:val="22"/>
          <w:szCs w:val="22"/>
        </w:rPr>
        <w:tab/>
        <w:t>podpis odpovědného</w:t>
      </w:r>
    </w:p>
    <w:p w14:paraId="0F5C360A" w14:textId="77777777" w:rsidR="000A5B41" w:rsidRPr="000940B2" w:rsidRDefault="000A5B41" w:rsidP="000A5B41">
      <w:pPr>
        <w:tabs>
          <w:tab w:val="left" w:pos="3402"/>
        </w:tabs>
        <w:jc w:val="both"/>
        <w:rPr>
          <w:rFonts w:ascii="Arial" w:hAnsi="Arial" w:cs="Arial"/>
          <w:sz w:val="22"/>
          <w:szCs w:val="22"/>
        </w:rPr>
      </w:pPr>
      <w:r>
        <w:rPr>
          <w:rFonts w:ascii="Arial" w:hAnsi="Arial" w:cs="Arial"/>
          <w:sz w:val="22"/>
          <w:szCs w:val="22"/>
        </w:rPr>
        <w:t>dne ………………</w:t>
      </w:r>
      <w:r>
        <w:rPr>
          <w:rFonts w:ascii="Arial" w:hAnsi="Arial" w:cs="Arial"/>
          <w:sz w:val="22"/>
          <w:szCs w:val="22"/>
        </w:rPr>
        <w:tab/>
        <w:t>zaměstnance</w:t>
      </w:r>
    </w:p>
    <w:p w14:paraId="18391F66" w14:textId="77777777" w:rsidR="000A5B41" w:rsidRPr="000940B2" w:rsidRDefault="000A5B41" w:rsidP="008C7601">
      <w:pPr>
        <w:widowControl/>
        <w:rPr>
          <w:rFonts w:ascii="Arial" w:hAnsi="Arial" w:cs="Arial"/>
          <w:sz w:val="22"/>
          <w:szCs w:val="22"/>
        </w:rPr>
      </w:pPr>
    </w:p>
    <w:sectPr w:rsidR="000A5B41" w:rsidRPr="000940B2" w:rsidSect="00B46454">
      <w:headerReference w:type="default" r:id="rId6"/>
      <w:footerReference w:type="default" r:id="rId7"/>
      <w:type w:val="continuous"/>
      <w:pgSz w:w="11907" w:h="16840"/>
      <w:pgMar w:top="1417" w:right="1417" w:bottom="1417" w:left="1417" w:header="709" w:footer="709" w:gutter="0"/>
      <w:paperSrc w:first="7" w:other="7"/>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A41D" w14:textId="77777777" w:rsidR="004534C8" w:rsidRDefault="004534C8">
      <w:r>
        <w:separator/>
      </w:r>
    </w:p>
  </w:endnote>
  <w:endnote w:type="continuationSeparator" w:id="0">
    <w:p w14:paraId="4C948E34" w14:textId="77777777" w:rsidR="004534C8" w:rsidRDefault="004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495253"/>
      <w:docPartObj>
        <w:docPartGallery w:val="Page Numbers (Bottom of Page)"/>
        <w:docPartUnique/>
      </w:docPartObj>
    </w:sdtPr>
    <w:sdtContent>
      <w:p w14:paraId="66DD555F" w14:textId="0FF4A6EA" w:rsidR="00930BFA" w:rsidRDefault="00930BFA">
        <w:pPr>
          <w:pStyle w:val="Zpat"/>
          <w:jc w:val="center"/>
        </w:pPr>
        <w:r>
          <w:fldChar w:fldCharType="begin"/>
        </w:r>
        <w:r>
          <w:instrText>PAGE   \* MERGEFORMAT</w:instrText>
        </w:r>
        <w:r>
          <w:fldChar w:fldCharType="separate"/>
        </w:r>
        <w:r>
          <w:t>2</w:t>
        </w:r>
        <w:r>
          <w:fldChar w:fldCharType="end"/>
        </w:r>
      </w:p>
    </w:sdtContent>
  </w:sdt>
  <w:p w14:paraId="6C6248F7" w14:textId="77777777" w:rsidR="00930BFA" w:rsidRDefault="00930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B32C" w14:textId="77777777" w:rsidR="004534C8" w:rsidRDefault="004534C8">
      <w:r>
        <w:separator/>
      </w:r>
    </w:p>
  </w:footnote>
  <w:footnote w:type="continuationSeparator" w:id="0">
    <w:p w14:paraId="01990F92" w14:textId="77777777" w:rsidR="004534C8" w:rsidRDefault="004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B43A" w14:textId="77777777" w:rsidR="00292327" w:rsidRPr="00292327" w:rsidRDefault="00292327" w:rsidP="00292327">
    <w:pPr>
      <w:pStyle w:val="Zhlav"/>
      <w:widowControl/>
      <w:jc w:val="right"/>
      <w:rPr>
        <w:rFonts w:ascii="Arial" w:hAnsi="Arial" w:cs="Arial"/>
        <w:sz w:val="22"/>
        <w:szCs w:val="22"/>
      </w:rPr>
    </w:pPr>
    <w:r w:rsidRPr="00292327">
      <w:rPr>
        <w:rFonts w:ascii="Arial" w:hAnsi="Arial" w:cs="Arial"/>
        <w:sz w:val="22"/>
        <w:szCs w:val="22"/>
      </w:rPr>
      <w:t>Č.j. SPU 311020/2023/544104/Pe</w:t>
    </w:r>
  </w:p>
  <w:p w14:paraId="7C5C8035" w14:textId="31F88B2A" w:rsidR="00F47DA4" w:rsidRPr="00292327" w:rsidRDefault="00292327" w:rsidP="00292327">
    <w:pPr>
      <w:pStyle w:val="Zhlav"/>
      <w:widowControl/>
      <w:jc w:val="right"/>
      <w:rPr>
        <w:rFonts w:ascii="Arial" w:hAnsi="Arial" w:cs="Arial"/>
        <w:sz w:val="22"/>
        <w:szCs w:val="22"/>
      </w:rPr>
    </w:pPr>
    <w:r w:rsidRPr="00292327">
      <w:rPr>
        <w:rFonts w:ascii="Arial" w:hAnsi="Arial" w:cs="Arial"/>
        <w:sz w:val="22"/>
        <w:szCs w:val="22"/>
      </w:rPr>
      <w:t>UID:</w:t>
    </w:r>
    <w:r>
      <w:rPr>
        <w:rFonts w:ascii="Arial" w:hAnsi="Arial" w:cs="Arial"/>
        <w:sz w:val="22"/>
        <w:szCs w:val="22"/>
      </w:rPr>
      <w:t xml:space="preserve"> </w:t>
    </w:r>
    <w:r w:rsidRPr="00292327">
      <w:rPr>
        <w:rFonts w:ascii="Arial" w:hAnsi="Arial" w:cs="Arial"/>
        <w:sz w:val="22"/>
        <w:szCs w:val="22"/>
      </w:rPr>
      <w:t>spuess8c16d746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25FE1"/>
    <w:rsid w:val="00026A56"/>
    <w:rsid w:val="00054BDE"/>
    <w:rsid w:val="00057CCE"/>
    <w:rsid w:val="00070980"/>
    <w:rsid w:val="00077E09"/>
    <w:rsid w:val="000940B2"/>
    <w:rsid w:val="000A2B85"/>
    <w:rsid w:val="000A47E9"/>
    <w:rsid w:val="000A49FA"/>
    <w:rsid w:val="000A5B41"/>
    <w:rsid w:val="000D4012"/>
    <w:rsid w:val="000E5F80"/>
    <w:rsid w:val="00110AFF"/>
    <w:rsid w:val="0011673B"/>
    <w:rsid w:val="0013296F"/>
    <w:rsid w:val="00136DEB"/>
    <w:rsid w:val="00153962"/>
    <w:rsid w:val="00175955"/>
    <w:rsid w:val="00200AD2"/>
    <w:rsid w:val="00207954"/>
    <w:rsid w:val="00210857"/>
    <w:rsid w:val="002228A4"/>
    <w:rsid w:val="00241381"/>
    <w:rsid w:val="00241D01"/>
    <w:rsid w:val="00261220"/>
    <w:rsid w:val="00277CC3"/>
    <w:rsid w:val="00292327"/>
    <w:rsid w:val="0029620C"/>
    <w:rsid w:val="002D05A4"/>
    <w:rsid w:val="002D73C2"/>
    <w:rsid w:val="002F1DBB"/>
    <w:rsid w:val="002F40A8"/>
    <w:rsid w:val="00365707"/>
    <w:rsid w:val="00372608"/>
    <w:rsid w:val="0037738A"/>
    <w:rsid w:val="003C22A7"/>
    <w:rsid w:val="003D53C8"/>
    <w:rsid w:val="003E32E4"/>
    <w:rsid w:val="003F64D6"/>
    <w:rsid w:val="00402472"/>
    <w:rsid w:val="004142AC"/>
    <w:rsid w:val="00444380"/>
    <w:rsid w:val="00450269"/>
    <w:rsid w:val="004534C8"/>
    <w:rsid w:val="004637AD"/>
    <w:rsid w:val="0047458D"/>
    <w:rsid w:val="00477E04"/>
    <w:rsid w:val="00497819"/>
    <w:rsid w:val="004A2EAD"/>
    <w:rsid w:val="004A48BD"/>
    <w:rsid w:val="004B7072"/>
    <w:rsid w:val="004D0A89"/>
    <w:rsid w:val="004D7D47"/>
    <w:rsid w:val="004F6AF8"/>
    <w:rsid w:val="00533D85"/>
    <w:rsid w:val="00546D7D"/>
    <w:rsid w:val="00572BB3"/>
    <w:rsid w:val="00574B51"/>
    <w:rsid w:val="00577518"/>
    <w:rsid w:val="005859A3"/>
    <w:rsid w:val="005B051B"/>
    <w:rsid w:val="005C0BF4"/>
    <w:rsid w:val="005C3B08"/>
    <w:rsid w:val="005D5961"/>
    <w:rsid w:val="005E232E"/>
    <w:rsid w:val="005E4968"/>
    <w:rsid w:val="006067AB"/>
    <w:rsid w:val="00617618"/>
    <w:rsid w:val="00637436"/>
    <w:rsid w:val="00642C49"/>
    <w:rsid w:val="006576B9"/>
    <w:rsid w:val="006704D9"/>
    <w:rsid w:val="006A4BC2"/>
    <w:rsid w:val="006A75B0"/>
    <w:rsid w:val="006D2479"/>
    <w:rsid w:val="006F05D4"/>
    <w:rsid w:val="006F42BE"/>
    <w:rsid w:val="00724F68"/>
    <w:rsid w:val="00760068"/>
    <w:rsid w:val="00780900"/>
    <w:rsid w:val="007A7AD0"/>
    <w:rsid w:val="007C4BBA"/>
    <w:rsid w:val="007C590C"/>
    <w:rsid w:val="007C60DB"/>
    <w:rsid w:val="007E4E19"/>
    <w:rsid w:val="007F619C"/>
    <w:rsid w:val="008064DB"/>
    <w:rsid w:val="008512B8"/>
    <w:rsid w:val="00864044"/>
    <w:rsid w:val="00866FE2"/>
    <w:rsid w:val="008C398A"/>
    <w:rsid w:val="008C7601"/>
    <w:rsid w:val="009042CC"/>
    <w:rsid w:val="009229F6"/>
    <w:rsid w:val="00930BFA"/>
    <w:rsid w:val="00937554"/>
    <w:rsid w:val="0094379F"/>
    <w:rsid w:val="009837B4"/>
    <w:rsid w:val="009C7DD9"/>
    <w:rsid w:val="009E7A65"/>
    <w:rsid w:val="009F3A0B"/>
    <w:rsid w:val="009F7ECA"/>
    <w:rsid w:val="00A31C3B"/>
    <w:rsid w:val="00A8267C"/>
    <w:rsid w:val="00AE53D3"/>
    <w:rsid w:val="00AE5523"/>
    <w:rsid w:val="00B24CDF"/>
    <w:rsid w:val="00B33FE1"/>
    <w:rsid w:val="00B46454"/>
    <w:rsid w:val="00B65785"/>
    <w:rsid w:val="00BD4A78"/>
    <w:rsid w:val="00BE73B3"/>
    <w:rsid w:val="00BF6F58"/>
    <w:rsid w:val="00C1237A"/>
    <w:rsid w:val="00C7385A"/>
    <w:rsid w:val="00C9419D"/>
    <w:rsid w:val="00CB2E2A"/>
    <w:rsid w:val="00CE6072"/>
    <w:rsid w:val="00CE7869"/>
    <w:rsid w:val="00D150B4"/>
    <w:rsid w:val="00D174BF"/>
    <w:rsid w:val="00D46D39"/>
    <w:rsid w:val="00DC10FA"/>
    <w:rsid w:val="00DD193F"/>
    <w:rsid w:val="00DD2151"/>
    <w:rsid w:val="00DD227B"/>
    <w:rsid w:val="00DF2489"/>
    <w:rsid w:val="00E32B55"/>
    <w:rsid w:val="00EA41B8"/>
    <w:rsid w:val="00ED543D"/>
    <w:rsid w:val="00EE75D9"/>
    <w:rsid w:val="00F042DE"/>
    <w:rsid w:val="00F065EF"/>
    <w:rsid w:val="00F2113B"/>
    <w:rsid w:val="00F23DB4"/>
    <w:rsid w:val="00F324E8"/>
    <w:rsid w:val="00F42060"/>
    <w:rsid w:val="00F47DA4"/>
    <w:rsid w:val="00F5074E"/>
    <w:rsid w:val="00F55A11"/>
    <w:rsid w:val="00F84B7E"/>
    <w:rsid w:val="00FA0709"/>
    <w:rsid w:val="00FB4146"/>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3927CE"/>
  <w14:defaultImageDpi w14:val="0"/>
  <w15:docId w15:val="{839EFA16-B069-4E72-B922-599A837F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F42060"/>
    <w:rPr>
      <w:rFonts w:ascii="Segoe UI" w:hAnsi="Segoe UI" w:cs="Segoe UI"/>
      <w:sz w:val="18"/>
      <w:szCs w:val="18"/>
    </w:rPr>
  </w:style>
  <w:style w:type="character" w:customStyle="1" w:styleId="TextbublinyChar">
    <w:name w:val="Text bubliny Char"/>
    <w:basedOn w:val="Standardnpsmoodstavce"/>
    <w:link w:val="Textbubliny"/>
    <w:uiPriority w:val="99"/>
    <w:rsid w:val="00F42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230">
      <w:bodyDiv w:val="1"/>
      <w:marLeft w:val="0"/>
      <w:marRight w:val="0"/>
      <w:marTop w:val="0"/>
      <w:marBottom w:val="0"/>
      <w:divBdr>
        <w:top w:val="none" w:sz="0" w:space="0" w:color="auto"/>
        <w:left w:val="none" w:sz="0" w:space="0" w:color="auto"/>
        <w:bottom w:val="none" w:sz="0" w:space="0" w:color="auto"/>
        <w:right w:val="none" w:sz="0" w:space="0" w:color="auto"/>
      </w:divBdr>
    </w:div>
    <w:div w:id="209388573">
      <w:bodyDiv w:val="1"/>
      <w:marLeft w:val="0"/>
      <w:marRight w:val="0"/>
      <w:marTop w:val="0"/>
      <w:marBottom w:val="0"/>
      <w:divBdr>
        <w:top w:val="none" w:sz="0" w:space="0" w:color="auto"/>
        <w:left w:val="none" w:sz="0" w:space="0" w:color="auto"/>
        <w:bottom w:val="none" w:sz="0" w:space="0" w:color="auto"/>
        <w:right w:val="none" w:sz="0" w:space="0" w:color="auto"/>
      </w:divBdr>
    </w:div>
    <w:div w:id="230770035">
      <w:bodyDiv w:val="1"/>
      <w:marLeft w:val="0"/>
      <w:marRight w:val="0"/>
      <w:marTop w:val="0"/>
      <w:marBottom w:val="0"/>
      <w:divBdr>
        <w:top w:val="none" w:sz="0" w:space="0" w:color="auto"/>
        <w:left w:val="none" w:sz="0" w:space="0" w:color="auto"/>
        <w:bottom w:val="none" w:sz="0" w:space="0" w:color="auto"/>
        <w:right w:val="none" w:sz="0" w:space="0" w:color="auto"/>
      </w:divBdr>
    </w:div>
    <w:div w:id="322199894">
      <w:bodyDiv w:val="1"/>
      <w:marLeft w:val="0"/>
      <w:marRight w:val="0"/>
      <w:marTop w:val="0"/>
      <w:marBottom w:val="0"/>
      <w:divBdr>
        <w:top w:val="none" w:sz="0" w:space="0" w:color="auto"/>
        <w:left w:val="none" w:sz="0" w:space="0" w:color="auto"/>
        <w:bottom w:val="none" w:sz="0" w:space="0" w:color="auto"/>
        <w:right w:val="none" w:sz="0" w:space="0" w:color="auto"/>
      </w:divBdr>
    </w:div>
    <w:div w:id="342127026">
      <w:bodyDiv w:val="1"/>
      <w:marLeft w:val="0"/>
      <w:marRight w:val="0"/>
      <w:marTop w:val="0"/>
      <w:marBottom w:val="0"/>
      <w:divBdr>
        <w:top w:val="none" w:sz="0" w:space="0" w:color="auto"/>
        <w:left w:val="none" w:sz="0" w:space="0" w:color="auto"/>
        <w:bottom w:val="none" w:sz="0" w:space="0" w:color="auto"/>
        <w:right w:val="none" w:sz="0" w:space="0" w:color="auto"/>
      </w:divBdr>
    </w:div>
    <w:div w:id="428161507">
      <w:bodyDiv w:val="1"/>
      <w:marLeft w:val="0"/>
      <w:marRight w:val="0"/>
      <w:marTop w:val="0"/>
      <w:marBottom w:val="0"/>
      <w:divBdr>
        <w:top w:val="none" w:sz="0" w:space="0" w:color="auto"/>
        <w:left w:val="none" w:sz="0" w:space="0" w:color="auto"/>
        <w:bottom w:val="none" w:sz="0" w:space="0" w:color="auto"/>
        <w:right w:val="none" w:sz="0" w:space="0" w:color="auto"/>
      </w:divBdr>
    </w:div>
    <w:div w:id="625090901">
      <w:bodyDiv w:val="1"/>
      <w:marLeft w:val="0"/>
      <w:marRight w:val="0"/>
      <w:marTop w:val="0"/>
      <w:marBottom w:val="0"/>
      <w:divBdr>
        <w:top w:val="none" w:sz="0" w:space="0" w:color="auto"/>
        <w:left w:val="none" w:sz="0" w:space="0" w:color="auto"/>
        <w:bottom w:val="none" w:sz="0" w:space="0" w:color="auto"/>
        <w:right w:val="none" w:sz="0" w:space="0" w:color="auto"/>
      </w:divBdr>
    </w:div>
    <w:div w:id="732890732">
      <w:bodyDiv w:val="1"/>
      <w:marLeft w:val="0"/>
      <w:marRight w:val="0"/>
      <w:marTop w:val="0"/>
      <w:marBottom w:val="0"/>
      <w:divBdr>
        <w:top w:val="none" w:sz="0" w:space="0" w:color="auto"/>
        <w:left w:val="none" w:sz="0" w:space="0" w:color="auto"/>
        <w:bottom w:val="none" w:sz="0" w:space="0" w:color="auto"/>
        <w:right w:val="none" w:sz="0" w:space="0" w:color="auto"/>
      </w:divBdr>
    </w:div>
    <w:div w:id="932513881">
      <w:bodyDiv w:val="1"/>
      <w:marLeft w:val="0"/>
      <w:marRight w:val="0"/>
      <w:marTop w:val="0"/>
      <w:marBottom w:val="0"/>
      <w:divBdr>
        <w:top w:val="none" w:sz="0" w:space="0" w:color="auto"/>
        <w:left w:val="none" w:sz="0" w:space="0" w:color="auto"/>
        <w:bottom w:val="none" w:sz="0" w:space="0" w:color="auto"/>
        <w:right w:val="none" w:sz="0" w:space="0" w:color="auto"/>
      </w:divBdr>
    </w:div>
    <w:div w:id="1063261023">
      <w:marLeft w:val="0"/>
      <w:marRight w:val="0"/>
      <w:marTop w:val="0"/>
      <w:marBottom w:val="0"/>
      <w:divBdr>
        <w:top w:val="none" w:sz="0" w:space="0" w:color="auto"/>
        <w:left w:val="none" w:sz="0" w:space="0" w:color="auto"/>
        <w:bottom w:val="none" w:sz="0" w:space="0" w:color="auto"/>
        <w:right w:val="none" w:sz="0" w:space="0" w:color="auto"/>
      </w:divBdr>
    </w:div>
    <w:div w:id="1063261024">
      <w:marLeft w:val="0"/>
      <w:marRight w:val="0"/>
      <w:marTop w:val="0"/>
      <w:marBottom w:val="0"/>
      <w:divBdr>
        <w:top w:val="none" w:sz="0" w:space="0" w:color="auto"/>
        <w:left w:val="none" w:sz="0" w:space="0" w:color="auto"/>
        <w:bottom w:val="none" w:sz="0" w:space="0" w:color="auto"/>
        <w:right w:val="none" w:sz="0" w:space="0" w:color="auto"/>
      </w:divBdr>
    </w:div>
    <w:div w:id="1063261025">
      <w:marLeft w:val="0"/>
      <w:marRight w:val="0"/>
      <w:marTop w:val="0"/>
      <w:marBottom w:val="0"/>
      <w:divBdr>
        <w:top w:val="none" w:sz="0" w:space="0" w:color="auto"/>
        <w:left w:val="none" w:sz="0" w:space="0" w:color="auto"/>
        <w:bottom w:val="none" w:sz="0" w:space="0" w:color="auto"/>
        <w:right w:val="none" w:sz="0" w:space="0" w:color="auto"/>
      </w:divBdr>
    </w:div>
    <w:div w:id="1063261026">
      <w:marLeft w:val="0"/>
      <w:marRight w:val="0"/>
      <w:marTop w:val="0"/>
      <w:marBottom w:val="0"/>
      <w:divBdr>
        <w:top w:val="none" w:sz="0" w:space="0" w:color="auto"/>
        <w:left w:val="none" w:sz="0" w:space="0" w:color="auto"/>
        <w:bottom w:val="none" w:sz="0" w:space="0" w:color="auto"/>
        <w:right w:val="none" w:sz="0" w:space="0" w:color="auto"/>
      </w:divBdr>
    </w:div>
    <w:div w:id="1063261027">
      <w:marLeft w:val="0"/>
      <w:marRight w:val="0"/>
      <w:marTop w:val="0"/>
      <w:marBottom w:val="0"/>
      <w:divBdr>
        <w:top w:val="none" w:sz="0" w:space="0" w:color="auto"/>
        <w:left w:val="none" w:sz="0" w:space="0" w:color="auto"/>
        <w:bottom w:val="none" w:sz="0" w:space="0" w:color="auto"/>
        <w:right w:val="none" w:sz="0" w:space="0" w:color="auto"/>
      </w:divBdr>
    </w:div>
    <w:div w:id="1063261028">
      <w:marLeft w:val="0"/>
      <w:marRight w:val="0"/>
      <w:marTop w:val="0"/>
      <w:marBottom w:val="0"/>
      <w:divBdr>
        <w:top w:val="none" w:sz="0" w:space="0" w:color="auto"/>
        <w:left w:val="none" w:sz="0" w:space="0" w:color="auto"/>
        <w:bottom w:val="none" w:sz="0" w:space="0" w:color="auto"/>
        <w:right w:val="none" w:sz="0" w:space="0" w:color="auto"/>
      </w:divBdr>
    </w:div>
    <w:div w:id="1063261029">
      <w:marLeft w:val="0"/>
      <w:marRight w:val="0"/>
      <w:marTop w:val="0"/>
      <w:marBottom w:val="0"/>
      <w:divBdr>
        <w:top w:val="none" w:sz="0" w:space="0" w:color="auto"/>
        <w:left w:val="none" w:sz="0" w:space="0" w:color="auto"/>
        <w:bottom w:val="none" w:sz="0" w:space="0" w:color="auto"/>
        <w:right w:val="none" w:sz="0" w:space="0" w:color="auto"/>
      </w:divBdr>
    </w:div>
    <w:div w:id="1063261030">
      <w:marLeft w:val="0"/>
      <w:marRight w:val="0"/>
      <w:marTop w:val="0"/>
      <w:marBottom w:val="0"/>
      <w:divBdr>
        <w:top w:val="none" w:sz="0" w:space="0" w:color="auto"/>
        <w:left w:val="none" w:sz="0" w:space="0" w:color="auto"/>
        <w:bottom w:val="none" w:sz="0" w:space="0" w:color="auto"/>
        <w:right w:val="none" w:sz="0" w:space="0" w:color="auto"/>
      </w:divBdr>
    </w:div>
    <w:div w:id="1063261031">
      <w:marLeft w:val="0"/>
      <w:marRight w:val="0"/>
      <w:marTop w:val="0"/>
      <w:marBottom w:val="0"/>
      <w:divBdr>
        <w:top w:val="none" w:sz="0" w:space="0" w:color="auto"/>
        <w:left w:val="none" w:sz="0" w:space="0" w:color="auto"/>
        <w:bottom w:val="none" w:sz="0" w:space="0" w:color="auto"/>
        <w:right w:val="none" w:sz="0" w:space="0" w:color="auto"/>
      </w:divBdr>
    </w:div>
    <w:div w:id="1063261032">
      <w:marLeft w:val="0"/>
      <w:marRight w:val="0"/>
      <w:marTop w:val="0"/>
      <w:marBottom w:val="0"/>
      <w:divBdr>
        <w:top w:val="none" w:sz="0" w:space="0" w:color="auto"/>
        <w:left w:val="none" w:sz="0" w:space="0" w:color="auto"/>
        <w:bottom w:val="none" w:sz="0" w:space="0" w:color="auto"/>
        <w:right w:val="none" w:sz="0" w:space="0" w:color="auto"/>
      </w:divBdr>
    </w:div>
    <w:div w:id="1071584161">
      <w:bodyDiv w:val="1"/>
      <w:marLeft w:val="0"/>
      <w:marRight w:val="0"/>
      <w:marTop w:val="0"/>
      <w:marBottom w:val="0"/>
      <w:divBdr>
        <w:top w:val="none" w:sz="0" w:space="0" w:color="auto"/>
        <w:left w:val="none" w:sz="0" w:space="0" w:color="auto"/>
        <w:bottom w:val="none" w:sz="0" w:space="0" w:color="auto"/>
        <w:right w:val="none" w:sz="0" w:space="0" w:color="auto"/>
      </w:divBdr>
    </w:div>
    <w:div w:id="1132947054">
      <w:bodyDiv w:val="1"/>
      <w:marLeft w:val="0"/>
      <w:marRight w:val="0"/>
      <w:marTop w:val="0"/>
      <w:marBottom w:val="0"/>
      <w:divBdr>
        <w:top w:val="none" w:sz="0" w:space="0" w:color="auto"/>
        <w:left w:val="none" w:sz="0" w:space="0" w:color="auto"/>
        <w:bottom w:val="none" w:sz="0" w:space="0" w:color="auto"/>
        <w:right w:val="none" w:sz="0" w:space="0" w:color="auto"/>
      </w:divBdr>
    </w:div>
    <w:div w:id="1146625794">
      <w:bodyDiv w:val="1"/>
      <w:marLeft w:val="0"/>
      <w:marRight w:val="0"/>
      <w:marTop w:val="0"/>
      <w:marBottom w:val="0"/>
      <w:divBdr>
        <w:top w:val="none" w:sz="0" w:space="0" w:color="auto"/>
        <w:left w:val="none" w:sz="0" w:space="0" w:color="auto"/>
        <w:bottom w:val="none" w:sz="0" w:space="0" w:color="auto"/>
        <w:right w:val="none" w:sz="0" w:space="0" w:color="auto"/>
      </w:divBdr>
    </w:div>
    <w:div w:id="1181896360">
      <w:bodyDiv w:val="1"/>
      <w:marLeft w:val="0"/>
      <w:marRight w:val="0"/>
      <w:marTop w:val="0"/>
      <w:marBottom w:val="0"/>
      <w:divBdr>
        <w:top w:val="none" w:sz="0" w:space="0" w:color="auto"/>
        <w:left w:val="none" w:sz="0" w:space="0" w:color="auto"/>
        <w:bottom w:val="none" w:sz="0" w:space="0" w:color="auto"/>
        <w:right w:val="none" w:sz="0" w:space="0" w:color="auto"/>
      </w:divBdr>
    </w:div>
    <w:div w:id="1206480008">
      <w:bodyDiv w:val="1"/>
      <w:marLeft w:val="0"/>
      <w:marRight w:val="0"/>
      <w:marTop w:val="0"/>
      <w:marBottom w:val="0"/>
      <w:divBdr>
        <w:top w:val="none" w:sz="0" w:space="0" w:color="auto"/>
        <w:left w:val="none" w:sz="0" w:space="0" w:color="auto"/>
        <w:bottom w:val="none" w:sz="0" w:space="0" w:color="auto"/>
        <w:right w:val="none" w:sz="0" w:space="0" w:color="auto"/>
      </w:divBdr>
    </w:div>
    <w:div w:id="1332098886">
      <w:bodyDiv w:val="1"/>
      <w:marLeft w:val="0"/>
      <w:marRight w:val="0"/>
      <w:marTop w:val="0"/>
      <w:marBottom w:val="0"/>
      <w:divBdr>
        <w:top w:val="none" w:sz="0" w:space="0" w:color="auto"/>
        <w:left w:val="none" w:sz="0" w:space="0" w:color="auto"/>
        <w:bottom w:val="none" w:sz="0" w:space="0" w:color="auto"/>
        <w:right w:val="none" w:sz="0" w:space="0" w:color="auto"/>
      </w:divBdr>
    </w:div>
    <w:div w:id="1352801449">
      <w:bodyDiv w:val="1"/>
      <w:marLeft w:val="0"/>
      <w:marRight w:val="0"/>
      <w:marTop w:val="0"/>
      <w:marBottom w:val="0"/>
      <w:divBdr>
        <w:top w:val="none" w:sz="0" w:space="0" w:color="auto"/>
        <w:left w:val="none" w:sz="0" w:space="0" w:color="auto"/>
        <w:bottom w:val="none" w:sz="0" w:space="0" w:color="auto"/>
        <w:right w:val="none" w:sz="0" w:space="0" w:color="auto"/>
      </w:divBdr>
    </w:div>
    <w:div w:id="1439831796">
      <w:bodyDiv w:val="1"/>
      <w:marLeft w:val="0"/>
      <w:marRight w:val="0"/>
      <w:marTop w:val="0"/>
      <w:marBottom w:val="0"/>
      <w:divBdr>
        <w:top w:val="none" w:sz="0" w:space="0" w:color="auto"/>
        <w:left w:val="none" w:sz="0" w:space="0" w:color="auto"/>
        <w:bottom w:val="none" w:sz="0" w:space="0" w:color="auto"/>
        <w:right w:val="none" w:sz="0" w:space="0" w:color="auto"/>
      </w:divBdr>
    </w:div>
    <w:div w:id="1445268902">
      <w:bodyDiv w:val="1"/>
      <w:marLeft w:val="0"/>
      <w:marRight w:val="0"/>
      <w:marTop w:val="0"/>
      <w:marBottom w:val="0"/>
      <w:divBdr>
        <w:top w:val="none" w:sz="0" w:space="0" w:color="auto"/>
        <w:left w:val="none" w:sz="0" w:space="0" w:color="auto"/>
        <w:bottom w:val="none" w:sz="0" w:space="0" w:color="auto"/>
        <w:right w:val="none" w:sz="0" w:space="0" w:color="auto"/>
      </w:divBdr>
    </w:div>
    <w:div w:id="1477798609">
      <w:bodyDiv w:val="1"/>
      <w:marLeft w:val="0"/>
      <w:marRight w:val="0"/>
      <w:marTop w:val="0"/>
      <w:marBottom w:val="0"/>
      <w:divBdr>
        <w:top w:val="none" w:sz="0" w:space="0" w:color="auto"/>
        <w:left w:val="none" w:sz="0" w:space="0" w:color="auto"/>
        <w:bottom w:val="none" w:sz="0" w:space="0" w:color="auto"/>
        <w:right w:val="none" w:sz="0" w:space="0" w:color="auto"/>
      </w:divBdr>
    </w:div>
    <w:div w:id="1486582870">
      <w:bodyDiv w:val="1"/>
      <w:marLeft w:val="0"/>
      <w:marRight w:val="0"/>
      <w:marTop w:val="0"/>
      <w:marBottom w:val="0"/>
      <w:divBdr>
        <w:top w:val="none" w:sz="0" w:space="0" w:color="auto"/>
        <w:left w:val="none" w:sz="0" w:space="0" w:color="auto"/>
        <w:bottom w:val="none" w:sz="0" w:space="0" w:color="auto"/>
        <w:right w:val="none" w:sz="0" w:space="0" w:color="auto"/>
      </w:divBdr>
    </w:div>
    <w:div w:id="1513492525">
      <w:bodyDiv w:val="1"/>
      <w:marLeft w:val="0"/>
      <w:marRight w:val="0"/>
      <w:marTop w:val="0"/>
      <w:marBottom w:val="0"/>
      <w:divBdr>
        <w:top w:val="none" w:sz="0" w:space="0" w:color="auto"/>
        <w:left w:val="none" w:sz="0" w:space="0" w:color="auto"/>
        <w:bottom w:val="none" w:sz="0" w:space="0" w:color="auto"/>
        <w:right w:val="none" w:sz="0" w:space="0" w:color="auto"/>
      </w:divBdr>
    </w:div>
    <w:div w:id="1574196181">
      <w:bodyDiv w:val="1"/>
      <w:marLeft w:val="0"/>
      <w:marRight w:val="0"/>
      <w:marTop w:val="0"/>
      <w:marBottom w:val="0"/>
      <w:divBdr>
        <w:top w:val="none" w:sz="0" w:space="0" w:color="auto"/>
        <w:left w:val="none" w:sz="0" w:space="0" w:color="auto"/>
        <w:bottom w:val="none" w:sz="0" w:space="0" w:color="auto"/>
        <w:right w:val="none" w:sz="0" w:space="0" w:color="auto"/>
      </w:divBdr>
    </w:div>
    <w:div w:id="1615668620">
      <w:bodyDiv w:val="1"/>
      <w:marLeft w:val="0"/>
      <w:marRight w:val="0"/>
      <w:marTop w:val="0"/>
      <w:marBottom w:val="0"/>
      <w:divBdr>
        <w:top w:val="none" w:sz="0" w:space="0" w:color="auto"/>
        <w:left w:val="none" w:sz="0" w:space="0" w:color="auto"/>
        <w:bottom w:val="none" w:sz="0" w:space="0" w:color="auto"/>
        <w:right w:val="none" w:sz="0" w:space="0" w:color="auto"/>
      </w:divBdr>
    </w:div>
    <w:div w:id="17295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1547</Words>
  <Characters>9132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Petr Jindřich Ing.</dc:creator>
  <cp:keywords/>
  <dc:description/>
  <cp:lastModifiedBy>Mauerová Šárka Bc.</cp:lastModifiedBy>
  <cp:revision>7</cp:revision>
  <cp:lastPrinted>2023-08-08T07:43:00Z</cp:lastPrinted>
  <dcterms:created xsi:type="dcterms:W3CDTF">2023-10-02T12:10:00Z</dcterms:created>
  <dcterms:modified xsi:type="dcterms:W3CDTF">2023-10-02T12:18:00Z</dcterms:modified>
</cp:coreProperties>
</file>