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1D" w:rsidRDefault="0020743F">
      <w:pPr>
        <w:pStyle w:val="Nadpis10"/>
        <w:keepNext/>
        <w:keepLines/>
        <w:shd w:val="clear" w:color="auto" w:fill="auto"/>
        <w:spacing w:after="0" w:line="372" w:lineRule="auto"/>
        <w:ind w:left="380"/>
        <w:jc w:val="center"/>
      </w:pPr>
      <w:bookmarkStart w:id="0" w:name="bookmark0"/>
      <w:r>
        <w:t>DODATEK č. 1</w:t>
      </w:r>
      <w:bookmarkEnd w:id="0"/>
    </w:p>
    <w:p w:rsidR="00F4141D" w:rsidRDefault="0020743F">
      <w:pPr>
        <w:pStyle w:val="Zkladntext1"/>
        <w:shd w:val="clear" w:color="auto" w:fill="auto"/>
        <w:spacing w:after="460" w:line="372" w:lineRule="auto"/>
        <w:ind w:left="380"/>
        <w:jc w:val="center"/>
      </w:pPr>
      <w:r>
        <w:t>ke Smlouvě o zajištění ostrahy, bezpečnosti a ochrany majetku, uzavřené dne 25.10. 2021 dle ust. § 1746 a násl.</w:t>
      </w:r>
      <w:r>
        <w:br/>
        <w:t>zákona č. 89/2012 Sb., občanský zákoník, v platném znění</w:t>
      </w:r>
      <w:r>
        <w:br/>
        <w:t>mezi</w:t>
      </w:r>
    </w:p>
    <w:p w:rsidR="00F4141D" w:rsidRDefault="0020743F">
      <w:pPr>
        <w:pStyle w:val="Nadpis10"/>
        <w:keepNext/>
        <w:keepLines/>
        <w:shd w:val="clear" w:color="auto" w:fill="auto"/>
        <w:spacing w:after="0"/>
        <w:ind w:hanging="340"/>
      </w:pPr>
      <w:r>
        <w:rPr>
          <w:noProof/>
          <w:lang w:bidi="ar-SA"/>
        </w:rPr>
        <mc:AlternateContent>
          <mc:Choice Requires="wps">
            <w:drawing>
              <wp:anchor distT="0" distB="1740535" distL="114300" distR="114300" simplePos="0" relativeHeight="125829378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12700</wp:posOffset>
                </wp:positionV>
                <wp:extent cx="1271270" cy="8197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819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společností:</w:t>
                            </w:r>
                          </w:p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</w:t>
                            </w:r>
                          </w:p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jednající prostřednictvím</w:t>
                            </w:r>
                            <w:r w:rsidR="00384511">
                              <w:t xml:space="preserve">                       </w:t>
                            </w:r>
                            <w:r>
                              <w:t>:</w:t>
                            </w:r>
                            <w:r w:rsidR="00384511">
                              <w:t>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2.25pt;margin-top:1pt;width:100.1pt;height:64.55pt;z-index:125829378;visibility:visible;mso-wrap-style:square;mso-width-percent:0;mso-height-percent:0;mso-wrap-distance-left:9pt;mso-wrap-distance-top:0;mso-wrap-distance-right:9pt;mso-wrap-distance-bottom:137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" filled="f" stroked="f">
                <v:textbox style="mso-fit-shape-to-text:t" inset="0,0,0,0">
                  <w:txbxContent>
                    <w:p w:rsidR="00F4141D" w:rsidRDefault="0020743F">
                      <w:pPr>
                        <w:pStyle w:val="Zkladntext1"/>
                        <w:shd w:val="clear" w:color="auto" w:fill="auto"/>
                      </w:pPr>
                      <w:r>
                        <w:t>společností:</w:t>
                      </w:r>
                    </w:p>
                    <w:p w:rsidR="00F4141D" w:rsidRDefault="0020743F">
                      <w:pPr>
                        <w:pStyle w:val="Zkladntext1"/>
                        <w:shd w:val="clear" w:color="auto" w:fill="auto"/>
                      </w:pPr>
                      <w:r>
                        <w:t>sídlo:</w:t>
                      </w:r>
                    </w:p>
                    <w:p w:rsidR="00F4141D" w:rsidRDefault="0020743F">
                      <w:pPr>
                        <w:pStyle w:val="Zkladntext1"/>
                        <w:shd w:val="clear" w:color="auto" w:fill="auto"/>
                      </w:pPr>
                      <w:r>
                        <w:t>IČO:</w:t>
                      </w:r>
                    </w:p>
                    <w:p w:rsidR="00F4141D" w:rsidRDefault="0020743F">
                      <w:pPr>
                        <w:pStyle w:val="Zkladntext1"/>
                        <w:shd w:val="clear" w:color="auto" w:fill="auto"/>
                      </w:pPr>
                      <w:r>
                        <w:t>jednající prostřednictvím</w:t>
                      </w:r>
                      <w:r w:rsidR="00384511">
                        <w:t xml:space="preserve">                       </w:t>
                      </w:r>
                      <w:r>
                        <w:t>:</w:t>
                      </w:r>
                      <w:r w:rsidR="00384511">
                        <w:t>xxxxxxxx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1"/>
      <w:r>
        <w:t>Akademie řemesel Praha - Střední škola technická</w:t>
      </w:r>
      <w:bookmarkEnd w:id="1"/>
    </w:p>
    <w:p w:rsidR="00F4141D" w:rsidRDefault="0020743F">
      <w:pPr>
        <w:pStyle w:val="Zkladntext1"/>
        <w:shd w:val="clear" w:color="auto" w:fill="auto"/>
        <w:spacing w:after="0" w:line="360" w:lineRule="auto"/>
        <w:ind w:left="460" w:right="3000"/>
      </w:pPr>
      <w:r>
        <w:t>Zelený pruh 1294/52, Praha 4 - Krč, 147 08 148 91 522</w:t>
      </w:r>
    </w:p>
    <w:p w:rsidR="00F4141D" w:rsidRDefault="00384511">
      <w:pPr>
        <w:pStyle w:val="Zkladntext1"/>
        <w:shd w:val="clear" w:color="auto" w:fill="auto"/>
        <w:spacing w:after="1040" w:line="360" w:lineRule="auto"/>
        <w:ind w:left="460" w:right="3000"/>
      </w:pPr>
      <w:r>
        <w:t>14891522</w:t>
      </w:r>
    </w:p>
    <w:p w:rsidR="00F4141D" w:rsidRDefault="00384511">
      <w:pPr>
        <w:pStyle w:val="Nadpis10"/>
        <w:keepNext/>
        <w:keepLines/>
        <w:shd w:val="clear" w:color="auto" w:fill="auto"/>
        <w:spacing w:after="0"/>
        <w:ind w:hanging="380"/>
        <w:jc w:val="both"/>
      </w:pPr>
      <w:bookmarkStart w:id="2" w:name="bookmark2"/>
      <w:r>
        <w:rPr>
          <w:noProof/>
          <w:lang w:bidi="ar-SA"/>
        </w:rPr>
        <mc:AlternateContent>
          <mc:Choice Requires="wps">
            <w:drawing>
              <wp:anchor distT="1743710" distB="0" distL="114300" distR="114300" simplePos="0" relativeHeight="125829380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6985</wp:posOffset>
                </wp:positionV>
                <wp:extent cx="1271270" cy="13201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1320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společností:</w:t>
                            </w:r>
                          </w:p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</w:t>
                            </w:r>
                          </w:p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jednající prostřednictvím:</w:t>
                            </w:r>
                            <w:r w:rsidR="00384511">
                              <w:t xml:space="preserve"> xxxxxxxxxxxxx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62.25pt;margin-top:.55pt;width:100.1pt;height:103.95pt;z-index:125829380;visibility:visible;mso-wrap-style:square;mso-height-percent:0;mso-wrap-distance-left:9pt;mso-wrap-distance-top:137.3pt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" filled="f" stroked="f">
                <v:textbox inset="0,0,0,0">
                  <w:txbxContent>
                    <w:p w:rsidR="00F4141D" w:rsidRDefault="0020743F">
                      <w:pPr>
                        <w:pStyle w:val="Zkladntext1"/>
                        <w:shd w:val="clear" w:color="auto" w:fill="auto"/>
                      </w:pPr>
                      <w:r>
                        <w:t>společností:</w:t>
                      </w:r>
                    </w:p>
                    <w:p w:rsidR="00F4141D" w:rsidRDefault="0020743F">
                      <w:pPr>
                        <w:pStyle w:val="Zkladntext1"/>
                        <w:shd w:val="clear" w:color="auto" w:fill="auto"/>
                      </w:pPr>
                      <w:r>
                        <w:t>sídlo:</w:t>
                      </w:r>
                    </w:p>
                    <w:p w:rsidR="00F4141D" w:rsidRDefault="0020743F">
                      <w:pPr>
                        <w:pStyle w:val="Zkladntext1"/>
                        <w:shd w:val="clear" w:color="auto" w:fill="auto"/>
                      </w:pPr>
                      <w:r>
                        <w:t>IČO:</w:t>
                      </w:r>
                    </w:p>
                    <w:p w:rsidR="00F4141D" w:rsidRDefault="0020743F">
                      <w:pPr>
                        <w:pStyle w:val="Zkladntext1"/>
                        <w:shd w:val="clear" w:color="auto" w:fill="auto"/>
                      </w:pPr>
                      <w:r>
                        <w:t>jednající prostřednictvím:</w:t>
                      </w:r>
                      <w:r w:rsidR="00384511">
                        <w:t xml:space="preserve"> xxxxxxxxxxxxx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0743F">
        <w:t xml:space="preserve">HENIG - security servis, </w:t>
      </w:r>
      <w:r w:rsidR="0020743F">
        <w:t>s.r.o.</w:t>
      </w:r>
      <w:bookmarkEnd w:id="2"/>
    </w:p>
    <w:p w:rsidR="00F4141D" w:rsidRDefault="0020743F">
      <w:pPr>
        <w:pStyle w:val="Zkladntext1"/>
        <w:shd w:val="clear" w:color="auto" w:fill="auto"/>
        <w:spacing w:after="0" w:line="360" w:lineRule="auto"/>
        <w:ind w:left="360" w:right="4220" w:firstLine="60"/>
      </w:pPr>
      <w:r>
        <w:t>5. května 797/20, 470 01 Česká Lípa 14866684</w:t>
      </w:r>
    </w:p>
    <w:p w:rsidR="00F4141D" w:rsidRDefault="00F4141D">
      <w:pPr>
        <w:pStyle w:val="Zkladntext1"/>
        <w:shd w:val="clear" w:color="auto" w:fill="auto"/>
        <w:spacing w:after="340" w:line="360" w:lineRule="auto"/>
        <w:ind w:left="2780" w:right="3820" w:hanging="2360"/>
      </w:pPr>
    </w:p>
    <w:p w:rsidR="00F4141D" w:rsidRDefault="0020743F">
      <w:pPr>
        <w:pStyle w:val="Zkladntext1"/>
        <w:shd w:val="clear" w:color="auto" w:fill="auto"/>
        <w:spacing w:after="460"/>
      </w:pPr>
      <w:r>
        <w:t>(objednatel a dodavatel dále společně jako „smluvní strany" a/nebo jednotlivě jako „smluvní strana")</w:t>
      </w:r>
    </w:p>
    <w:p w:rsidR="00F4141D" w:rsidRDefault="0020743F">
      <w:pPr>
        <w:pStyle w:val="Zkladntext1"/>
        <w:shd w:val="clear" w:color="auto" w:fill="auto"/>
        <w:spacing w:after="80"/>
        <w:ind w:left="380"/>
        <w:jc w:val="center"/>
      </w:pPr>
      <w:r>
        <w:t>I.</w:t>
      </w:r>
    </w:p>
    <w:p w:rsidR="00F4141D" w:rsidRDefault="0020743F">
      <w:pPr>
        <w:pStyle w:val="Nadpis10"/>
        <w:keepNext/>
        <w:keepLines/>
        <w:shd w:val="clear" w:color="auto" w:fill="auto"/>
        <w:spacing w:line="276" w:lineRule="auto"/>
        <w:ind w:left="380"/>
        <w:jc w:val="center"/>
      </w:pPr>
      <w:bookmarkStart w:id="3" w:name="bookmark3"/>
      <w:r>
        <w:t>Preambule</w:t>
      </w:r>
      <w:bookmarkEnd w:id="3"/>
    </w:p>
    <w:p w:rsidR="00F4141D" w:rsidRDefault="0020743F">
      <w:pPr>
        <w:pStyle w:val="Zkladntext1"/>
        <w:numPr>
          <w:ilvl w:val="0"/>
          <w:numId w:val="1"/>
        </w:numPr>
        <w:shd w:val="clear" w:color="auto" w:fill="auto"/>
        <w:tabs>
          <w:tab w:val="left" w:pos="806"/>
        </w:tabs>
        <w:spacing w:after="0"/>
        <w:ind w:left="800" w:right="460" w:hanging="380"/>
        <w:jc w:val="both"/>
      </w:pPr>
      <w:r>
        <w:t xml:space="preserve">Smluvní strany </w:t>
      </w:r>
      <w:r>
        <w:t>uzavřely dne 25.10.2021 Smlouvu o zajištění ostrahy, bezpečnosti a ochrany majetku (dále jen „Smlouva").</w:t>
      </w:r>
    </w:p>
    <w:p w:rsidR="00F4141D" w:rsidRDefault="0020743F">
      <w:pPr>
        <w:pStyle w:val="Zkladntext1"/>
        <w:numPr>
          <w:ilvl w:val="0"/>
          <w:numId w:val="1"/>
        </w:numPr>
        <w:shd w:val="clear" w:color="auto" w:fill="auto"/>
        <w:tabs>
          <w:tab w:val="left" w:pos="806"/>
        </w:tabs>
        <w:spacing w:after="340"/>
        <w:ind w:left="800" w:right="460" w:hanging="380"/>
        <w:jc w:val="both"/>
      </w:pPr>
      <w:r>
        <w:t xml:space="preserve">Smluvní strany uzavírají Dodatek č. 1 ke Smlouvě v rozsahu úpravy povinností plněných poskytovatelem při organizaci parkování na parkovišti. Předmětem </w:t>
      </w:r>
      <w:r>
        <w:t>Dodatku č. 1 je úprava požadavků objednatele na časový rozsah a povinnosti strážného na pozici parkoviště.</w:t>
      </w:r>
    </w:p>
    <w:p w:rsidR="00F4141D" w:rsidRDefault="0020743F">
      <w:pPr>
        <w:pStyle w:val="Nadpis10"/>
        <w:keepNext/>
        <w:keepLines/>
        <w:shd w:val="clear" w:color="auto" w:fill="auto"/>
        <w:spacing w:line="276" w:lineRule="auto"/>
        <w:ind w:left="4460" w:firstLine="20"/>
      </w:pPr>
      <w:bookmarkStart w:id="4" w:name="bookmark4"/>
      <w:r>
        <w:t>II.</w:t>
      </w:r>
      <w:bookmarkEnd w:id="4"/>
    </w:p>
    <w:p w:rsidR="00F4141D" w:rsidRDefault="0020743F">
      <w:pPr>
        <w:pStyle w:val="Nadpis10"/>
        <w:keepNext/>
        <w:keepLines/>
        <w:shd w:val="clear" w:color="auto" w:fill="auto"/>
        <w:spacing w:line="276" w:lineRule="auto"/>
        <w:ind w:left="380"/>
        <w:jc w:val="center"/>
      </w:pPr>
      <w:bookmarkStart w:id="5" w:name="bookmark5"/>
      <w:r>
        <w:t>Předmět dodatku</w:t>
      </w:r>
      <w:bookmarkEnd w:id="5"/>
    </w:p>
    <w:p w:rsidR="00F4141D" w:rsidRDefault="0020743F">
      <w:pPr>
        <w:pStyle w:val="Zkladntext1"/>
        <w:numPr>
          <w:ilvl w:val="0"/>
          <w:numId w:val="2"/>
        </w:numPr>
        <w:shd w:val="clear" w:color="auto" w:fill="auto"/>
        <w:tabs>
          <w:tab w:val="left" w:pos="806"/>
        </w:tabs>
        <w:spacing w:after="260" w:line="283" w:lineRule="auto"/>
        <w:ind w:left="800" w:right="420" w:hanging="340"/>
      </w:pPr>
      <w:r>
        <w:t>Veškerá ustanovení Smlouvy týkající se plnění povinností poskytovatele při organizaci parkování na parkovišti BP č. 1, vč. ujedná</w:t>
      </w:r>
      <w:r>
        <w:t xml:space="preserve">ní o ceně za plnění těchto povinností, se </w:t>
      </w:r>
      <w:r>
        <w:rPr>
          <w:b/>
          <w:bCs/>
        </w:rPr>
        <w:t xml:space="preserve">ruší a jsou nahrazena </w:t>
      </w:r>
      <w:r>
        <w:t>následujícím ujednáním.</w:t>
      </w:r>
    </w:p>
    <w:p w:rsidR="00F4141D" w:rsidRDefault="0020743F">
      <w:pPr>
        <w:pStyle w:val="Zkladntext1"/>
        <w:shd w:val="clear" w:color="auto" w:fill="auto"/>
        <w:spacing w:after="80" w:line="276" w:lineRule="auto"/>
        <w:ind w:left="800" w:right="460"/>
        <w:jc w:val="both"/>
      </w:pPr>
      <w:r>
        <w:rPr>
          <w:b/>
          <w:bCs/>
        </w:rPr>
        <w:t>Od 1.9.2023 do 31.8.2024 bude objednateli poskytována služba zajišťující organizaci parkoviště v době uvedené v příloze č. 2 - soupis služeb a to každý den mimo dny prá</w:t>
      </w:r>
      <w:r>
        <w:rPr>
          <w:b/>
          <w:bCs/>
        </w:rPr>
        <w:t>zdnin a svátků. Služba bude mít za úkol vpouštět vozidla na parkoviště a za úhradu vydávat parkovací lístky vč. kontroly platnosti a řešení případných časových překročení vydáním dalších. Vybranou hotovost spolu s kontrolními lístky odevzdávat v domluvenýc</w:t>
      </w:r>
      <w:r>
        <w:rPr>
          <w:b/>
          <w:bCs/>
        </w:rPr>
        <w:t>h termínech zástupci objednatele.</w:t>
      </w:r>
      <w:r>
        <w:br w:type="page"/>
      </w:r>
    </w:p>
    <w:p w:rsidR="00F4141D" w:rsidRDefault="0020743F">
      <w:pPr>
        <w:pStyle w:val="Zkladntext1"/>
        <w:shd w:val="clear" w:color="auto" w:fill="auto"/>
        <w:spacing w:after="460"/>
        <w:ind w:left="500" w:hanging="500"/>
      </w:pPr>
      <w:r>
        <w:lastRenderedPageBreak/>
        <w:t>Úpravy se vztahují k:</w:t>
      </w:r>
    </w:p>
    <w:p w:rsidR="00F4141D" w:rsidRDefault="0020743F">
      <w:pPr>
        <w:pStyle w:val="Titulektabulky0"/>
        <w:shd w:val="clear" w:color="auto" w:fill="auto"/>
        <w:ind w:left="48"/>
      </w:pPr>
      <w:r>
        <w:t>A. Příloze č. 2 ZD Soupis služeb - řádek Parkoviště BP č. 1 se upravuje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763"/>
        <w:gridCol w:w="1819"/>
        <w:gridCol w:w="677"/>
        <w:gridCol w:w="739"/>
        <w:gridCol w:w="710"/>
        <w:gridCol w:w="1027"/>
        <w:gridCol w:w="854"/>
        <w:gridCol w:w="1066"/>
        <w:gridCol w:w="1186"/>
      </w:tblGrid>
      <w:tr w:rsidR="00F4141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POZICE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1D" w:rsidRDefault="0020743F">
            <w:pPr>
              <w:pStyle w:val="Jin0"/>
              <w:shd w:val="clear" w:color="auto" w:fill="auto"/>
              <w:spacing w:after="2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</w:t>
            </w:r>
          </w:p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PRACOVNÍ DOBA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</w:t>
            </w:r>
          </w:p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HODIN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PO4ČET</w:t>
            </w:r>
          </w:p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HODIN</w:t>
            </w:r>
          </w:p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</w:t>
            </w:r>
          </w:p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TÝDEN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</w:t>
            </w:r>
          </w:p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TÝDNŮ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CELKOVÝ POČET HODIN ZA</w:t>
            </w:r>
          </w:p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SAZBA ZA HODINU</w:t>
            </w:r>
            <w:r>
              <w:rPr>
                <w:b/>
                <w:bCs/>
                <w:sz w:val="16"/>
                <w:szCs w:val="16"/>
              </w:rPr>
              <w:t xml:space="preserve"> V KČ BEZ DPH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MĚSÍC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ROK</w:t>
            </w:r>
          </w:p>
        </w:tc>
      </w:tr>
      <w:tr w:rsidR="00F4141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Parkoviště</w:t>
            </w:r>
          </w:p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BPč.l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PO-ČT 16:00-22:00hod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41,6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1747,2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 Kč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18 928,00 Kč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227 136,00 Kč</w:t>
            </w:r>
          </w:p>
        </w:tc>
      </w:tr>
      <w:tr w:rsidR="00F4141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 16:00-20:00hod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</w:tr>
      <w:tr w:rsidR="00F4141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 09:00-18:00hod.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</w:tr>
      <w:tr w:rsidR="00F4141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 13:00-18:00hod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1D" w:rsidRDefault="00F4141D"/>
        </w:tc>
      </w:tr>
    </w:tbl>
    <w:p w:rsidR="00F4141D" w:rsidRDefault="00F4141D">
      <w:pPr>
        <w:spacing w:after="646" w:line="14" w:lineRule="exact"/>
      </w:pPr>
    </w:p>
    <w:p w:rsidR="00F4141D" w:rsidRDefault="00F4141D">
      <w:pPr>
        <w:spacing w:line="14" w:lineRule="exact"/>
      </w:pPr>
    </w:p>
    <w:p w:rsidR="00F4141D" w:rsidRDefault="0020743F">
      <w:pPr>
        <w:pStyle w:val="Titulektabulky0"/>
        <w:shd w:val="clear" w:color="auto" w:fill="auto"/>
      </w:pPr>
      <w:r>
        <w:t xml:space="preserve">B. Příloze Smlouvy Popis </w:t>
      </w:r>
      <w:r>
        <w:t>poskytovaného plnění ČI I. odst. 1 - řádek BP č. 1 Parkoviště, se upravuje takto: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1973"/>
        <w:gridCol w:w="1402"/>
        <w:gridCol w:w="2155"/>
      </w:tblGrid>
      <w:tr w:rsidR="00F414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30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</w:pPr>
            <w:r>
              <w:t>BP č. 1 - Parkoviště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center"/>
            </w:pPr>
            <w:r>
              <w:t>Pracovní dny: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t>Po-Čt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right"/>
            </w:pPr>
            <w:r>
              <w:t>od 16:00 do 22:00 hod</w:t>
            </w:r>
          </w:p>
        </w:tc>
      </w:tr>
      <w:tr w:rsidR="00F4141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30" w:type="dxa"/>
            <w:shd w:val="clear" w:color="auto" w:fill="FFFFFF"/>
          </w:tcPr>
          <w:p w:rsidR="00F4141D" w:rsidRDefault="00F4141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F4141D" w:rsidRDefault="00F4141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ind w:left="220"/>
              <w:jc w:val="center"/>
            </w:pPr>
            <w:r>
              <w:t>Pá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right"/>
            </w:pPr>
            <w:r>
              <w:t>od 16:00 do 20:00 hod</w:t>
            </w:r>
          </w:p>
        </w:tc>
      </w:tr>
      <w:tr w:rsidR="00F414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30" w:type="dxa"/>
            <w:shd w:val="clear" w:color="auto" w:fill="FFFFFF"/>
          </w:tcPr>
          <w:p w:rsidR="00F4141D" w:rsidRDefault="00F4141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F4141D" w:rsidRDefault="00F4141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ind w:left="220"/>
              <w:jc w:val="center"/>
            </w:pPr>
            <w:r>
              <w:t>So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right"/>
            </w:pPr>
            <w:r>
              <w:t>od 09:00 do 18:00 hod</w:t>
            </w:r>
          </w:p>
        </w:tc>
      </w:tr>
      <w:tr w:rsidR="00F414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930" w:type="dxa"/>
            <w:shd w:val="clear" w:color="auto" w:fill="FFFFFF"/>
          </w:tcPr>
          <w:p w:rsidR="00F4141D" w:rsidRDefault="00F4141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F4141D" w:rsidRDefault="00F4141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ind w:left="220"/>
              <w:jc w:val="center"/>
            </w:pPr>
            <w:r>
              <w:t>Ne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F4141D" w:rsidRDefault="0020743F">
            <w:pPr>
              <w:pStyle w:val="Jin0"/>
              <w:shd w:val="clear" w:color="auto" w:fill="auto"/>
              <w:spacing w:after="0"/>
              <w:jc w:val="right"/>
            </w:pPr>
            <w:r>
              <w:t>od 13:00 do 18:00 hod</w:t>
            </w:r>
          </w:p>
        </w:tc>
      </w:tr>
    </w:tbl>
    <w:p w:rsidR="00F4141D" w:rsidRDefault="00F4141D">
      <w:pPr>
        <w:spacing w:after="446" w:line="14" w:lineRule="exact"/>
      </w:pPr>
    </w:p>
    <w:p w:rsidR="00F4141D" w:rsidRDefault="0020743F">
      <w:pPr>
        <w:pStyle w:val="Zkladntext1"/>
        <w:shd w:val="clear" w:color="auto" w:fill="auto"/>
        <w:spacing w:after="0" w:line="372" w:lineRule="auto"/>
        <w:ind w:left="360" w:right="720" w:hanging="360"/>
      </w:pPr>
      <w:r>
        <w:t xml:space="preserve">C. Dochází k úpravě </w:t>
      </w:r>
      <w:r>
        <w:t>přílohy č. 4 Směrnice pro výkon strážní služby která je součástí tohoto dodatku je přiložena jako jeho nedílná příloha.</w:t>
      </w:r>
    </w:p>
    <w:p w:rsidR="00F4141D" w:rsidRDefault="0020743F">
      <w:pPr>
        <w:pStyle w:val="Zkladntext20"/>
        <w:shd w:val="clear" w:color="auto" w:fill="auto"/>
        <w:spacing w:line="420" w:lineRule="auto"/>
        <w:ind w:left="4540" w:right="0" w:firstLine="0"/>
      </w:pPr>
      <w:r>
        <w:rPr>
          <w:b/>
          <w:bCs/>
        </w:rPr>
        <w:t>III.</w:t>
      </w:r>
    </w:p>
    <w:p w:rsidR="00F4141D" w:rsidRDefault="0020743F">
      <w:pPr>
        <w:pStyle w:val="Nadpis10"/>
        <w:keepNext/>
        <w:keepLines/>
        <w:shd w:val="clear" w:color="auto" w:fill="auto"/>
        <w:spacing w:line="372" w:lineRule="auto"/>
        <w:ind w:left="3680" w:firstLine="60"/>
      </w:pPr>
      <w:bookmarkStart w:id="6" w:name="bookmark6"/>
      <w:r>
        <w:t>Závěrečná ustanovení</w:t>
      </w:r>
      <w:bookmarkEnd w:id="6"/>
    </w:p>
    <w:p w:rsidR="00F4141D" w:rsidRDefault="0020743F">
      <w:pPr>
        <w:pStyle w:val="Zkladntext1"/>
        <w:numPr>
          <w:ilvl w:val="0"/>
          <w:numId w:val="3"/>
        </w:numPr>
        <w:shd w:val="clear" w:color="auto" w:fill="auto"/>
        <w:tabs>
          <w:tab w:val="left" w:pos="388"/>
        </w:tabs>
        <w:spacing w:after="0"/>
        <w:ind w:left="500" w:right="500" w:hanging="500"/>
        <w:jc w:val="both"/>
      </w:pPr>
      <w:r>
        <w:t xml:space="preserve">Tato smlouva je platná dnem podpisu obou smluvních stran a účinná dnem uveřejnění v registru smluv dle zákona </w:t>
      </w:r>
      <w:r>
        <w:t>č. 340/2015 Sb. (zákon o registru smluv).</w:t>
      </w:r>
    </w:p>
    <w:p w:rsidR="00F4141D" w:rsidRDefault="0020743F">
      <w:pPr>
        <w:pStyle w:val="Zkladntext1"/>
        <w:numPr>
          <w:ilvl w:val="0"/>
          <w:numId w:val="3"/>
        </w:numPr>
        <w:shd w:val="clear" w:color="auto" w:fill="auto"/>
        <w:tabs>
          <w:tab w:val="left" w:pos="388"/>
        </w:tabs>
        <w:spacing w:after="0"/>
        <w:ind w:left="500" w:right="500" w:hanging="500"/>
        <w:jc w:val="both"/>
      </w:pPr>
      <w:r>
        <w:t>Veškerá ustanovení Smlouvy, která nepodléhají změnám uvedeným v tomto dodatku, se nemění a zůstávají tímto dodatkem nedotčena.</w:t>
      </w:r>
    </w:p>
    <w:p w:rsidR="00F4141D" w:rsidRDefault="0020743F">
      <w:pPr>
        <w:pStyle w:val="Zkladntext1"/>
        <w:numPr>
          <w:ilvl w:val="0"/>
          <w:numId w:val="3"/>
        </w:numPr>
        <w:shd w:val="clear" w:color="auto" w:fill="auto"/>
        <w:tabs>
          <w:tab w:val="left" w:pos="388"/>
        </w:tabs>
        <w:spacing w:after="0"/>
        <w:ind w:left="500" w:right="500" w:hanging="500"/>
        <w:jc w:val="both"/>
      </w:pPr>
      <w:r>
        <w:t>Smluvní strany prohlašují, že se seznámily s celým textem tohoto dodatku a s celým jeho</w:t>
      </w:r>
      <w:r>
        <w:t xml:space="preserve"> obsahem souhlasí. Smluvní strany současně prohlašují, že tento dodatek nebyl sjednán v tísni, ani za jinak jednostranně nevýhodných podmínek.</w:t>
      </w:r>
    </w:p>
    <w:p w:rsidR="00F4141D" w:rsidRDefault="0020743F">
      <w:pPr>
        <w:pStyle w:val="Zkladntext1"/>
        <w:numPr>
          <w:ilvl w:val="0"/>
          <w:numId w:val="3"/>
        </w:numPr>
        <w:shd w:val="clear" w:color="auto" w:fill="auto"/>
        <w:tabs>
          <w:tab w:val="left" w:pos="388"/>
        </w:tabs>
        <w:spacing w:after="220"/>
        <w:ind w:left="500" w:right="500" w:hanging="500"/>
        <w:jc w:val="both"/>
      </w:pPr>
      <w:r>
        <w:t>Tento dodatek se vyhotovuje ve dvou stejnopisech s platností originálu, z nichž jedno vyhotovení obdrží objednate</w:t>
      </w:r>
      <w:r>
        <w:t>l a jedno vyhotovení převezme dodavatel.</w:t>
      </w:r>
    </w:p>
    <w:p w:rsidR="00F4141D" w:rsidRDefault="0020743F">
      <w:pPr>
        <w:pStyle w:val="Zkladntext1"/>
        <w:shd w:val="clear" w:color="auto" w:fill="auto"/>
        <w:spacing w:after="740"/>
        <w:ind w:left="500" w:hanging="500"/>
        <w:jc w:val="both"/>
      </w:pPr>
      <w:r>
        <w:t>V Praze dne</w:t>
      </w:r>
      <w:r w:rsidR="00384511">
        <w:t xml:space="preserve"> 27.9.2023</w:t>
      </w:r>
      <w:bookmarkStart w:id="7" w:name="_GoBack"/>
      <w:bookmarkEnd w:id="7"/>
    </w:p>
    <w:p w:rsidR="00F4141D" w:rsidRDefault="0020743F">
      <w:pPr>
        <w:pStyle w:val="Zkladntext1"/>
        <w:shd w:val="clear" w:color="auto" w:fill="auto"/>
        <w:spacing w:after="340"/>
        <w:ind w:left="3680" w:firstLine="60"/>
      </w:pPr>
      <w:r>
        <w:rPr>
          <w:noProof/>
          <w:lang w:bidi="ar-SA"/>
        </w:rPr>
        <mc:AlternateContent>
          <mc:Choice Requires="wps">
            <w:drawing>
              <wp:anchor distT="0" distB="222250" distL="114300" distR="662940" simplePos="0" relativeHeight="12582938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81125" cy="16446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41D" w:rsidRDefault="0020743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objednatele:</w:t>
                            </w:r>
                            <w:r w:rsidR="00384511">
                              <w:t>xxxxxx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28" type="#_x0000_t202" style="position:absolute;left:0;text-align:left;margin-left:0;margin-top:.5pt;width:108.75pt;height:12.95pt;z-index:125829382;visibility:visible;mso-wrap-style:square;mso-width-percent:0;mso-wrap-distance-left:9pt;mso-wrap-distance-top:0;mso-wrap-distance-right:52.2pt;mso-wrap-distance-bottom:17.5pt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" filled="f" stroked="f">
                <v:textbox style="mso-fit-shape-to-text:t" inset="0,0,0,0">
                  <w:txbxContent>
                    <w:p w:rsidR="00F4141D" w:rsidRDefault="0020743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objednatele:</w:t>
                      </w:r>
                      <w:r w:rsidR="00384511">
                        <w:t>xxxxxx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Za poskytovatele:</w:t>
      </w:r>
      <w:r w:rsidR="00384511">
        <w:t xml:space="preserve"> xxxxxxxxx</w:t>
      </w:r>
    </w:p>
    <w:p w:rsidR="00F4141D" w:rsidRDefault="0020743F">
      <w:pPr>
        <w:pStyle w:val="Zkladntext20"/>
        <w:shd w:val="clear" w:color="auto" w:fill="auto"/>
        <w:tabs>
          <w:tab w:val="left" w:pos="7284"/>
        </w:tabs>
        <w:spacing w:line="240" w:lineRule="auto"/>
        <w:ind w:right="0"/>
        <w:jc w:val="both"/>
      </w:pPr>
      <w:r>
        <w:t>..</w:t>
      </w:r>
      <w:r>
        <w:tab/>
      </w:r>
      <w:r>
        <w:t>l</w:t>
      </w:r>
    </w:p>
    <w:p w:rsidR="00F4141D" w:rsidRDefault="0020743F" w:rsidP="00384511">
      <w:pPr>
        <w:pStyle w:val="Zkladntext20"/>
        <w:shd w:val="clear" w:color="auto" w:fill="auto"/>
        <w:ind w:right="1180"/>
      </w:pPr>
      <w:r>
        <w:t xml:space="preserve"> </w:t>
      </w:r>
    </w:p>
    <w:sectPr w:rsidR="00F4141D">
      <w:pgSz w:w="11900" w:h="16840"/>
      <w:pgMar w:top="1253" w:right="1045" w:bottom="2850" w:left="1153" w:header="825" w:footer="24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3F" w:rsidRDefault="0020743F">
      <w:r>
        <w:separator/>
      </w:r>
    </w:p>
  </w:endnote>
  <w:endnote w:type="continuationSeparator" w:id="0">
    <w:p w:rsidR="0020743F" w:rsidRDefault="0020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3F" w:rsidRDefault="0020743F"/>
  </w:footnote>
  <w:footnote w:type="continuationSeparator" w:id="0">
    <w:p w:rsidR="0020743F" w:rsidRDefault="002074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079D"/>
    <w:multiLevelType w:val="multilevel"/>
    <w:tmpl w:val="5EF0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F4A93"/>
    <w:multiLevelType w:val="multilevel"/>
    <w:tmpl w:val="66CCF5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8D1471"/>
    <w:multiLevelType w:val="multilevel"/>
    <w:tmpl w:val="E6F834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1D"/>
    <w:rsid w:val="0020743F"/>
    <w:rsid w:val="00384511"/>
    <w:rsid w:val="00F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69A"/>
  <w15:docId w15:val="{225A1885-0073-4037-BF9B-A3371AAA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360" w:lineRule="auto"/>
      <w:ind w:left="800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6040" w:right="590" w:firstLine="2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SKM_C25823092712360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SKM_C25823092712360</dc:title>
  <dc:subject/>
  <dc:creator>Blanka Jílková</dc:creator>
  <cp:keywords/>
  <cp:lastModifiedBy>Blanka Jílková</cp:lastModifiedBy>
  <cp:revision>2</cp:revision>
  <dcterms:created xsi:type="dcterms:W3CDTF">2023-09-27T12:42:00Z</dcterms:created>
  <dcterms:modified xsi:type="dcterms:W3CDTF">2023-09-27T12:42:00Z</dcterms:modified>
</cp:coreProperties>
</file>