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Smlouva o dílo</w:t>
      </w:r>
    </w:p>
    <w:p w:rsidR="00CC217E" w:rsidRDefault="00CC2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Objednatel: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  <w:t>Zlínský kraj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Adresa: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  <w:t>třída Tomáše Bati 21, 761 90 Zlín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IČ: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  <w:t>70891320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DIČ: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  <w:t>CZ70891320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Zastoupený: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  <w:t>Jiří Čunek, hejtman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Bankovní spojení:</w:t>
      </w:r>
      <w:r>
        <w:rPr>
          <w:rFonts w:ascii="Times New Roman" w:hAnsi="Times New Roman"/>
          <w:bCs/>
          <w:color w:val="000000"/>
        </w:rPr>
        <w:tab/>
        <w:t>Česká spořitelna, a.s., č.ú.</w:t>
      </w:r>
      <w:r w:rsidR="004155F4">
        <w:rPr>
          <w:rFonts w:ascii="Times New Roman" w:hAnsi="Times New Roman"/>
          <w:bCs/>
          <w:color w:val="000000"/>
        </w:rPr>
        <w:t>:</w:t>
      </w:r>
      <w:r>
        <w:rPr>
          <w:rFonts w:ascii="Times New Roman" w:hAnsi="Times New Roman"/>
          <w:bCs/>
          <w:color w:val="000000"/>
        </w:rPr>
        <w:t xml:space="preserve"> 2786182/0800 </w:t>
      </w:r>
    </w:p>
    <w:p w:rsidR="00CC217E" w:rsidRDefault="00CC2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a</w:t>
      </w:r>
    </w:p>
    <w:p w:rsidR="00CC217E" w:rsidRDefault="00CC2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Zhotovitel: 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  <w:t>DERS s.r.o.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Adresa sídla: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  <w:t>Polákova 737/1, Pražské Předměstí, 500 02 Hradec Králové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IČ: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  <w:t>25924362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DIČ: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  <w:t>CZ25924362</w:t>
      </w:r>
    </w:p>
    <w:p w:rsidR="00CC217E" w:rsidRDefault="00BC5E2B" w:rsidP="00BC5E2B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ind w:left="2124" w:hanging="2124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Zapsaný v OR:</w:t>
      </w:r>
      <w:r>
        <w:rPr>
          <w:rFonts w:ascii="Times New Roman" w:hAnsi="Times New Roman"/>
          <w:bCs/>
          <w:color w:val="000000"/>
        </w:rPr>
        <w:tab/>
      </w:r>
      <w:r w:rsidR="001B587C">
        <w:rPr>
          <w:rFonts w:ascii="Times New Roman" w:hAnsi="Times New Roman"/>
          <w:bCs/>
          <w:color w:val="000000"/>
        </w:rPr>
        <w:t>Spisová značka C 14855 vedená u Krajského soudu v Hradci Králové, zapsaná dne 20. července 1999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Zastoupený: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  <w:t>Ing. Janem Machem, jednatelem společnosti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ind w:left="2124" w:hanging="2124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Bankovní spojení:</w:t>
      </w:r>
      <w:r>
        <w:rPr>
          <w:rFonts w:ascii="Times New Roman" w:hAnsi="Times New Roman"/>
          <w:bCs/>
          <w:color w:val="000000"/>
        </w:rPr>
        <w:tab/>
        <w:t xml:space="preserve">UniCredit Bank Czech Republic and Slovakia, a.s., </w:t>
      </w:r>
      <w:r w:rsidR="001A4DC2" w:rsidRPr="00625FD6">
        <w:rPr>
          <w:rFonts w:ascii="Times New Roman" w:hAnsi="Times New Roman"/>
          <w:bCs/>
          <w:color w:val="000000"/>
        </w:rPr>
        <w:t>č.ú.:</w:t>
      </w:r>
      <w:r>
        <w:rPr>
          <w:rFonts w:ascii="Times New Roman" w:hAnsi="Times New Roman"/>
          <w:bCs/>
          <w:color w:val="000000"/>
        </w:rPr>
        <w:t xml:space="preserve"> </w:t>
      </w:r>
      <w:r w:rsidR="00544E69">
        <w:rPr>
          <w:rFonts w:ascii="Times New Roman" w:hAnsi="Times New Roman"/>
          <w:bCs/>
          <w:color w:val="000000"/>
        </w:rPr>
        <w:t>XXXX</w:t>
      </w:r>
    </w:p>
    <w:p w:rsidR="00CC217E" w:rsidRDefault="00CC2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Preambule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Na základě „Smlouvy o dílo a zajištění podpory“ uzavřené mezi smluvními stranami dne 25. 2. 2016 zajišťuje společnost DERS s.r.o. pro Zlínský kraj komplexní podporu Krajského informačního systému sociálních služeb – KISSoS. Nyní uzavíraná smlouva o dílo vzniká v souladu se článkem IV. „Činnosti nad rámec podpory“ „Smlouvy o dílo a zajištění podpory“ s cílem zajistit úpravy Krajského informačního systému sociálních služeb – KISSoS. Na dílo podle této smlouvy o dílo se vztahují všechna ustanovení o komplexní podpoře stanovená ve „Smlouvě o dílo a zajištění podpory“.  </w:t>
      </w:r>
    </w:p>
    <w:p w:rsidR="00CC217E" w:rsidRDefault="00CC2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I. Předmět smlouvy</w:t>
      </w:r>
    </w:p>
    <w:p w:rsidR="00CC217E" w:rsidRDefault="002939F6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1.</w:t>
      </w:r>
      <w:r w:rsidR="001B587C">
        <w:rPr>
          <w:rFonts w:ascii="Times New Roman" w:hAnsi="Times New Roman"/>
          <w:bCs/>
          <w:color w:val="000000"/>
        </w:rPr>
        <w:t xml:space="preserve"> Na základě této smlouvy se zhotovitel zavazuje za podmínek obsažených v této smlouvě s potřebnou odbornou péčí, na svůj náklad a na své nebezpečí a v níže uvedeném termínu provést pro objednatele dílo Úprava funkcionality modulu metodik. Úprava funkcionality spočívá v: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•</w:t>
      </w:r>
      <w:r>
        <w:rPr>
          <w:rFonts w:ascii="Times New Roman" w:hAnsi="Times New Roman"/>
          <w:bCs/>
          <w:color w:val="000000"/>
        </w:rPr>
        <w:tab/>
        <w:t>přidání sekce ve Výkazu, která bude zobrazovat skupinu „skutečnost“ a skupinu „plán“, kde bude umožněno ručně upravit zařazení jednotlivých služeb v obou skupinách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lastRenderedPageBreak/>
        <w:t>•</w:t>
      </w:r>
      <w:r>
        <w:rPr>
          <w:rFonts w:ascii="Times New Roman" w:hAnsi="Times New Roman"/>
          <w:bCs/>
          <w:color w:val="000000"/>
        </w:rPr>
        <w:tab/>
        <w:t>možnosti vyhodnocení rozřazení služeb do skupin k určitému okamžiku přidáním funkcionality Vyhodnocení skupin do nabídky modulu Metodik v případě, že metodik Zlínského kraje změní některou ze skupin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•</w:t>
      </w:r>
      <w:r>
        <w:rPr>
          <w:rFonts w:ascii="Times New Roman" w:hAnsi="Times New Roman"/>
          <w:bCs/>
          <w:color w:val="000000"/>
        </w:rPr>
        <w:tab/>
        <w:t>zobrazení skupiny „skutečnost“ a skupiny „plán“ u jednotlivých identifikátorů v Přehledu skupin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•</w:t>
      </w:r>
      <w:r>
        <w:rPr>
          <w:rFonts w:ascii="Times New Roman" w:hAnsi="Times New Roman"/>
          <w:bCs/>
          <w:color w:val="000000"/>
        </w:rPr>
        <w:tab/>
        <w:t>zohlednění změn skupin, kdy po vyhodnocení skupin aplikace zohlední skupinu „skutečnost“ pro výpočty v modulech Analýza sociálních služeb a Hodnocení sociálních služeb – základní a Hodnocení sociálních služeb – specifika a skupinu „plán“ pro výpočty v modulech Síť sociálních služeb a Vyrovnávací platba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•</w:t>
      </w:r>
      <w:r>
        <w:rPr>
          <w:rFonts w:ascii="Times New Roman" w:hAnsi="Times New Roman"/>
          <w:bCs/>
          <w:color w:val="000000"/>
        </w:rPr>
        <w:tab/>
        <w:t>úpravě reportů u výše uvedených modulů přidáním sloupce zobrazujícího, do které skupiny je služba zařazena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•</w:t>
      </w:r>
      <w:r>
        <w:rPr>
          <w:rFonts w:ascii="Times New Roman" w:hAnsi="Times New Roman"/>
          <w:bCs/>
          <w:color w:val="000000"/>
        </w:rPr>
        <w:tab/>
        <w:t>aktualizaci stávajícího manuálu pro metodiky Zlínského kraje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2939F6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Objednatel se zavazuje dílo převzít a zaplatit za něj cenu díla.</w:t>
      </w:r>
    </w:p>
    <w:p w:rsidR="00625FD6" w:rsidRDefault="00625FD6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II. Doba a místo plnění smlouvy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2939F6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Zhotovitel se zavazuje provést dílo specifikované v čl. I této smlouvy v následujících termínech: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termín zahájení prací: do 7 dnů od podpisu smlouvy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termín dokončení prací: do 14 dnů od zahájení prací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2939F6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Místem provedení díla je: Zlínský kraj</w:t>
      </w:r>
    </w:p>
    <w:p w:rsidR="00625FD6" w:rsidRDefault="00625FD6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III. Cena za dílo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2939F6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Objednatel a zhotovitel se dohodli, že smluvní cena za provedení díla specifikovaného v čl. I této smlouvy činní 83 188 Kč včetně DPH.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2939F6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Cena je stanovena za kompletní provedení díla dle předmětu smlouvy, plně funkčního a jsou v ní obsaženy veškeré náklady zhotovitele na provedení díla.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3</w:t>
      </w:r>
      <w:r w:rsidR="002939F6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Smluvní strany se dohodly, že cena za dílo je konečná a bez sjednání její změny písemným dodatkem k této smlouvě se nesmí navyšovat.</w:t>
      </w:r>
    </w:p>
    <w:p w:rsidR="00625FD6" w:rsidRDefault="00625FD6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IV. Platební podmínky ceny díla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2939F6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Faktura bude vystavena při předání a převzetí díla. 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2939F6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Nebude-li faktura obsahovat některou náležitost dle zákona č. 563/1991 Sb., o účetnictví a zákona č. 235/2004 Sb., o dani z přidané hodnoty nebo dle požadavků objednatele nebo bude-li chybně vyúčtována cena, je objednatel oprávněn fakturu před uplynutím lhůty splatnosti vrátit druhé smluvní straně bez zaplacení k provedení opravy. Ve vrácené faktuře vyznačí objednatel důvod a datum vrácení. Druhá smluvní strana provede opravu vystavením nové faktury. Vrátí-li objednatel vadnou fakturu druhé smluvní straně k opravě, přestává běžet původní lhůta splatnosti. Po opětovném doručení nově vyhotovené opravené faktury počíná běžet nová lhůta splatnosti. 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3</w:t>
      </w:r>
      <w:r w:rsidR="002939F6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Splatnost faktur odsouhlasených zástupci objednatele bude 30 dní ode dne doručení.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4</w:t>
      </w:r>
      <w:r w:rsidR="002939F6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Zhotovitel prohlašuje, že: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lastRenderedPageBreak/>
        <w:t>- nemá v úmyslu nezaplatit daň z přidané hodnoty u zdanitelného plnění podle této smlouvy (dále jen „daň“),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- mu nejsou známy skutečnosti, nasvědčující tomu, že se dostane do postavení, kdy nemůže daň zaplatit a ani se ke dni podpisu této smlouvy v takovém postavení nenachází,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- nezkrátí daň nebo nevyláká daňovou výhodu,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- úplata za plnění dle smlouvy není odchylná od obvyklé ceny,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- úplata za plnění dle smlouvy nebude poskytnuta zcela nebo zčásti bezhotovostním převodem na účet vedený poskytovatelem platebních služeb mimo tuzemsko,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- nebude nespolehlivým plátcem,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- bude mít u správce daně registrován bankovní účet používaný pro ekonomickou činnost,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- souhlasí s tím, že pokud ke dni uskutečnění zdanitelného plnění nebo k okamžiku poskytnutí úplaty na plnění bude o něm zveřejněna správcem daně skutečnost, že je nespolehlivým plátcem, uhradí objednatel daň z přidané hodnoty z přijatého zdanitelného plnění příslušnému správci daně,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- souhlasí s tím, že pokud ke dni uskutečnění zdanitelného plnění nebo k okamžiku poskytnutí úplaty na plnění bude zjištěna nesrovnalost v registraci jeho bankovního účtu určeného pro ekonomickou činnost správcem daně, uhradí objednatel daň z přidané hodnoty z přijatého zdanitelného plnění příslušnému správci daně. </w:t>
      </w:r>
    </w:p>
    <w:p w:rsidR="00625FD6" w:rsidRDefault="00625FD6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V. Závazky smluvních stran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2939F6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Zhotovitel je povinen provést dílo, tj. veškeré práce a dodávky kompletně, v patřičné kvalitě a v termínech sjednaných v této smlouvě.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2939F6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Požadovaná kvalita díla je vymezena obecně platnými právními předpisy, hygienickými normami a ČSN.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3</w:t>
      </w:r>
      <w:r w:rsidR="002939F6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Pokud porušením těchto předpisů vznikne škoda objednateli nebo třetím osobám, nese povinnost její náhrady pouze zhotovitel.</w:t>
      </w:r>
    </w:p>
    <w:p w:rsidR="00625FD6" w:rsidRDefault="00625FD6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VI. Převzetí díla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O předání a převzetí díla bude smluvními stranami sepsán předávací protokol.</w:t>
      </w:r>
    </w:p>
    <w:p w:rsidR="00625FD6" w:rsidRDefault="00625FD6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VII. Záruka za dílo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2939F6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Zhotovitel poskytne na dílo podle této smlouvy záruku v délce 12 měsíců ode dne převzetí díla podle této smlouvy.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2939F6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Záruční doba počíná běžet dnem podpisu konečného předávacího protokolu mezi objednatelem a zhotovitelem.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3</w:t>
      </w:r>
      <w:r w:rsidR="002939F6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Vady díla zjištěné v záruční době je objednatel povinen písemně reklamovat u zhotovitele bez zbytečného odkladu po jejich zjištění. V reklamaci musí být vady popsány a uvedeno, jak se projevují.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lastRenderedPageBreak/>
        <w:t>4</w:t>
      </w:r>
      <w:r w:rsidR="002939F6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Zhotovitel je povinen nejpozději do 3 dnů po obdržení reklamace písemně oznámit objednateli, zda reklamaci uznává či neuznává. Pokud tak neučiní, má se za to, že reklamaci objednatele uznává. Vždy však musí písemně sdělit, v jakém termínu nastoupí k odstranění vady nebo poruchy. Tento termín nesmí být delší, než 5 dnů od obdržení reklamace, a to bez ohledu na to, zda zhotovitel reklamaci uznává či neuznává.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5</w:t>
      </w:r>
      <w:r w:rsidR="002939F6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Současně zhotovitel písemně navrhne, do kterého termínu vady odstraní. Nenastoupí-li zhotovitel k odstranění reklamované vady nebo poruchy ani do 10 dnů po obdržení reklamace, je objednatel oprávněn, a to bez ohledu na to, zda zhotovitel reklamaci uznává či neuznává, pověřit odstraněním vady jinou osobu bez jakékoli ztráty záruky na dílo. Veškeré takto vzniklé náklady uhradí objednateli zhotovitel.</w:t>
      </w:r>
    </w:p>
    <w:p w:rsidR="00625FD6" w:rsidRDefault="00625FD6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VIII. Smluvní pokuta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2939F6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Pro případ prodlení zhotovitele se splněním díla se sjednává smluvní pokuta ve výši 0,05 % z celkové ceny díla bez DPH za každý, i započatý den prodlení.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2939F6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Objednatel má právo na plnou náhradu škody vzniklé z porušení povinnosti, ke kterému se smluvní pokuta vztahuje. </w:t>
      </w:r>
    </w:p>
    <w:p w:rsidR="00625FD6" w:rsidRDefault="00625FD6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IX. Ostatní podmínky smlouvy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2939F6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Objednatel je oprávněn kontrolovat, zda jsou práce prováděny v souladu se smluvními podmínkami, projektovou dokumentací, příslušnými normami a obecnými právními předpisy.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2939F6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Objednatel je také oprávněn upozorňovat na zjištěné nedostatky. Pokyny objednatele jsou pro zhotovitele závazné. Na nevhodnost pokynů musí zhotovitel objednatele před jejich realizací upozornit.  </w:t>
      </w:r>
    </w:p>
    <w:p w:rsidR="00625FD6" w:rsidRDefault="00625FD6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X. Odstoupení od smlouvy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2939F6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Ohrozí-li nebo zmaří-li zhotovitel realizaci dohodnutého díla, nebo podstatným způsobem poruší tuto smlouvu, má objednatel právo od této smlouvy odstoupit. Mezi důvody, pro něž lze od smlouvy odstoupit, patří zejména: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–</w:t>
      </w:r>
      <w:r>
        <w:rPr>
          <w:rFonts w:ascii="Times New Roman" w:hAnsi="Times New Roman"/>
          <w:bCs/>
          <w:color w:val="000000"/>
        </w:rPr>
        <w:tab/>
        <w:t>prodlení zhotovitele s dokončením díla delší než 15 dnů,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–</w:t>
      </w:r>
      <w:r>
        <w:rPr>
          <w:rFonts w:ascii="Times New Roman" w:hAnsi="Times New Roman"/>
          <w:bCs/>
          <w:color w:val="000000"/>
        </w:rPr>
        <w:tab/>
        <w:t>prodlení zhotovitele v délce 15 dnů se zahájením prací,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–</w:t>
      </w:r>
      <w:r>
        <w:rPr>
          <w:rFonts w:ascii="Times New Roman" w:hAnsi="Times New Roman"/>
          <w:bCs/>
          <w:color w:val="000000"/>
        </w:rPr>
        <w:tab/>
        <w:t xml:space="preserve">soustavné nebo zvlášť hrubé porušení podmínek jakosti provádění díla. 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2939F6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Zhotovitel je oprávněn od této smlouvy odstoupit v případě, že objednatel neposkytl zhotoviteli ve lhůtě delší než 15 dnů potřebnou součinnost k provedení díla. </w:t>
      </w:r>
    </w:p>
    <w:p w:rsidR="00625FD6" w:rsidRDefault="00625FD6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XI. Závěrečná ustanovení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2939F6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Zhotovitel souhlasí s uveřejněním této smlouvy, včetně všech změn a dodatků, v souladu se zákonem č. 106/1999 Sb., o svobodném přístupu k informacím a zákonem č. 340/2015 Sb., (o registru smluv) a ostatními příslušnými právními předpisy.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lastRenderedPageBreak/>
        <w:t>2</w:t>
      </w:r>
      <w:r w:rsidR="002939F6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Smluvní strany prohlašují, že žádná část smlouvy nenaplňuje znaky obchodního tajemství dle § 504 zákona č. 89/2012 Sb., občanský zákoník, ve znění pozdějších předpisů. Zhotovitel souhlasí se zpracováním osobních údajů v souladu se zákonem č. 101/2000 Sb., o ochraně osobních údajů a o změně některých zákonů, v platném znění.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3</w:t>
      </w:r>
      <w:r w:rsidR="002939F6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Tuto smlouvu lze změnit či doplňovat pouze formou písemných dodatků odsouhlasených oběma smluvními stranami.</w:t>
      </w: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4</w:t>
      </w:r>
      <w:r w:rsidR="002939F6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Tato smlouva se vyhotovuje ve třech stejnopisech s platností originálu, z nichž dva obdrží objednatel a jeden zhotovitel.</w:t>
      </w:r>
    </w:p>
    <w:p w:rsidR="00CC217E" w:rsidRDefault="00625FD6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5</w:t>
      </w:r>
      <w:r w:rsidR="002939F6">
        <w:rPr>
          <w:rFonts w:ascii="Times New Roman" w:hAnsi="Times New Roman"/>
          <w:bCs/>
          <w:color w:val="000000"/>
        </w:rPr>
        <w:t>.</w:t>
      </w:r>
      <w:r w:rsidR="001B587C">
        <w:rPr>
          <w:rFonts w:ascii="Times New Roman" w:hAnsi="Times New Roman"/>
          <w:bCs/>
          <w:color w:val="000000"/>
        </w:rPr>
        <w:t xml:space="preserve"> Tato smlouva nabývá platnosti dnem podpisu obou smluvních stran a účinnosti dnem uveřejnění v registru smluv.</w:t>
      </w:r>
    </w:p>
    <w:p w:rsidR="00CC217E" w:rsidRDefault="00CC2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</w:p>
    <w:p w:rsidR="00CC217E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Schváleno Radou Zlínského kraje dne </w:t>
      </w:r>
      <w:r w:rsidR="001A4DC2" w:rsidRPr="00625FD6">
        <w:rPr>
          <w:rFonts w:ascii="Times New Roman" w:hAnsi="Times New Roman"/>
          <w:bCs/>
          <w:color w:val="000000"/>
        </w:rPr>
        <w:t>5. 6. 2017</w:t>
      </w:r>
      <w:r w:rsidRPr="00625FD6">
        <w:rPr>
          <w:rFonts w:ascii="Times New Roman" w:hAnsi="Times New Roman"/>
          <w:bCs/>
          <w:color w:val="000000"/>
        </w:rPr>
        <w:t xml:space="preserve"> usnesením</w:t>
      </w:r>
      <w:r w:rsidR="001A4DC2" w:rsidRPr="00625FD6">
        <w:rPr>
          <w:rFonts w:ascii="Times New Roman" w:hAnsi="Times New Roman"/>
          <w:bCs/>
          <w:color w:val="000000"/>
        </w:rPr>
        <w:t xml:space="preserve"> 0472/R15/17</w:t>
      </w:r>
    </w:p>
    <w:p w:rsidR="00CC217E" w:rsidRDefault="00CC217E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</w:p>
    <w:p w:rsidR="001A4DC2" w:rsidRDefault="001A4DC2" w:rsidP="001A4DC2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Ve Zlíně dne</w:t>
      </w:r>
      <w:r w:rsidR="008707DB">
        <w:rPr>
          <w:rFonts w:ascii="Times New Roman" w:hAnsi="Times New Roman"/>
          <w:bCs/>
          <w:color w:val="000000"/>
        </w:rPr>
        <w:t xml:space="preserve"> 19. 6. 2017</w:t>
      </w:r>
      <w:r w:rsidR="008707DB">
        <w:rPr>
          <w:rFonts w:ascii="Times New Roman" w:hAnsi="Times New Roman"/>
          <w:bCs/>
          <w:color w:val="000000"/>
        </w:rPr>
        <w:tab/>
      </w:r>
      <w:r w:rsidR="008707DB">
        <w:rPr>
          <w:rFonts w:ascii="Times New Roman" w:hAnsi="Times New Roman"/>
          <w:bCs/>
          <w:color w:val="000000"/>
        </w:rPr>
        <w:tab/>
      </w:r>
      <w:r w:rsidR="008707DB">
        <w:rPr>
          <w:rFonts w:ascii="Times New Roman" w:hAnsi="Times New Roman"/>
          <w:bCs/>
          <w:color w:val="000000"/>
        </w:rPr>
        <w:tab/>
      </w:r>
      <w:r w:rsidR="008707DB">
        <w:rPr>
          <w:rFonts w:ascii="Times New Roman" w:hAnsi="Times New Roman"/>
          <w:bCs/>
          <w:color w:val="000000"/>
        </w:rPr>
        <w:tab/>
      </w:r>
      <w:r w:rsidRPr="00625FD6">
        <w:rPr>
          <w:rFonts w:ascii="Times New Roman" w:hAnsi="Times New Roman"/>
          <w:bCs/>
          <w:color w:val="000000"/>
        </w:rPr>
        <w:t xml:space="preserve">V Hradci Králové dne </w:t>
      </w:r>
      <w:bookmarkStart w:id="0" w:name="_GoBack"/>
      <w:bookmarkEnd w:id="0"/>
      <w:r w:rsidR="008707DB">
        <w:rPr>
          <w:rFonts w:ascii="Times New Roman" w:hAnsi="Times New Roman"/>
          <w:bCs/>
          <w:color w:val="000000"/>
        </w:rPr>
        <w:t>12. 6. 2017</w:t>
      </w:r>
    </w:p>
    <w:p w:rsidR="001A4DC2" w:rsidRDefault="001B587C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  <w:t xml:space="preserve"> </w:t>
      </w:r>
    </w:p>
    <w:p w:rsidR="001A4DC2" w:rsidRDefault="001A4DC2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</w:p>
    <w:p w:rsidR="00CC217E" w:rsidRDefault="001A4DC2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</w:t>
      </w:r>
      <w:r w:rsidR="001B587C">
        <w:rPr>
          <w:rFonts w:ascii="Times New Roman" w:hAnsi="Times New Roman"/>
          <w:bCs/>
          <w:color w:val="000000"/>
        </w:rPr>
        <w:t>___________________</w:t>
      </w:r>
      <w:r w:rsidR="001B587C">
        <w:rPr>
          <w:rFonts w:ascii="Times New Roman" w:hAnsi="Times New Roman"/>
          <w:bCs/>
          <w:color w:val="000000"/>
        </w:rPr>
        <w:tab/>
        <w:t xml:space="preserve">                 </w:t>
      </w:r>
      <w:r>
        <w:rPr>
          <w:rFonts w:ascii="Times New Roman" w:hAnsi="Times New Roman"/>
          <w:bCs/>
          <w:color w:val="000000"/>
        </w:rPr>
        <w:t xml:space="preserve">                           </w:t>
      </w:r>
      <w:r w:rsidR="001B587C">
        <w:rPr>
          <w:rFonts w:ascii="Times New Roman" w:hAnsi="Times New Roman"/>
          <w:bCs/>
          <w:color w:val="000000"/>
        </w:rPr>
        <w:t>___________________</w:t>
      </w:r>
    </w:p>
    <w:p w:rsidR="00CC217E" w:rsidRDefault="001A4DC2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</w:t>
      </w:r>
      <w:r w:rsidR="001B587C">
        <w:rPr>
          <w:rFonts w:ascii="Times New Roman" w:hAnsi="Times New Roman"/>
          <w:bCs/>
          <w:color w:val="000000"/>
        </w:rPr>
        <w:t>Objednatel</w:t>
      </w:r>
      <w:r w:rsidR="001B587C">
        <w:rPr>
          <w:rFonts w:ascii="Times New Roman" w:hAnsi="Times New Roman"/>
          <w:bCs/>
          <w:color w:val="000000"/>
        </w:rPr>
        <w:tab/>
        <w:t xml:space="preserve">                                         </w:t>
      </w:r>
      <w:r>
        <w:rPr>
          <w:rFonts w:ascii="Times New Roman" w:hAnsi="Times New Roman"/>
          <w:bCs/>
          <w:color w:val="000000"/>
        </w:rPr>
        <w:t xml:space="preserve">                         </w:t>
      </w:r>
      <w:r w:rsidR="001B587C">
        <w:rPr>
          <w:rFonts w:ascii="Times New Roman" w:hAnsi="Times New Roman"/>
          <w:bCs/>
          <w:color w:val="000000"/>
        </w:rPr>
        <w:t>Zhotovitel</w:t>
      </w:r>
    </w:p>
    <w:p w:rsidR="00CC217E" w:rsidRDefault="001B587C">
      <w:r>
        <w:t xml:space="preserve"> </w:t>
      </w:r>
    </w:p>
    <w:sectPr w:rsidR="00CC21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A83" w:rsidRDefault="00DA2A83">
      <w:pPr>
        <w:spacing w:after="0" w:line="240" w:lineRule="auto"/>
      </w:pPr>
      <w:r>
        <w:separator/>
      </w:r>
    </w:p>
  </w:endnote>
  <w:endnote w:type="continuationSeparator" w:id="0">
    <w:p w:rsidR="00DA2A83" w:rsidRDefault="00DA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0890498"/>
      <w:docPartObj>
        <w:docPartGallery w:val="Page Numbers (Bottom of Page)"/>
        <w:docPartUnique/>
      </w:docPartObj>
    </w:sdtPr>
    <w:sdtEndPr/>
    <w:sdtContent>
      <w:p w:rsidR="00CC217E" w:rsidRDefault="001B5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7DB">
          <w:rPr>
            <w:noProof/>
          </w:rPr>
          <w:t>5</w:t>
        </w:r>
        <w:r>
          <w:fldChar w:fldCharType="end"/>
        </w:r>
      </w:p>
    </w:sdtContent>
  </w:sdt>
  <w:p w:rsidR="00CC217E" w:rsidRDefault="00CC21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A83" w:rsidRDefault="00DA2A83">
      <w:pPr>
        <w:spacing w:after="0" w:line="240" w:lineRule="auto"/>
      </w:pPr>
      <w:r>
        <w:separator/>
      </w:r>
    </w:p>
  </w:footnote>
  <w:footnote w:type="continuationSeparator" w:id="0">
    <w:p w:rsidR="00DA2A83" w:rsidRDefault="00DA2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92" w:rsidRPr="00346892" w:rsidRDefault="00346892">
    <w:pPr>
      <w:pStyle w:val="Zhlav"/>
      <w:rPr>
        <w:rFonts w:ascii="Arial" w:hAnsi="Arial" w:cs="Arial"/>
        <w:b/>
        <w:sz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43D34936"/>
    <w:multiLevelType w:val="hybridMultilevel"/>
    <w:tmpl w:val="A0DA6948"/>
    <w:lvl w:ilvl="0" w:tplc="F97251B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6CC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7E"/>
    <w:rsid w:val="00123A8C"/>
    <w:rsid w:val="001A4DC2"/>
    <w:rsid w:val="001B587C"/>
    <w:rsid w:val="002939F6"/>
    <w:rsid w:val="00331DA5"/>
    <w:rsid w:val="00346892"/>
    <w:rsid w:val="0036368C"/>
    <w:rsid w:val="004155F4"/>
    <w:rsid w:val="00427F3A"/>
    <w:rsid w:val="0045554E"/>
    <w:rsid w:val="00512236"/>
    <w:rsid w:val="00544E69"/>
    <w:rsid w:val="00625FD6"/>
    <w:rsid w:val="008707DB"/>
    <w:rsid w:val="00A72653"/>
    <w:rsid w:val="00BC5E2B"/>
    <w:rsid w:val="00CC217E"/>
    <w:rsid w:val="00DA2A83"/>
    <w:rsid w:val="00DD520C"/>
    <w:rsid w:val="00EE2FC7"/>
    <w:rsid w:val="00FE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53D14-C9BC-4F4E-A691-701D1F67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ascii="Calibri" w:eastAsia="Times New Roman" w:hAnsi="Calibri" w:cs="Times New Roman"/>
      <w:lang w:eastAsia="cs-CZ"/>
    </w:rPr>
  </w:style>
  <w:style w:type="paragraph" w:styleId="Normlnweb">
    <w:name w:val="Normal (Web)"/>
    <w:basedOn w:val="Normln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CZodstavec">
    <w:name w:val="CZ odstavec"/>
    <w:pPr>
      <w:numPr>
        <w:numId w:val="2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1399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KM</cp:lastModifiedBy>
  <cp:revision>13</cp:revision>
  <cp:lastPrinted>2017-06-06T05:41:00Z</cp:lastPrinted>
  <dcterms:created xsi:type="dcterms:W3CDTF">2017-06-06T05:16:00Z</dcterms:created>
  <dcterms:modified xsi:type="dcterms:W3CDTF">2017-06-20T05:20:00Z</dcterms:modified>
</cp:coreProperties>
</file>