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72D" w14:textId="77777777" w:rsidR="006A4690" w:rsidRDefault="006A4690" w:rsidP="006A4690">
      <w:pPr>
        <w:pStyle w:val="Zkladn"/>
      </w:pPr>
    </w:p>
    <w:p w14:paraId="71743D57" w14:textId="77777777" w:rsidR="006A4690" w:rsidRDefault="006A4690" w:rsidP="006A4690">
      <w:pPr>
        <w:pStyle w:val="Zkladn"/>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tblCellMar>
        <w:tblLook w:val="0600" w:firstRow="0" w:lastRow="0" w:firstColumn="0" w:lastColumn="0" w:noHBand="1" w:noVBand="1"/>
      </w:tblPr>
      <w:tblGrid>
        <w:gridCol w:w="2678"/>
        <w:gridCol w:w="3193"/>
        <w:gridCol w:w="2223"/>
        <w:gridCol w:w="1543"/>
      </w:tblGrid>
      <w:tr w:rsidR="006917BB" w14:paraId="199ED850" w14:textId="77777777" w:rsidTr="008A7033">
        <w:tc>
          <w:tcPr>
            <w:tcW w:w="2694" w:type="dxa"/>
            <w:vAlign w:val="top"/>
          </w:tcPr>
          <w:p w14:paraId="3C501EA0" w14:textId="77777777" w:rsidR="006917BB" w:rsidRDefault="006917BB" w:rsidP="008A7033">
            <w:pPr>
              <w:pStyle w:val="dajenadpis"/>
            </w:pPr>
            <w:r>
              <w:t>Váš dopis značky / ze dne</w:t>
            </w:r>
          </w:p>
          <w:p w14:paraId="68B3B4A4" w14:textId="200AAEB2" w:rsidR="006917BB" w:rsidRPr="00844AF3" w:rsidRDefault="00000000" w:rsidP="008A7033">
            <w:pPr>
              <w:pStyle w:val="dajetext"/>
            </w:pPr>
            <w:fldSimple w:instr=" COMMENTS  D.VASDOPISZNACKY  \* MERGEFORMAT ">
              <w:r w:rsidR="00961DF9">
                <w:t>CEN/1000/13</w:t>
              </w:r>
              <w:r w:rsidR="001F4FB5">
                <w:t>91</w:t>
              </w:r>
              <w:r w:rsidR="00961DF9">
                <w:t>/2023</w:t>
              </w:r>
            </w:fldSimple>
          </w:p>
          <w:p w14:paraId="5125F395" w14:textId="4FF98939" w:rsidR="006917BB" w:rsidRDefault="00000000" w:rsidP="008A7033">
            <w:pPr>
              <w:pStyle w:val="dajetext"/>
            </w:pPr>
            <w:fldSimple w:instr=" COMMENTS  D.VASDOPISZEDNE  \* MERGEFORMAT ">
              <w:r w:rsidR="00961DF9">
                <w:t>1</w:t>
              </w:r>
              <w:r w:rsidR="00333E5D">
                <w:t>2</w:t>
              </w:r>
              <w:r w:rsidR="00961DF9">
                <w:t>.0</w:t>
              </w:r>
              <w:r w:rsidR="00333E5D">
                <w:t>9</w:t>
              </w:r>
              <w:r w:rsidR="00961DF9">
                <w:t>.2023</w:t>
              </w:r>
            </w:fldSimple>
          </w:p>
          <w:p w14:paraId="37FE8C92" w14:textId="77777777" w:rsidR="006917BB" w:rsidRDefault="006917BB" w:rsidP="008A7033">
            <w:pPr>
              <w:pStyle w:val="Zkladn"/>
            </w:pPr>
          </w:p>
        </w:tc>
        <w:tc>
          <w:tcPr>
            <w:tcW w:w="3118" w:type="dxa"/>
            <w:vAlign w:val="top"/>
          </w:tcPr>
          <w:p w14:paraId="76A5C726" w14:textId="5102CF82" w:rsidR="006917BB" w:rsidRPr="00C2639B" w:rsidRDefault="006917BB" w:rsidP="00C2639B">
            <w:pPr>
              <w:pStyle w:val="dajenadpis"/>
              <w:rPr>
                <w:color w:val="auto"/>
              </w:rPr>
            </w:pPr>
            <w:r w:rsidRPr="00DC2F8F">
              <w:t>Č.</w:t>
            </w:r>
            <w:r w:rsidR="00C2639B">
              <w:t xml:space="preserve"> j.: </w:t>
            </w:r>
            <w:r w:rsidR="00B84D3D" w:rsidRPr="00B84D3D">
              <w:rPr>
                <w:color w:val="auto"/>
              </w:rPr>
              <w:t>9930/SFDI/300109/16999/2023</w:t>
            </w:r>
          </w:p>
          <w:p w14:paraId="50D5F451" w14:textId="19D5EBD2" w:rsidR="006917BB" w:rsidRPr="00A15B94" w:rsidRDefault="00C2639B" w:rsidP="008A7033">
            <w:pPr>
              <w:pStyle w:val="dajetext"/>
              <w:rPr>
                <w:color w:val="161616" w:themeColor="background2" w:themeShade="1A"/>
              </w:rPr>
            </w:pPr>
            <w:r w:rsidRPr="00A15B94">
              <w:rPr>
                <w:color w:val="00447A" w:themeColor="text1"/>
              </w:rPr>
              <w:t>CEO:</w:t>
            </w:r>
            <w:r w:rsidR="00A15B94">
              <w:rPr>
                <w:color w:val="00447A" w:themeColor="text1"/>
              </w:rPr>
              <w:t xml:space="preserve"> </w:t>
            </w:r>
            <w:r w:rsidR="00A15B94">
              <w:rPr>
                <w:color w:val="161616" w:themeColor="background2" w:themeShade="1A"/>
              </w:rPr>
              <w:t>164/2023</w:t>
            </w:r>
          </w:p>
          <w:p w14:paraId="3B0A967A" w14:textId="77777777" w:rsidR="006917BB" w:rsidRDefault="006917BB" w:rsidP="008A7033">
            <w:pPr>
              <w:pStyle w:val="Zkladn"/>
            </w:pPr>
          </w:p>
        </w:tc>
        <w:tc>
          <w:tcPr>
            <w:tcW w:w="2263" w:type="dxa"/>
            <w:vAlign w:val="top"/>
          </w:tcPr>
          <w:p w14:paraId="203B9200" w14:textId="77777777" w:rsidR="006917BB" w:rsidRDefault="006917BB" w:rsidP="008A7033">
            <w:pPr>
              <w:pStyle w:val="dajenadpis"/>
            </w:pPr>
            <w:r w:rsidRPr="009946F7">
              <w:t>Vyřizuje</w:t>
            </w:r>
            <w:r>
              <w:t xml:space="preserve"> / telefon</w:t>
            </w:r>
          </w:p>
          <w:p w14:paraId="285CCF03" w14:textId="2AB9C95D" w:rsidR="006917BB" w:rsidRPr="00844AF3" w:rsidRDefault="00000000" w:rsidP="008A7033">
            <w:pPr>
              <w:pStyle w:val="dajetext"/>
            </w:pPr>
            <w:fldSimple w:instr=" COMMENTS  D.VYRIZUJE  \* MERGEFORMAT ">
              <w:r w:rsidR="00961DF9">
                <w:t>Ing. Lucie Bartáková</w:t>
              </w:r>
            </w:fldSimple>
          </w:p>
          <w:p w14:paraId="0B7E64BC" w14:textId="1F611B62" w:rsidR="006917BB" w:rsidRDefault="00000000" w:rsidP="008A7033">
            <w:pPr>
              <w:pStyle w:val="dajetext"/>
            </w:pPr>
            <w:fldSimple w:instr=" COMMENTS  D.LINKA  \* MERGEFORMAT ">
              <w:r w:rsidR="00961DF9">
                <w:t>266 097 510</w:t>
              </w:r>
            </w:fldSimple>
          </w:p>
          <w:p w14:paraId="0AEB2E15" w14:textId="77777777" w:rsidR="006917BB" w:rsidRDefault="006917BB" w:rsidP="008A7033">
            <w:pPr>
              <w:pStyle w:val="Zkladn"/>
            </w:pPr>
          </w:p>
        </w:tc>
        <w:tc>
          <w:tcPr>
            <w:tcW w:w="1552" w:type="dxa"/>
            <w:vAlign w:val="top"/>
          </w:tcPr>
          <w:p w14:paraId="7B538E6D" w14:textId="77777777" w:rsidR="006917BB" w:rsidRPr="002A39F2" w:rsidRDefault="006917BB" w:rsidP="008A7033">
            <w:pPr>
              <w:pStyle w:val="dajenadpis"/>
            </w:pPr>
            <w:r w:rsidRPr="002A39F2">
              <w:t>Praha dne</w:t>
            </w:r>
          </w:p>
          <w:p w14:paraId="4F8BF1A5" w14:textId="0710B84D" w:rsidR="006917BB" w:rsidRDefault="00000000" w:rsidP="008A7033">
            <w:pPr>
              <w:pStyle w:val="dajetext"/>
            </w:pPr>
            <w:fldSimple w:instr=" COMMENTS  D.DATUM  \* MERGEFORMAT ">
              <w:r w:rsidR="001F4FB5">
                <w:t>14</w:t>
              </w:r>
              <w:r w:rsidR="00961DF9">
                <w:t>.0</w:t>
              </w:r>
              <w:r w:rsidR="001F4FB5">
                <w:t>9</w:t>
              </w:r>
              <w:r w:rsidR="00961DF9">
                <w:t>.2023</w:t>
              </w:r>
            </w:fldSimple>
          </w:p>
          <w:p w14:paraId="46C21F22" w14:textId="77777777" w:rsidR="006917BB" w:rsidRDefault="006917BB" w:rsidP="008A7033">
            <w:pPr>
              <w:pStyle w:val="dajetext"/>
            </w:pPr>
          </w:p>
          <w:p w14:paraId="20312D2D" w14:textId="77777777" w:rsidR="006917BB" w:rsidRDefault="006917BB" w:rsidP="008A7033">
            <w:pPr>
              <w:pStyle w:val="Zkladn"/>
            </w:pPr>
          </w:p>
        </w:tc>
      </w:tr>
    </w:tbl>
    <w:p w14:paraId="0E7FF14C" w14:textId="30360801" w:rsidR="00C71EAC" w:rsidRDefault="00C71EAC" w:rsidP="006A4690">
      <w:pPr>
        <w:pStyle w:val="Zkladn"/>
      </w:pPr>
    </w:p>
    <w:p w14:paraId="7B03C845" w14:textId="40C5A6D1" w:rsidR="004A6DE8" w:rsidRDefault="00124201" w:rsidP="00C71EAC">
      <w:pPr>
        <w:pStyle w:val="Zkladn"/>
      </w:pPr>
      <w:r>
        <w:rPr>
          <w:rFonts w:asciiTheme="majorHAnsi" w:eastAsiaTheme="majorEastAsia" w:hAnsiTheme="majorHAnsi" w:cstheme="majorBidi"/>
          <w:caps/>
          <w:color w:val="CD003A" w:themeColor="accent1"/>
          <w:sz w:val="24"/>
          <w:szCs w:val="32"/>
        </w:rPr>
        <w:t>OBJEDNÁVKA STUDIE PROVEDITELNOSTI PORTÁLU SFDI</w:t>
      </w:r>
    </w:p>
    <w:p w14:paraId="130B9104" w14:textId="77777777" w:rsidR="00C2639B" w:rsidRDefault="00C2639B" w:rsidP="009A6DCA">
      <w:pPr>
        <w:pStyle w:val="Bezmezer"/>
        <w:jc w:val="both"/>
      </w:pPr>
    </w:p>
    <w:p w14:paraId="62D898F4" w14:textId="77777777" w:rsidR="00124201" w:rsidRPr="00AD7B79" w:rsidRDefault="00124201" w:rsidP="00124201">
      <w:pPr>
        <w:pStyle w:val="Bezmezer"/>
        <w:jc w:val="both"/>
        <w:rPr>
          <w:noProof w:val="0"/>
        </w:rPr>
      </w:pPr>
      <w:r w:rsidRPr="00AD7B79">
        <w:t>Vážený pane řediteli,</w:t>
      </w:r>
    </w:p>
    <w:p w14:paraId="2A70AC26" w14:textId="77777777" w:rsidR="00124201" w:rsidRPr="00AD7B79" w:rsidRDefault="00124201" w:rsidP="00124201">
      <w:pPr>
        <w:pStyle w:val="Bezmezer"/>
        <w:jc w:val="both"/>
      </w:pPr>
    </w:p>
    <w:p w14:paraId="3F88E9AC" w14:textId="088C36DB" w:rsidR="00124201" w:rsidRPr="00AD7B79" w:rsidRDefault="00124201" w:rsidP="00124201">
      <w:pPr>
        <w:pStyle w:val="Bezmezer"/>
        <w:jc w:val="both"/>
      </w:pPr>
      <w:r w:rsidRPr="00AD7B79">
        <w:t>na základě Vámi zaslané nabídky CEN/1000/1</w:t>
      </w:r>
      <w:r w:rsidR="001F4FB5">
        <w:t>391</w:t>
      </w:r>
      <w:r w:rsidRPr="00AD7B79">
        <w:t>/2023 ze dne 1</w:t>
      </w:r>
      <w:r w:rsidR="001F4FB5">
        <w:t>2</w:t>
      </w:r>
      <w:r w:rsidRPr="00AD7B79">
        <w:t>. </w:t>
      </w:r>
      <w:r w:rsidR="001F4FB5">
        <w:t>9</w:t>
      </w:r>
      <w:r w:rsidRPr="00AD7B79">
        <w:t>. 2023 u Vás tímto objednávám zpracování „Studie proveditelnosti Portálu SFDI“.</w:t>
      </w:r>
    </w:p>
    <w:p w14:paraId="1998DB6F" w14:textId="77777777" w:rsidR="00124201" w:rsidRPr="00AD7B79" w:rsidRDefault="00124201" w:rsidP="00124201">
      <w:pPr>
        <w:pStyle w:val="Bezmezer"/>
        <w:jc w:val="both"/>
      </w:pPr>
    </w:p>
    <w:p w14:paraId="52459D74" w14:textId="7DB0D8EB" w:rsidR="00124201" w:rsidRPr="00AD7B79" w:rsidRDefault="00124201" w:rsidP="00124201">
      <w:pPr>
        <w:pStyle w:val="Bezmezer"/>
        <w:jc w:val="both"/>
      </w:pPr>
      <w:r w:rsidRPr="00AD7B79">
        <w:t>Předmětem této objednávky je na základě Státním fondem dopravní infrastruktury předložených podkladů, zejména „Technického zadání Portálu služeb SFDI – Koncepčního návrhu cílového stavu“ vyptacovat implementační analýzu portálu SFDI a návrh UX/UI Portálu SFDI</w:t>
      </w:r>
      <w:r w:rsidR="001F4FB5">
        <w:t xml:space="preserve"> a vypracovat návrh infrastruktury a příápravu formuláře OHA, dále pak bezpečnostní analýzu v rozsahu dle OHA formuláře a poskytnutí součinnosti znalci v rámci přípravy znaleckého posudku</w:t>
      </w:r>
      <w:r w:rsidRPr="00AD7B79">
        <w:t>.</w:t>
      </w:r>
    </w:p>
    <w:p w14:paraId="1618F979" w14:textId="77777777" w:rsidR="00124201" w:rsidRPr="00AD7B79" w:rsidRDefault="00124201" w:rsidP="00124201">
      <w:pPr>
        <w:pStyle w:val="Bezmezer"/>
        <w:jc w:val="both"/>
      </w:pPr>
    </w:p>
    <w:p w14:paraId="32422D96" w14:textId="77777777" w:rsidR="00124201" w:rsidRPr="00AD7B79" w:rsidRDefault="00124201" w:rsidP="00124201">
      <w:pPr>
        <w:pStyle w:val="Zkladn"/>
        <w:jc w:val="both"/>
        <w:rPr>
          <w:noProof w:val="0"/>
        </w:rPr>
      </w:pPr>
      <w:r w:rsidRPr="00AD7B79">
        <w:t>Činnosti, které CENDIS, s.p. zajistí v rámci této objednávky jsou následující:</w:t>
      </w:r>
    </w:p>
    <w:p w14:paraId="336B96C4" w14:textId="77777777" w:rsidR="00124201" w:rsidRPr="00AD7B79" w:rsidRDefault="00124201" w:rsidP="00124201">
      <w:pPr>
        <w:pStyle w:val="Odstavecseseznamem"/>
        <w:numPr>
          <w:ilvl w:val="0"/>
          <w:numId w:val="3"/>
        </w:numPr>
        <w:spacing w:after="120"/>
        <w:jc w:val="both"/>
        <w:rPr>
          <w:rFonts w:cstheme="minorHAnsi"/>
          <w:b/>
          <w:bCs/>
        </w:rPr>
      </w:pPr>
      <w:r w:rsidRPr="00AD7B79">
        <w:rPr>
          <w:rFonts w:cstheme="minorHAnsi"/>
          <w:b/>
          <w:bCs/>
        </w:rPr>
        <w:t>Vypracování implementační analýzy Portálu SFDI</w:t>
      </w:r>
    </w:p>
    <w:p w14:paraId="2D96DD30" w14:textId="77777777" w:rsidR="00124201" w:rsidRPr="00AD7B79" w:rsidRDefault="00124201" w:rsidP="00124201">
      <w:pPr>
        <w:pStyle w:val="Odstavecseseznamem"/>
        <w:spacing w:after="120"/>
        <w:ind w:left="360"/>
        <w:jc w:val="both"/>
        <w:rPr>
          <w:rFonts w:cstheme="minorHAnsi"/>
          <w:b/>
          <w:bCs/>
        </w:rPr>
      </w:pPr>
    </w:p>
    <w:p w14:paraId="4183B7B7" w14:textId="77777777" w:rsidR="00124201" w:rsidRPr="00AD7B79" w:rsidRDefault="00124201" w:rsidP="00124201">
      <w:pPr>
        <w:pStyle w:val="Odstavecseseznamem"/>
        <w:numPr>
          <w:ilvl w:val="1"/>
          <w:numId w:val="3"/>
        </w:numPr>
        <w:spacing w:after="120"/>
        <w:jc w:val="both"/>
        <w:rPr>
          <w:rFonts w:cstheme="minorHAnsi"/>
          <w:u w:val="single"/>
        </w:rPr>
      </w:pPr>
      <w:r w:rsidRPr="00AD7B79">
        <w:rPr>
          <w:rFonts w:cstheme="minorHAnsi"/>
          <w:u w:val="single"/>
        </w:rPr>
        <w:t>integrace</w:t>
      </w:r>
    </w:p>
    <w:p w14:paraId="752BD180" w14:textId="77777777" w:rsidR="00124201" w:rsidRPr="00AD7B79" w:rsidRDefault="00124201" w:rsidP="00124201">
      <w:pPr>
        <w:pStyle w:val="Odstavecseseznamem"/>
        <w:numPr>
          <w:ilvl w:val="2"/>
          <w:numId w:val="3"/>
        </w:numPr>
        <w:spacing w:after="120"/>
        <w:ind w:left="1418" w:hanging="698"/>
        <w:jc w:val="both"/>
        <w:rPr>
          <w:rFonts w:cstheme="minorHAnsi"/>
        </w:rPr>
      </w:pPr>
      <w:r w:rsidRPr="00AD7B79">
        <w:rPr>
          <w:rFonts w:cstheme="minorHAnsi"/>
        </w:rPr>
        <w:t>ISZR (Informační systém základních registrů),</w:t>
      </w:r>
    </w:p>
    <w:p w14:paraId="2D111C87" w14:textId="77777777" w:rsidR="00124201" w:rsidRPr="00AD7B79" w:rsidRDefault="00124201" w:rsidP="00124201">
      <w:pPr>
        <w:pStyle w:val="Odstavecseseznamem"/>
        <w:numPr>
          <w:ilvl w:val="2"/>
          <w:numId w:val="3"/>
        </w:numPr>
        <w:spacing w:after="120"/>
        <w:ind w:left="1418" w:hanging="698"/>
        <w:jc w:val="both"/>
        <w:rPr>
          <w:rFonts w:cstheme="minorHAnsi"/>
        </w:rPr>
      </w:pPr>
      <w:r w:rsidRPr="00AD7B79">
        <w:rPr>
          <w:rFonts w:cstheme="minorHAnsi"/>
        </w:rPr>
        <w:t xml:space="preserve">NIA (Národní </w:t>
      </w:r>
      <w:proofErr w:type="spellStart"/>
      <w:r w:rsidRPr="00AD7B79">
        <w:rPr>
          <w:rFonts w:cstheme="minorHAnsi"/>
        </w:rPr>
        <w:t>identitní</w:t>
      </w:r>
      <w:proofErr w:type="spellEnd"/>
      <w:r w:rsidRPr="00AD7B79">
        <w:rPr>
          <w:rFonts w:cstheme="minorHAnsi"/>
        </w:rPr>
        <w:t xml:space="preserve"> autorita),</w:t>
      </w:r>
    </w:p>
    <w:p w14:paraId="048038CB" w14:textId="77777777" w:rsidR="00124201" w:rsidRPr="00AD7B79" w:rsidRDefault="00124201" w:rsidP="00124201">
      <w:pPr>
        <w:pStyle w:val="Odstavecseseznamem"/>
        <w:numPr>
          <w:ilvl w:val="2"/>
          <w:numId w:val="3"/>
        </w:numPr>
        <w:spacing w:after="120"/>
        <w:ind w:left="1418" w:hanging="698"/>
        <w:jc w:val="both"/>
        <w:rPr>
          <w:rFonts w:cstheme="minorHAnsi"/>
        </w:rPr>
      </w:pPr>
      <w:r w:rsidRPr="00AD7B79">
        <w:rPr>
          <w:rFonts w:cstheme="minorHAnsi"/>
        </w:rPr>
        <w:t xml:space="preserve">JIP/KAAS (Jednotný </w:t>
      </w:r>
      <w:proofErr w:type="spellStart"/>
      <w:r w:rsidRPr="00AD7B79">
        <w:rPr>
          <w:rFonts w:cstheme="minorHAnsi"/>
        </w:rPr>
        <w:t>identitní</w:t>
      </w:r>
      <w:proofErr w:type="spellEnd"/>
      <w:r w:rsidRPr="00AD7B79">
        <w:rPr>
          <w:rFonts w:cstheme="minorHAnsi"/>
        </w:rPr>
        <w:t xml:space="preserve"> prostor, katalog autentizačních a autorizačních služeb),</w:t>
      </w:r>
    </w:p>
    <w:p w14:paraId="5B57AC20" w14:textId="0CF13742" w:rsidR="00124201" w:rsidRPr="00AD7B79" w:rsidRDefault="00124201" w:rsidP="00124201">
      <w:pPr>
        <w:pStyle w:val="Odstavecseseznamem"/>
        <w:numPr>
          <w:ilvl w:val="2"/>
          <w:numId w:val="3"/>
        </w:numPr>
        <w:spacing w:after="120"/>
        <w:ind w:left="1418" w:hanging="698"/>
        <w:jc w:val="both"/>
        <w:rPr>
          <w:rFonts w:cstheme="minorHAnsi"/>
        </w:rPr>
      </w:pPr>
      <w:r w:rsidRPr="00AD7B79">
        <w:rPr>
          <w:rFonts w:cstheme="minorHAnsi"/>
        </w:rPr>
        <w:t>Spisovou evidenci a IS Evidence</w:t>
      </w:r>
      <w:r w:rsidR="001F4FB5">
        <w:rPr>
          <w:rFonts w:cstheme="minorHAnsi"/>
        </w:rPr>
        <w:t>.</w:t>
      </w:r>
    </w:p>
    <w:p w14:paraId="70ACDFCA" w14:textId="77777777" w:rsidR="00124201" w:rsidRPr="00AD7B79" w:rsidRDefault="00124201" w:rsidP="00124201">
      <w:pPr>
        <w:pStyle w:val="Odstavecseseznamem"/>
        <w:spacing w:after="120"/>
        <w:ind w:left="1418"/>
        <w:jc w:val="both"/>
        <w:rPr>
          <w:rFonts w:cstheme="minorHAnsi"/>
        </w:rPr>
      </w:pPr>
    </w:p>
    <w:p w14:paraId="2835C456" w14:textId="77777777" w:rsidR="00124201" w:rsidRPr="00AD7B79" w:rsidRDefault="00124201" w:rsidP="00124201">
      <w:pPr>
        <w:pStyle w:val="Odstavecseseznamem"/>
        <w:numPr>
          <w:ilvl w:val="1"/>
          <w:numId w:val="3"/>
        </w:numPr>
        <w:spacing w:after="120"/>
        <w:jc w:val="both"/>
        <w:rPr>
          <w:rFonts w:cstheme="minorHAnsi"/>
          <w:u w:val="single"/>
        </w:rPr>
      </w:pPr>
      <w:r w:rsidRPr="00AD7B79">
        <w:rPr>
          <w:rFonts w:cstheme="minorHAnsi"/>
          <w:u w:val="single"/>
        </w:rPr>
        <w:t>funkcionality</w:t>
      </w:r>
    </w:p>
    <w:p w14:paraId="2BBFEFAF" w14:textId="77777777" w:rsidR="00124201" w:rsidRPr="00AD7B79" w:rsidRDefault="00124201" w:rsidP="00124201">
      <w:pPr>
        <w:pStyle w:val="Odstavecseseznamem"/>
        <w:numPr>
          <w:ilvl w:val="2"/>
          <w:numId w:val="3"/>
        </w:numPr>
        <w:spacing w:after="120"/>
        <w:ind w:left="1418" w:hanging="698"/>
        <w:jc w:val="both"/>
        <w:rPr>
          <w:rFonts w:cstheme="minorHAnsi"/>
        </w:rPr>
      </w:pPr>
      <w:r w:rsidRPr="00AD7B79">
        <w:rPr>
          <w:rFonts w:cstheme="minorHAnsi"/>
        </w:rPr>
        <w:t>Příspěvky</w:t>
      </w:r>
    </w:p>
    <w:p w14:paraId="7D5AE0DD" w14:textId="77777777" w:rsidR="00124201" w:rsidRPr="00AD7B79" w:rsidRDefault="00124201" w:rsidP="00124201">
      <w:pPr>
        <w:pStyle w:val="Odstavecseseznamem"/>
        <w:numPr>
          <w:ilvl w:val="3"/>
          <w:numId w:val="3"/>
        </w:numPr>
        <w:spacing w:after="120"/>
        <w:ind w:left="1843" w:hanging="763"/>
        <w:jc w:val="both"/>
        <w:rPr>
          <w:rFonts w:cstheme="minorHAnsi"/>
        </w:rPr>
      </w:pPr>
      <w:r w:rsidRPr="00AD7B79">
        <w:rPr>
          <w:rFonts w:cstheme="minorHAnsi"/>
        </w:rPr>
        <w:t>Přehled a administrace žádostí</w:t>
      </w:r>
    </w:p>
    <w:p w14:paraId="22718BC0" w14:textId="77777777" w:rsidR="00124201" w:rsidRPr="00AD7B79" w:rsidRDefault="00124201" w:rsidP="00124201">
      <w:pPr>
        <w:pStyle w:val="Odstavecseseznamem"/>
        <w:numPr>
          <w:ilvl w:val="3"/>
          <w:numId w:val="3"/>
        </w:numPr>
        <w:spacing w:after="120"/>
        <w:ind w:left="1843" w:hanging="763"/>
        <w:jc w:val="both"/>
        <w:rPr>
          <w:rFonts w:cstheme="minorHAnsi"/>
        </w:rPr>
      </w:pPr>
      <w:r w:rsidRPr="00AD7B79">
        <w:rPr>
          <w:rFonts w:cstheme="minorHAnsi"/>
        </w:rPr>
        <w:t>Žádost o poskytnutí finančních prostředků</w:t>
      </w:r>
    </w:p>
    <w:p w14:paraId="790B1C30" w14:textId="77777777" w:rsidR="00124201" w:rsidRPr="00AD7B79" w:rsidRDefault="00124201" w:rsidP="00124201">
      <w:pPr>
        <w:pStyle w:val="Odstavecseseznamem"/>
        <w:numPr>
          <w:ilvl w:val="3"/>
          <w:numId w:val="3"/>
        </w:numPr>
        <w:spacing w:after="120"/>
        <w:ind w:left="1843" w:hanging="763"/>
        <w:jc w:val="both"/>
        <w:rPr>
          <w:rFonts w:cstheme="minorHAnsi"/>
        </w:rPr>
      </w:pPr>
      <w:r w:rsidRPr="00AD7B79">
        <w:rPr>
          <w:rFonts w:cstheme="minorHAnsi"/>
        </w:rPr>
        <w:t>Žádost o změnu</w:t>
      </w:r>
    </w:p>
    <w:p w14:paraId="3A455CAB" w14:textId="77777777" w:rsidR="00124201" w:rsidRPr="00AD7B79" w:rsidRDefault="00124201" w:rsidP="00124201">
      <w:pPr>
        <w:pStyle w:val="Odstavecseseznamem"/>
        <w:numPr>
          <w:ilvl w:val="3"/>
          <w:numId w:val="3"/>
        </w:numPr>
        <w:spacing w:after="120"/>
        <w:ind w:left="1843" w:hanging="763"/>
        <w:jc w:val="both"/>
        <w:rPr>
          <w:rFonts w:cstheme="minorHAnsi"/>
        </w:rPr>
      </w:pPr>
      <w:r w:rsidRPr="00AD7B79">
        <w:rPr>
          <w:rFonts w:cstheme="minorHAnsi"/>
        </w:rPr>
        <w:t>Žádost o proplacení</w:t>
      </w:r>
    </w:p>
    <w:p w14:paraId="1200D016" w14:textId="77777777" w:rsidR="00124201" w:rsidRPr="00AD7B79" w:rsidRDefault="00124201" w:rsidP="00124201">
      <w:pPr>
        <w:pStyle w:val="Odstavecseseznamem"/>
        <w:numPr>
          <w:ilvl w:val="3"/>
          <w:numId w:val="3"/>
        </w:numPr>
        <w:spacing w:after="120"/>
        <w:ind w:left="1843" w:hanging="763"/>
        <w:jc w:val="both"/>
        <w:rPr>
          <w:rFonts w:cstheme="minorHAnsi"/>
        </w:rPr>
      </w:pPr>
      <w:r w:rsidRPr="00AD7B79">
        <w:rPr>
          <w:rFonts w:cstheme="minorHAnsi"/>
        </w:rPr>
        <w:t>Žádost o výjimku</w:t>
      </w:r>
    </w:p>
    <w:p w14:paraId="443B85CD" w14:textId="77777777" w:rsidR="00124201" w:rsidRPr="00AD7B79" w:rsidRDefault="00124201" w:rsidP="00124201">
      <w:pPr>
        <w:pStyle w:val="Odstavecseseznamem"/>
        <w:numPr>
          <w:ilvl w:val="3"/>
          <w:numId w:val="3"/>
        </w:numPr>
        <w:spacing w:after="120"/>
        <w:ind w:left="1843" w:hanging="763"/>
        <w:jc w:val="both"/>
        <w:rPr>
          <w:rFonts w:cstheme="minorHAnsi"/>
        </w:rPr>
      </w:pPr>
      <w:r w:rsidRPr="00AD7B79">
        <w:rPr>
          <w:rFonts w:cstheme="minorHAnsi"/>
        </w:rPr>
        <w:t>Vyhodnocení Žádosti Hodnotiteli</w:t>
      </w:r>
    </w:p>
    <w:p w14:paraId="3A88F0F3" w14:textId="77777777" w:rsidR="00124201" w:rsidRPr="00AD7B79" w:rsidRDefault="00124201" w:rsidP="00124201">
      <w:pPr>
        <w:pStyle w:val="Odstavecseseznamem"/>
        <w:numPr>
          <w:ilvl w:val="3"/>
          <w:numId w:val="3"/>
        </w:numPr>
        <w:spacing w:after="120"/>
        <w:ind w:left="1843" w:hanging="763"/>
        <w:jc w:val="both"/>
        <w:rPr>
          <w:rFonts w:cstheme="minorHAnsi"/>
        </w:rPr>
      </w:pPr>
      <w:r w:rsidRPr="00AD7B79">
        <w:rPr>
          <w:rFonts w:cstheme="minorHAnsi"/>
        </w:rPr>
        <w:t>Smluvní dokumentace</w:t>
      </w:r>
    </w:p>
    <w:p w14:paraId="32906E33" w14:textId="77777777" w:rsidR="00124201" w:rsidRPr="00AD7B79" w:rsidRDefault="00124201" w:rsidP="00124201">
      <w:pPr>
        <w:pStyle w:val="Odstavecseseznamem"/>
        <w:numPr>
          <w:ilvl w:val="3"/>
          <w:numId w:val="3"/>
        </w:numPr>
        <w:spacing w:after="120"/>
        <w:ind w:left="1843" w:hanging="763"/>
        <w:jc w:val="both"/>
        <w:rPr>
          <w:rFonts w:cstheme="minorHAnsi"/>
        </w:rPr>
      </w:pPr>
      <w:r w:rsidRPr="00AD7B79">
        <w:rPr>
          <w:rFonts w:cstheme="minorHAnsi"/>
        </w:rPr>
        <w:t>Závěrečné vyhodnocení akce</w:t>
      </w:r>
    </w:p>
    <w:p w14:paraId="69E05EC9" w14:textId="77777777" w:rsidR="00124201" w:rsidRPr="00AD7B79" w:rsidRDefault="00124201" w:rsidP="00124201">
      <w:pPr>
        <w:pStyle w:val="Odstavecseseznamem"/>
        <w:numPr>
          <w:ilvl w:val="3"/>
          <w:numId w:val="3"/>
        </w:numPr>
        <w:spacing w:after="120"/>
        <w:ind w:left="1843" w:hanging="763"/>
        <w:jc w:val="both"/>
        <w:rPr>
          <w:rFonts w:cstheme="minorHAnsi"/>
        </w:rPr>
      </w:pPr>
      <w:r w:rsidRPr="00AD7B79">
        <w:rPr>
          <w:rFonts w:cstheme="minorHAnsi"/>
        </w:rPr>
        <w:t>Audit</w:t>
      </w:r>
    </w:p>
    <w:p w14:paraId="3A7572F9" w14:textId="77777777" w:rsidR="00124201" w:rsidRPr="00AD7B79" w:rsidRDefault="00124201" w:rsidP="00124201">
      <w:pPr>
        <w:pStyle w:val="Odstavecseseznamem"/>
        <w:numPr>
          <w:ilvl w:val="2"/>
          <w:numId w:val="3"/>
        </w:numPr>
        <w:spacing w:after="120"/>
        <w:ind w:left="1418" w:hanging="698"/>
        <w:jc w:val="both"/>
        <w:rPr>
          <w:rFonts w:cstheme="minorHAnsi"/>
        </w:rPr>
      </w:pPr>
      <w:r w:rsidRPr="00AD7B79">
        <w:rPr>
          <w:rFonts w:cstheme="minorHAnsi"/>
        </w:rPr>
        <w:t>Portálové úložiště – Práce s Dokumenty</w:t>
      </w:r>
    </w:p>
    <w:p w14:paraId="18A5F102" w14:textId="77777777" w:rsidR="00124201" w:rsidRPr="00AD7B79" w:rsidRDefault="00124201" w:rsidP="00124201">
      <w:pPr>
        <w:pStyle w:val="Odstavecseseznamem"/>
        <w:numPr>
          <w:ilvl w:val="2"/>
          <w:numId w:val="3"/>
        </w:numPr>
        <w:spacing w:after="120"/>
        <w:ind w:left="1418" w:hanging="698"/>
        <w:jc w:val="both"/>
        <w:rPr>
          <w:rFonts w:cstheme="minorHAnsi"/>
        </w:rPr>
      </w:pPr>
      <w:r w:rsidRPr="00AD7B79">
        <w:rPr>
          <w:rFonts w:cstheme="minorHAnsi"/>
        </w:rPr>
        <w:t>Projekty a Žádosti</w:t>
      </w:r>
    </w:p>
    <w:p w14:paraId="102E941F" w14:textId="3E075BEE" w:rsidR="00124201" w:rsidRPr="001F4FB5" w:rsidRDefault="00124201" w:rsidP="00487CB6">
      <w:pPr>
        <w:pStyle w:val="Odstavecseseznamem"/>
        <w:numPr>
          <w:ilvl w:val="2"/>
          <w:numId w:val="3"/>
        </w:numPr>
        <w:spacing w:after="120"/>
        <w:ind w:left="1418" w:hanging="698"/>
        <w:jc w:val="both"/>
        <w:rPr>
          <w:rFonts w:cstheme="minorHAnsi"/>
        </w:rPr>
      </w:pPr>
      <w:r w:rsidRPr="001F4FB5">
        <w:rPr>
          <w:rFonts w:cstheme="minorHAnsi"/>
        </w:rPr>
        <w:t>Autentizace &amp; Autorizace</w:t>
      </w:r>
    </w:p>
    <w:p w14:paraId="1DCFCFD7" w14:textId="77777777" w:rsidR="00124201" w:rsidRPr="00AD7B79" w:rsidRDefault="00124201" w:rsidP="00124201">
      <w:pPr>
        <w:pStyle w:val="Odstavecseseznamem"/>
        <w:spacing w:after="120"/>
        <w:ind w:left="1418"/>
        <w:jc w:val="both"/>
        <w:rPr>
          <w:rFonts w:cstheme="minorHAnsi"/>
        </w:rPr>
      </w:pPr>
    </w:p>
    <w:p w14:paraId="06AFD818" w14:textId="3B5E9AB8" w:rsidR="00124201" w:rsidRDefault="00124201" w:rsidP="00124201">
      <w:pPr>
        <w:pStyle w:val="Odstavecseseznamem"/>
        <w:numPr>
          <w:ilvl w:val="0"/>
          <w:numId w:val="3"/>
        </w:numPr>
        <w:spacing w:after="120"/>
        <w:jc w:val="both"/>
        <w:rPr>
          <w:rFonts w:cstheme="minorHAnsi"/>
          <w:b/>
          <w:bCs/>
        </w:rPr>
      </w:pPr>
      <w:r w:rsidRPr="00AD7B79">
        <w:rPr>
          <w:rFonts w:cstheme="minorHAnsi"/>
          <w:b/>
          <w:bCs/>
        </w:rPr>
        <w:t>Vytvoření UX/UI prototypu Portálu SFDI</w:t>
      </w:r>
    </w:p>
    <w:p w14:paraId="52840081" w14:textId="565B2F51" w:rsidR="001F4FB5" w:rsidRPr="00AD7B79" w:rsidRDefault="001F4FB5" w:rsidP="00124201">
      <w:pPr>
        <w:pStyle w:val="Odstavecseseznamem"/>
        <w:numPr>
          <w:ilvl w:val="0"/>
          <w:numId w:val="3"/>
        </w:numPr>
        <w:spacing w:after="120"/>
        <w:jc w:val="both"/>
        <w:rPr>
          <w:rFonts w:cstheme="minorHAnsi"/>
          <w:b/>
          <w:bCs/>
        </w:rPr>
      </w:pPr>
      <w:r>
        <w:rPr>
          <w:rFonts w:cstheme="minorHAnsi"/>
          <w:b/>
          <w:bCs/>
        </w:rPr>
        <w:lastRenderedPageBreak/>
        <w:t xml:space="preserve">Projektové řízení, </w:t>
      </w:r>
    </w:p>
    <w:p w14:paraId="2301D4D5" w14:textId="77777777" w:rsidR="00124201" w:rsidRPr="00AD7B79" w:rsidRDefault="00124201" w:rsidP="00124201">
      <w:pPr>
        <w:pStyle w:val="Odstavecseseznamem"/>
        <w:numPr>
          <w:ilvl w:val="0"/>
          <w:numId w:val="3"/>
        </w:numPr>
        <w:spacing w:after="120"/>
        <w:jc w:val="both"/>
        <w:rPr>
          <w:rFonts w:cstheme="minorHAnsi"/>
          <w:b/>
          <w:bCs/>
        </w:rPr>
      </w:pPr>
      <w:r w:rsidRPr="00AD7B79">
        <w:rPr>
          <w:rFonts w:cstheme="minorHAnsi"/>
          <w:b/>
          <w:bCs/>
        </w:rPr>
        <w:t>Vypracování Návrhu infrastruktury a příprava OHA formuláře,</w:t>
      </w:r>
    </w:p>
    <w:p w14:paraId="537B90CF" w14:textId="22DE5A70" w:rsidR="00124201" w:rsidRPr="001F4FB5" w:rsidRDefault="00124201" w:rsidP="008C1FFC">
      <w:pPr>
        <w:pStyle w:val="Odstavecseseznamem"/>
        <w:numPr>
          <w:ilvl w:val="0"/>
          <w:numId w:val="3"/>
        </w:numPr>
        <w:spacing w:after="120"/>
        <w:jc w:val="both"/>
        <w:rPr>
          <w:rFonts w:cstheme="minorHAnsi"/>
          <w:b/>
          <w:bCs/>
        </w:rPr>
      </w:pPr>
      <w:r w:rsidRPr="001F4FB5">
        <w:rPr>
          <w:rFonts w:cstheme="minorHAnsi"/>
          <w:b/>
          <w:bCs/>
        </w:rPr>
        <w:t>Vypracování Bezpečnostní analýza v rozsahu dle OHA formuláře</w:t>
      </w:r>
      <w:r w:rsidR="001F4FB5" w:rsidRPr="001F4FB5">
        <w:rPr>
          <w:rFonts w:cstheme="minorHAnsi"/>
          <w:b/>
          <w:bCs/>
        </w:rPr>
        <w:t xml:space="preserve"> a </w:t>
      </w:r>
      <w:r w:rsidR="001F4FB5">
        <w:rPr>
          <w:rFonts w:cstheme="minorHAnsi"/>
          <w:b/>
          <w:bCs/>
        </w:rPr>
        <w:t>p</w:t>
      </w:r>
      <w:r w:rsidR="00AD7B79" w:rsidRPr="001F4FB5">
        <w:rPr>
          <w:rFonts w:cstheme="minorHAnsi"/>
          <w:b/>
          <w:bCs/>
        </w:rPr>
        <w:t>oskytnutí součinnosti znalci v rámci přípravy znaleckého posudku.</w:t>
      </w:r>
    </w:p>
    <w:p w14:paraId="262A4966" w14:textId="1C6E55DD" w:rsidR="00124201" w:rsidRDefault="00124201" w:rsidP="00124201">
      <w:pPr>
        <w:pStyle w:val="Bezmezer"/>
        <w:jc w:val="both"/>
      </w:pPr>
    </w:p>
    <w:p w14:paraId="424A50BA" w14:textId="06537286" w:rsidR="00AD7B79" w:rsidRDefault="00AD7B79" w:rsidP="00AD7B79">
      <w:pPr>
        <w:pStyle w:val="Zkladn"/>
        <w:jc w:val="both"/>
        <w:rPr>
          <w:noProof w:val="0"/>
        </w:rPr>
      </w:pPr>
      <w:r>
        <w:t>SFDI se zavazuje zajistit účast a spolupráci odpovědných pracovníků SFDI, případně dalších dotčených subjektů na jednáních k dané problematice, zajištění konzultací a vyjádření připomínek k průběžně realizovanému výstupu a další nezbytnou součinnost pro plnění této objednávky. V případě prodlení s poskytnutím součinnosti v předem sjednaných a oboustranně schválených termínech a rozsahu, bude termín realizace prodloužen o počet dní prodlevy.</w:t>
      </w:r>
    </w:p>
    <w:p w14:paraId="5DA5DCED" w14:textId="6C367275" w:rsidR="00AD7B79" w:rsidRDefault="00AD7B79" w:rsidP="00AD7B79">
      <w:pPr>
        <w:pStyle w:val="Zkladn"/>
        <w:jc w:val="both"/>
        <w:rPr>
          <w:b/>
          <w:bCs/>
          <w:noProof w:val="0"/>
        </w:rPr>
      </w:pPr>
      <w:r>
        <w:rPr>
          <w:b/>
          <w:bCs/>
        </w:rPr>
        <w:t xml:space="preserve">Předpokládaná a maximální hodnota objednávky je ve výši </w:t>
      </w:r>
      <w:r w:rsidR="001F4FB5">
        <w:rPr>
          <w:b/>
          <w:bCs/>
        </w:rPr>
        <w:t>994</w:t>
      </w:r>
      <w:r>
        <w:rPr>
          <w:b/>
          <w:bCs/>
        </w:rPr>
        <w:t xml:space="preserve"> 000 Kč bez DPH. </w:t>
      </w:r>
      <w:r>
        <w:t>Podrobný rozpis a maximální ceny předpokládaného plnění, které bude fakturováno dle skutečné realizace je přiložen v příloze této objednávky – Kalkulace nabídkové ceny.</w:t>
      </w:r>
      <w:r>
        <w:rPr>
          <w:b/>
          <w:bCs/>
        </w:rPr>
        <w:t xml:space="preserve"> </w:t>
      </w:r>
    </w:p>
    <w:p w14:paraId="3F1949B6" w14:textId="2857FD71" w:rsidR="00AD7B79" w:rsidRDefault="00AD7B79" w:rsidP="00AD7B79">
      <w:pPr>
        <w:pStyle w:val="Zkladn"/>
        <w:jc w:val="both"/>
      </w:pPr>
      <w:r>
        <w:t xml:space="preserve">Plnění ze smlouvy bude fakturováno na měsíční bázi vždy po odsouhlasení přehledu zpracovaného státním podnikem CENDIS, výstupy plnění schvaluje Ing. Lucie Bartáková, ředitelka sekce pro správu finančních zdrojů. Přehled plnění bude obsahovat počet hodin jednotlivých rolí za daný měsíc. </w:t>
      </w:r>
    </w:p>
    <w:p w14:paraId="486A5238" w14:textId="3C24E1CC" w:rsidR="00AD7B79" w:rsidRDefault="00AD7B79" w:rsidP="00AD7B79">
      <w:pPr>
        <w:pStyle w:val="Zkladn"/>
        <w:jc w:val="both"/>
      </w:pPr>
      <w:r>
        <w:t>Jednolivé role a jejich sazby za 1 hod poskytování služeb jsou uvedeny níže:</w:t>
      </w:r>
    </w:p>
    <w:p w14:paraId="5CF7BF9F" w14:textId="77777777" w:rsidR="00AD7B79" w:rsidRPr="00AD7B79" w:rsidRDefault="00AD7B79" w:rsidP="00AD7B79">
      <w:pPr>
        <w:pStyle w:val="Odstavecseseznamem"/>
        <w:numPr>
          <w:ilvl w:val="0"/>
          <w:numId w:val="4"/>
        </w:numPr>
        <w:autoSpaceDE w:val="0"/>
        <w:autoSpaceDN w:val="0"/>
        <w:adjustRightInd w:val="0"/>
        <w:spacing w:line="240" w:lineRule="auto"/>
        <w:rPr>
          <w:rFonts w:ascii="Calibri" w:hAnsi="Calibri" w:cs="Calibri"/>
          <w:szCs w:val="20"/>
        </w:rPr>
      </w:pPr>
      <w:r w:rsidRPr="00AD7B79">
        <w:rPr>
          <w:rFonts w:ascii="SymbolMT" w:hAnsi="SymbolMT" w:cs="SymbolMT"/>
          <w:spacing w:val="0"/>
          <w:szCs w:val="20"/>
        </w:rPr>
        <w:t>Manažer projektu ....................................</w:t>
      </w:r>
      <w:r w:rsidRPr="00AD7B79">
        <w:rPr>
          <w:rFonts w:ascii="Calibri" w:hAnsi="Calibri" w:cs="Calibri"/>
          <w:szCs w:val="20"/>
        </w:rPr>
        <w:t xml:space="preserve"> 1 750 Kč;</w:t>
      </w:r>
    </w:p>
    <w:p w14:paraId="277F0C8E" w14:textId="28F460F2" w:rsidR="00AD7B79" w:rsidRPr="00AD7B79" w:rsidRDefault="00AD7B79" w:rsidP="00AD7B79">
      <w:pPr>
        <w:pStyle w:val="Odstavecseseznamem"/>
        <w:numPr>
          <w:ilvl w:val="0"/>
          <w:numId w:val="4"/>
        </w:numPr>
        <w:autoSpaceDE w:val="0"/>
        <w:autoSpaceDN w:val="0"/>
        <w:adjustRightInd w:val="0"/>
        <w:spacing w:line="240" w:lineRule="auto"/>
        <w:rPr>
          <w:rFonts w:ascii="SymbolMT" w:hAnsi="SymbolMT" w:cs="SymbolMT"/>
          <w:spacing w:val="0"/>
          <w:szCs w:val="20"/>
        </w:rPr>
      </w:pPr>
      <w:r w:rsidRPr="00AD7B79">
        <w:rPr>
          <w:rFonts w:ascii="SymbolMT" w:hAnsi="SymbolMT" w:cs="SymbolMT"/>
          <w:spacing w:val="0"/>
          <w:szCs w:val="20"/>
        </w:rPr>
        <w:t>Procesní analytik ...................................... 1 750 Kč;</w:t>
      </w:r>
    </w:p>
    <w:p w14:paraId="50117C9A" w14:textId="00A637E7" w:rsidR="00AD7B79" w:rsidRPr="00AD7B79" w:rsidRDefault="00AD7B79" w:rsidP="00AD7B79">
      <w:pPr>
        <w:pStyle w:val="Odstavecseseznamem"/>
        <w:numPr>
          <w:ilvl w:val="0"/>
          <w:numId w:val="4"/>
        </w:numPr>
        <w:autoSpaceDE w:val="0"/>
        <w:autoSpaceDN w:val="0"/>
        <w:adjustRightInd w:val="0"/>
        <w:spacing w:line="240" w:lineRule="auto"/>
        <w:rPr>
          <w:rFonts w:ascii="SymbolMT" w:hAnsi="SymbolMT" w:cs="SymbolMT"/>
          <w:spacing w:val="0"/>
          <w:szCs w:val="20"/>
        </w:rPr>
      </w:pPr>
      <w:r w:rsidRPr="00AD7B79">
        <w:rPr>
          <w:rFonts w:ascii="SymbolMT" w:hAnsi="SymbolMT" w:cs="SymbolMT"/>
          <w:spacing w:val="0"/>
          <w:szCs w:val="20"/>
        </w:rPr>
        <w:t>Technický vedoucí projektu ..................... 1 750 Kč;</w:t>
      </w:r>
    </w:p>
    <w:p w14:paraId="49E5F1B1" w14:textId="444EC647" w:rsidR="00AD7B79" w:rsidRPr="00AD7B79" w:rsidRDefault="00AD7B79" w:rsidP="00AD7B79">
      <w:pPr>
        <w:pStyle w:val="Odstavecseseznamem"/>
        <w:numPr>
          <w:ilvl w:val="0"/>
          <w:numId w:val="4"/>
        </w:numPr>
        <w:autoSpaceDE w:val="0"/>
        <w:autoSpaceDN w:val="0"/>
        <w:adjustRightInd w:val="0"/>
        <w:spacing w:line="240" w:lineRule="auto"/>
        <w:rPr>
          <w:rFonts w:ascii="SymbolMT" w:hAnsi="SymbolMT" w:cs="SymbolMT"/>
          <w:spacing w:val="0"/>
          <w:szCs w:val="20"/>
        </w:rPr>
      </w:pPr>
      <w:r w:rsidRPr="00AD7B79">
        <w:rPr>
          <w:rFonts w:ascii="SymbolMT" w:hAnsi="SymbolMT" w:cs="SymbolMT"/>
          <w:spacing w:val="0"/>
          <w:szCs w:val="20"/>
        </w:rPr>
        <w:t>Technický expert ...................................... 1 750 Kč;</w:t>
      </w:r>
    </w:p>
    <w:p w14:paraId="1575F3A9" w14:textId="72BD1F91" w:rsidR="00AD7B79" w:rsidRPr="00AD7B79" w:rsidRDefault="00AD7B79" w:rsidP="00AD7B79">
      <w:pPr>
        <w:pStyle w:val="Odstavecseseznamem"/>
        <w:numPr>
          <w:ilvl w:val="0"/>
          <w:numId w:val="4"/>
        </w:numPr>
        <w:autoSpaceDE w:val="0"/>
        <w:autoSpaceDN w:val="0"/>
        <w:adjustRightInd w:val="0"/>
        <w:spacing w:line="240" w:lineRule="auto"/>
        <w:rPr>
          <w:rFonts w:ascii="SymbolMT" w:hAnsi="SymbolMT" w:cs="SymbolMT"/>
          <w:spacing w:val="0"/>
          <w:szCs w:val="20"/>
        </w:rPr>
      </w:pPr>
      <w:r w:rsidRPr="00AD7B79">
        <w:rPr>
          <w:rFonts w:ascii="SymbolMT" w:hAnsi="SymbolMT" w:cs="SymbolMT"/>
          <w:spacing w:val="0"/>
          <w:szCs w:val="20"/>
        </w:rPr>
        <w:t>Řešitel projektu ....................................... 1 750 Kč;</w:t>
      </w:r>
    </w:p>
    <w:p w14:paraId="6911647F" w14:textId="732D907C" w:rsidR="00AD7B79" w:rsidRPr="00AD7B79" w:rsidRDefault="00AD7B79" w:rsidP="00AD7B79">
      <w:pPr>
        <w:pStyle w:val="Odstavecseseznamem"/>
        <w:numPr>
          <w:ilvl w:val="0"/>
          <w:numId w:val="4"/>
        </w:numPr>
        <w:autoSpaceDE w:val="0"/>
        <w:autoSpaceDN w:val="0"/>
        <w:adjustRightInd w:val="0"/>
        <w:spacing w:line="240" w:lineRule="auto"/>
        <w:rPr>
          <w:rFonts w:ascii="SymbolMT" w:hAnsi="SymbolMT" w:cs="SymbolMT"/>
          <w:spacing w:val="0"/>
          <w:szCs w:val="20"/>
        </w:rPr>
      </w:pPr>
      <w:r w:rsidRPr="00AD7B79">
        <w:rPr>
          <w:rFonts w:ascii="SymbolMT" w:hAnsi="SymbolMT" w:cs="SymbolMT"/>
          <w:spacing w:val="0"/>
          <w:szCs w:val="20"/>
        </w:rPr>
        <w:t>Bezpečnostní architekt ............................ 1 750 Kč;</w:t>
      </w:r>
    </w:p>
    <w:p w14:paraId="3CCE30C1" w14:textId="284AB3FF" w:rsidR="00AD7B79" w:rsidRPr="00AD7B79" w:rsidRDefault="00AD7B79" w:rsidP="00AD7B79">
      <w:pPr>
        <w:pStyle w:val="Odstavecseseznamem"/>
        <w:numPr>
          <w:ilvl w:val="0"/>
          <w:numId w:val="4"/>
        </w:numPr>
        <w:autoSpaceDE w:val="0"/>
        <w:autoSpaceDN w:val="0"/>
        <w:adjustRightInd w:val="0"/>
        <w:spacing w:line="240" w:lineRule="auto"/>
        <w:rPr>
          <w:rFonts w:ascii="SymbolMT" w:hAnsi="SymbolMT" w:cs="SymbolMT"/>
          <w:spacing w:val="0"/>
          <w:szCs w:val="20"/>
        </w:rPr>
      </w:pPr>
      <w:r w:rsidRPr="00AD7B79">
        <w:rPr>
          <w:rFonts w:ascii="SymbolMT" w:hAnsi="SymbolMT" w:cs="SymbolMT"/>
          <w:spacing w:val="0"/>
          <w:szCs w:val="20"/>
        </w:rPr>
        <w:t>Odborný vedoucí projektu ....................... 1 750 Kč.</w:t>
      </w:r>
    </w:p>
    <w:p w14:paraId="210EB3A1" w14:textId="77777777" w:rsidR="003F5BEA" w:rsidRDefault="003F5BEA" w:rsidP="009A6DCA">
      <w:pPr>
        <w:pStyle w:val="Zkladn"/>
        <w:jc w:val="both"/>
      </w:pPr>
    </w:p>
    <w:p w14:paraId="3C67928B" w14:textId="77777777" w:rsidR="00AD7B79" w:rsidRPr="00AD7B79" w:rsidRDefault="00AD7B79" w:rsidP="00AD7B79">
      <w:pPr>
        <w:pStyle w:val="Zkladn"/>
        <w:jc w:val="both"/>
      </w:pPr>
      <w:r w:rsidRPr="00AD7B79">
        <w:t>Nabídková cena neobsahuje náklady na vlastní realizaci případných dalších souvisejících činností a prací na</w:t>
      </w:r>
    </w:p>
    <w:p w14:paraId="75A76B33" w14:textId="1BCC1C8B" w:rsidR="00AD7B79" w:rsidRDefault="00AD7B79" w:rsidP="00AD7B79">
      <w:pPr>
        <w:pStyle w:val="Zkladn"/>
        <w:jc w:val="both"/>
      </w:pPr>
      <w:r w:rsidRPr="00AD7B79">
        <w:t>straně třetích stran. Tyto náklady budou předmětem samostatných smluvních vztahů SFDI s</w:t>
      </w:r>
      <w:r>
        <w:t> </w:t>
      </w:r>
      <w:r w:rsidRPr="00AD7B79">
        <w:t>příslušnými</w:t>
      </w:r>
      <w:r>
        <w:t xml:space="preserve"> </w:t>
      </w:r>
      <w:r w:rsidRPr="00AD7B79">
        <w:t>subdodavateli.</w:t>
      </w:r>
    </w:p>
    <w:p w14:paraId="799DD0C2" w14:textId="7B7829E2" w:rsidR="005A17B3" w:rsidRDefault="005A17B3" w:rsidP="005A17B3">
      <w:pPr>
        <w:pStyle w:val="Zkladn"/>
        <w:jc w:val="both"/>
        <w:rPr>
          <w:noProof w:val="0"/>
        </w:rPr>
      </w:pPr>
      <w:r>
        <w:t>Doba realizace je do 31. 12. 2023, příp. do vyčerpání objednávky dle toho, jaká skutečnost nastane dříve.</w:t>
      </w:r>
    </w:p>
    <w:p w14:paraId="365E9DBC" w14:textId="77777777" w:rsidR="005A17B3" w:rsidRDefault="005A17B3" w:rsidP="005A17B3">
      <w:pPr>
        <w:pStyle w:val="Zkladn"/>
        <w:jc w:val="both"/>
      </w:pPr>
      <w:r>
        <w:t xml:space="preserve">V případě prodlení s plněním nad rámec stanoveného termínu bude uplatňována pokuta ve výši 500 Kč za každý započatý den prodlení. </w:t>
      </w:r>
    </w:p>
    <w:p w14:paraId="5BB8B8B5" w14:textId="77777777" w:rsidR="00C2639B" w:rsidRDefault="00C2639B" w:rsidP="00855563">
      <w:pPr>
        <w:pStyle w:val="Zkladn"/>
        <w:jc w:val="both"/>
      </w:pPr>
      <w:r w:rsidRPr="00197167">
        <w:t>Žádám Vás o potvrzení přijetí a akceptaci této objednávky (potvrzení viz následující strana objednávky). Po akceptaci bude objednávka uveřejněna v registru smluv v souladu se zákonem č. 340/2015 Sb., Zákon o zvláštních podmínkách účinnosti některých smluv, uveřejňování těchto smluv a o registru smluv (zákon o registru smluv).</w:t>
      </w:r>
    </w:p>
    <w:p w14:paraId="7F928496" w14:textId="7687CF9E" w:rsidR="00C71EAC" w:rsidRDefault="00C2639B" w:rsidP="00855563">
      <w:pPr>
        <w:pStyle w:val="Zkladn"/>
        <w:jc w:val="both"/>
      </w:pPr>
      <w:r>
        <w:t>S pozdravem</w:t>
      </w:r>
    </w:p>
    <w:p w14:paraId="238C49BB" w14:textId="77777777" w:rsidR="00C2639B" w:rsidRDefault="00C2639B" w:rsidP="00C71EAC">
      <w:pPr>
        <w:pStyle w:val="Zkladn"/>
      </w:pPr>
    </w:p>
    <w:p w14:paraId="709710DC" w14:textId="77777777" w:rsidR="005A17B3" w:rsidRDefault="00C2639B" w:rsidP="005A17B3">
      <w:pPr>
        <w:pStyle w:val="Podpis2"/>
        <w:tabs>
          <w:tab w:val="center" w:pos="5954"/>
        </w:tabs>
        <w:spacing w:after="0"/>
        <w:ind w:left="0"/>
        <w:jc w:val="left"/>
      </w:pPr>
      <w:r>
        <w:tab/>
      </w:r>
      <w:r w:rsidR="005A17B3">
        <w:t>Ing. Zbyněk Hořelica</w:t>
      </w:r>
    </w:p>
    <w:p w14:paraId="14EF566F" w14:textId="6E6EC354" w:rsidR="00C71EAC" w:rsidRDefault="005A17B3" w:rsidP="005A17B3">
      <w:pPr>
        <w:pStyle w:val="Podpis2"/>
        <w:tabs>
          <w:tab w:val="center" w:pos="5954"/>
        </w:tabs>
        <w:spacing w:after="0"/>
        <w:ind w:left="0"/>
        <w:jc w:val="left"/>
      </w:pPr>
      <w:r>
        <w:tab/>
        <w:t>ředitel SFDI</w:t>
      </w:r>
    </w:p>
    <w:p w14:paraId="4D24AB39" w14:textId="77777777" w:rsidR="00C2639B" w:rsidRDefault="00C2639B" w:rsidP="00C2639B">
      <w:pPr>
        <w:pStyle w:val="Podpis2"/>
        <w:spacing w:after="0" w:line="360" w:lineRule="auto"/>
        <w:ind w:left="0"/>
        <w:jc w:val="left"/>
        <w:rPr>
          <w:b/>
          <w:bCs/>
        </w:rPr>
      </w:pPr>
      <w:r w:rsidRPr="00F34078">
        <w:rPr>
          <w:b/>
          <w:bCs/>
        </w:rPr>
        <w:lastRenderedPageBreak/>
        <w:t>Dodavatel</w:t>
      </w:r>
    </w:p>
    <w:p w14:paraId="4EF905C6" w14:textId="77777777" w:rsidR="005A17B3" w:rsidRDefault="005A17B3" w:rsidP="005A17B3">
      <w:pPr>
        <w:pStyle w:val="Podpis2"/>
        <w:spacing w:after="0" w:line="360" w:lineRule="auto"/>
        <w:ind w:left="0"/>
        <w:jc w:val="left"/>
        <w:rPr>
          <w:noProof w:val="0"/>
        </w:rPr>
      </w:pPr>
      <w:r>
        <w:t>Název: CENDIS, s.p.</w:t>
      </w:r>
    </w:p>
    <w:p w14:paraId="425F514D" w14:textId="77777777" w:rsidR="005A17B3" w:rsidRDefault="005A17B3" w:rsidP="005A17B3">
      <w:pPr>
        <w:pStyle w:val="Podpis2"/>
        <w:spacing w:after="0" w:line="360" w:lineRule="auto"/>
        <w:ind w:left="0"/>
        <w:jc w:val="left"/>
      </w:pPr>
      <w:r>
        <w:t>Adresa: nábr. Ludvíka Svobody 1222/12, 110 00 Praha 1</w:t>
      </w:r>
    </w:p>
    <w:p w14:paraId="5DBEBEAD" w14:textId="77777777" w:rsidR="005A17B3" w:rsidRDefault="005A17B3" w:rsidP="005A17B3">
      <w:pPr>
        <w:pStyle w:val="Podpis2"/>
        <w:spacing w:after="0" w:line="360" w:lineRule="auto"/>
        <w:ind w:left="0"/>
        <w:jc w:val="left"/>
      </w:pPr>
      <w:r>
        <w:t>IČO: 00311391</w:t>
      </w:r>
    </w:p>
    <w:p w14:paraId="79A5EC87" w14:textId="3CC8C70B" w:rsidR="005A17B3" w:rsidRDefault="005A17B3" w:rsidP="005A17B3">
      <w:pPr>
        <w:pStyle w:val="Podpis2"/>
        <w:spacing w:after="0" w:line="360" w:lineRule="auto"/>
        <w:ind w:left="0"/>
        <w:jc w:val="left"/>
      </w:pPr>
      <w:r>
        <w:t xml:space="preserve">Č. účtu: </w:t>
      </w:r>
      <w:r w:rsidR="0066349B">
        <w:t>XXX</w:t>
      </w:r>
    </w:p>
    <w:p w14:paraId="44FE3D44" w14:textId="106A51E1" w:rsidR="003B3E9E" w:rsidRDefault="003B3E9E" w:rsidP="0001333B">
      <w:pPr>
        <w:pStyle w:val="Bezmezer"/>
      </w:pPr>
    </w:p>
    <w:p w14:paraId="59D3D810" w14:textId="2F14C7EA" w:rsidR="00C2639B" w:rsidRDefault="00C2639B">
      <w:pPr>
        <w:spacing w:line="240" w:lineRule="auto"/>
        <w:rPr>
          <w:sz w:val="20"/>
        </w:rPr>
      </w:pPr>
      <w:r>
        <w:br w:type="page"/>
      </w:r>
    </w:p>
    <w:p w14:paraId="46F6CBE6" w14:textId="77777777" w:rsidR="005A17B3" w:rsidRDefault="005A17B3">
      <w:pPr>
        <w:spacing w:line="240" w:lineRule="auto"/>
        <w:rPr>
          <w:b/>
          <w:bCs/>
        </w:rPr>
      </w:pPr>
      <w:r w:rsidRPr="005A17B3">
        <w:rPr>
          <w:b/>
          <w:bCs/>
        </w:rPr>
        <w:lastRenderedPageBreak/>
        <w:t>Příloha 1 – Kalkulace nabídkové ceny</w:t>
      </w:r>
    </w:p>
    <w:p w14:paraId="6F53A9C6" w14:textId="0F81FC35" w:rsidR="00AD7B79" w:rsidRPr="005A17B3" w:rsidRDefault="001F4FB5" w:rsidP="001F4FB5">
      <w:pPr>
        <w:spacing w:line="240" w:lineRule="auto"/>
        <w:jc w:val="center"/>
        <w:rPr>
          <w:b/>
          <w:bCs/>
          <w:sz w:val="20"/>
        </w:rPr>
      </w:pPr>
      <w:r>
        <w:drawing>
          <wp:inline distT="0" distB="0" distL="0" distR="0" wp14:anchorId="08B54590" wp14:editId="7B7BE2AA">
            <wp:extent cx="6119495" cy="3531870"/>
            <wp:effectExtent l="0" t="0" r="0" b="0"/>
            <wp:docPr id="1751410820" name="Obrázek 1" descr="Obsah obrázku text, snímek obrazovky, číslo, softwar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10820" name="Obrázek 1" descr="Obsah obrázku text, snímek obrazovky, číslo, software&#10;&#10;Popis byl vytvořen automaticky"/>
                    <pic:cNvPicPr/>
                  </pic:nvPicPr>
                  <pic:blipFill>
                    <a:blip r:embed="rId8"/>
                    <a:stretch>
                      <a:fillRect/>
                    </a:stretch>
                  </pic:blipFill>
                  <pic:spPr>
                    <a:xfrm>
                      <a:off x="0" y="0"/>
                      <a:ext cx="6119495" cy="3531870"/>
                    </a:xfrm>
                    <a:prstGeom prst="rect">
                      <a:avLst/>
                    </a:prstGeom>
                  </pic:spPr>
                </pic:pic>
              </a:graphicData>
            </a:graphic>
          </wp:inline>
        </w:drawing>
      </w:r>
      <w:r w:rsidR="00AD7B79" w:rsidRPr="005A17B3">
        <w:rPr>
          <w:b/>
          <w:bCs/>
        </w:rPr>
        <w:br w:type="page"/>
      </w:r>
    </w:p>
    <w:p w14:paraId="0A80A20D" w14:textId="7D1D7D0F" w:rsidR="00C2639B" w:rsidRPr="00D81059" w:rsidRDefault="00C2639B" w:rsidP="00C2639B">
      <w:pPr>
        <w:pStyle w:val="Zkladn"/>
        <w:rPr>
          <w:b/>
          <w:bCs/>
          <w:u w:val="single"/>
        </w:rPr>
      </w:pPr>
      <w:r w:rsidRPr="00D81059">
        <w:rPr>
          <w:b/>
          <w:bCs/>
          <w:u w:val="single"/>
        </w:rPr>
        <w:lastRenderedPageBreak/>
        <w:t xml:space="preserve">Potvrzení objednávky </w:t>
      </w:r>
    </w:p>
    <w:p w14:paraId="03D57E8E" w14:textId="42723635" w:rsidR="00C2639B" w:rsidRDefault="00C2639B" w:rsidP="00C2639B">
      <w:pPr>
        <w:pStyle w:val="Zkladn"/>
      </w:pPr>
      <w:r>
        <w:t>Tímto potvrzuji přijetí objednávky CEO</w:t>
      </w:r>
      <w:r w:rsidR="00A15B94">
        <w:t xml:space="preserve"> </w:t>
      </w:r>
      <w:r w:rsidR="00A15B94" w:rsidRPr="00A15B94">
        <w:t>164</w:t>
      </w:r>
      <w:r w:rsidR="005A17B3" w:rsidRPr="00A15B94">
        <w:t>/2023</w:t>
      </w:r>
      <w:r>
        <w:t xml:space="preserve"> a akceptuji tak veškerá její ustanovení.</w:t>
      </w:r>
    </w:p>
    <w:p w14:paraId="3064B90C" w14:textId="77777777" w:rsidR="00C2639B" w:rsidRDefault="00C2639B" w:rsidP="00C2639B">
      <w:pPr>
        <w:pStyle w:val="Zkladn"/>
        <w:spacing w:after="0"/>
      </w:pPr>
    </w:p>
    <w:p w14:paraId="231BC253" w14:textId="77777777" w:rsidR="00C2639B" w:rsidRPr="00D81059" w:rsidRDefault="00C2639B" w:rsidP="00C2639B">
      <w:pPr>
        <w:pStyle w:val="Zkladn"/>
        <w:spacing w:after="0"/>
        <w:rPr>
          <w:b/>
          <w:bCs/>
        </w:rPr>
      </w:pPr>
      <w:r w:rsidRPr="00D81059">
        <w:rPr>
          <w:b/>
          <w:bCs/>
        </w:rPr>
        <w:t>Za dodavatele</w:t>
      </w:r>
    </w:p>
    <w:p w14:paraId="7AFAB022" w14:textId="77777777" w:rsidR="00C2639B" w:rsidRDefault="00C2639B" w:rsidP="00C2639B">
      <w:pPr>
        <w:pStyle w:val="Zkladn"/>
        <w:spacing w:after="0"/>
      </w:pPr>
    </w:p>
    <w:p w14:paraId="7E43FB37" w14:textId="77777777" w:rsidR="00C2639B" w:rsidRDefault="00C2639B" w:rsidP="00C2639B">
      <w:pPr>
        <w:pStyle w:val="Zkladn"/>
        <w:spacing w:after="0"/>
      </w:pPr>
      <w:r>
        <w:t>Jméno a příjmení (hůlkově):</w:t>
      </w:r>
    </w:p>
    <w:p w14:paraId="1109585B" w14:textId="77777777" w:rsidR="00C2639B" w:rsidRDefault="00C2639B" w:rsidP="00C2639B">
      <w:pPr>
        <w:pStyle w:val="Zkladn"/>
        <w:spacing w:after="0"/>
      </w:pPr>
    </w:p>
    <w:p w14:paraId="2E8F59C6" w14:textId="77777777" w:rsidR="00C2639B" w:rsidRDefault="00C2639B" w:rsidP="00C2639B">
      <w:pPr>
        <w:pStyle w:val="Zkladn"/>
        <w:spacing w:after="0"/>
      </w:pPr>
      <w:r>
        <w:t>Datum:</w:t>
      </w:r>
    </w:p>
    <w:p w14:paraId="4C73DC0B" w14:textId="77777777" w:rsidR="00C2639B" w:rsidRDefault="00C2639B" w:rsidP="00C2639B">
      <w:pPr>
        <w:pStyle w:val="Zkladn"/>
        <w:spacing w:after="0"/>
      </w:pPr>
    </w:p>
    <w:p w14:paraId="13CD670B" w14:textId="77777777" w:rsidR="00C2639B" w:rsidRDefault="00C2639B" w:rsidP="00C2639B">
      <w:pPr>
        <w:pStyle w:val="Zkladn"/>
        <w:spacing w:after="0"/>
      </w:pPr>
      <w:r>
        <w:t>Podpis:</w:t>
      </w:r>
    </w:p>
    <w:p w14:paraId="49F6CAB1" w14:textId="77777777" w:rsidR="00C2639B" w:rsidRPr="00C71EAC" w:rsidRDefault="00C2639B" w:rsidP="00C2639B">
      <w:pPr>
        <w:pStyle w:val="Zkladn"/>
      </w:pPr>
    </w:p>
    <w:p w14:paraId="4B461747" w14:textId="77777777" w:rsidR="00C2639B" w:rsidRDefault="00C2639B" w:rsidP="0001333B">
      <w:pPr>
        <w:pStyle w:val="Bezmezer"/>
      </w:pPr>
    </w:p>
    <w:sectPr w:rsidR="00C2639B" w:rsidSect="006A4690">
      <w:footerReference w:type="default" r:id="rId9"/>
      <w:headerReference w:type="first" r:id="rId10"/>
      <w:footerReference w:type="first" r:id="rId11"/>
      <w:type w:val="continuous"/>
      <w:pgSz w:w="11906" w:h="16838" w:code="9"/>
      <w:pgMar w:top="1701" w:right="851" w:bottom="1701" w:left="1418" w:header="851" w:footer="56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F034" w14:textId="77777777" w:rsidR="005117F9" w:rsidRDefault="005117F9" w:rsidP="009B4613">
      <w:r>
        <w:separator/>
      </w:r>
    </w:p>
  </w:endnote>
  <w:endnote w:type="continuationSeparator" w:id="0">
    <w:p w14:paraId="238CB113" w14:textId="77777777" w:rsidR="005117F9" w:rsidRDefault="005117F9" w:rsidP="009B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mbol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D35F" w14:textId="78648F17" w:rsidR="006315CB" w:rsidRPr="00940935" w:rsidRDefault="006315CB" w:rsidP="009B4613">
    <w:pPr>
      <w:pStyle w:val="Zpat"/>
    </w:pPr>
    <w:r w:rsidRPr="00940935">
      <w:t xml:space="preserve">Státní fond dopravní infrastruktury, Sokolovská </w:t>
    </w:r>
    <w:r w:rsidR="00DC435F">
      <w:t>1955/</w:t>
    </w:r>
    <w:r w:rsidRPr="00940935">
      <w:t>278, 190 00 Praha 9</w:t>
    </w:r>
  </w:p>
  <w:p w14:paraId="14E6A0BB" w14:textId="66E153B2" w:rsidR="006315CB" w:rsidRPr="00C237B1" w:rsidRDefault="006315CB" w:rsidP="009B4613">
    <w:pPr>
      <w:pStyle w:val="Zpat"/>
    </w:pPr>
    <w:r w:rsidRPr="00940935">
      <w:t xml:space="preserve">Tel.: +420 266 097 </w:t>
    </w:r>
    <w:r>
      <w:t>110</w:t>
    </w:r>
    <w:r w:rsidRPr="00940935">
      <w:t xml:space="preserve">, e-mail: </w:t>
    </w:r>
    <w:r w:rsidR="003B3E9E">
      <w:t>podatelna</w:t>
    </w:r>
    <w:r w:rsidRPr="00940935">
      <w:t xml:space="preserve">@sfdi.cz, </w:t>
    </w:r>
    <w:hyperlink r:id="rId1" w:history="1">
      <w:r w:rsidRPr="00C27DC1">
        <w:rPr>
          <w:rStyle w:val="Hypertextovodkaz"/>
          <w:color w:val="00447A" w:themeColor="text1"/>
          <w:u w:val="none"/>
        </w:rPr>
        <w:t>www.sfdi.cz</w:t>
      </w:r>
    </w:hyperlink>
  </w:p>
  <w:p w14:paraId="50EAECAA" w14:textId="618C2A67" w:rsidR="00384A5F" w:rsidRPr="00113936" w:rsidRDefault="006315CB" w:rsidP="006315CB">
    <w:pPr>
      <w:pStyle w:val="Zpat"/>
      <w:tabs>
        <w:tab w:val="clear" w:pos="9180"/>
        <w:tab w:val="right" w:pos="9637"/>
      </w:tabs>
    </w:pPr>
    <w:r w:rsidRPr="00940935">
      <w:t>certifikát ISO 9001:2016</w:t>
    </w:r>
    <w:r>
      <w:tab/>
    </w:r>
    <w:r>
      <w:tab/>
    </w:r>
    <w:r>
      <w:rPr>
        <w:b/>
        <w:bCs/>
      </w:rPr>
      <w:fldChar w:fldCharType="begin"/>
    </w:r>
    <w:r>
      <w:rPr>
        <w:b/>
        <w:bCs/>
      </w:rPr>
      <w:instrText>PAGE  \* Arabic  \* MERGEFORMAT</w:instrText>
    </w:r>
    <w:r>
      <w:rPr>
        <w:b/>
        <w:bCs/>
      </w:rPr>
      <w:fldChar w:fldCharType="separate"/>
    </w:r>
    <w:r>
      <w:rPr>
        <w:b/>
        <w:bCs/>
      </w:rPr>
      <w:t>1</w:t>
    </w:r>
    <w:r>
      <w:rPr>
        <w:b/>
        <w:bCs/>
      </w:rPr>
      <w:fldChar w:fldCharType="end"/>
    </w:r>
    <w:r>
      <w:t>/</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2C60" w14:textId="09DB326C" w:rsidR="006315CB" w:rsidRPr="00940935" w:rsidRDefault="006315CB" w:rsidP="009B4613">
    <w:pPr>
      <w:pStyle w:val="Zpat"/>
    </w:pPr>
    <w:bookmarkStart w:id="0" w:name="_Hlk90061659"/>
    <w:bookmarkStart w:id="1" w:name="_Hlk90061660"/>
    <w:bookmarkStart w:id="2" w:name="_Hlk90061661"/>
    <w:bookmarkStart w:id="3" w:name="_Hlk90061662"/>
    <w:bookmarkStart w:id="4" w:name="_Hlk90061663"/>
    <w:bookmarkStart w:id="5" w:name="_Hlk90061664"/>
    <w:bookmarkStart w:id="6" w:name="_Hlk90061665"/>
    <w:bookmarkStart w:id="7" w:name="_Hlk90061666"/>
    <w:r w:rsidRPr="00940935">
      <w:t xml:space="preserve">Státní fond dopravní infrastruktury, Sokolovská </w:t>
    </w:r>
    <w:r w:rsidR="00760BFD">
      <w:t>1955/</w:t>
    </w:r>
    <w:r w:rsidRPr="00940935">
      <w:t>278, 190 00 Praha 9</w:t>
    </w:r>
  </w:p>
  <w:p w14:paraId="0B8516B3" w14:textId="0BE04C71" w:rsidR="006315CB" w:rsidRPr="00C237B1" w:rsidRDefault="006315CB" w:rsidP="009B4613">
    <w:pPr>
      <w:pStyle w:val="Zpat"/>
    </w:pPr>
    <w:r w:rsidRPr="00940935">
      <w:t xml:space="preserve">Tel.: +420 266 097 </w:t>
    </w:r>
    <w:r>
      <w:t>110</w:t>
    </w:r>
    <w:r w:rsidRPr="00940935">
      <w:t xml:space="preserve">, e-mail: </w:t>
    </w:r>
    <w:r w:rsidR="003B3E9E">
      <w:t>podatelna</w:t>
    </w:r>
    <w:r w:rsidRPr="00940935">
      <w:t xml:space="preserve">@sfdi.cz, </w:t>
    </w:r>
    <w:hyperlink r:id="rId1" w:history="1">
      <w:r w:rsidRPr="00C27DC1">
        <w:rPr>
          <w:rStyle w:val="Hypertextovodkaz"/>
          <w:color w:val="00447A" w:themeColor="text1"/>
          <w:u w:val="none"/>
        </w:rPr>
        <w:t>www.sfdi.cz</w:t>
      </w:r>
    </w:hyperlink>
  </w:p>
  <w:p w14:paraId="4705A79C" w14:textId="7511A267" w:rsidR="00384A5F" w:rsidRPr="006315CB" w:rsidRDefault="006315CB" w:rsidP="006315CB">
    <w:pPr>
      <w:pStyle w:val="Zpat"/>
      <w:tabs>
        <w:tab w:val="clear" w:pos="9180"/>
        <w:tab w:val="right" w:pos="9637"/>
      </w:tabs>
    </w:pPr>
    <w:r w:rsidRPr="00940935">
      <w:t>certifikát ISO 9001:2016</w:t>
    </w:r>
    <w:r>
      <w:tab/>
    </w:r>
    <w:r>
      <w:tab/>
    </w:r>
    <w:bookmarkEnd w:id="0"/>
    <w:bookmarkEnd w:id="1"/>
    <w:bookmarkEnd w:id="2"/>
    <w:bookmarkEnd w:id="3"/>
    <w:bookmarkEnd w:id="4"/>
    <w:bookmarkEnd w:id="5"/>
    <w:bookmarkEnd w:id="6"/>
    <w:bookmarkEnd w:id="7"/>
    <w:r>
      <w:rPr>
        <w:b/>
        <w:bCs/>
      </w:rPr>
      <w:fldChar w:fldCharType="begin"/>
    </w:r>
    <w:r>
      <w:rPr>
        <w:b/>
        <w:bCs/>
      </w:rPr>
      <w:instrText>PAGE  \* Arabic  \* MERGEFORMAT</w:instrText>
    </w:r>
    <w:r>
      <w:rPr>
        <w:b/>
        <w:bCs/>
      </w:rPr>
      <w:fldChar w:fldCharType="separate"/>
    </w:r>
    <w:r>
      <w:rPr>
        <w:b/>
        <w:bCs/>
      </w:rPr>
      <w:t>1</w:t>
    </w:r>
    <w:r>
      <w:rPr>
        <w:b/>
        <w:bCs/>
      </w:rPr>
      <w:fldChar w:fldCharType="end"/>
    </w:r>
    <w:r>
      <w:t>/</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5A34" w14:textId="77777777" w:rsidR="005117F9" w:rsidRDefault="005117F9" w:rsidP="009B4613">
      <w:r>
        <w:separator/>
      </w:r>
    </w:p>
  </w:footnote>
  <w:footnote w:type="continuationSeparator" w:id="0">
    <w:p w14:paraId="66BA4E9F" w14:textId="77777777" w:rsidR="005117F9" w:rsidRDefault="005117F9" w:rsidP="009B4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7960" w14:textId="11F0203D" w:rsidR="006315CB" w:rsidRDefault="006315CB" w:rsidP="003E03F3">
    <w:pPr>
      <w:pStyle w:val="Nzev"/>
    </w:pPr>
    <w:r w:rsidRPr="00922FB8">
      <w:rPr>
        <w:noProof/>
      </w:rPr>
      <w:drawing>
        <wp:anchor distT="0" distB="0" distL="114300" distR="114300" simplePos="0" relativeHeight="251667456" behindDoc="0" locked="1" layoutInCell="1" allowOverlap="1" wp14:anchorId="590BE725" wp14:editId="38AF6CAE">
          <wp:simplePos x="0" y="0"/>
          <wp:positionH relativeFrom="page">
            <wp:posOffset>706120</wp:posOffset>
          </wp:positionH>
          <wp:positionV relativeFrom="page">
            <wp:posOffset>540385</wp:posOffset>
          </wp:positionV>
          <wp:extent cx="1655445" cy="615315"/>
          <wp:effectExtent l="0" t="0" r="1905" b="0"/>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655445" cy="615315"/>
                  </a:xfrm>
                  <a:prstGeom prst="rect">
                    <a:avLst/>
                  </a:prstGeom>
                </pic:spPr>
              </pic:pic>
            </a:graphicData>
          </a:graphic>
          <wp14:sizeRelH relativeFrom="margin">
            <wp14:pctWidth>0</wp14:pctWidth>
          </wp14:sizeRelH>
          <wp14:sizeRelV relativeFrom="margin">
            <wp14:pctHeight>0</wp14:pctHeight>
          </wp14:sizeRelV>
        </wp:anchor>
      </w:drawing>
    </w:r>
  </w:p>
  <w:p w14:paraId="07155934" w14:textId="77777777" w:rsidR="006315CB" w:rsidRDefault="006315CB" w:rsidP="009B4613">
    <w:pPr>
      <w:pStyle w:val="Zhlav"/>
    </w:pPr>
  </w:p>
  <w:p w14:paraId="3688FC56" w14:textId="77777777" w:rsidR="00384A5F" w:rsidRPr="006315CB" w:rsidRDefault="00384A5F" w:rsidP="006315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B5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2045AC6"/>
    <w:multiLevelType w:val="hybridMultilevel"/>
    <w:tmpl w:val="4B22A8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78854BD3"/>
    <w:multiLevelType w:val="hybridMultilevel"/>
    <w:tmpl w:val="B4A6B480"/>
    <w:lvl w:ilvl="0" w:tplc="6A2ECF50">
      <w:start w:val="1"/>
      <w:numFmt w:val="bullet"/>
      <w:lvlText w:val="–"/>
      <w:lvlJc w:val="left"/>
      <w:pPr>
        <w:ind w:left="644" w:hanging="360"/>
      </w:pPr>
      <w:rPr>
        <w:rFonts w:ascii="Verdana" w:hAnsi="Verdana" w:hint="default"/>
        <w:color w:val="CD003A" w:themeColor="accent1"/>
      </w:rPr>
    </w:lvl>
    <w:lvl w:ilvl="1" w:tplc="19DC58CA">
      <w:start w:val="1"/>
      <w:numFmt w:val="bullet"/>
      <w:pStyle w:val="Odrky"/>
      <w:lvlText w:val="–"/>
      <w:lvlJc w:val="left"/>
      <w:pPr>
        <w:ind w:left="1440" w:hanging="360"/>
      </w:pPr>
      <w:rPr>
        <w:rFonts w:ascii="Verdana" w:hAnsi="Verdana" w:hint="default"/>
        <w:color w:val="CD003A" w:themeColor="accent1"/>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B0371BD"/>
    <w:multiLevelType w:val="multilevel"/>
    <w:tmpl w:val="2D2EA3D8"/>
    <w:lvl w:ilvl="0">
      <w:start w:val="1"/>
      <w:numFmt w:val="decimal"/>
      <w:lvlText w:val="%1."/>
      <w:lvlJc w:val="left"/>
      <w:pPr>
        <w:ind w:left="360" w:hanging="360"/>
      </w:pPr>
    </w:lvl>
    <w:lvl w:ilvl="1">
      <w:start w:val="1"/>
      <w:numFmt w:val="decimal"/>
      <w:pStyle w:val="slov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6586734">
    <w:abstractNumId w:val="2"/>
  </w:num>
  <w:num w:numId="2" w16cid:durableId="570581371">
    <w:abstractNumId w:val="3"/>
  </w:num>
  <w:num w:numId="3" w16cid:durableId="305356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699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linkStyles/>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AC"/>
    <w:rsid w:val="00004F96"/>
    <w:rsid w:val="0001333B"/>
    <w:rsid w:val="00014383"/>
    <w:rsid w:val="00094B17"/>
    <w:rsid w:val="000A3D0E"/>
    <w:rsid w:val="000D0D6C"/>
    <w:rsid w:val="00104679"/>
    <w:rsid w:val="001062F2"/>
    <w:rsid w:val="00113936"/>
    <w:rsid w:val="00124201"/>
    <w:rsid w:val="00135F31"/>
    <w:rsid w:val="00161BEF"/>
    <w:rsid w:val="001D394C"/>
    <w:rsid w:val="001F4FB5"/>
    <w:rsid w:val="00214D46"/>
    <w:rsid w:val="00236941"/>
    <w:rsid w:val="00252B02"/>
    <w:rsid w:val="00252B81"/>
    <w:rsid w:val="0027385E"/>
    <w:rsid w:val="002A39F2"/>
    <w:rsid w:val="002B7E83"/>
    <w:rsid w:val="00333E5D"/>
    <w:rsid w:val="00347603"/>
    <w:rsid w:val="00384A5F"/>
    <w:rsid w:val="003A5538"/>
    <w:rsid w:val="003B3E9E"/>
    <w:rsid w:val="003C0326"/>
    <w:rsid w:val="003E03F3"/>
    <w:rsid w:val="003F5BEA"/>
    <w:rsid w:val="004004B8"/>
    <w:rsid w:val="004114CA"/>
    <w:rsid w:val="004757A2"/>
    <w:rsid w:val="004A6DE8"/>
    <w:rsid w:val="004C5937"/>
    <w:rsid w:val="004F51F7"/>
    <w:rsid w:val="005117F9"/>
    <w:rsid w:val="005305CF"/>
    <w:rsid w:val="0054746C"/>
    <w:rsid w:val="00550F89"/>
    <w:rsid w:val="00565C3F"/>
    <w:rsid w:val="00584AE7"/>
    <w:rsid w:val="005A17B3"/>
    <w:rsid w:val="005A44BD"/>
    <w:rsid w:val="005F78BF"/>
    <w:rsid w:val="006315CB"/>
    <w:rsid w:val="006519E0"/>
    <w:rsid w:val="0066349B"/>
    <w:rsid w:val="006644B6"/>
    <w:rsid w:val="006917BB"/>
    <w:rsid w:val="00696C97"/>
    <w:rsid w:val="006A4690"/>
    <w:rsid w:val="006E2635"/>
    <w:rsid w:val="006E2A66"/>
    <w:rsid w:val="00717D04"/>
    <w:rsid w:val="00724307"/>
    <w:rsid w:val="007279F7"/>
    <w:rsid w:val="0073690C"/>
    <w:rsid w:val="00760BFD"/>
    <w:rsid w:val="007728DE"/>
    <w:rsid w:val="00781A66"/>
    <w:rsid w:val="007B6127"/>
    <w:rsid w:val="007B6EDB"/>
    <w:rsid w:val="00803A83"/>
    <w:rsid w:val="008154D3"/>
    <w:rsid w:val="00817545"/>
    <w:rsid w:val="008240CE"/>
    <w:rsid w:val="00842FF8"/>
    <w:rsid w:val="00844AF3"/>
    <w:rsid w:val="00845EC6"/>
    <w:rsid w:val="00852F01"/>
    <w:rsid w:val="00855563"/>
    <w:rsid w:val="00873171"/>
    <w:rsid w:val="00891AA4"/>
    <w:rsid w:val="008C4EB6"/>
    <w:rsid w:val="008D6D3F"/>
    <w:rsid w:val="008F23A2"/>
    <w:rsid w:val="00905DB9"/>
    <w:rsid w:val="00922FB8"/>
    <w:rsid w:val="00923D5A"/>
    <w:rsid w:val="00940935"/>
    <w:rsid w:val="00946DF4"/>
    <w:rsid w:val="00961DF9"/>
    <w:rsid w:val="00987059"/>
    <w:rsid w:val="009A6DCA"/>
    <w:rsid w:val="009B4613"/>
    <w:rsid w:val="009D2668"/>
    <w:rsid w:val="00A15B94"/>
    <w:rsid w:val="00A15FA9"/>
    <w:rsid w:val="00A226F1"/>
    <w:rsid w:val="00A67856"/>
    <w:rsid w:val="00A7359C"/>
    <w:rsid w:val="00A86932"/>
    <w:rsid w:val="00AD5750"/>
    <w:rsid w:val="00AD7B79"/>
    <w:rsid w:val="00AF570A"/>
    <w:rsid w:val="00B15F0C"/>
    <w:rsid w:val="00B16E7D"/>
    <w:rsid w:val="00B24B5B"/>
    <w:rsid w:val="00B504A5"/>
    <w:rsid w:val="00B77615"/>
    <w:rsid w:val="00B84D3D"/>
    <w:rsid w:val="00B9729C"/>
    <w:rsid w:val="00BA636B"/>
    <w:rsid w:val="00BB1A58"/>
    <w:rsid w:val="00BC48AA"/>
    <w:rsid w:val="00BF10C0"/>
    <w:rsid w:val="00C237B1"/>
    <w:rsid w:val="00C2639B"/>
    <w:rsid w:val="00C27DC1"/>
    <w:rsid w:val="00C43880"/>
    <w:rsid w:val="00C44FB7"/>
    <w:rsid w:val="00C66AFC"/>
    <w:rsid w:val="00C71EAC"/>
    <w:rsid w:val="00C85A5B"/>
    <w:rsid w:val="00C94A94"/>
    <w:rsid w:val="00CB008F"/>
    <w:rsid w:val="00D16C96"/>
    <w:rsid w:val="00D21BEF"/>
    <w:rsid w:val="00D375AA"/>
    <w:rsid w:val="00D4524D"/>
    <w:rsid w:val="00D5190F"/>
    <w:rsid w:val="00D71FBB"/>
    <w:rsid w:val="00D97E71"/>
    <w:rsid w:val="00DA69A1"/>
    <w:rsid w:val="00DC2F8F"/>
    <w:rsid w:val="00DC435F"/>
    <w:rsid w:val="00DD274F"/>
    <w:rsid w:val="00DE4A66"/>
    <w:rsid w:val="00DF78B4"/>
    <w:rsid w:val="00E17D36"/>
    <w:rsid w:val="00E71EFA"/>
    <w:rsid w:val="00EB70E4"/>
    <w:rsid w:val="00EC661B"/>
    <w:rsid w:val="00EE05B8"/>
    <w:rsid w:val="00F23BFF"/>
    <w:rsid w:val="00FE596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BD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80"/>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unhideWhenUsed="1" w:qFormat="1"/>
    <w:lsdException w:name="heading 3" w:semiHidden="1" w:uiPriority="7"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99"/>
    <w:semiHidden/>
    <w:rsid w:val="006917BB"/>
    <w:pPr>
      <w:spacing w:line="264" w:lineRule="auto"/>
    </w:pPr>
    <w:rPr>
      <w:noProof/>
      <w:sz w:val="18"/>
      <w:lang w:eastAsia="cs-CZ"/>
    </w:rPr>
  </w:style>
  <w:style w:type="paragraph" w:styleId="Nadpis1">
    <w:name w:val="heading 1"/>
    <w:basedOn w:val="Normln"/>
    <w:next w:val="Zkladn"/>
    <w:link w:val="Nadpis1Char"/>
    <w:uiPriority w:val="5"/>
    <w:qFormat/>
    <w:rsid w:val="006917BB"/>
    <w:pPr>
      <w:keepNext/>
      <w:keepLines/>
      <w:spacing w:before="240"/>
      <w:outlineLvl w:val="0"/>
    </w:pPr>
    <w:rPr>
      <w:rFonts w:asciiTheme="majorHAnsi" w:eastAsiaTheme="majorEastAsia" w:hAnsiTheme="majorHAnsi" w:cstheme="majorBidi"/>
      <w:caps/>
      <w:color w:val="CD003A" w:themeColor="accent1"/>
      <w:sz w:val="24"/>
      <w:szCs w:val="32"/>
    </w:rPr>
  </w:style>
  <w:style w:type="paragraph" w:styleId="Nadpis2">
    <w:name w:val="heading 2"/>
    <w:basedOn w:val="Normln"/>
    <w:next w:val="Zkladn"/>
    <w:link w:val="Nadpis2Char"/>
    <w:uiPriority w:val="6"/>
    <w:qFormat/>
    <w:rsid w:val="006917BB"/>
    <w:pPr>
      <w:keepNext/>
      <w:keepLines/>
      <w:pBdr>
        <w:top w:val="single" w:sz="8" w:space="1" w:color="CD003A" w:themeColor="accent1"/>
      </w:pBdr>
      <w:spacing w:before="360"/>
      <w:ind w:right="5103"/>
      <w:outlineLvl w:val="1"/>
    </w:pPr>
    <w:rPr>
      <w:rFonts w:asciiTheme="majorHAnsi" w:eastAsiaTheme="majorEastAsia" w:hAnsiTheme="majorHAnsi" w:cstheme="majorBidi"/>
      <w:color w:val="00447A" w:themeColor="text1"/>
      <w:sz w:val="24"/>
      <w:szCs w:val="26"/>
    </w:rPr>
  </w:style>
  <w:style w:type="paragraph" w:styleId="Nadpis3">
    <w:name w:val="heading 3"/>
    <w:basedOn w:val="Nadpis2"/>
    <w:next w:val="Zkladn"/>
    <w:link w:val="Nadpis3Char"/>
    <w:uiPriority w:val="7"/>
    <w:qFormat/>
    <w:rsid w:val="006917BB"/>
    <w:pPr>
      <w:pBdr>
        <w:top w:val="none" w:sz="0" w:space="0" w:color="auto"/>
      </w:pBdr>
      <w:ind w:right="0"/>
      <w:outlineLvl w:val="2"/>
    </w:pPr>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6"/>
    <w:rsid w:val="006917BB"/>
    <w:rPr>
      <w:rFonts w:asciiTheme="majorHAnsi" w:eastAsiaTheme="majorEastAsia" w:hAnsiTheme="majorHAnsi" w:cstheme="majorBidi"/>
      <w:noProof/>
      <w:color w:val="00447A" w:themeColor="text1"/>
      <w:sz w:val="24"/>
      <w:szCs w:val="26"/>
      <w:lang w:eastAsia="cs-CZ"/>
    </w:rPr>
  </w:style>
  <w:style w:type="paragraph" w:styleId="Zhlav">
    <w:name w:val="header"/>
    <w:basedOn w:val="Normln"/>
    <w:link w:val="ZhlavChar"/>
    <w:uiPriority w:val="99"/>
    <w:unhideWhenUsed/>
    <w:rsid w:val="006917BB"/>
    <w:pPr>
      <w:tabs>
        <w:tab w:val="center" w:pos="4536"/>
        <w:tab w:val="right" w:pos="9072"/>
      </w:tabs>
      <w:spacing w:after="0"/>
    </w:pPr>
  </w:style>
  <w:style w:type="character" w:customStyle="1" w:styleId="ZhlavChar">
    <w:name w:val="Záhlaví Char"/>
    <w:basedOn w:val="Standardnpsmoodstavce"/>
    <w:link w:val="Zhlav"/>
    <w:uiPriority w:val="99"/>
    <w:rsid w:val="006917BB"/>
    <w:rPr>
      <w:noProof/>
      <w:sz w:val="18"/>
      <w:lang w:eastAsia="cs-CZ"/>
    </w:rPr>
  </w:style>
  <w:style w:type="paragraph" w:styleId="Zpat">
    <w:name w:val="footer"/>
    <w:basedOn w:val="Normln"/>
    <w:link w:val="ZpatChar"/>
    <w:uiPriority w:val="99"/>
    <w:qFormat/>
    <w:rsid w:val="006917BB"/>
    <w:pPr>
      <w:pBdr>
        <w:top w:val="single" w:sz="4" w:space="8" w:color="00447A" w:themeColor="text1"/>
      </w:pBdr>
      <w:tabs>
        <w:tab w:val="center" w:pos="4536"/>
        <w:tab w:val="right" w:pos="9180"/>
      </w:tabs>
      <w:spacing w:after="0"/>
    </w:pPr>
    <w:rPr>
      <w:color w:val="00447A" w:themeColor="text1"/>
      <w:sz w:val="14"/>
    </w:rPr>
  </w:style>
  <w:style w:type="character" w:customStyle="1" w:styleId="ZpatChar">
    <w:name w:val="Zápatí Char"/>
    <w:basedOn w:val="Standardnpsmoodstavce"/>
    <w:link w:val="Zpat"/>
    <w:uiPriority w:val="99"/>
    <w:rsid w:val="006917BB"/>
    <w:rPr>
      <w:noProof/>
      <w:color w:val="00447A" w:themeColor="text1"/>
      <w:sz w:val="14"/>
      <w:lang w:eastAsia="cs-CZ"/>
    </w:rPr>
  </w:style>
  <w:style w:type="character" w:customStyle="1" w:styleId="Nadpis1Char">
    <w:name w:val="Nadpis 1 Char"/>
    <w:basedOn w:val="Standardnpsmoodstavce"/>
    <w:link w:val="Nadpis1"/>
    <w:uiPriority w:val="5"/>
    <w:rsid w:val="006917BB"/>
    <w:rPr>
      <w:rFonts w:asciiTheme="majorHAnsi" w:eastAsiaTheme="majorEastAsia" w:hAnsiTheme="majorHAnsi" w:cstheme="majorBidi"/>
      <w:caps/>
      <w:noProof/>
      <w:color w:val="CD003A" w:themeColor="accent1"/>
      <w:sz w:val="24"/>
      <w:szCs w:val="32"/>
      <w:lang w:eastAsia="cs-CZ"/>
    </w:rPr>
  </w:style>
  <w:style w:type="character" w:styleId="Hypertextovodkaz">
    <w:name w:val="Hyperlink"/>
    <w:basedOn w:val="Standardnpsmoodstavce"/>
    <w:uiPriority w:val="99"/>
    <w:unhideWhenUsed/>
    <w:rsid w:val="006917BB"/>
    <w:rPr>
      <w:color w:val="CD003A" w:themeColor="hyperlink"/>
      <w:u w:val="single"/>
    </w:rPr>
  </w:style>
  <w:style w:type="character" w:styleId="Nevyeenzmnka">
    <w:name w:val="Unresolved Mention"/>
    <w:basedOn w:val="Standardnpsmoodstavce"/>
    <w:uiPriority w:val="99"/>
    <w:semiHidden/>
    <w:unhideWhenUsed/>
    <w:rsid w:val="006917BB"/>
    <w:rPr>
      <w:color w:val="605E5C"/>
      <w:shd w:val="clear" w:color="auto" w:fill="E1DFDD"/>
    </w:rPr>
  </w:style>
  <w:style w:type="character" w:styleId="Zstupntext">
    <w:name w:val="Placeholder Text"/>
    <w:basedOn w:val="Standardnpsmoodstavce"/>
    <w:uiPriority w:val="99"/>
    <w:semiHidden/>
    <w:rsid w:val="006917BB"/>
    <w:rPr>
      <w:color w:val="808080"/>
    </w:rPr>
  </w:style>
  <w:style w:type="paragraph" w:styleId="Nzev">
    <w:name w:val="Title"/>
    <w:next w:val="Normln"/>
    <w:link w:val="NzevChar"/>
    <w:uiPriority w:val="4"/>
    <w:qFormat/>
    <w:rsid w:val="006917BB"/>
    <w:pPr>
      <w:spacing w:before="120"/>
      <w:ind w:left="4253"/>
      <w:jc w:val="right"/>
    </w:pPr>
    <w:rPr>
      <w:rFonts w:asciiTheme="majorHAnsi" w:eastAsiaTheme="majorEastAsia" w:hAnsiTheme="majorHAnsi" w:cstheme="majorBidi"/>
      <w:color w:val="00447A" w:themeColor="text1"/>
      <w:sz w:val="24"/>
      <w:szCs w:val="32"/>
    </w:rPr>
  </w:style>
  <w:style w:type="character" w:customStyle="1" w:styleId="NzevChar">
    <w:name w:val="Název Char"/>
    <w:basedOn w:val="Standardnpsmoodstavce"/>
    <w:link w:val="Nzev"/>
    <w:uiPriority w:val="4"/>
    <w:rsid w:val="006917BB"/>
    <w:rPr>
      <w:rFonts w:asciiTheme="majorHAnsi" w:eastAsiaTheme="majorEastAsia" w:hAnsiTheme="majorHAnsi" w:cstheme="majorBidi"/>
      <w:color w:val="00447A" w:themeColor="text1"/>
      <w:sz w:val="24"/>
      <w:szCs w:val="32"/>
    </w:rPr>
  </w:style>
  <w:style w:type="paragraph" w:customStyle="1" w:styleId="Zkladn">
    <w:name w:val="Základní"/>
    <w:basedOn w:val="Normln"/>
    <w:link w:val="ZkladnChar"/>
    <w:qFormat/>
    <w:rsid w:val="006917BB"/>
    <w:rPr>
      <w:sz w:val="20"/>
    </w:rPr>
  </w:style>
  <w:style w:type="character" w:customStyle="1" w:styleId="Nadpis3Char">
    <w:name w:val="Nadpis 3 Char"/>
    <w:basedOn w:val="Standardnpsmoodstavce"/>
    <w:link w:val="Nadpis3"/>
    <w:uiPriority w:val="7"/>
    <w:rsid w:val="006917BB"/>
    <w:rPr>
      <w:rFonts w:asciiTheme="majorHAnsi" w:eastAsiaTheme="majorEastAsia" w:hAnsiTheme="majorHAnsi" w:cstheme="majorBidi"/>
      <w:noProof/>
      <w:color w:val="00447A" w:themeColor="text1"/>
      <w:sz w:val="24"/>
      <w:szCs w:val="24"/>
      <w:lang w:eastAsia="cs-CZ"/>
    </w:rPr>
  </w:style>
  <w:style w:type="paragraph" w:customStyle="1" w:styleId="Odrky">
    <w:name w:val="Odrážky"/>
    <w:basedOn w:val="Zkladn"/>
    <w:uiPriority w:val="11"/>
    <w:qFormat/>
    <w:rsid w:val="006917BB"/>
    <w:pPr>
      <w:numPr>
        <w:ilvl w:val="1"/>
        <w:numId w:val="1"/>
      </w:numPr>
      <w:spacing w:after="0"/>
      <w:ind w:left="993" w:hanging="284"/>
      <w:contextualSpacing/>
    </w:pPr>
  </w:style>
  <w:style w:type="paragraph" w:customStyle="1" w:styleId="slovn">
    <w:name w:val="Číslování"/>
    <w:basedOn w:val="Zkladn"/>
    <w:uiPriority w:val="12"/>
    <w:qFormat/>
    <w:rsid w:val="006917BB"/>
    <w:pPr>
      <w:numPr>
        <w:ilvl w:val="1"/>
        <w:numId w:val="2"/>
      </w:numPr>
      <w:ind w:left="851" w:hanging="511"/>
      <w:contextualSpacing/>
    </w:pPr>
  </w:style>
  <w:style w:type="paragraph" w:customStyle="1" w:styleId="Nadpistabulky">
    <w:name w:val="Nadpis tabulky"/>
    <w:basedOn w:val="Zkladn"/>
    <w:link w:val="NadpistabulkyChar"/>
    <w:uiPriority w:val="13"/>
    <w:qFormat/>
    <w:rsid w:val="006917BB"/>
    <w:rPr>
      <w:b/>
      <w:bCs/>
      <w:color w:val="CD003A" w:themeColor="accent1"/>
      <w:szCs w:val="20"/>
    </w:rPr>
  </w:style>
  <w:style w:type="table" w:styleId="Mkatabulky">
    <w:name w:val="Table Grid"/>
    <w:basedOn w:val="Normlntabulka"/>
    <w:uiPriority w:val="39"/>
    <w:rsid w:val="006917BB"/>
    <w:pPr>
      <w:spacing w:after="0"/>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bottom w:w="57" w:type="dxa"/>
      </w:tcMar>
      <w:vAlign w:val="center"/>
    </w:tcPr>
    <w:tblStylePr w:type="firstRow">
      <w:rPr>
        <w:rFonts w:asciiTheme="minorHAnsi" w:hAnsiTheme="minorHAnsi"/>
        <w:b/>
        <w:color w:val="auto"/>
        <w:sz w:val="18"/>
      </w:rPr>
      <w:tblPr/>
      <w:tcPr>
        <w:shd w:val="clear" w:color="auto" w:fill="E4E6F1"/>
      </w:tcPr>
    </w:tblStylePr>
    <w:tblStylePr w:type="lastRow">
      <w:rPr>
        <w:b/>
      </w:rPr>
      <w:tblPr/>
      <w:tcPr>
        <w:shd w:val="clear" w:color="auto" w:fill="E4E6F1"/>
      </w:tcPr>
    </w:tblStylePr>
    <w:tblStylePr w:type="firstCol">
      <w:rPr>
        <w:b/>
      </w:rPr>
      <w:tblPr/>
      <w:tcPr>
        <w:shd w:val="clear" w:color="auto" w:fill="E4E6F1"/>
      </w:tcPr>
    </w:tblStylePr>
  </w:style>
  <w:style w:type="character" w:customStyle="1" w:styleId="ZkladnChar">
    <w:name w:val="Základní Char"/>
    <w:basedOn w:val="Standardnpsmoodstavce"/>
    <w:link w:val="Zkladn"/>
    <w:rsid w:val="006917BB"/>
    <w:rPr>
      <w:noProof/>
      <w:sz w:val="20"/>
      <w:lang w:eastAsia="cs-CZ"/>
    </w:rPr>
  </w:style>
  <w:style w:type="character" w:customStyle="1" w:styleId="NadpistabulkyChar">
    <w:name w:val="Nadpis tabulky Char"/>
    <w:basedOn w:val="ZkladnChar"/>
    <w:link w:val="Nadpistabulky"/>
    <w:uiPriority w:val="13"/>
    <w:rsid w:val="006917BB"/>
    <w:rPr>
      <w:b/>
      <w:bCs/>
      <w:noProof/>
      <w:color w:val="CD003A" w:themeColor="accent1"/>
      <w:sz w:val="20"/>
      <w:szCs w:val="20"/>
      <w:lang w:eastAsia="cs-CZ"/>
    </w:rPr>
  </w:style>
  <w:style w:type="paragraph" w:styleId="Bezmezer">
    <w:name w:val="No Spacing"/>
    <w:basedOn w:val="Zkladntext"/>
    <w:link w:val="BezmezerChar"/>
    <w:uiPriority w:val="1"/>
    <w:qFormat/>
    <w:rsid w:val="006917BB"/>
    <w:pPr>
      <w:spacing w:after="0"/>
    </w:pPr>
    <w:rPr>
      <w:sz w:val="20"/>
    </w:rPr>
  </w:style>
  <w:style w:type="paragraph" w:customStyle="1" w:styleId="dajetext">
    <w:name w:val="Údaje text"/>
    <w:link w:val="dajetextChar"/>
    <w:uiPriority w:val="9"/>
    <w:qFormat/>
    <w:rsid w:val="006917BB"/>
    <w:pPr>
      <w:pBdr>
        <w:left w:val="single" w:sz="8" w:space="4" w:color="CD003A" w:themeColor="accent1"/>
      </w:pBdr>
      <w:spacing w:after="0"/>
    </w:pPr>
    <w:rPr>
      <w:noProof/>
      <w:sz w:val="18"/>
      <w:lang w:eastAsia="cs-CZ"/>
    </w:rPr>
  </w:style>
  <w:style w:type="paragraph" w:styleId="Zkladntext">
    <w:name w:val="Body Text"/>
    <w:basedOn w:val="Normln"/>
    <w:link w:val="ZkladntextChar"/>
    <w:uiPriority w:val="99"/>
    <w:semiHidden/>
    <w:unhideWhenUsed/>
    <w:rsid w:val="006917BB"/>
    <w:pPr>
      <w:spacing w:after="120"/>
    </w:pPr>
  </w:style>
  <w:style w:type="character" w:customStyle="1" w:styleId="ZkladntextChar">
    <w:name w:val="Základní text Char"/>
    <w:basedOn w:val="Standardnpsmoodstavce"/>
    <w:link w:val="Zkladntext"/>
    <w:uiPriority w:val="99"/>
    <w:semiHidden/>
    <w:rsid w:val="006917BB"/>
    <w:rPr>
      <w:noProof/>
      <w:sz w:val="18"/>
      <w:lang w:eastAsia="cs-CZ"/>
    </w:rPr>
  </w:style>
  <w:style w:type="paragraph" w:customStyle="1" w:styleId="dajenadpis">
    <w:name w:val="Údaje nadpis"/>
    <w:basedOn w:val="dajetext"/>
    <w:next w:val="dajetext"/>
    <w:link w:val="dajenadpisChar"/>
    <w:uiPriority w:val="8"/>
    <w:qFormat/>
    <w:rsid w:val="006917BB"/>
    <w:rPr>
      <w:color w:val="00447A" w:themeColor="text1"/>
    </w:rPr>
  </w:style>
  <w:style w:type="character" w:customStyle="1" w:styleId="BezmezerChar">
    <w:name w:val="Bez mezer Char"/>
    <w:basedOn w:val="ZkladntextChar"/>
    <w:link w:val="Bezmezer"/>
    <w:uiPriority w:val="1"/>
    <w:rsid w:val="006917BB"/>
    <w:rPr>
      <w:noProof/>
      <w:sz w:val="20"/>
      <w:lang w:eastAsia="cs-CZ"/>
    </w:rPr>
  </w:style>
  <w:style w:type="character" w:customStyle="1" w:styleId="dajetextChar">
    <w:name w:val="Údaje text Char"/>
    <w:basedOn w:val="BezmezerChar"/>
    <w:link w:val="dajetext"/>
    <w:uiPriority w:val="9"/>
    <w:rsid w:val="006917BB"/>
    <w:rPr>
      <w:noProof/>
      <w:sz w:val="18"/>
      <w:lang w:eastAsia="cs-CZ"/>
    </w:rPr>
  </w:style>
  <w:style w:type="paragraph" w:customStyle="1" w:styleId="Podpispodlinkou">
    <w:name w:val="Podpis pod linkou"/>
    <w:basedOn w:val="Zkladn"/>
    <w:link w:val="PodpispodlinkouChar"/>
    <w:uiPriority w:val="10"/>
    <w:qFormat/>
    <w:rsid w:val="006A4690"/>
    <w:pPr>
      <w:pBdr>
        <w:top w:val="single" w:sz="8" w:space="9" w:color="00447A" w:themeColor="text1"/>
      </w:pBdr>
      <w:ind w:left="5670" w:right="1134"/>
      <w:jc w:val="center"/>
    </w:pPr>
  </w:style>
  <w:style w:type="character" w:customStyle="1" w:styleId="dajenadpisChar">
    <w:name w:val="Údaje nadpis Char"/>
    <w:basedOn w:val="dajetextChar"/>
    <w:link w:val="dajenadpis"/>
    <w:uiPriority w:val="8"/>
    <w:rsid w:val="006917BB"/>
    <w:rPr>
      <w:noProof/>
      <w:color w:val="00447A" w:themeColor="text1"/>
      <w:sz w:val="18"/>
      <w:lang w:eastAsia="cs-CZ"/>
    </w:rPr>
  </w:style>
  <w:style w:type="character" w:styleId="Odkaznakoment">
    <w:name w:val="annotation reference"/>
    <w:basedOn w:val="Standardnpsmoodstavce"/>
    <w:uiPriority w:val="99"/>
    <w:semiHidden/>
    <w:unhideWhenUsed/>
    <w:rsid w:val="006917BB"/>
    <w:rPr>
      <w:sz w:val="16"/>
      <w:szCs w:val="16"/>
    </w:rPr>
  </w:style>
  <w:style w:type="character" w:customStyle="1" w:styleId="PodpispodlinkouChar">
    <w:name w:val="Podpis pod linkou Char"/>
    <w:basedOn w:val="ZkladnChar"/>
    <w:link w:val="Podpispodlinkou"/>
    <w:uiPriority w:val="10"/>
    <w:rsid w:val="006A4690"/>
    <w:rPr>
      <w:noProof/>
      <w:sz w:val="20"/>
      <w:lang w:eastAsia="cs-CZ"/>
    </w:rPr>
  </w:style>
  <w:style w:type="paragraph" w:styleId="Textkomente">
    <w:name w:val="annotation text"/>
    <w:basedOn w:val="Normln"/>
    <w:link w:val="TextkomenteChar"/>
    <w:uiPriority w:val="99"/>
    <w:semiHidden/>
    <w:unhideWhenUsed/>
    <w:rsid w:val="006917BB"/>
    <w:pPr>
      <w:spacing w:line="240" w:lineRule="auto"/>
    </w:pPr>
    <w:rPr>
      <w:sz w:val="20"/>
      <w:szCs w:val="20"/>
    </w:rPr>
  </w:style>
  <w:style w:type="character" w:customStyle="1" w:styleId="TextkomenteChar">
    <w:name w:val="Text komentáře Char"/>
    <w:basedOn w:val="Standardnpsmoodstavce"/>
    <w:link w:val="Textkomente"/>
    <w:uiPriority w:val="99"/>
    <w:semiHidden/>
    <w:rsid w:val="006917BB"/>
    <w:rPr>
      <w:noProof/>
      <w:sz w:val="20"/>
      <w:szCs w:val="20"/>
      <w:lang w:eastAsia="cs-CZ"/>
    </w:rPr>
  </w:style>
  <w:style w:type="paragraph" w:styleId="Pedmtkomente">
    <w:name w:val="annotation subject"/>
    <w:basedOn w:val="Textkomente"/>
    <w:next w:val="Textkomente"/>
    <w:link w:val="PedmtkomenteChar"/>
    <w:uiPriority w:val="99"/>
    <w:semiHidden/>
    <w:unhideWhenUsed/>
    <w:rsid w:val="006917BB"/>
    <w:rPr>
      <w:b/>
      <w:bCs/>
    </w:rPr>
  </w:style>
  <w:style w:type="character" w:customStyle="1" w:styleId="PedmtkomenteChar">
    <w:name w:val="Předmět komentáře Char"/>
    <w:basedOn w:val="TextkomenteChar"/>
    <w:link w:val="Pedmtkomente"/>
    <w:uiPriority w:val="99"/>
    <w:semiHidden/>
    <w:rsid w:val="006917BB"/>
    <w:rPr>
      <w:b/>
      <w:bCs/>
      <w:noProof/>
      <w:sz w:val="20"/>
      <w:szCs w:val="20"/>
      <w:lang w:eastAsia="cs-CZ"/>
    </w:rPr>
  </w:style>
  <w:style w:type="paragraph" w:customStyle="1" w:styleId="Zkladn9b">
    <w:name w:val="Základní 9b"/>
    <w:basedOn w:val="Zkladn"/>
    <w:uiPriority w:val="2"/>
    <w:qFormat/>
    <w:rsid w:val="006917BB"/>
    <w:pPr>
      <w:spacing w:after="0"/>
    </w:pPr>
    <w:rPr>
      <w:sz w:val="18"/>
      <w:szCs w:val="18"/>
    </w:rPr>
  </w:style>
  <w:style w:type="paragraph" w:customStyle="1" w:styleId="Bezmezer9b">
    <w:name w:val="Bez mezer 9b"/>
    <w:basedOn w:val="Bezmezer"/>
    <w:uiPriority w:val="3"/>
    <w:qFormat/>
    <w:rsid w:val="006917BB"/>
    <w:rPr>
      <w:sz w:val="18"/>
    </w:rPr>
  </w:style>
  <w:style w:type="paragraph" w:customStyle="1" w:styleId="Podpis2">
    <w:name w:val="Podpis2"/>
    <w:basedOn w:val="Zkladn"/>
    <w:link w:val="Podpis2Char"/>
    <w:uiPriority w:val="10"/>
    <w:qFormat/>
    <w:rsid w:val="006917BB"/>
    <w:pPr>
      <w:ind w:left="5670" w:right="1134"/>
      <w:jc w:val="center"/>
    </w:pPr>
  </w:style>
  <w:style w:type="character" w:customStyle="1" w:styleId="Podpis2Char">
    <w:name w:val="Podpis2 Char"/>
    <w:basedOn w:val="ZkladnChar"/>
    <w:link w:val="Podpis2"/>
    <w:uiPriority w:val="10"/>
    <w:rsid w:val="006917BB"/>
    <w:rPr>
      <w:noProof/>
      <w:sz w:val="20"/>
      <w:lang w:eastAsia="cs-CZ"/>
    </w:rPr>
  </w:style>
  <w:style w:type="character" w:customStyle="1" w:styleId="OdstavecseseznamemChar">
    <w:name w:val="Odstavec se seznamem Char"/>
    <w:basedOn w:val="Standardnpsmoodstavce"/>
    <w:link w:val="Odstavecseseznamem"/>
    <w:uiPriority w:val="34"/>
    <w:locked/>
    <w:rsid w:val="00124201"/>
    <w:rPr>
      <w:spacing w:val="4"/>
      <w:sz w:val="20"/>
    </w:rPr>
  </w:style>
  <w:style w:type="paragraph" w:styleId="Odstavecseseznamem">
    <w:name w:val="List Paragraph"/>
    <w:basedOn w:val="Normln"/>
    <w:link w:val="OdstavecseseznamemChar"/>
    <w:uiPriority w:val="34"/>
    <w:qFormat/>
    <w:rsid w:val="00124201"/>
    <w:pPr>
      <w:spacing w:after="0" w:line="260" w:lineRule="atLeast"/>
      <w:ind w:left="720"/>
      <w:contextualSpacing/>
    </w:pPr>
    <w:rPr>
      <w:noProof w:val="0"/>
      <w:spacing w:val="4"/>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5525">
      <w:bodyDiv w:val="1"/>
      <w:marLeft w:val="0"/>
      <w:marRight w:val="0"/>
      <w:marTop w:val="0"/>
      <w:marBottom w:val="0"/>
      <w:divBdr>
        <w:top w:val="none" w:sz="0" w:space="0" w:color="auto"/>
        <w:left w:val="none" w:sz="0" w:space="0" w:color="auto"/>
        <w:bottom w:val="none" w:sz="0" w:space="0" w:color="auto"/>
        <w:right w:val="none" w:sz="0" w:space="0" w:color="auto"/>
      </w:divBdr>
    </w:div>
    <w:div w:id="343945079">
      <w:bodyDiv w:val="1"/>
      <w:marLeft w:val="0"/>
      <w:marRight w:val="0"/>
      <w:marTop w:val="0"/>
      <w:marBottom w:val="0"/>
      <w:divBdr>
        <w:top w:val="none" w:sz="0" w:space="0" w:color="auto"/>
        <w:left w:val="none" w:sz="0" w:space="0" w:color="auto"/>
        <w:bottom w:val="none" w:sz="0" w:space="0" w:color="auto"/>
        <w:right w:val="none" w:sz="0" w:space="0" w:color="auto"/>
      </w:divBdr>
    </w:div>
    <w:div w:id="395400041">
      <w:bodyDiv w:val="1"/>
      <w:marLeft w:val="0"/>
      <w:marRight w:val="0"/>
      <w:marTop w:val="0"/>
      <w:marBottom w:val="0"/>
      <w:divBdr>
        <w:top w:val="none" w:sz="0" w:space="0" w:color="auto"/>
        <w:left w:val="none" w:sz="0" w:space="0" w:color="auto"/>
        <w:bottom w:val="none" w:sz="0" w:space="0" w:color="auto"/>
        <w:right w:val="none" w:sz="0" w:space="0" w:color="auto"/>
      </w:divBdr>
    </w:div>
    <w:div w:id="407189672">
      <w:bodyDiv w:val="1"/>
      <w:marLeft w:val="0"/>
      <w:marRight w:val="0"/>
      <w:marTop w:val="0"/>
      <w:marBottom w:val="0"/>
      <w:divBdr>
        <w:top w:val="none" w:sz="0" w:space="0" w:color="auto"/>
        <w:left w:val="none" w:sz="0" w:space="0" w:color="auto"/>
        <w:bottom w:val="none" w:sz="0" w:space="0" w:color="auto"/>
        <w:right w:val="none" w:sz="0" w:space="0" w:color="auto"/>
      </w:divBdr>
    </w:div>
    <w:div w:id="479269153">
      <w:bodyDiv w:val="1"/>
      <w:marLeft w:val="0"/>
      <w:marRight w:val="0"/>
      <w:marTop w:val="0"/>
      <w:marBottom w:val="0"/>
      <w:divBdr>
        <w:top w:val="none" w:sz="0" w:space="0" w:color="auto"/>
        <w:left w:val="none" w:sz="0" w:space="0" w:color="auto"/>
        <w:bottom w:val="none" w:sz="0" w:space="0" w:color="auto"/>
        <w:right w:val="none" w:sz="0" w:space="0" w:color="auto"/>
      </w:divBdr>
    </w:div>
    <w:div w:id="699284232">
      <w:bodyDiv w:val="1"/>
      <w:marLeft w:val="0"/>
      <w:marRight w:val="0"/>
      <w:marTop w:val="0"/>
      <w:marBottom w:val="0"/>
      <w:divBdr>
        <w:top w:val="none" w:sz="0" w:space="0" w:color="auto"/>
        <w:left w:val="none" w:sz="0" w:space="0" w:color="auto"/>
        <w:bottom w:val="none" w:sz="0" w:space="0" w:color="auto"/>
        <w:right w:val="none" w:sz="0" w:space="0" w:color="auto"/>
      </w:divBdr>
    </w:div>
    <w:div w:id="789662771">
      <w:bodyDiv w:val="1"/>
      <w:marLeft w:val="0"/>
      <w:marRight w:val="0"/>
      <w:marTop w:val="0"/>
      <w:marBottom w:val="0"/>
      <w:divBdr>
        <w:top w:val="none" w:sz="0" w:space="0" w:color="auto"/>
        <w:left w:val="none" w:sz="0" w:space="0" w:color="auto"/>
        <w:bottom w:val="none" w:sz="0" w:space="0" w:color="auto"/>
        <w:right w:val="none" w:sz="0" w:space="0" w:color="auto"/>
      </w:divBdr>
    </w:div>
    <w:div w:id="1003509040">
      <w:bodyDiv w:val="1"/>
      <w:marLeft w:val="0"/>
      <w:marRight w:val="0"/>
      <w:marTop w:val="0"/>
      <w:marBottom w:val="0"/>
      <w:divBdr>
        <w:top w:val="none" w:sz="0" w:space="0" w:color="auto"/>
        <w:left w:val="none" w:sz="0" w:space="0" w:color="auto"/>
        <w:bottom w:val="none" w:sz="0" w:space="0" w:color="auto"/>
        <w:right w:val="none" w:sz="0" w:space="0" w:color="auto"/>
      </w:divBdr>
    </w:div>
    <w:div w:id="1569730531">
      <w:bodyDiv w:val="1"/>
      <w:marLeft w:val="0"/>
      <w:marRight w:val="0"/>
      <w:marTop w:val="0"/>
      <w:marBottom w:val="0"/>
      <w:divBdr>
        <w:top w:val="none" w:sz="0" w:space="0" w:color="auto"/>
        <w:left w:val="none" w:sz="0" w:space="0" w:color="auto"/>
        <w:bottom w:val="none" w:sz="0" w:space="0" w:color="auto"/>
        <w:right w:val="none" w:sz="0" w:space="0" w:color="auto"/>
      </w:divBdr>
    </w:div>
    <w:div w:id="1582250402">
      <w:bodyDiv w:val="1"/>
      <w:marLeft w:val="0"/>
      <w:marRight w:val="0"/>
      <w:marTop w:val="0"/>
      <w:marBottom w:val="0"/>
      <w:divBdr>
        <w:top w:val="none" w:sz="0" w:space="0" w:color="auto"/>
        <w:left w:val="none" w:sz="0" w:space="0" w:color="auto"/>
        <w:bottom w:val="none" w:sz="0" w:space="0" w:color="auto"/>
        <w:right w:val="none" w:sz="0" w:space="0" w:color="auto"/>
      </w:divBdr>
    </w:div>
    <w:div w:id="1870340678">
      <w:bodyDiv w:val="1"/>
      <w:marLeft w:val="0"/>
      <w:marRight w:val="0"/>
      <w:marTop w:val="0"/>
      <w:marBottom w:val="0"/>
      <w:divBdr>
        <w:top w:val="none" w:sz="0" w:space="0" w:color="auto"/>
        <w:left w:val="none" w:sz="0" w:space="0" w:color="auto"/>
        <w:bottom w:val="none" w:sz="0" w:space="0" w:color="auto"/>
        <w:right w:val="none" w:sz="0" w:space="0" w:color="auto"/>
      </w:divBdr>
    </w:div>
    <w:div w:id="20359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fdi.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fd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Office">
  <a:themeElements>
    <a:clrScheme name="SFDI">
      <a:dk1>
        <a:srgbClr val="00447A"/>
      </a:dk1>
      <a:lt1>
        <a:srgbClr val="FFFFFF"/>
      </a:lt1>
      <a:dk2>
        <a:srgbClr val="00447A"/>
      </a:dk2>
      <a:lt2>
        <a:srgbClr val="D8D8D8"/>
      </a:lt2>
      <a:accent1>
        <a:srgbClr val="CD003A"/>
      </a:accent1>
      <a:accent2>
        <a:srgbClr val="5EA62B"/>
      </a:accent2>
      <a:accent3>
        <a:srgbClr val="FFC000"/>
      </a:accent3>
      <a:accent4>
        <a:srgbClr val="00B0F0"/>
      </a:accent4>
      <a:accent5>
        <a:srgbClr val="ED7D31"/>
      </a:accent5>
      <a:accent6>
        <a:srgbClr val="FF2361"/>
      </a:accent6>
      <a:hlink>
        <a:srgbClr val="CD003A"/>
      </a:hlink>
      <a:folHlink>
        <a:srgbClr val="CD003A"/>
      </a:folHlink>
    </a:clrScheme>
    <a:fontScheme name="SFDI">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E0C44-E007-4379-A806-9A1BC383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671</Words>
  <Characters>3961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2023-09-26T07:25:00Z</dcterms:created>
  <dcterms:modified xsi:type="dcterms:W3CDTF">2023-09-26T07:25:00Z</dcterms:modified>
</cp:coreProperties>
</file>