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D053" w14:textId="77777777" w:rsidR="00383965" w:rsidRDefault="00000000">
      <w:pPr>
        <w:jc w:val="center"/>
        <w:rPr>
          <w:rFonts w:ascii="Arial" w:eastAsia="Arial" w:hAnsi="Arial" w:cs="Arial"/>
          <w:b/>
          <w:sz w:val="28"/>
          <w:szCs w:val="28"/>
        </w:rPr>
      </w:pPr>
      <w:r>
        <w:rPr>
          <w:rFonts w:ascii="Arial" w:eastAsia="Arial" w:hAnsi="Arial" w:cs="Arial"/>
          <w:b/>
          <w:sz w:val="28"/>
          <w:szCs w:val="28"/>
        </w:rPr>
        <w:t>Smlouva o dílo</w:t>
      </w:r>
    </w:p>
    <w:p w14:paraId="2598C9F5" w14:textId="77777777" w:rsidR="00383965" w:rsidRDefault="00000000">
      <w:pPr>
        <w:spacing w:after="240"/>
        <w:jc w:val="center"/>
        <w:rPr>
          <w:rFonts w:ascii="Arial" w:eastAsia="Arial" w:hAnsi="Arial" w:cs="Arial"/>
          <w:sz w:val="22"/>
          <w:szCs w:val="22"/>
        </w:rPr>
      </w:pPr>
      <w:r>
        <w:rPr>
          <w:rFonts w:ascii="Arial" w:eastAsia="Arial" w:hAnsi="Arial" w:cs="Arial"/>
          <w:sz w:val="22"/>
          <w:szCs w:val="22"/>
        </w:rPr>
        <w:t>podle § 2586 a násl. zákona č. 89/2012 Sb., Občanský zákoník</w:t>
      </w:r>
    </w:p>
    <w:tbl>
      <w:tblPr>
        <w:tblStyle w:val="a"/>
        <w:tblW w:w="1984"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tblGrid>
      <w:tr w:rsidR="00383965" w14:paraId="1F6DB6B4" w14:textId="77777777">
        <w:tc>
          <w:tcPr>
            <w:tcW w:w="1984" w:type="dxa"/>
            <w:shd w:val="clear" w:color="auto" w:fill="FFFFFF"/>
          </w:tcPr>
          <w:p w14:paraId="7188929E" w14:textId="77777777" w:rsidR="00383965" w:rsidRDefault="00000000">
            <w:pPr>
              <w:jc w:val="right"/>
              <w:rPr>
                <w:rFonts w:ascii="Arial" w:eastAsia="Arial" w:hAnsi="Arial" w:cs="Arial"/>
                <w:b/>
              </w:rPr>
            </w:pPr>
            <w:r>
              <w:rPr>
                <w:rFonts w:ascii="Arial" w:eastAsia="Arial" w:hAnsi="Arial" w:cs="Arial"/>
                <w:b/>
                <w:sz w:val="22"/>
                <w:szCs w:val="22"/>
              </w:rPr>
              <w:t>Číslo smlouvy</w:t>
            </w:r>
          </w:p>
        </w:tc>
      </w:tr>
      <w:tr w:rsidR="00383965" w14:paraId="56224FF8" w14:textId="77777777">
        <w:trPr>
          <w:trHeight w:val="232"/>
        </w:trPr>
        <w:tc>
          <w:tcPr>
            <w:tcW w:w="1984" w:type="dxa"/>
            <w:shd w:val="clear" w:color="auto" w:fill="auto"/>
          </w:tcPr>
          <w:p w14:paraId="4F06E23E" w14:textId="77777777" w:rsidR="00383965" w:rsidRDefault="00383965">
            <w:pPr>
              <w:pBdr>
                <w:top w:val="nil"/>
                <w:left w:val="nil"/>
                <w:bottom w:val="nil"/>
                <w:right w:val="nil"/>
                <w:between w:val="nil"/>
              </w:pBdr>
              <w:rPr>
                <w:rFonts w:ascii="Arial" w:eastAsia="Arial" w:hAnsi="Arial" w:cs="Arial"/>
                <w:color w:val="000000"/>
                <w:sz w:val="22"/>
                <w:szCs w:val="22"/>
              </w:rPr>
            </w:pPr>
          </w:p>
        </w:tc>
      </w:tr>
    </w:tbl>
    <w:p w14:paraId="7D62C910" w14:textId="77777777" w:rsidR="00383965" w:rsidRDefault="00383965">
      <w:pPr>
        <w:jc w:val="right"/>
        <w:rPr>
          <w:rFonts w:ascii="Arial" w:eastAsia="Arial" w:hAnsi="Arial" w:cs="Arial"/>
          <w:b/>
          <w:sz w:val="22"/>
          <w:szCs w:val="22"/>
        </w:rPr>
      </w:pPr>
    </w:p>
    <w:tbl>
      <w:tblPr>
        <w:tblStyle w:val="a0"/>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9"/>
      </w:tblGrid>
      <w:tr w:rsidR="00383965" w14:paraId="0F45BB12" w14:textId="77777777">
        <w:tc>
          <w:tcPr>
            <w:tcW w:w="9214" w:type="dxa"/>
            <w:gridSpan w:val="2"/>
            <w:shd w:val="clear" w:color="auto" w:fill="D9D9D9"/>
          </w:tcPr>
          <w:p w14:paraId="51C86133" w14:textId="77777777" w:rsidR="00383965" w:rsidRDefault="00000000">
            <w:pPr>
              <w:rPr>
                <w:rFonts w:ascii="Arial" w:eastAsia="Arial" w:hAnsi="Arial" w:cs="Arial"/>
                <w:b/>
              </w:rPr>
            </w:pPr>
            <w:r>
              <w:rPr>
                <w:rFonts w:ascii="Arial" w:eastAsia="Arial" w:hAnsi="Arial" w:cs="Arial"/>
                <w:b/>
                <w:sz w:val="22"/>
                <w:szCs w:val="22"/>
              </w:rPr>
              <w:t>Čl. 1 Smluvní strany</w:t>
            </w:r>
          </w:p>
        </w:tc>
      </w:tr>
      <w:tr w:rsidR="00383965" w14:paraId="36F1681E" w14:textId="77777777">
        <w:tc>
          <w:tcPr>
            <w:tcW w:w="9214" w:type="dxa"/>
            <w:gridSpan w:val="2"/>
            <w:shd w:val="clear" w:color="auto" w:fill="F3F3F3"/>
          </w:tcPr>
          <w:p w14:paraId="01265757" w14:textId="77777777" w:rsidR="00383965" w:rsidRDefault="00000000">
            <w:pPr>
              <w:rPr>
                <w:rFonts w:ascii="Arial" w:eastAsia="Arial" w:hAnsi="Arial" w:cs="Arial"/>
                <w:b/>
              </w:rPr>
            </w:pPr>
            <w:r>
              <w:rPr>
                <w:rFonts w:ascii="Arial" w:eastAsia="Arial" w:hAnsi="Arial" w:cs="Arial"/>
                <w:b/>
                <w:sz w:val="22"/>
                <w:szCs w:val="22"/>
              </w:rPr>
              <w:t>Objednatel</w:t>
            </w:r>
          </w:p>
        </w:tc>
      </w:tr>
      <w:tr w:rsidR="00383965" w14:paraId="4E86339D" w14:textId="77777777">
        <w:trPr>
          <w:trHeight w:val="172"/>
        </w:trPr>
        <w:tc>
          <w:tcPr>
            <w:tcW w:w="4605" w:type="dxa"/>
          </w:tcPr>
          <w:p w14:paraId="663413A0" w14:textId="77777777" w:rsidR="00383965" w:rsidRDefault="00000000">
            <w:pPr>
              <w:rPr>
                <w:rFonts w:ascii="Arial" w:eastAsia="Arial" w:hAnsi="Arial" w:cs="Arial"/>
              </w:rPr>
            </w:pPr>
            <w:r>
              <w:rPr>
                <w:rFonts w:ascii="Arial" w:eastAsia="Arial" w:hAnsi="Arial" w:cs="Arial"/>
                <w:sz w:val="22"/>
                <w:szCs w:val="22"/>
              </w:rPr>
              <w:t>Obchodní firma / název:</w:t>
            </w:r>
          </w:p>
        </w:tc>
        <w:tc>
          <w:tcPr>
            <w:tcW w:w="4609" w:type="dxa"/>
            <w:shd w:val="clear" w:color="auto" w:fill="auto"/>
          </w:tcPr>
          <w:p w14:paraId="76E1C66D"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Město Nymburk</w:t>
            </w:r>
          </w:p>
        </w:tc>
      </w:tr>
      <w:tr w:rsidR="00383965" w14:paraId="3C21A95E" w14:textId="77777777">
        <w:tc>
          <w:tcPr>
            <w:tcW w:w="4605" w:type="dxa"/>
          </w:tcPr>
          <w:p w14:paraId="0D76FD28"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Sídlo – ulice, č. popisné / č. orientační</w:t>
            </w:r>
          </w:p>
          <w:p w14:paraId="28DAA952" w14:textId="77777777" w:rsidR="00383965" w:rsidRDefault="00000000">
            <w:pPr>
              <w:rPr>
                <w:rFonts w:ascii="Arial" w:eastAsia="Arial" w:hAnsi="Arial" w:cs="Arial"/>
              </w:rPr>
            </w:pPr>
            <w:r>
              <w:rPr>
                <w:rFonts w:ascii="Arial" w:eastAsia="Arial" w:hAnsi="Arial" w:cs="Arial"/>
                <w:sz w:val="22"/>
                <w:szCs w:val="22"/>
              </w:rPr>
              <w:t>PSČ, obec:</w:t>
            </w:r>
          </w:p>
        </w:tc>
        <w:tc>
          <w:tcPr>
            <w:tcW w:w="4609" w:type="dxa"/>
            <w:shd w:val="clear" w:color="auto" w:fill="auto"/>
            <w:vAlign w:val="center"/>
          </w:tcPr>
          <w:p w14:paraId="679E74B2"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Náměstí Přemyslovců 163</w:t>
            </w:r>
          </w:p>
          <w:p w14:paraId="44EFBC90"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288 02 Nymburk</w:t>
            </w:r>
          </w:p>
        </w:tc>
      </w:tr>
      <w:tr w:rsidR="00383965" w14:paraId="3BA32905" w14:textId="77777777">
        <w:tc>
          <w:tcPr>
            <w:tcW w:w="4605" w:type="dxa"/>
          </w:tcPr>
          <w:p w14:paraId="726B58CE" w14:textId="77777777" w:rsidR="00383965" w:rsidRDefault="00000000">
            <w:pPr>
              <w:rPr>
                <w:rFonts w:ascii="Arial" w:eastAsia="Arial" w:hAnsi="Arial" w:cs="Arial"/>
              </w:rPr>
            </w:pPr>
            <w:r>
              <w:rPr>
                <w:rFonts w:ascii="Arial" w:eastAsia="Arial" w:hAnsi="Arial" w:cs="Arial"/>
                <w:sz w:val="22"/>
                <w:szCs w:val="22"/>
              </w:rPr>
              <w:t>IČ:</w:t>
            </w:r>
          </w:p>
        </w:tc>
        <w:tc>
          <w:tcPr>
            <w:tcW w:w="4609" w:type="dxa"/>
            <w:shd w:val="clear" w:color="auto" w:fill="auto"/>
          </w:tcPr>
          <w:p w14:paraId="1B3AD8FD"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002 39 500</w:t>
            </w:r>
          </w:p>
        </w:tc>
      </w:tr>
      <w:tr w:rsidR="00383965" w14:paraId="0DC513BD" w14:textId="77777777">
        <w:tc>
          <w:tcPr>
            <w:tcW w:w="4605" w:type="dxa"/>
          </w:tcPr>
          <w:p w14:paraId="7D6966C0" w14:textId="77777777" w:rsidR="00383965" w:rsidRDefault="00000000">
            <w:pPr>
              <w:rPr>
                <w:rFonts w:ascii="Arial" w:eastAsia="Arial" w:hAnsi="Arial" w:cs="Arial"/>
              </w:rPr>
            </w:pPr>
            <w:r>
              <w:rPr>
                <w:rFonts w:ascii="Arial" w:eastAsia="Arial" w:hAnsi="Arial" w:cs="Arial"/>
                <w:sz w:val="22"/>
                <w:szCs w:val="22"/>
              </w:rPr>
              <w:t>DIČ:</w:t>
            </w:r>
          </w:p>
        </w:tc>
        <w:tc>
          <w:tcPr>
            <w:tcW w:w="4609" w:type="dxa"/>
            <w:shd w:val="clear" w:color="auto" w:fill="auto"/>
          </w:tcPr>
          <w:p w14:paraId="4F97CDF5"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CZ 002 39 500</w:t>
            </w:r>
          </w:p>
        </w:tc>
      </w:tr>
      <w:tr w:rsidR="00383965" w14:paraId="7B188795" w14:textId="77777777">
        <w:tc>
          <w:tcPr>
            <w:tcW w:w="4605" w:type="dxa"/>
          </w:tcPr>
          <w:p w14:paraId="5C92E411" w14:textId="77777777" w:rsidR="00383965" w:rsidRDefault="00000000">
            <w:pPr>
              <w:rPr>
                <w:rFonts w:ascii="Arial" w:eastAsia="Arial" w:hAnsi="Arial" w:cs="Arial"/>
              </w:rPr>
            </w:pPr>
            <w:r>
              <w:rPr>
                <w:rFonts w:ascii="Arial" w:eastAsia="Arial" w:hAnsi="Arial" w:cs="Arial"/>
                <w:sz w:val="22"/>
                <w:szCs w:val="22"/>
              </w:rPr>
              <w:t>Odpovědný zástupce:</w:t>
            </w:r>
          </w:p>
        </w:tc>
        <w:tc>
          <w:tcPr>
            <w:tcW w:w="4609" w:type="dxa"/>
            <w:shd w:val="clear" w:color="auto" w:fill="auto"/>
          </w:tcPr>
          <w:p w14:paraId="0A44590A"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Ing. Tomáš Mach, Ph.D., starosta</w:t>
            </w:r>
          </w:p>
        </w:tc>
      </w:tr>
      <w:tr w:rsidR="00383965" w14:paraId="4FFE72AC" w14:textId="77777777">
        <w:tc>
          <w:tcPr>
            <w:tcW w:w="4605" w:type="dxa"/>
          </w:tcPr>
          <w:p w14:paraId="77164CBF" w14:textId="77777777" w:rsidR="00383965" w:rsidRDefault="00000000">
            <w:pPr>
              <w:rPr>
                <w:rFonts w:ascii="Arial" w:eastAsia="Arial" w:hAnsi="Arial" w:cs="Arial"/>
              </w:rPr>
            </w:pPr>
            <w:r>
              <w:rPr>
                <w:rFonts w:ascii="Arial" w:eastAsia="Arial" w:hAnsi="Arial" w:cs="Arial"/>
                <w:sz w:val="22"/>
                <w:szCs w:val="22"/>
              </w:rPr>
              <w:t xml:space="preserve">Kontaktní osoba: </w:t>
            </w:r>
          </w:p>
        </w:tc>
        <w:tc>
          <w:tcPr>
            <w:tcW w:w="4609" w:type="dxa"/>
            <w:shd w:val="clear" w:color="auto" w:fill="auto"/>
          </w:tcPr>
          <w:p w14:paraId="2D8B31B3" w14:textId="13960B57" w:rsidR="00383965" w:rsidRDefault="00383965">
            <w:pPr>
              <w:pBdr>
                <w:top w:val="nil"/>
                <w:left w:val="nil"/>
                <w:bottom w:val="nil"/>
                <w:right w:val="nil"/>
                <w:between w:val="nil"/>
              </w:pBdr>
              <w:rPr>
                <w:rFonts w:ascii="Arial" w:eastAsia="Arial" w:hAnsi="Arial" w:cs="Arial"/>
                <w:color w:val="000000"/>
                <w:sz w:val="22"/>
                <w:szCs w:val="22"/>
              </w:rPr>
            </w:pPr>
          </w:p>
        </w:tc>
      </w:tr>
      <w:tr w:rsidR="00383965" w14:paraId="52B6F98B" w14:textId="77777777">
        <w:tc>
          <w:tcPr>
            <w:tcW w:w="4605" w:type="dxa"/>
          </w:tcPr>
          <w:p w14:paraId="6F8217BC" w14:textId="77777777" w:rsidR="00383965" w:rsidRDefault="00000000">
            <w:pPr>
              <w:rPr>
                <w:rFonts w:ascii="Arial" w:eastAsia="Arial" w:hAnsi="Arial" w:cs="Arial"/>
              </w:rPr>
            </w:pPr>
            <w:r>
              <w:rPr>
                <w:rFonts w:ascii="Arial" w:eastAsia="Arial" w:hAnsi="Arial" w:cs="Arial"/>
                <w:sz w:val="22"/>
                <w:szCs w:val="22"/>
              </w:rPr>
              <w:t>Kontaktní spojení (tel., e-mail):</w:t>
            </w:r>
          </w:p>
        </w:tc>
        <w:tc>
          <w:tcPr>
            <w:tcW w:w="4609" w:type="dxa"/>
            <w:shd w:val="clear" w:color="auto" w:fill="auto"/>
          </w:tcPr>
          <w:p w14:paraId="6CD56CAC" w14:textId="7E3DB70F" w:rsidR="00383965" w:rsidRDefault="00383965">
            <w:pPr>
              <w:pBdr>
                <w:top w:val="nil"/>
                <w:left w:val="nil"/>
                <w:bottom w:val="nil"/>
                <w:right w:val="nil"/>
                <w:between w:val="nil"/>
              </w:pBdr>
              <w:rPr>
                <w:rFonts w:ascii="Arial" w:eastAsia="Arial" w:hAnsi="Arial" w:cs="Arial"/>
                <w:color w:val="000000"/>
                <w:sz w:val="22"/>
                <w:szCs w:val="22"/>
              </w:rPr>
            </w:pPr>
          </w:p>
        </w:tc>
      </w:tr>
      <w:tr w:rsidR="00383965" w14:paraId="40D1FA31" w14:textId="77777777">
        <w:tc>
          <w:tcPr>
            <w:tcW w:w="4605" w:type="dxa"/>
          </w:tcPr>
          <w:p w14:paraId="50903B76" w14:textId="77777777" w:rsidR="00383965" w:rsidRDefault="00000000">
            <w:pPr>
              <w:rPr>
                <w:rFonts w:ascii="Arial" w:eastAsia="Arial" w:hAnsi="Arial" w:cs="Arial"/>
              </w:rPr>
            </w:pPr>
            <w:r>
              <w:rPr>
                <w:rFonts w:ascii="Arial" w:eastAsia="Arial" w:hAnsi="Arial" w:cs="Arial"/>
                <w:sz w:val="22"/>
                <w:szCs w:val="22"/>
              </w:rPr>
              <w:t>Bankovní spojení:</w:t>
            </w:r>
          </w:p>
        </w:tc>
        <w:tc>
          <w:tcPr>
            <w:tcW w:w="4609" w:type="dxa"/>
            <w:shd w:val="clear" w:color="auto" w:fill="auto"/>
          </w:tcPr>
          <w:p w14:paraId="48460245" w14:textId="20A4ABF8" w:rsidR="00383965" w:rsidRDefault="00383965">
            <w:pPr>
              <w:pBdr>
                <w:top w:val="nil"/>
                <w:left w:val="nil"/>
                <w:bottom w:val="nil"/>
                <w:right w:val="nil"/>
                <w:between w:val="nil"/>
              </w:pBdr>
              <w:rPr>
                <w:rFonts w:ascii="Arial" w:eastAsia="Arial" w:hAnsi="Arial" w:cs="Arial"/>
                <w:color w:val="000000"/>
                <w:sz w:val="22"/>
                <w:szCs w:val="22"/>
              </w:rPr>
            </w:pPr>
          </w:p>
        </w:tc>
      </w:tr>
    </w:tbl>
    <w:p w14:paraId="5277FD92" w14:textId="77777777" w:rsidR="00383965" w:rsidRDefault="00383965">
      <w:pPr>
        <w:rPr>
          <w:rFonts w:ascii="Arial" w:eastAsia="Arial" w:hAnsi="Arial" w:cs="Arial"/>
          <w:sz w:val="10"/>
          <w:szCs w:val="10"/>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9"/>
      </w:tblGrid>
      <w:tr w:rsidR="00383965" w14:paraId="37D3FB7F" w14:textId="77777777">
        <w:tc>
          <w:tcPr>
            <w:tcW w:w="9214" w:type="dxa"/>
            <w:gridSpan w:val="2"/>
            <w:tcBorders>
              <w:top w:val="single" w:sz="4" w:space="0" w:color="000000"/>
              <w:left w:val="single" w:sz="4" w:space="0" w:color="000000"/>
              <w:bottom w:val="single" w:sz="4" w:space="0" w:color="000000"/>
              <w:right w:val="single" w:sz="4" w:space="0" w:color="000000"/>
            </w:tcBorders>
            <w:shd w:val="clear" w:color="auto" w:fill="F3F3F3"/>
          </w:tcPr>
          <w:p w14:paraId="6047A6B9" w14:textId="77777777" w:rsidR="00383965" w:rsidRDefault="00000000">
            <w:pPr>
              <w:rPr>
                <w:rFonts w:ascii="Arial" w:eastAsia="Arial" w:hAnsi="Arial" w:cs="Arial"/>
                <w:b/>
              </w:rPr>
            </w:pPr>
            <w:r>
              <w:rPr>
                <w:rFonts w:ascii="Arial" w:eastAsia="Arial" w:hAnsi="Arial" w:cs="Arial"/>
                <w:b/>
                <w:sz w:val="22"/>
                <w:szCs w:val="22"/>
              </w:rPr>
              <w:t xml:space="preserve">Zhotovitel </w:t>
            </w:r>
          </w:p>
        </w:tc>
      </w:tr>
      <w:tr w:rsidR="00383965" w14:paraId="0E40986A"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A640D61" w14:textId="77777777" w:rsidR="00383965" w:rsidRDefault="00000000">
            <w:pPr>
              <w:rPr>
                <w:rFonts w:ascii="Arial" w:eastAsia="Arial" w:hAnsi="Arial" w:cs="Arial"/>
              </w:rPr>
            </w:pPr>
            <w:r>
              <w:rPr>
                <w:rFonts w:ascii="Arial" w:eastAsia="Arial" w:hAnsi="Arial" w:cs="Arial"/>
                <w:sz w:val="22"/>
                <w:szCs w:val="22"/>
              </w:rPr>
              <w:t>Obchodní firma / název:</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4B621EB3" w14:textId="77777777" w:rsidR="00383965" w:rsidRDefault="00000000">
            <w:pPr>
              <w:rPr>
                <w:rFonts w:ascii="Arial" w:eastAsia="Arial" w:hAnsi="Arial" w:cs="Arial"/>
              </w:rPr>
            </w:pPr>
            <w:r>
              <w:rPr>
                <w:rFonts w:ascii="Arial" w:eastAsia="Arial" w:hAnsi="Arial" w:cs="Arial"/>
                <w:sz w:val="22"/>
                <w:szCs w:val="22"/>
              </w:rPr>
              <w:t>G-PROJECT, s.r.o.</w:t>
            </w:r>
          </w:p>
        </w:tc>
      </w:tr>
      <w:tr w:rsidR="00383965" w14:paraId="19780B6C"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F23D6C0" w14:textId="77777777" w:rsidR="00383965" w:rsidRDefault="00000000">
            <w:pPr>
              <w:rPr>
                <w:rFonts w:ascii="Arial" w:eastAsia="Arial" w:hAnsi="Arial" w:cs="Arial"/>
              </w:rPr>
            </w:pPr>
            <w:r>
              <w:rPr>
                <w:rFonts w:ascii="Arial" w:eastAsia="Arial" w:hAnsi="Arial" w:cs="Arial"/>
                <w:sz w:val="22"/>
                <w:szCs w:val="22"/>
              </w:rPr>
              <w:t>Sídlo – ulice, č. popisné / č. orientační</w:t>
            </w:r>
          </w:p>
          <w:p w14:paraId="7CF25F16" w14:textId="77777777" w:rsidR="00383965" w:rsidRDefault="00000000">
            <w:pPr>
              <w:rPr>
                <w:rFonts w:ascii="Arial" w:eastAsia="Arial" w:hAnsi="Arial" w:cs="Arial"/>
              </w:rPr>
            </w:pPr>
            <w:r>
              <w:rPr>
                <w:rFonts w:ascii="Arial" w:eastAsia="Arial" w:hAnsi="Arial" w:cs="Arial"/>
                <w:sz w:val="22"/>
                <w:szCs w:val="22"/>
              </w:rPr>
              <w:t>PSČ, obec:</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6B8F0" w14:textId="77777777" w:rsidR="00383965" w:rsidRDefault="00000000">
            <w:pPr>
              <w:rPr>
                <w:rFonts w:ascii="Arial" w:eastAsia="Arial" w:hAnsi="Arial" w:cs="Arial"/>
              </w:rPr>
            </w:pPr>
            <w:r>
              <w:rPr>
                <w:rFonts w:ascii="Arial" w:eastAsia="Arial" w:hAnsi="Arial" w:cs="Arial"/>
                <w:sz w:val="22"/>
                <w:szCs w:val="22"/>
              </w:rPr>
              <w:t>Radniční 133/1</w:t>
            </w:r>
          </w:p>
          <w:p w14:paraId="4361C965" w14:textId="77777777" w:rsidR="00383965" w:rsidRDefault="00000000">
            <w:pPr>
              <w:rPr>
                <w:rFonts w:ascii="Arial" w:eastAsia="Arial" w:hAnsi="Arial" w:cs="Arial"/>
              </w:rPr>
            </w:pPr>
            <w:r>
              <w:rPr>
                <w:rFonts w:ascii="Arial" w:eastAsia="Arial" w:hAnsi="Arial" w:cs="Arial"/>
                <w:sz w:val="22"/>
                <w:szCs w:val="22"/>
              </w:rPr>
              <w:t>370 01 České Budějovice</w:t>
            </w:r>
          </w:p>
        </w:tc>
      </w:tr>
      <w:tr w:rsidR="00383965" w14:paraId="6D28DE05"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D5AFF02" w14:textId="77777777" w:rsidR="00383965" w:rsidRDefault="00000000">
            <w:pPr>
              <w:rPr>
                <w:rFonts w:ascii="Arial" w:eastAsia="Arial" w:hAnsi="Arial" w:cs="Arial"/>
              </w:rPr>
            </w:pPr>
            <w:r>
              <w:rPr>
                <w:rFonts w:ascii="Arial" w:eastAsia="Arial" w:hAnsi="Arial" w:cs="Arial"/>
                <w:sz w:val="22"/>
                <w:szCs w:val="22"/>
              </w:rPr>
              <w:t>IČ:</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16F5C23A" w14:textId="77777777" w:rsidR="00383965" w:rsidRDefault="00000000">
            <w:pPr>
              <w:rPr>
                <w:rFonts w:ascii="Arial" w:eastAsia="Arial" w:hAnsi="Arial" w:cs="Arial"/>
              </w:rPr>
            </w:pPr>
            <w:r>
              <w:rPr>
                <w:rFonts w:ascii="Arial" w:eastAsia="Arial" w:hAnsi="Arial" w:cs="Arial"/>
                <w:sz w:val="22"/>
                <w:szCs w:val="22"/>
              </w:rPr>
              <w:t>260 64 928</w:t>
            </w:r>
          </w:p>
        </w:tc>
      </w:tr>
      <w:tr w:rsidR="00383965" w14:paraId="4C27A2C9"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3DA5370" w14:textId="77777777" w:rsidR="00383965" w:rsidRDefault="00000000">
            <w:pPr>
              <w:rPr>
                <w:rFonts w:ascii="Arial" w:eastAsia="Arial" w:hAnsi="Arial" w:cs="Arial"/>
              </w:rPr>
            </w:pPr>
            <w:r>
              <w:rPr>
                <w:rFonts w:ascii="Arial" w:eastAsia="Arial" w:hAnsi="Arial" w:cs="Arial"/>
                <w:sz w:val="22"/>
                <w:szCs w:val="22"/>
              </w:rPr>
              <w:t>DIČ:</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79BFBFA2" w14:textId="77777777" w:rsidR="00383965" w:rsidRDefault="00000000">
            <w:pPr>
              <w:rPr>
                <w:rFonts w:ascii="Arial" w:eastAsia="Arial" w:hAnsi="Arial" w:cs="Arial"/>
              </w:rPr>
            </w:pPr>
            <w:r>
              <w:rPr>
                <w:rFonts w:ascii="Arial" w:eastAsia="Arial" w:hAnsi="Arial" w:cs="Arial"/>
                <w:sz w:val="22"/>
                <w:szCs w:val="22"/>
              </w:rPr>
              <w:t>CZ 260 64 928</w:t>
            </w:r>
          </w:p>
        </w:tc>
      </w:tr>
      <w:tr w:rsidR="00383965" w14:paraId="3DFAEDFD"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79CD974" w14:textId="77777777" w:rsidR="00383965" w:rsidRDefault="00000000">
            <w:pPr>
              <w:rPr>
                <w:rFonts w:ascii="Arial" w:eastAsia="Arial" w:hAnsi="Arial" w:cs="Arial"/>
              </w:rPr>
            </w:pPr>
            <w:r>
              <w:rPr>
                <w:rFonts w:ascii="Arial" w:eastAsia="Arial" w:hAnsi="Arial" w:cs="Arial"/>
                <w:sz w:val="22"/>
                <w:szCs w:val="22"/>
              </w:rPr>
              <w:t>Odpovědný zástupce:</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474F0837" w14:textId="77777777" w:rsidR="00383965" w:rsidRDefault="00000000">
            <w:pPr>
              <w:rPr>
                <w:rFonts w:ascii="Arial" w:eastAsia="Arial" w:hAnsi="Arial" w:cs="Arial"/>
              </w:rPr>
            </w:pPr>
            <w:r>
              <w:rPr>
                <w:rFonts w:ascii="Arial" w:eastAsia="Arial" w:hAnsi="Arial" w:cs="Arial"/>
                <w:sz w:val="22"/>
                <w:szCs w:val="22"/>
              </w:rPr>
              <w:t xml:space="preserve">JUDr. Jan Šmidmayer, jednatel </w:t>
            </w:r>
          </w:p>
        </w:tc>
      </w:tr>
      <w:tr w:rsidR="00383965" w14:paraId="4513BA71"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E88CBBD" w14:textId="77777777" w:rsidR="00383965" w:rsidRDefault="00000000">
            <w:pPr>
              <w:rPr>
                <w:rFonts w:ascii="Arial" w:eastAsia="Arial" w:hAnsi="Arial" w:cs="Arial"/>
              </w:rPr>
            </w:pPr>
            <w:r>
              <w:rPr>
                <w:rFonts w:ascii="Arial" w:eastAsia="Arial" w:hAnsi="Arial" w:cs="Arial"/>
                <w:sz w:val="22"/>
                <w:szCs w:val="22"/>
              </w:rPr>
              <w:t xml:space="preserve">Kontaktní osoba: </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40FD00C7" w14:textId="686603C3" w:rsidR="00383965" w:rsidRDefault="00383965">
            <w:pPr>
              <w:rPr>
                <w:rFonts w:ascii="Arial" w:eastAsia="Arial" w:hAnsi="Arial" w:cs="Arial"/>
              </w:rPr>
            </w:pPr>
          </w:p>
        </w:tc>
      </w:tr>
      <w:tr w:rsidR="00383965" w14:paraId="7BFFFEFD"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0E46D53" w14:textId="77777777" w:rsidR="00383965" w:rsidRDefault="00000000">
            <w:pPr>
              <w:rPr>
                <w:rFonts w:ascii="Arial" w:eastAsia="Arial" w:hAnsi="Arial" w:cs="Arial"/>
              </w:rPr>
            </w:pPr>
            <w:r>
              <w:rPr>
                <w:rFonts w:ascii="Arial" w:eastAsia="Arial" w:hAnsi="Arial" w:cs="Arial"/>
                <w:sz w:val="22"/>
                <w:szCs w:val="22"/>
              </w:rPr>
              <w:t>Kontaktní spojení (tel., e-mail):</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7642CEAF" w14:textId="2CAB324C" w:rsidR="00383965" w:rsidRDefault="00383965">
            <w:pPr>
              <w:rPr>
                <w:rFonts w:ascii="Arial" w:eastAsia="Arial" w:hAnsi="Arial" w:cs="Arial"/>
              </w:rPr>
            </w:pPr>
          </w:p>
        </w:tc>
      </w:tr>
      <w:tr w:rsidR="00383965" w14:paraId="2F091ED4" w14:textId="77777777">
        <w:trPr>
          <w:trHeight w:val="156"/>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6E63403" w14:textId="77777777" w:rsidR="00383965" w:rsidRDefault="00000000">
            <w:pPr>
              <w:rPr>
                <w:rFonts w:ascii="Arial" w:eastAsia="Arial" w:hAnsi="Arial" w:cs="Arial"/>
              </w:rPr>
            </w:pPr>
            <w:r>
              <w:rPr>
                <w:rFonts w:ascii="Arial" w:eastAsia="Arial" w:hAnsi="Arial" w:cs="Arial"/>
                <w:sz w:val="22"/>
                <w:szCs w:val="22"/>
              </w:rPr>
              <w:t>Bankovní spojení:</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6866138E" w14:textId="3EB55B03" w:rsidR="00383965" w:rsidRDefault="00383965">
            <w:pPr>
              <w:rPr>
                <w:rFonts w:ascii="Arial" w:eastAsia="Arial" w:hAnsi="Arial" w:cs="Arial"/>
              </w:rPr>
            </w:pPr>
          </w:p>
        </w:tc>
      </w:tr>
    </w:tbl>
    <w:p w14:paraId="0BF0889B" w14:textId="77777777" w:rsidR="00383965" w:rsidRDefault="00383965">
      <w:pPr>
        <w:rPr>
          <w:rFonts w:ascii="Arial" w:eastAsia="Arial" w:hAnsi="Arial" w:cs="Arial"/>
          <w:sz w:val="10"/>
          <w:szCs w:val="10"/>
        </w:rPr>
      </w:pPr>
    </w:p>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37E83A5B" w14:textId="77777777">
        <w:tc>
          <w:tcPr>
            <w:tcW w:w="9214" w:type="dxa"/>
            <w:shd w:val="clear" w:color="auto" w:fill="D9D9D9"/>
          </w:tcPr>
          <w:p w14:paraId="25B550C4" w14:textId="77777777" w:rsidR="00383965" w:rsidRDefault="00000000">
            <w:pPr>
              <w:rPr>
                <w:rFonts w:ascii="Arial" w:eastAsia="Arial" w:hAnsi="Arial" w:cs="Arial"/>
                <w:b/>
              </w:rPr>
            </w:pPr>
            <w:r>
              <w:rPr>
                <w:rFonts w:ascii="Arial" w:eastAsia="Arial" w:hAnsi="Arial" w:cs="Arial"/>
                <w:b/>
                <w:sz w:val="22"/>
                <w:szCs w:val="22"/>
              </w:rPr>
              <w:t>Čl. 2 Předmět smlouvy</w:t>
            </w:r>
          </w:p>
        </w:tc>
      </w:tr>
      <w:tr w:rsidR="00383965" w14:paraId="5616795B" w14:textId="77777777">
        <w:tc>
          <w:tcPr>
            <w:tcW w:w="9214" w:type="dxa"/>
          </w:tcPr>
          <w:p w14:paraId="63139604" w14:textId="77777777" w:rsidR="00383965" w:rsidRDefault="00000000">
            <w:pPr>
              <w:numPr>
                <w:ilvl w:val="0"/>
                <w:numId w:val="8"/>
              </w:numPr>
              <w:jc w:val="both"/>
              <w:rPr>
                <w:rFonts w:ascii="Arial" w:eastAsia="Arial" w:hAnsi="Arial" w:cs="Arial"/>
              </w:rPr>
            </w:pPr>
            <w:r>
              <w:rPr>
                <w:rFonts w:ascii="Arial" w:eastAsia="Arial" w:hAnsi="Arial" w:cs="Arial"/>
                <w:sz w:val="22"/>
                <w:szCs w:val="22"/>
              </w:rPr>
              <w:t xml:space="preserve">Zhotovitel se zavazuje podle této smlouvy pro objednatele v rámci projektového záměru </w:t>
            </w:r>
            <w:r>
              <w:rPr>
                <w:rFonts w:ascii="Arial" w:eastAsia="Arial" w:hAnsi="Arial" w:cs="Arial"/>
                <w:b/>
                <w:sz w:val="22"/>
                <w:szCs w:val="22"/>
              </w:rPr>
              <w:t>Bazén Nymburk</w:t>
            </w:r>
            <w:r>
              <w:rPr>
                <w:rFonts w:ascii="Arial" w:eastAsia="Arial" w:hAnsi="Arial" w:cs="Arial"/>
                <w:sz w:val="22"/>
                <w:szCs w:val="22"/>
              </w:rPr>
              <w:t xml:space="preserve">: </w:t>
            </w:r>
          </w:p>
          <w:p w14:paraId="016EF2F2" w14:textId="77777777" w:rsidR="00383965" w:rsidRDefault="00000000">
            <w:pPr>
              <w:numPr>
                <w:ilvl w:val="1"/>
                <w:numId w:val="8"/>
              </w:numPr>
              <w:jc w:val="both"/>
              <w:rPr>
                <w:rFonts w:ascii="Arial" w:eastAsia="Arial" w:hAnsi="Arial" w:cs="Arial"/>
              </w:rPr>
            </w:pPr>
            <w:r>
              <w:rPr>
                <w:rFonts w:ascii="Arial" w:eastAsia="Arial" w:hAnsi="Arial" w:cs="Arial"/>
                <w:sz w:val="22"/>
                <w:szCs w:val="22"/>
              </w:rPr>
              <w:t>zpracovat žádost o dotaci a zkompletovat přílohy žádosti o dotaci.</w:t>
            </w:r>
          </w:p>
          <w:p w14:paraId="186AD913" w14:textId="77777777" w:rsidR="00383965" w:rsidRDefault="00000000">
            <w:pPr>
              <w:numPr>
                <w:ilvl w:val="0"/>
                <w:numId w:val="8"/>
              </w:numPr>
              <w:jc w:val="both"/>
              <w:rPr>
                <w:rFonts w:ascii="Arial" w:eastAsia="Arial" w:hAnsi="Arial" w:cs="Arial"/>
              </w:rPr>
            </w:pPr>
            <w:r>
              <w:rPr>
                <w:rFonts w:ascii="Arial" w:eastAsia="Arial" w:hAnsi="Arial" w:cs="Arial"/>
                <w:sz w:val="22"/>
                <w:szCs w:val="22"/>
              </w:rPr>
              <w:t xml:space="preserve">Předmět smlouvy uvedený v předchozím odstavci tohoto článku bude dále označen také jen jako „dílo“. </w:t>
            </w:r>
          </w:p>
        </w:tc>
      </w:tr>
    </w:tbl>
    <w:p w14:paraId="373A7A07" w14:textId="77777777" w:rsidR="00383965" w:rsidRDefault="00383965">
      <w:pPr>
        <w:rPr>
          <w:rFonts w:ascii="Arial" w:eastAsia="Arial" w:hAnsi="Arial" w:cs="Arial"/>
          <w:sz w:val="10"/>
          <w:szCs w:val="10"/>
        </w:rPr>
      </w:pPr>
    </w:p>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0E3F39AA" w14:textId="77777777">
        <w:tc>
          <w:tcPr>
            <w:tcW w:w="9214" w:type="dxa"/>
            <w:shd w:val="clear" w:color="auto" w:fill="D9D9D9"/>
          </w:tcPr>
          <w:p w14:paraId="59683828" w14:textId="77777777" w:rsidR="00383965" w:rsidRDefault="00000000">
            <w:pPr>
              <w:rPr>
                <w:rFonts w:ascii="Arial" w:eastAsia="Arial" w:hAnsi="Arial" w:cs="Arial"/>
                <w:b/>
              </w:rPr>
            </w:pPr>
            <w:r>
              <w:rPr>
                <w:rFonts w:ascii="Arial" w:eastAsia="Arial" w:hAnsi="Arial" w:cs="Arial"/>
                <w:b/>
                <w:sz w:val="22"/>
                <w:szCs w:val="22"/>
              </w:rPr>
              <w:t xml:space="preserve">Čl. 3 Cena díla </w:t>
            </w:r>
          </w:p>
        </w:tc>
      </w:tr>
      <w:tr w:rsidR="00383965" w14:paraId="539EA71A" w14:textId="77777777">
        <w:tc>
          <w:tcPr>
            <w:tcW w:w="9214" w:type="dxa"/>
          </w:tcPr>
          <w:p w14:paraId="2A93EE26" w14:textId="77777777" w:rsidR="00383965" w:rsidRDefault="00000000">
            <w:pPr>
              <w:numPr>
                <w:ilvl w:val="0"/>
                <w:numId w:val="9"/>
              </w:numPr>
              <w:jc w:val="both"/>
            </w:pPr>
            <w:r>
              <w:rPr>
                <w:rFonts w:ascii="Arial" w:eastAsia="Arial" w:hAnsi="Arial" w:cs="Arial"/>
                <w:sz w:val="22"/>
                <w:szCs w:val="22"/>
              </w:rPr>
              <w:t xml:space="preserve">Smluvní strany se dohodly, že cena díla činí </w:t>
            </w:r>
            <w:r>
              <w:rPr>
                <w:rFonts w:ascii="Arial" w:eastAsia="Arial" w:hAnsi="Arial" w:cs="Arial"/>
                <w:b/>
                <w:sz w:val="22"/>
                <w:szCs w:val="22"/>
              </w:rPr>
              <w:t>450.000 Kč bez DPH.</w:t>
            </w:r>
            <w:r>
              <w:rPr>
                <w:rFonts w:ascii="Arial" w:eastAsia="Arial" w:hAnsi="Arial" w:cs="Arial"/>
                <w:sz w:val="22"/>
                <w:szCs w:val="22"/>
              </w:rPr>
              <w:t xml:space="preserve"> DPH bude připočteno ve výši dle aktuální právní úpravy v okamžiku fakturace. </w:t>
            </w:r>
          </w:p>
          <w:p w14:paraId="0823F4E9" w14:textId="77777777" w:rsidR="00383965" w:rsidRDefault="00000000">
            <w:pPr>
              <w:numPr>
                <w:ilvl w:val="0"/>
                <w:numId w:val="9"/>
              </w:numPr>
              <w:jc w:val="both"/>
            </w:pPr>
            <w:r>
              <w:rPr>
                <w:rFonts w:ascii="Arial" w:eastAsia="Arial" w:hAnsi="Arial" w:cs="Arial"/>
                <w:sz w:val="22"/>
                <w:szCs w:val="22"/>
              </w:rPr>
              <w:t xml:space="preserve">Složky ceny díla: </w:t>
            </w:r>
          </w:p>
          <w:p w14:paraId="66773E99" w14:textId="77777777" w:rsidR="00383965" w:rsidRDefault="00000000">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dílo dle čl. 2 odst. 1 písm. a): jediná složka.</w:t>
            </w:r>
          </w:p>
          <w:p w14:paraId="07A95704" w14:textId="77777777" w:rsidR="00383965" w:rsidRDefault="00000000">
            <w:pPr>
              <w:numPr>
                <w:ilvl w:val="0"/>
                <w:numId w:val="9"/>
              </w:numPr>
              <w:jc w:val="both"/>
            </w:pPr>
            <w:bookmarkStart w:id="0" w:name="_gjdgxs" w:colFirst="0" w:colLast="0"/>
            <w:bookmarkEnd w:id="0"/>
            <w:r>
              <w:rPr>
                <w:rFonts w:ascii="Arial" w:eastAsia="Arial" w:hAnsi="Arial" w:cs="Arial"/>
                <w:sz w:val="22"/>
                <w:szCs w:val="22"/>
              </w:rPr>
              <w:t>Okamžik vystavení faktury:</w:t>
            </w:r>
          </w:p>
          <w:p w14:paraId="067BE95B" w14:textId="77777777" w:rsidR="00383965" w:rsidRDefault="00000000">
            <w:pPr>
              <w:numPr>
                <w:ilvl w:val="1"/>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dílo dle čl. 2 odst. 1 písm. a): schválení projektu k financování.</w:t>
            </w:r>
          </w:p>
          <w:p w14:paraId="5AB404AD" w14:textId="77777777" w:rsidR="00383965" w:rsidRDefault="00000000">
            <w:pPr>
              <w:numPr>
                <w:ilvl w:val="0"/>
                <w:numId w:val="9"/>
              </w:numPr>
              <w:jc w:val="both"/>
            </w:pPr>
            <w:r>
              <w:rPr>
                <w:rFonts w:ascii="Arial" w:eastAsia="Arial" w:hAnsi="Arial" w:cs="Arial"/>
                <w:sz w:val="22"/>
                <w:szCs w:val="22"/>
              </w:rPr>
              <w:t xml:space="preserve">Splatnost faktur činí 14 dní od jejich řádného vystavení.  </w:t>
            </w:r>
          </w:p>
          <w:p w14:paraId="472438AA" w14:textId="77777777" w:rsidR="00383965" w:rsidRDefault="00000000">
            <w:pPr>
              <w:numPr>
                <w:ilvl w:val="0"/>
                <w:numId w:val="9"/>
              </w:numPr>
              <w:jc w:val="both"/>
              <w:rPr>
                <w:sz w:val="22"/>
                <w:szCs w:val="22"/>
              </w:rPr>
            </w:pPr>
            <w:r>
              <w:rPr>
                <w:rFonts w:ascii="Arial" w:eastAsia="Arial" w:hAnsi="Arial" w:cs="Arial"/>
                <w:sz w:val="22"/>
                <w:szCs w:val="22"/>
              </w:rPr>
              <w:t xml:space="preserve">Objednatel se zavazuje uhradit cenu díla též v případě, kdy žadatelem o dotaci bude subjekt, který je personálně, majetkově či jinak provázaný s objednatelem (např. příspěvková organizace, zřizovatel, dceřiná společnost apod.). </w:t>
            </w:r>
          </w:p>
        </w:tc>
      </w:tr>
    </w:tbl>
    <w:p w14:paraId="087D6604" w14:textId="77777777" w:rsidR="00383965" w:rsidRDefault="00383965">
      <w:pPr>
        <w:rPr>
          <w:rFonts w:ascii="Arial" w:eastAsia="Arial" w:hAnsi="Arial" w:cs="Arial"/>
          <w:sz w:val="10"/>
          <w:szCs w:val="10"/>
        </w:rPr>
      </w:pPr>
    </w:p>
    <w:tbl>
      <w:tblPr>
        <w:tblStyle w:val="a4"/>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438E516C" w14:textId="77777777">
        <w:tc>
          <w:tcPr>
            <w:tcW w:w="9214" w:type="dxa"/>
            <w:shd w:val="clear" w:color="auto" w:fill="D9D9D9"/>
          </w:tcPr>
          <w:p w14:paraId="4DBF6B90" w14:textId="77777777" w:rsidR="00383965" w:rsidRDefault="00000000">
            <w:pPr>
              <w:rPr>
                <w:rFonts w:ascii="Arial" w:eastAsia="Arial" w:hAnsi="Arial" w:cs="Arial"/>
                <w:b/>
              </w:rPr>
            </w:pPr>
            <w:r>
              <w:rPr>
                <w:rFonts w:ascii="Arial" w:eastAsia="Arial" w:hAnsi="Arial" w:cs="Arial"/>
                <w:b/>
                <w:sz w:val="22"/>
                <w:szCs w:val="22"/>
              </w:rPr>
              <w:t xml:space="preserve">Čl. 4 Doba a místo plnění díla  </w:t>
            </w:r>
          </w:p>
        </w:tc>
      </w:tr>
      <w:tr w:rsidR="00383965" w14:paraId="62BBF092" w14:textId="77777777">
        <w:tc>
          <w:tcPr>
            <w:tcW w:w="9214" w:type="dxa"/>
          </w:tcPr>
          <w:p w14:paraId="45D67B78" w14:textId="77777777" w:rsidR="00383965" w:rsidRDefault="00000000">
            <w:pPr>
              <w:numPr>
                <w:ilvl w:val="0"/>
                <w:numId w:val="10"/>
              </w:numPr>
              <w:jc w:val="both"/>
            </w:pPr>
            <w:r>
              <w:rPr>
                <w:rFonts w:ascii="Arial" w:eastAsia="Arial" w:hAnsi="Arial" w:cs="Arial"/>
                <w:sz w:val="22"/>
                <w:szCs w:val="22"/>
              </w:rPr>
              <w:lastRenderedPageBreak/>
              <w:t xml:space="preserve">Zhotovitel se zavazuje vyhotovit dílo nejpozději 3 dny před termínem jeho posledního možného odevzdání dle pravidel dotačního programu. </w:t>
            </w:r>
          </w:p>
          <w:p w14:paraId="504B7F43" w14:textId="77777777" w:rsidR="00383965" w:rsidRDefault="00000000">
            <w:pPr>
              <w:numPr>
                <w:ilvl w:val="0"/>
                <w:numId w:val="10"/>
              </w:numPr>
              <w:jc w:val="both"/>
            </w:pPr>
            <w:r>
              <w:rPr>
                <w:rFonts w:ascii="Arial" w:eastAsia="Arial" w:hAnsi="Arial" w:cs="Arial"/>
                <w:sz w:val="22"/>
                <w:szCs w:val="22"/>
              </w:rPr>
              <w:t xml:space="preserve">Pokud objednatel neposkytne zhotoviteli včas dokumenty, podklady a informace nutné k řádnému vypracování díla, pak se lhůta uvedená v čl. 4 odst. 1 nepoužije. </w:t>
            </w:r>
          </w:p>
          <w:p w14:paraId="7B5E10EB" w14:textId="77777777" w:rsidR="00383965" w:rsidRDefault="00000000">
            <w:pPr>
              <w:numPr>
                <w:ilvl w:val="0"/>
                <w:numId w:val="10"/>
              </w:numPr>
              <w:jc w:val="both"/>
            </w:pPr>
            <w:r>
              <w:rPr>
                <w:rFonts w:ascii="Arial" w:eastAsia="Arial" w:hAnsi="Arial" w:cs="Arial"/>
                <w:sz w:val="22"/>
                <w:szCs w:val="22"/>
              </w:rPr>
              <w:t>Místem plnění je sídlo objednatele.</w:t>
            </w:r>
          </w:p>
        </w:tc>
      </w:tr>
    </w:tbl>
    <w:p w14:paraId="5F08EBC7" w14:textId="77777777" w:rsidR="00383965" w:rsidRDefault="00383965">
      <w:pPr>
        <w:rPr>
          <w:rFonts w:ascii="Arial" w:eastAsia="Arial" w:hAnsi="Arial" w:cs="Arial"/>
          <w:sz w:val="10"/>
          <w:szCs w:val="10"/>
        </w:rPr>
      </w:pPr>
    </w:p>
    <w:tbl>
      <w:tblPr>
        <w:tblStyle w:val="a5"/>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57690B39" w14:textId="77777777">
        <w:tc>
          <w:tcPr>
            <w:tcW w:w="9214" w:type="dxa"/>
            <w:shd w:val="clear" w:color="auto" w:fill="D9D9D9"/>
          </w:tcPr>
          <w:p w14:paraId="744A09DB" w14:textId="77777777" w:rsidR="00383965" w:rsidRDefault="00000000">
            <w:pPr>
              <w:rPr>
                <w:rFonts w:ascii="Arial" w:eastAsia="Arial" w:hAnsi="Arial" w:cs="Arial"/>
                <w:b/>
              </w:rPr>
            </w:pPr>
            <w:r>
              <w:rPr>
                <w:rFonts w:ascii="Arial" w:eastAsia="Arial" w:hAnsi="Arial" w:cs="Arial"/>
                <w:b/>
                <w:sz w:val="22"/>
                <w:szCs w:val="22"/>
              </w:rPr>
              <w:t xml:space="preserve">Čl. 5 Práva a povinnosti smluvních stran </w:t>
            </w:r>
          </w:p>
        </w:tc>
      </w:tr>
      <w:tr w:rsidR="00383965" w14:paraId="27DBFBE6" w14:textId="77777777">
        <w:tc>
          <w:tcPr>
            <w:tcW w:w="9214" w:type="dxa"/>
          </w:tcPr>
          <w:p w14:paraId="73E05C80" w14:textId="77777777" w:rsidR="00383965" w:rsidRDefault="00000000">
            <w:pPr>
              <w:numPr>
                <w:ilvl w:val="0"/>
                <w:numId w:val="1"/>
              </w:numPr>
              <w:jc w:val="both"/>
            </w:pPr>
            <w:r>
              <w:rPr>
                <w:rFonts w:ascii="Arial" w:eastAsia="Arial" w:hAnsi="Arial" w:cs="Arial"/>
                <w:sz w:val="22"/>
                <w:szCs w:val="22"/>
              </w:rPr>
              <w:t xml:space="preserve">Zhotovitel je povinen: </w:t>
            </w:r>
          </w:p>
          <w:p w14:paraId="01498FB1"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 xml:space="preserve">provést dílo řádně a včas, v souladu s pravidly dotačního programu, na základě dokumentů, podkladů a informací od objednatele, jeho dodavatelů, či z veřejných informačních zdrojů </w:t>
            </w:r>
          </w:p>
          <w:p w14:paraId="7E1A3012"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jménem objednatele vést komunikaci s poskytovatelem dotace, jemu nadřízenými a kontrolními orgány</w:t>
            </w:r>
          </w:p>
          <w:p w14:paraId="4DB31A46"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 xml:space="preserve">objednateli zodpovědět dotazy týkající se pravidel dotačního programu, v rámci kterého bude projekt předložen  </w:t>
            </w:r>
          </w:p>
          <w:p w14:paraId="6B03DED9"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 xml:space="preserve">na vyžádání objednatele se účastnit kontrol projektu ze strany poskytovatele dotace, jemu nadřízených a kontrolních orgánů </w:t>
            </w:r>
          </w:p>
          <w:p w14:paraId="0E89087F"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 xml:space="preserve">umožnit objednateli průběžnou kontrolu provádění díla osobou, kterou objednatel písemně zmocní; za zmocněnou osobu jsou považovány osoby uvedené v hlavičce této smlouvy (odpovědný zástupce, kontaktní osoba).  </w:t>
            </w:r>
          </w:p>
          <w:p w14:paraId="3A17A5B6" w14:textId="77777777" w:rsidR="00383965" w:rsidRDefault="00000000">
            <w:pPr>
              <w:numPr>
                <w:ilvl w:val="0"/>
                <w:numId w:val="1"/>
              </w:numPr>
              <w:jc w:val="both"/>
            </w:pPr>
            <w:r>
              <w:rPr>
                <w:rFonts w:ascii="Arial" w:eastAsia="Arial" w:hAnsi="Arial" w:cs="Arial"/>
                <w:sz w:val="22"/>
                <w:szCs w:val="22"/>
              </w:rPr>
              <w:t xml:space="preserve">Objednatel je povinen: </w:t>
            </w:r>
          </w:p>
          <w:p w14:paraId="383D0C16"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na vyžádání zhotovitele poskytnout zhotoviteli potřebnou součinnost, zejména ve zhotovitelem stanoveném termínu poskytnout pravdivé a úplné dokumenty, podklady a informace nutné ke zpracování díla</w:t>
            </w:r>
          </w:p>
          <w:p w14:paraId="19058116"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 xml:space="preserve">bez zbytečného odkladu poskytnout zhotoviteli kopie všech dokumentů, které byly objednateli předány poskytovatelem dotace či kontrolními orgány, zejména rozhodnutí o poskytnutí podpory, smlouvu o financování projektu, výzvy k doplnění podkladů, informace o plánovaných kontrolách, protokoly z kontrol atd. </w:t>
            </w:r>
          </w:p>
          <w:p w14:paraId="0335DB59"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poskytnout zhotoviteli dokumenty, podklady a informace k čerpání podpor dle pravidla de minimis a regionální investiční podpory, definici malého a středního podniku, plátcovství DPH a nároku na odpočet DPH, k stanovení definice veřejného zadavatele a další skutečnosti nutné k řádnému vyhotovení díla; zhotovitel není povinen tyto dokumenty, podklady a informace jakkoli přezkoumávat a smluvní strany se výslovně dohodly na tom, že zhotovitel bude z údajů sdělených v těchto věcech vycházet</w:t>
            </w:r>
          </w:p>
          <w:p w14:paraId="442C9B35"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bookmarkStart w:id="1" w:name="_30j0zll" w:colFirst="0" w:colLast="0"/>
            <w:bookmarkEnd w:id="1"/>
            <w:r>
              <w:rPr>
                <w:rFonts w:ascii="Arial" w:eastAsia="Arial" w:hAnsi="Arial" w:cs="Arial"/>
                <w:color w:val="000000"/>
                <w:sz w:val="22"/>
                <w:szCs w:val="22"/>
              </w:rPr>
              <w:t>zhotovitele předem informovat o záměru vstoupit do komunikace s poskytovatelem dotace, jemu nadřízenými a kontrolními orgány, zpřístupnit neprodleně veškerou písemnou a elektronickou komunikaci s těmito orgány a přizvat zhotovitele na všechna jednání s těmito orgány</w:t>
            </w:r>
          </w:p>
          <w:p w14:paraId="7E4B0ABB" w14:textId="77777777" w:rsidR="00383965" w:rsidRDefault="00000000">
            <w:pPr>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odsouhlasit dílo vyhotovené zhotovitelem před jeho odevzdáním poskytovateli dotace; podpisem zhotovitelem vyhotovených dokumentů objednatel potvrzuje, že byl s v nich uvedenými skutečnostmi seznámen, odpovídá za jejich věcnou správnost a bere na vědomí, že tyto dokumenty jsou závazné pro realizaci projektu.</w:t>
            </w:r>
          </w:p>
          <w:p w14:paraId="1FE7ADE8" w14:textId="77777777" w:rsidR="00383965" w:rsidRDefault="00000000">
            <w:pPr>
              <w:numPr>
                <w:ilvl w:val="0"/>
                <w:numId w:val="1"/>
              </w:numPr>
              <w:jc w:val="both"/>
            </w:pPr>
            <w:r>
              <w:rPr>
                <w:rFonts w:ascii="Arial" w:eastAsia="Arial" w:hAnsi="Arial" w:cs="Arial"/>
                <w:sz w:val="22"/>
                <w:szCs w:val="22"/>
              </w:rPr>
              <w:t>Zhotovitel je oprávněn, v případě splnění předmětu smlouvy, použít údaje v rozsahu označení žadatele či příjemce, jeho loga či znaku, názvu projektu, výše rozpočtu, výše dotace, stručného obsahu projektu, případně dalších informací v rámci svých referencí.</w:t>
            </w:r>
          </w:p>
          <w:p w14:paraId="16076E6E" w14:textId="77777777" w:rsidR="00383965" w:rsidRDefault="00000000">
            <w:pPr>
              <w:numPr>
                <w:ilvl w:val="0"/>
                <w:numId w:val="1"/>
              </w:numPr>
              <w:jc w:val="both"/>
            </w:pPr>
            <w:r>
              <w:rPr>
                <w:rFonts w:ascii="Arial" w:eastAsia="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362440F0" w14:textId="77777777" w:rsidR="00383965" w:rsidRDefault="00000000">
            <w:pPr>
              <w:numPr>
                <w:ilvl w:val="0"/>
                <w:numId w:val="1"/>
              </w:numPr>
              <w:jc w:val="both"/>
            </w:pPr>
            <w:r>
              <w:rPr>
                <w:rFonts w:ascii="Arial" w:eastAsia="Arial" w:hAnsi="Arial" w:cs="Arial"/>
                <w:sz w:val="22"/>
                <w:szCs w:val="22"/>
              </w:rPr>
              <w:t xml:space="preserve">Objednatel se zavazuje, že dílo nebude užívat jiným způsobem, než je uvedeno v této smlouvě. Během ani po skončení účinnosti smlouvy není objednatel oprávněn dílo či jeho </w:t>
            </w:r>
            <w:r>
              <w:rPr>
                <w:rFonts w:ascii="Arial" w:eastAsia="Arial" w:hAnsi="Arial" w:cs="Arial"/>
                <w:sz w:val="22"/>
                <w:szCs w:val="22"/>
              </w:rPr>
              <w:lastRenderedPageBreak/>
              <w:t xml:space="preserve">část jakkoli dále užívat (např. podat žádost o dotaci zpracovanou zhotovitelem do stejného či podobného dotačního programu bez předchozího souhlasu zhotovitele). </w:t>
            </w:r>
          </w:p>
        </w:tc>
      </w:tr>
    </w:tbl>
    <w:p w14:paraId="3D5B6FAF" w14:textId="77777777" w:rsidR="00383965" w:rsidRDefault="00383965">
      <w:pPr>
        <w:rPr>
          <w:rFonts w:ascii="Arial" w:eastAsia="Arial" w:hAnsi="Arial" w:cs="Arial"/>
          <w:sz w:val="10"/>
          <w:szCs w:val="10"/>
        </w:rPr>
      </w:pPr>
    </w:p>
    <w:tbl>
      <w:tblPr>
        <w:tblStyle w:val="a6"/>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350AC882" w14:textId="77777777">
        <w:tc>
          <w:tcPr>
            <w:tcW w:w="9214" w:type="dxa"/>
            <w:shd w:val="clear" w:color="auto" w:fill="D9D9D9"/>
          </w:tcPr>
          <w:p w14:paraId="457BAF8F" w14:textId="4E714DEB" w:rsidR="00383965" w:rsidRDefault="00000000">
            <w:pPr>
              <w:rPr>
                <w:rFonts w:ascii="Arial" w:eastAsia="Arial" w:hAnsi="Arial" w:cs="Arial"/>
                <w:b/>
              </w:rPr>
            </w:pPr>
            <w:r>
              <w:br w:type="page"/>
            </w:r>
            <w:r>
              <w:rPr>
                <w:rFonts w:ascii="Arial" w:eastAsia="Arial" w:hAnsi="Arial" w:cs="Arial"/>
                <w:b/>
                <w:sz w:val="22"/>
                <w:szCs w:val="22"/>
              </w:rPr>
              <w:t xml:space="preserve">Čl. 6 Splnění díla </w:t>
            </w:r>
          </w:p>
        </w:tc>
      </w:tr>
      <w:tr w:rsidR="00383965" w14:paraId="0212E026" w14:textId="77777777">
        <w:tc>
          <w:tcPr>
            <w:tcW w:w="9214" w:type="dxa"/>
          </w:tcPr>
          <w:p w14:paraId="79BAE89B" w14:textId="77777777" w:rsidR="00383965" w:rsidRDefault="00000000">
            <w:pPr>
              <w:numPr>
                <w:ilvl w:val="0"/>
                <w:numId w:val="2"/>
              </w:numPr>
              <w:jc w:val="both"/>
              <w:rPr>
                <w:rFonts w:ascii="Arial" w:eastAsia="Arial" w:hAnsi="Arial" w:cs="Arial"/>
              </w:rPr>
            </w:pPr>
            <w:r>
              <w:rPr>
                <w:rFonts w:ascii="Arial" w:eastAsia="Arial" w:hAnsi="Arial" w:cs="Arial"/>
                <w:sz w:val="22"/>
                <w:szCs w:val="22"/>
              </w:rPr>
              <w:t xml:space="preserve">Dílo, resp. jeho příslušná část, je splněno jeho předáním objednateli elektronicky, písemně či jinou vhodnou formou. </w:t>
            </w:r>
          </w:p>
          <w:p w14:paraId="127A8A28" w14:textId="77777777" w:rsidR="00383965" w:rsidRDefault="00000000">
            <w:pPr>
              <w:numPr>
                <w:ilvl w:val="0"/>
                <w:numId w:val="2"/>
              </w:numPr>
              <w:jc w:val="both"/>
              <w:rPr>
                <w:rFonts w:ascii="Arial" w:eastAsia="Arial" w:hAnsi="Arial" w:cs="Arial"/>
              </w:rPr>
            </w:pPr>
            <w:r>
              <w:rPr>
                <w:rFonts w:ascii="Arial" w:eastAsia="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292DCD73" w14:textId="77777777" w:rsidR="00383965" w:rsidRDefault="00383965">
      <w:pPr>
        <w:rPr>
          <w:rFonts w:ascii="Arial" w:eastAsia="Arial" w:hAnsi="Arial" w:cs="Arial"/>
          <w:sz w:val="10"/>
          <w:szCs w:val="10"/>
        </w:rPr>
      </w:pPr>
    </w:p>
    <w:tbl>
      <w:tblPr>
        <w:tblStyle w:val="a7"/>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021DC77F" w14:textId="77777777">
        <w:tc>
          <w:tcPr>
            <w:tcW w:w="9214" w:type="dxa"/>
            <w:shd w:val="clear" w:color="auto" w:fill="D9D9D9"/>
          </w:tcPr>
          <w:p w14:paraId="5D2F7EBC" w14:textId="77777777" w:rsidR="00383965" w:rsidRDefault="00000000">
            <w:pPr>
              <w:rPr>
                <w:rFonts w:ascii="Arial" w:eastAsia="Arial" w:hAnsi="Arial" w:cs="Arial"/>
                <w:b/>
              </w:rPr>
            </w:pPr>
            <w:r>
              <w:rPr>
                <w:rFonts w:ascii="Arial" w:eastAsia="Arial" w:hAnsi="Arial" w:cs="Arial"/>
                <w:b/>
                <w:sz w:val="22"/>
                <w:szCs w:val="22"/>
              </w:rPr>
              <w:t>Čl. 7 Odpovědnost za vznik újmy</w:t>
            </w:r>
          </w:p>
        </w:tc>
      </w:tr>
      <w:tr w:rsidR="00383965" w14:paraId="3F516273" w14:textId="77777777">
        <w:tc>
          <w:tcPr>
            <w:tcW w:w="9214" w:type="dxa"/>
          </w:tcPr>
          <w:p w14:paraId="4B7AF468" w14:textId="77777777" w:rsidR="00383965" w:rsidRDefault="00000000">
            <w:pPr>
              <w:numPr>
                <w:ilvl w:val="0"/>
                <w:numId w:val="3"/>
              </w:numPr>
              <w:jc w:val="both"/>
            </w:pPr>
            <w:r>
              <w:rPr>
                <w:rFonts w:ascii="Arial" w:eastAsia="Arial" w:hAnsi="Arial" w:cs="Arial"/>
                <w:sz w:val="22"/>
                <w:szCs w:val="22"/>
              </w:rPr>
              <w:t xml:space="preserve">Objednatel má vůči zhotoviteli právo na bezplatné odstranění reklamovaných vad díla. </w:t>
            </w:r>
          </w:p>
          <w:p w14:paraId="46FF0623" w14:textId="77777777" w:rsidR="00383965" w:rsidRDefault="00000000">
            <w:pPr>
              <w:numPr>
                <w:ilvl w:val="0"/>
                <w:numId w:val="3"/>
              </w:numPr>
              <w:pBdr>
                <w:top w:val="nil"/>
                <w:left w:val="nil"/>
                <w:bottom w:val="nil"/>
                <w:right w:val="nil"/>
                <w:between w:val="nil"/>
              </w:pBdr>
              <w:jc w:val="both"/>
              <w:rPr>
                <w:color w:val="000000"/>
              </w:rPr>
            </w:pPr>
            <w:r>
              <w:rPr>
                <w:rFonts w:ascii="Arial" w:eastAsia="Arial" w:hAnsi="Arial" w:cs="Arial"/>
                <w:color w:val="000000"/>
                <w:sz w:val="22"/>
                <w:szCs w:val="22"/>
              </w:rPr>
              <w:t>Nárok na náhradu újmy je dohodou smluvních stran omezen maximální výší ceny díla za danou složku díla dle čl. 3 této smlouvy, ke které se vada váže. Za náhradu újmy se považují i částky uhrazené formou smluvní pokuty.</w:t>
            </w:r>
          </w:p>
          <w:p w14:paraId="409B3AB7" w14:textId="77777777" w:rsidR="00383965" w:rsidRDefault="00000000">
            <w:pPr>
              <w:numPr>
                <w:ilvl w:val="0"/>
                <w:numId w:val="3"/>
              </w:numPr>
              <w:pBdr>
                <w:top w:val="nil"/>
                <w:left w:val="nil"/>
                <w:bottom w:val="nil"/>
                <w:right w:val="nil"/>
                <w:between w:val="nil"/>
              </w:pBdr>
              <w:jc w:val="both"/>
              <w:rPr>
                <w:color w:val="000000"/>
              </w:rPr>
            </w:pPr>
            <w:r>
              <w:rPr>
                <w:rFonts w:ascii="Arial" w:eastAsia="Arial" w:hAnsi="Arial" w:cs="Arial"/>
                <w:color w:val="000000"/>
                <w:sz w:val="22"/>
                <w:szCs w:val="22"/>
              </w:rPr>
              <w:t>Nárok na náhradu újmy nelze po zhotoviteli uplatnit, pokud:</w:t>
            </w:r>
          </w:p>
          <w:p w14:paraId="1E285BB2"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objednatel neposkytoval potřebnou součinnost </w:t>
            </w:r>
          </w:p>
          <w:p w14:paraId="0D526DA5"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objednatel nevyužil všechny právní prostředky obrany k zabránění újmy či její minimalizaci</w:t>
            </w:r>
          </w:p>
          <w:p w14:paraId="2E450C56"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objednatel postupoval v rozporu s doporučením zhotovitele či bez jeho vědomí</w:t>
            </w:r>
          </w:p>
          <w:p w14:paraId="29F71E54"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objednatel postupoval v rámci zadávacího či výběrového řízení v rozporu se zásadami zákona o zadávání veřejných zakázek (transparentnost, přiměřenost, rovné zacházení, zákaz diskriminace)</w:t>
            </w:r>
          </w:p>
          <w:p w14:paraId="08534340"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korekce dotace nebo jiná peněžitá sankce byla udělena za diskriminační nastavení technické specifikace v rámci zadávací dokumentace zadávacího či výběrového řízení  </w:t>
            </w:r>
          </w:p>
          <w:p w14:paraId="7D47B3B5"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vada díla byla způsobena objednatelem</w:t>
            </w:r>
          </w:p>
          <w:p w14:paraId="42C60F34"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tato smlouva byla podepsána méně jak 30 dnů před termínem dokončení díla</w:t>
            </w:r>
          </w:p>
          <w:p w14:paraId="43421FD2"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korekce dotace nebo jiná peněžitá sankce byla udělena za postup, který byl s poskytovatelem dotace, jemu nadřízenými a kontrolními orgány konzultován nebo v minulosti obdobný postup byl shledán jako bez závad</w:t>
            </w:r>
          </w:p>
          <w:p w14:paraId="5ACBA4A3"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korekce dotace nebo jiná peněžitá sankce souvisí s vadou, neúplností či nepravdivostí dokumentů, podkladů a informací, které zhotoviteli předal objednatel či jeho dodavatel </w:t>
            </w:r>
          </w:p>
          <w:p w14:paraId="5177E9E4"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objednatel mohl při vynaložení obvyklé péče vady zjistit při schvalování obsahu díla</w:t>
            </w:r>
          </w:p>
          <w:p w14:paraId="0054A028"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objednatel postupoval v rozporu se schválenou žádostí o podporu a jejími přílohami </w:t>
            </w:r>
          </w:p>
          <w:p w14:paraId="4990C738"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objednatel postupoval v rozporu s právním aktem o poskytnutí podpory</w:t>
            </w:r>
          </w:p>
          <w:p w14:paraId="52377B06"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projekt je předložen do výzvy dotačního programu, kde rychlost předložení je jedním z kritérií či jediným kritériem výběru projektů</w:t>
            </w:r>
          </w:p>
          <w:p w14:paraId="35776893"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žádost o dotaci bude podána do dotačního programu do 15 dnů od umožnění příjmu</w:t>
            </w:r>
          </w:p>
          <w:p w14:paraId="40F3AF9C"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objednatel v rámci výběrového nebo zadávacího řízení na dodavatele nesplnil povinnost uveřejnit smlouvu a/nebo skutečně uhrazenou cenu danou § 219 zákona č. 134/2016 Sb., o zadávání veřejných zakázek či jiných obecně závazných předpisů</w:t>
            </w:r>
          </w:p>
          <w:p w14:paraId="5FA4D633" w14:textId="77777777" w:rsidR="00383965" w:rsidRDefault="00000000">
            <w:pPr>
              <w:numPr>
                <w:ilvl w:val="0"/>
                <w:numId w:val="5"/>
              </w:numPr>
              <w:pBdr>
                <w:top w:val="nil"/>
                <w:left w:val="nil"/>
                <w:bottom w:val="nil"/>
                <w:right w:val="nil"/>
                <w:between w:val="nil"/>
              </w:pBdr>
              <w:rPr>
                <w:rFonts w:ascii="Arial" w:eastAsia="Arial" w:hAnsi="Arial" w:cs="Arial"/>
                <w:color w:val="000000"/>
              </w:rPr>
            </w:pPr>
            <w:bookmarkStart w:id="2" w:name="_1fob9te" w:colFirst="0" w:colLast="0"/>
            <w:bookmarkEnd w:id="2"/>
            <w:r>
              <w:rPr>
                <w:rFonts w:ascii="Arial" w:eastAsia="Arial" w:hAnsi="Arial" w:cs="Arial"/>
                <w:color w:val="000000"/>
                <w:sz w:val="22"/>
                <w:szCs w:val="22"/>
              </w:rPr>
              <w:t>korekce dotace nebo jiná peněžitá sankce je udělena za střet zájmů v rámci výběrového nebo zadávacího řízení</w:t>
            </w:r>
          </w:p>
          <w:p w14:paraId="51BA5D42" w14:textId="77777777" w:rsidR="00383965"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highlight w:val="white"/>
              </w:rPr>
              <w:t>výdaje projektu nesplňují zásady účelnosti, hospodárnosti a efektivnosti.  </w:t>
            </w:r>
          </w:p>
          <w:p w14:paraId="75989B0B" w14:textId="77777777" w:rsidR="00383965" w:rsidRDefault="00000000">
            <w:pPr>
              <w:numPr>
                <w:ilvl w:val="0"/>
                <w:numId w:val="3"/>
              </w:numPr>
              <w:pBdr>
                <w:top w:val="nil"/>
                <w:left w:val="nil"/>
                <w:bottom w:val="nil"/>
                <w:right w:val="nil"/>
                <w:between w:val="nil"/>
              </w:pBdr>
              <w:jc w:val="both"/>
              <w:rPr>
                <w:color w:val="000000"/>
              </w:rPr>
            </w:pPr>
            <w:r>
              <w:rPr>
                <w:rFonts w:ascii="Arial" w:eastAsia="Arial" w:hAnsi="Arial" w:cs="Arial"/>
                <w:color w:val="000000"/>
                <w:sz w:val="22"/>
                <w:szCs w:val="22"/>
              </w:rPr>
              <w:t>Újmou se rozumí jakákoli přímá i nepřímá škoda včetně ušlého zisku, materiální i nemateriální újma, smluvní pokuta apod.</w:t>
            </w:r>
          </w:p>
          <w:p w14:paraId="7A80EEAD" w14:textId="77777777" w:rsidR="00383965" w:rsidRDefault="00000000">
            <w:pPr>
              <w:numPr>
                <w:ilvl w:val="0"/>
                <w:numId w:val="3"/>
              </w:numPr>
              <w:pBdr>
                <w:top w:val="nil"/>
                <w:left w:val="nil"/>
                <w:bottom w:val="nil"/>
                <w:right w:val="nil"/>
                <w:between w:val="nil"/>
              </w:pBdr>
              <w:jc w:val="both"/>
              <w:rPr>
                <w:color w:val="000000"/>
              </w:rPr>
            </w:pPr>
            <w:r>
              <w:rPr>
                <w:rFonts w:ascii="Arial" w:eastAsia="Arial" w:hAnsi="Arial" w:cs="Arial"/>
                <w:color w:val="000000"/>
                <w:sz w:val="22"/>
                <w:szCs w:val="22"/>
              </w:rPr>
              <w:lastRenderedPageBreak/>
              <w:t xml:space="preserve">Objednatel prohlašuje, že není slabší stranou ve smyslu zákona č. 89/2012 Sb., Občanský zákoník. </w:t>
            </w:r>
          </w:p>
        </w:tc>
      </w:tr>
    </w:tbl>
    <w:p w14:paraId="303ABC81" w14:textId="77777777" w:rsidR="00383965" w:rsidRDefault="00383965">
      <w:pPr>
        <w:rPr>
          <w:rFonts w:ascii="Arial" w:eastAsia="Arial" w:hAnsi="Arial" w:cs="Arial"/>
          <w:sz w:val="10"/>
          <w:szCs w:val="10"/>
        </w:rPr>
      </w:pPr>
    </w:p>
    <w:tbl>
      <w:tblPr>
        <w:tblStyle w:val="a8"/>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3BC13B20" w14:textId="77777777">
        <w:tc>
          <w:tcPr>
            <w:tcW w:w="9214" w:type="dxa"/>
            <w:shd w:val="clear" w:color="auto" w:fill="D9D9D9"/>
          </w:tcPr>
          <w:p w14:paraId="585E7BD3" w14:textId="77777777" w:rsidR="00383965" w:rsidRDefault="00000000">
            <w:pPr>
              <w:rPr>
                <w:rFonts w:ascii="Arial" w:eastAsia="Arial" w:hAnsi="Arial" w:cs="Arial"/>
                <w:b/>
              </w:rPr>
            </w:pPr>
            <w:r>
              <w:rPr>
                <w:rFonts w:ascii="Arial" w:eastAsia="Arial" w:hAnsi="Arial" w:cs="Arial"/>
                <w:b/>
                <w:sz w:val="22"/>
                <w:szCs w:val="22"/>
              </w:rPr>
              <w:t xml:space="preserve">Čl. 8 Smluvní pokuta </w:t>
            </w:r>
          </w:p>
        </w:tc>
      </w:tr>
      <w:tr w:rsidR="00383965" w14:paraId="3CC18643" w14:textId="77777777">
        <w:tc>
          <w:tcPr>
            <w:tcW w:w="9214" w:type="dxa"/>
          </w:tcPr>
          <w:p w14:paraId="7F05FC8F" w14:textId="77777777" w:rsidR="00383965" w:rsidRDefault="00000000">
            <w:pPr>
              <w:numPr>
                <w:ilvl w:val="0"/>
                <w:numId w:val="4"/>
              </w:numPr>
              <w:jc w:val="both"/>
            </w:pPr>
            <w:r>
              <w:rPr>
                <w:rFonts w:ascii="Arial" w:eastAsia="Arial" w:hAnsi="Arial" w:cs="Arial"/>
                <w:sz w:val="22"/>
                <w:szCs w:val="22"/>
              </w:rPr>
              <w:t xml:space="preserve">V případě, že objednatel bude v prodlení se zaplacením jakéhokoli peněžitého závazku vůči zhotoviteli, zaplatí zhotoviteli smluvní pokutu ve výši 0,05 % z celkové dlužné částky za každý den prodlení, nejvýše však do výše ceny díla dle čl. 3 této smlouvy za tu složku ceny díla, v rámci níž se objednatel ocitl v prodlení. </w:t>
            </w:r>
          </w:p>
          <w:p w14:paraId="23B6F429" w14:textId="77777777" w:rsidR="00383965" w:rsidRDefault="00000000">
            <w:pPr>
              <w:numPr>
                <w:ilvl w:val="0"/>
                <w:numId w:val="4"/>
              </w:numPr>
              <w:jc w:val="both"/>
            </w:pPr>
            <w:r>
              <w:rPr>
                <w:rFonts w:ascii="Arial" w:eastAsia="Arial" w:hAnsi="Arial" w:cs="Arial"/>
                <w:sz w:val="22"/>
                <w:szCs w:val="22"/>
              </w:rPr>
              <w:t xml:space="preserve">V případě, kdy zhotovitel bude v prodlení s dokončením díla, zaplatí objednateli smluvní pokutu ve výši 0,05 % z ceny díla definovaného v čl. 3 za každý den prodlení, nejvýše však částku do výše ceny díla dle čl. 3 této smlouvy za tu složku ceny díla, v rámci níž se zhotovitel ocitl v prodlení. </w:t>
            </w:r>
          </w:p>
        </w:tc>
      </w:tr>
    </w:tbl>
    <w:p w14:paraId="6748891C" w14:textId="77777777" w:rsidR="00383965" w:rsidRDefault="00383965">
      <w:pPr>
        <w:rPr>
          <w:rFonts w:ascii="Arial" w:eastAsia="Arial" w:hAnsi="Arial" w:cs="Arial"/>
          <w:sz w:val="10"/>
          <w:szCs w:val="10"/>
        </w:rPr>
      </w:pPr>
    </w:p>
    <w:tbl>
      <w:tblPr>
        <w:tblStyle w:val="a9"/>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58C53C38" w14:textId="77777777">
        <w:tc>
          <w:tcPr>
            <w:tcW w:w="9214" w:type="dxa"/>
            <w:shd w:val="clear" w:color="auto" w:fill="D9D9D9"/>
          </w:tcPr>
          <w:p w14:paraId="64C0F007" w14:textId="77777777" w:rsidR="00383965" w:rsidRDefault="00000000">
            <w:pPr>
              <w:rPr>
                <w:rFonts w:ascii="Arial" w:eastAsia="Arial" w:hAnsi="Arial" w:cs="Arial"/>
                <w:b/>
              </w:rPr>
            </w:pPr>
            <w:r>
              <w:rPr>
                <w:rFonts w:ascii="Arial" w:eastAsia="Arial" w:hAnsi="Arial" w:cs="Arial"/>
                <w:b/>
                <w:sz w:val="22"/>
                <w:szCs w:val="22"/>
              </w:rPr>
              <w:t xml:space="preserve">Čl. 9 Ukončení smluvního vztahu </w:t>
            </w:r>
          </w:p>
        </w:tc>
      </w:tr>
      <w:tr w:rsidR="00383965" w14:paraId="3297A17C" w14:textId="77777777">
        <w:tc>
          <w:tcPr>
            <w:tcW w:w="9214" w:type="dxa"/>
          </w:tcPr>
          <w:p w14:paraId="21A41DF7" w14:textId="77777777" w:rsidR="00383965" w:rsidRDefault="00000000">
            <w:pPr>
              <w:numPr>
                <w:ilvl w:val="0"/>
                <w:numId w:val="6"/>
              </w:numPr>
              <w:pBdr>
                <w:top w:val="nil"/>
                <w:left w:val="nil"/>
                <w:bottom w:val="nil"/>
                <w:right w:val="nil"/>
                <w:between w:val="nil"/>
              </w:pBdr>
              <w:jc w:val="both"/>
              <w:rPr>
                <w:color w:val="000000"/>
              </w:rPr>
            </w:pPr>
            <w:r>
              <w:rPr>
                <w:rFonts w:ascii="Arial" w:eastAsia="Arial" w:hAnsi="Arial" w:cs="Arial"/>
                <w:color w:val="000000"/>
                <w:sz w:val="22"/>
                <w:szCs w:val="22"/>
              </w:rPr>
              <w:t xml:space="preserve">Tato smlouva se uzavírá na dobu určitou, a to na dobu 5 let od jejího podpisu. Tato doba se prodlužuje o dobu potřebnou k provedení a dokončení celého díla dle čl. 2 této smlouvy v případě, kdy žádost o dotaci byla předložena během doby dle prvé 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díle pracovat z důvodu absence těchto podkladů. </w:t>
            </w:r>
          </w:p>
          <w:p w14:paraId="301E5C9B" w14:textId="77777777" w:rsidR="00383965" w:rsidRDefault="00000000">
            <w:pPr>
              <w:numPr>
                <w:ilvl w:val="0"/>
                <w:numId w:val="6"/>
              </w:numPr>
              <w:pBdr>
                <w:top w:val="nil"/>
                <w:left w:val="nil"/>
                <w:bottom w:val="nil"/>
                <w:right w:val="nil"/>
                <w:between w:val="nil"/>
              </w:pBdr>
              <w:jc w:val="both"/>
              <w:rPr>
                <w:color w:val="000000"/>
              </w:rPr>
            </w:pPr>
            <w:r>
              <w:rPr>
                <w:rFonts w:ascii="Arial" w:eastAsia="Arial" w:hAnsi="Arial" w:cs="Arial"/>
                <w:color w:val="000000"/>
                <w:sz w:val="22"/>
                <w:szCs w:val="22"/>
              </w:rPr>
              <w:t>Objednatel je povinen vyplatit všechny složky ceny díla dle čl. 3 této smlouvy, i pokud na ně vznikne zhotoviteli nárok až po skončení platnosti a účinnosti této smlouvy, tj. např. pokud bude žádost o dotaci předložena v době platnosti a účinnosti smlouvy, je objednatel povinen uhradit cenu díla i v případě, že výsledky výběru projektů budou zveřejněny po skončení platnosti a účinnosti smlouvy.</w:t>
            </w:r>
          </w:p>
          <w:p w14:paraId="17D371EA" w14:textId="77777777" w:rsidR="00383965" w:rsidRDefault="00000000">
            <w:pPr>
              <w:numPr>
                <w:ilvl w:val="0"/>
                <w:numId w:val="6"/>
              </w:numPr>
              <w:jc w:val="both"/>
            </w:pPr>
            <w:r>
              <w:rPr>
                <w:rFonts w:ascii="Arial" w:eastAsia="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25C5DC0D" w14:textId="77777777" w:rsidR="00383965" w:rsidRDefault="00000000">
            <w:pPr>
              <w:numPr>
                <w:ilvl w:val="0"/>
                <w:numId w:val="6"/>
              </w:numPr>
              <w:jc w:val="both"/>
            </w:pPr>
            <w:r>
              <w:rPr>
                <w:rFonts w:ascii="Arial" w:eastAsia="Arial" w:hAnsi="Arial" w:cs="Arial"/>
                <w:sz w:val="22"/>
                <w:szCs w:val="22"/>
              </w:rPr>
              <w:t xml:space="preserve">Kterákoli smluvní strana má právo na odstoupení od smlouvy při zvlášť závažném porušení nebo v případě opakovaného závažného porušení této smlouvy druhou smluvní stranou, kdy odstoupení, aby bylo účinné, musí být kvalifikovaně a pravdivě takovými skutečnostmi odůvodněno, musí být učiněno písemně a druhé straně řádně doručeno. </w:t>
            </w:r>
          </w:p>
        </w:tc>
      </w:tr>
    </w:tbl>
    <w:p w14:paraId="7E1AE5D0" w14:textId="77777777" w:rsidR="00383965" w:rsidRDefault="00383965">
      <w:pPr>
        <w:rPr>
          <w:rFonts w:ascii="Arial" w:eastAsia="Arial" w:hAnsi="Arial" w:cs="Arial"/>
          <w:sz w:val="10"/>
          <w:szCs w:val="10"/>
        </w:rPr>
      </w:pPr>
    </w:p>
    <w:tbl>
      <w:tblPr>
        <w:tblStyle w:val="aa"/>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4233D809" w14:textId="77777777">
        <w:tc>
          <w:tcPr>
            <w:tcW w:w="9214" w:type="dxa"/>
            <w:shd w:val="clear" w:color="auto" w:fill="D9D9D9"/>
          </w:tcPr>
          <w:p w14:paraId="68EF5F9C" w14:textId="77777777" w:rsidR="00383965" w:rsidRDefault="00000000">
            <w:pPr>
              <w:rPr>
                <w:rFonts w:ascii="Arial" w:eastAsia="Arial" w:hAnsi="Arial" w:cs="Arial"/>
                <w:b/>
              </w:rPr>
            </w:pPr>
            <w:r>
              <w:rPr>
                <w:rFonts w:ascii="Arial" w:eastAsia="Arial" w:hAnsi="Arial" w:cs="Arial"/>
                <w:b/>
                <w:sz w:val="22"/>
                <w:szCs w:val="22"/>
              </w:rPr>
              <w:t>Čl. 10 Ostatní smluvní ujednání</w:t>
            </w:r>
          </w:p>
        </w:tc>
      </w:tr>
      <w:tr w:rsidR="00383965" w14:paraId="3D76D31F" w14:textId="77777777">
        <w:tc>
          <w:tcPr>
            <w:tcW w:w="9214" w:type="dxa"/>
          </w:tcPr>
          <w:p w14:paraId="59F3AE7B" w14:textId="77777777" w:rsidR="00383965" w:rsidRDefault="00000000">
            <w:pPr>
              <w:numPr>
                <w:ilvl w:val="0"/>
                <w:numId w:val="7"/>
              </w:numPr>
              <w:jc w:val="both"/>
            </w:pPr>
            <w:r>
              <w:rPr>
                <w:rFonts w:ascii="Arial" w:eastAsia="Arial" w:hAnsi="Arial" w:cs="Arial"/>
                <w:sz w:val="22"/>
                <w:szCs w:val="22"/>
              </w:rPr>
              <w:t>Tato smlouva je vyhotovena ve dvou stejnopisech, z nichž každá smluvní strana obdrží jeden.</w:t>
            </w:r>
          </w:p>
          <w:p w14:paraId="74797D05" w14:textId="77777777" w:rsidR="00383965" w:rsidRDefault="00000000">
            <w:pPr>
              <w:numPr>
                <w:ilvl w:val="0"/>
                <w:numId w:val="7"/>
              </w:numPr>
              <w:jc w:val="both"/>
            </w:pPr>
            <w:r>
              <w:rPr>
                <w:rFonts w:ascii="Arial" w:eastAsia="Arial" w:hAnsi="Arial" w:cs="Arial"/>
                <w:sz w:val="22"/>
                <w:szCs w:val="22"/>
              </w:rPr>
              <w:t>Smluvní strany budou spolu ohledně realizace této smlouvy, jejího předmětu a účelu a ve všech s ní souvisejících věcech (včetně poskytování potřebných informací mezi smluvními stranami) komunikovat rovněž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3BE2EEF" w14:textId="77777777" w:rsidR="00383965" w:rsidRDefault="00000000">
            <w:pPr>
              <w:numPr>
                <w:ilvl w:val="0"/>
                <w:numId w:val="7"/>
              </w:numPr>
              <w:jc w:val="both"/>
            </w:pPr>
            <w:r>
              <w:rPr>
                <w:rFonts w:ascii="Arial" w:eastAsia="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w:t>
            </w:r>
            <w:r>
              <w:rPr>
                <w:rFonts w:ascii="Arial" w:eastAsia="Arial" w:hAnsi="Arial" w:cs="Arial"/>
                <w:sz w:val="22"/>
                <w:szCs w:val="22"/>
              </w:rPr>
              <w:lastRenderedPageBreak/>
              <w:t>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621B8C6B" w14:textId="77777777" w:rsidR="00383965" w:rsidRDefault="00000000">
            <w:pPr>
              <w:numPr>
                <w:ilvl w:val="0"/>
                <w:numId w:val="7"/>
              </w:numPr>
              <w:jc w:val="both"/>
            </w:pPr>
            <w:r>
              <w:rPr>
                <w:rFonts w:ascii="Arial" w:eastAsia="Arial" w:hAnsi="Arial" w:cs="Arial"/>
                <w:sz w:val="22"/>
                <w:szCs w:val="22"/>
              </w:rPr>
              <w:t>Tuto smlouvu lze doplňovat či měnit pouze formou písemných číslovaných dodatků.</w:t>
            </w:r>
          </w:p>
          <w:p w14:paraId="55E6DFFA" w14:textId="77777777" w:rsidR="00383965" w:rsidRDefault="00000000">
            <w:pPr>
              <w:numPr>
                <w:ilvl w:val="0"/>
                <w:numId w:val="7"/>
              </w:numPr>
              <w:jc w:val="both"/>
            </w:pPr>
            <w:r>
              <w:rPr>
                <w:rFonts w:ascii="Arial" w:eastAsia="Arial" w:hAnsi="Arial" w:cs="Arial"/>
                <w:sz w:val="22"/>
                <w:szCs w:val="22"/>
              </w:rPr>
              <w:t>Veškeré další vztahy ve smlouvě neupravené se řídí Občanským zákoníkem, jakož i dalšími právními předpisy České republiky. Nepodaří-li se vyřešit případný spor mezi stranami vzniklý z této smlouvy nebo v souvislosti s ní smírnou cestou, bude spor mezi stranami projednán a rozhodnut před věcně příslušným soudem určeným dle místa sídla zhotovitele.</w:t>
            </w:r>
          </w:p>
          <w:p w14:paraId="152B645F" w14:textId="77777777" w:rsidR="00383965" w:rsidRDefault="00000000">
            <w:pPr>
              <w:numPr>
                <w:ilvl w:val="0"/>
                <w:numId w:val="7"/>
              </w:numPr>
              <w:jc w:val="both"/>
            </w:pPr>
            <w:r>
              <w:rPr>
                <w:rFonts w:ascii="Arial" w:eastAsia="Arial" w:hAnsi="Arial" w:cs="Arial"/>
                <w:sz w:val="22"/>
                <w:szCs w:val="22"/>
              </w:rPr>
              <w:t xml:space="preserve">Osoba, která za smluvní stranu tuto smlouvu podepisuje, prohlašuje, že je oprávněná se zavazovat a jednat v této věci jménem smluvní strany.  </w:t>
            </w:r>
          </w:p>
          <w:p w14:paraId="3CB64F3A" w14:textId="77777777" w:rsidR="00383965" w:rsidRDefault="00000000">
            <w:pPr>
              <w:numPr>
                <w:ilvl w:val="0"/>
                <w:numId w:val="7"/>
              </w:numPr>
              <w:jc w:val="both"/>
            </w:pPr>
            <w:r>
              <w:rPr>
                <w:rFonts w:ascii="Arial" w:eastAsia="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390A3F2F" w14:textId="77777777" w:rsidR="00383965" w:rsidRDefault="00000000">
            <w:pPr>
              <w:numPr>
                <w:ilvl w:val="0"/>
                <w:numId w:val="7"/>
              </w:numPr>
              <w:jc w:val="both"/>
            </w:pPr>
            <w:r>
              <w:rPr>
                <w:rFonts w:ascii="Arial" w:eastAsia="Arial" w:hAnsi="Arial" w:cs="Arial"/>
                <w:sz w:val="22"/>
                <w:szCs w:val="22"/>
              </w:rPr>
              <w:t>Tato smlouva byla schválena radou města dne 13. 09. 2023, číslo usnesení č. 449, a to v souladu se všemi obecně závaznými a interními předpisy, což objednatel svým podpisem pod touto smlouvou potvrzuje.</w:t>
            </w:r>
          </w:p>
          <w:p w14:paraId="5926C31E" w14:textId="77777777" w:rsidR="00383965" w:rsidRDefault="00000000">
            <w:pPr>
              <w:numPr>
                <w:ilvl w:val="0"/>
                <w:numId w:val="7"/>
              </w:numPr>
              <w:jc w:val="both"/>
            </w:pPr>
            <w:r>
              <w:rPr>
                <w:rFonts w:ascii="Arial" w:eastAsia="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3F1835F5" w14:textId="77777777" w:rsidR="00383965" w:rsidRDefault="00000000">
            <w:pPr>
              <w:numPr>
                <w:ilvl w:val="0"/>
                <w:numId w:val="7"/>
              </w:numPr>
              <w:jc w:val="both"/>
            </w:pPr>
            <w:r>
              <w:rPr>
                <w:rFonts w:ascii="Arial" w:eastAsia="Arial" w:hAnsi="Arial" w:cs="Arial"/>
                <w:sz w:val="22"/>
                <w:szCs w:val="22"/>
              </w:rPr>
              <w:t xml:space="preserve">Každá faktura musí být označena číslem projektu. </w:t>
            </w:r>
          </w:p>
          <w:p w14:paraId="1EDACC9A" w14:textId="77777777" w:rsidR="00383965" w:rsidRDefault="00000000">
            <w:pPr>
              <w:numPr>
                <w:ilvl w:val="0"/>
                <w:numId w:val="7"/>
              </w:numPr>
              <w:jc w:val="both"/>
            </w:pPr>
            <w:r>
              <w:rPr>
                <w:rFonts w:ascii="Arial" w:eastAsia="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AE7E631" w14:textId="77777777" w:rsidR="00383965" w:rsidRDefault="00000000">
            <w:pPr>
              <w:numPr>
                <w:ilvl w:val="0"/>
                <w:numId w:val="7"/>
              </w:numPr>
              <w:jc w:val="both"/>
            </w:pPr>
            <w:r>
              <w:rPr>
                <w:rFonts w:ascii="Arial" w:eastAsia="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128E26A1" w14:textId="77777777" w:rsidR="00383965" w:rsidRDefault="00383965">
      <w:pPr>
        <w:rPr>
          <w:rFonts w:ascii="Arial" w:eastAsia="Arial" w:hAnsi="Arial" w:cs="Arial"/>
          <w:sz w:val="10"/>
          <w:szCs w:val="10"/>
        </w:rPr>
      </w:pPr>
    </w:p>
    <w:tbl>
      <w:tblPr>
        <w:tblStyle w:val="ab"/>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83965" w14:paraId="4CE48E86" w14:textId="77777777">
        <w:tc>
          <w:tcPr>
            <w:tcW w:w="9214" w:type="dxa"/>
            <w:shd w:val="clear" w:color="auto" w:fill="D9D9D9"/>
          </w:tcPr>
          <w:p w14:paraId="726CA436" w14:textId="77777777" w:rsidR="00383965" w:rsidRDefault="00000000">
            <w:pPr>
              <w:rPr>
                <w:rFonts w:ascii="Arial" w:eastAsia="Arial" w:hAnsi="Arial" w:cs="Arial"/>
                <w:b/>
              </w:rPr>
            </w:pPr>
            <w:r>
              <w:rPr>
                <w:rFonts w:ascii="Arial" w:eastAsia="Arial" w:hAnsi="Arial" w:cs="Arial"/>
                <w:b/>
                <w:sz w:val="22"/>
                <w:szCs w:val="22"/>
              </w:rPr>
              <w:t>Čl. 11 Přílohy</w:t>
            </w:r>
          </w:p>
        </w:tc>
      </w:tr>
      <w:tr w:rsidR="00383965" w14:paraId="665BC381" w14:textId="77777777">
        <w:tc>
          <w:tcPr>
            <w:tcW w:w="9214" w:type="dxa"/>
          </w:tcPr>
          <w:p w14:paraId="773C7B86" w14:textId="77777777" w:rsidR="00383965" w:rsidRDefault="00000000">
            <w:pPr>
              <w:jc w:val="both"/>
              <w:rPr>
                <w:rFonts w:ascii="Arial" w:eastAsia="Arial" w:hAnsi="Arial" w:cs="Arial"/>
              </w:rPr>
            </w:pPr>
            <w:r>
              <w:rPr>
                <w:rFonts w:ascii="Arial" w:eastAsia="Arial" w:hAnsi="Arial" w:cs="Arial"/>
                <w:sz w:val="22"/>
                <w:szCs w:val="22"/>
              </w:rPr>
              <w:t>Usnesení rady města ze dne 13. 09. 2023, číslo usnesení 449.</w:t>
            </w:r>
          </w:p>
        </w:tc>
      </w:tr>
    </w:tbl>
    <w:p w14:paraId="69682791" w14:textId="77777777" w:rsidR="00383965" w:rsidRDefault="00383965">
      <w:pPr>
        <w:rPr>
          <w:rFonts w:ascii="Arial" w:eastAsia="Arial" w:hAnsi="Arial" w:cs="Arial"/>
          <w:sz w:val="10"/>
          <w:szCs w:val="10"/>
        </w:rPr>
      </w:pPr>
    </w:p>
    <w:tbl>
      <w:tblPr>
        <w:tblStyle w:val="ac"/>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3070"/>
        <w:gridCol w:w="3073"/>
      </w:tblGrid>
      <w:tr w:rsidR="00383965" w14:paraId="5E55E1C8" w14:textId="77777777">
        <w:tc>
          <w:tcPr>
            <w:tcW w:w="9214" w:type="dxa"/>
            <w:gridSpan w:val="3"/>
            <w:shd w:val="clear" w:color="auto" w:fill="D9D9D9"/>
          </w:tcPr>
          <w:p w14:paraId="5BC2E19B" w14:textId="77777777" w:rsidR="00383965" w:rsidRDefault="00000000">
            <w:pPr>
              <w:rPr>
                <w:rFonts w:ascii="Arial" w:eastAsia="Arial" w:hAnsi="Arial" w:cs="Arial"/>
                <w:b/>
              </w:rPr>
            </w:pPr>
            <w:r>
              <w:rPr>
                <w:rFonts w:ascii="Arial" w:eastAsia="Arial" w:hAnsi="Arial" w:cs="Arial"/>
                <w:b/>
                <w:sz w:val="22"/>
                <w:szCs w:val="22"/>
              </w:rPr>
              <w:t>Čl. 12 Podpisy smluvních stran</w:t>
            </w:r>
          </w:p>
        </w:tc>
      </w:tr>
      <w:tr w:rsidR="00383965" w14:paraId="32C51CA4" w14:textId="77777777">
        <w:tc>
          <w:tcPr>
            <w:tcW w:w="3071" w:type="dxa"/>
            <w:shd w:val="clear" w:color="auto" w:fill="F3F3F3"/>
          </w:tcPr>
          <w:p w14:paraId="1FC393C5" w14:textId="77777777" w:rsidR="00383965" w:rsidRDefault="00000000">
            <w:pPr>
              <w:rPr>
                <w:rFonts w:ascii="Arial" w:eastAsia="Arial" w:hAnsi="Arial" w:cs="Arial"/>
                <w:b/>
              </w:rPr>
            </w:pPr>
            <w:r>
              <w:rPr>
                <w:rFonts w:ascii="Arial" w:eastAsia="Arial" w:hAnsi="Arial" w:cs="Arial"/>
                <w:b/>
                <w:sz w:val="22"/>
                <w:szCs w:val="22"/>
              </w:rPr>
              <w:t xml:space="preserve">Objednatel </w:t>
            </w:r>
          </w:p>
        </w:tc>
        <w:tc>
          <w:tcPr>
            <w:tcW w:w="3070" w:type="dxa"/>
            <w:shd w:val="clear" w:color="auto" w:fill="F3F3F3"/>
          </w:tcPr>
          <w:p w14:paraId="2D08A570" w14:textId="77777777" w:rsidR="00383965" w:rsidRDefault="00383965">
            <w:pPr>
              <w:rPr>
                <w:rFonts w:ascii="Arial" w:eastAsia="Arial" w:hAnsi="Arial" w:cs="Arial"/>
                <w:b/>
              </w:rPr>
            </w:pPr>
          </w:p>
        </w:tc>
        <w:tc>
          <w:tcPr>
            <w:tcW w:w="3073" w:type="dxa"/>
            <w:shd w:val="clear" w:color="auto" w:fill="F3F3F3"/>
          </w:tcPr>
          <w:p w14:paraId="3FBF8E5B" w14:textId="77777777" w:rsidR="00383965" w:rsidRDefault="00000000">
            <w:pPr>
              <w:rPr>
                <w:rFonts w:ascii="Arial" w:eastAsia="Arial" w:hAnsi="Arial" w:cs="Arial"/>
                <w:b/>
              </w:rPr>
            </w:pPr>
            <w:r>
              <w:rPr>
                <w:rFonts w:ascii="Arial" w:eastAsia="Arial" w:hAnsi="Arial" w:cs="Arial"/>
                <w:sz w:val="22"/>
                <w:szCs w:val="22"/>
              </w:rPr>
              <w:t>Razítko, podpis</w:t>
            </w:r>
          </w:p>
        </w:tc>
      </w:tr>
      <w:tr w:rsidR="00383965" w14:paraId="1B40A471" w14:textId="77777777">
        <w:tc>
          <w:tcPr>
            <w:tcW w:w="3071" w:type="dxa"/>
          </w:tcPr>
          <w:p w14:paraId="4EE8826A" w14:textId="77777777" w:rsidR="00383965" w:rsidRDefault="00000000">
            <w:pPr>
              <w:rPr>
                <w:rFonts w:ascii="Arial" w:eastAsia="Arial" w:hAnsi="Arial" w:cs="Arial"/>
              </w:rPr>
            </w:pPr>
            <w:r>
              <w:rPr>
                <w:rFonts w:ascii="Arial" w:eastAsia="Arial" w:hAnsi="Arial" w:cs="Arial"/>
                <w:sz w:val="22"/>
                <w:szCs w:val="22"/>
              </w:rPr>
              <w:t>Jméno a příjmení:</w:t>
            </w:r>
          </w:p>
        </w:tc>
        <w:tc>
          <w:tcPr>
            <w:tcW w:w="3070" w:type="dxa"/>
            <w:shd w:val="clear" w:color="auto" w:fill="auto"/>
          </w:tcPr>
          <w:p w14:paraId="48DFF73F"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Zdeněk Vocásek</w:t>
            </w:r>
          </w:p>
        </w:tc>
        <w:tc>
          <w:tcPr>
            <w:tcW w:w="3073" w:type="dxa"/>
            <w:vMerge w:val="restart"/>
          </w:tcPr>
          <w:p w14:paraId="531D0473" w14:textId="77777777" w:rsidR="00383965" w:rsidRDefault="00383965">
            <w:pPr>
              <w:rPr>
                <w:rFonts w:ascii="Arial" w:eastAsia="Arial" w:hAnsi="Arial" w:cs="Arial"/>
              </w:rPr>
            </w:pPr>
          </w:p>
        </w:tc>
      </w:tr>
      <w:tr w:rsidR="00383965" w14:paraId="6F1068CA" w14:textId="77777777">
        <w:tc>
          <w:tcPr>
            <w:tcW w:w="3071" w:type="dxa"/>
          </w:tcPr>
          <w:p w14:paraId="19F155C6" w14:textId="77777777" w:rsidR="00383965" w:rsidRDefault="00000000">
            <w:pPr>
              <w:rPr>
                <w:rFonts w:ascii="Arial" w:eastAsia="Arial" w:hAnsi="Arial" w:cs="Arial"/>
              </w:rPr>
            </w:pPr>
            <w:r>
              <w:rPr>
                <w:rFonts w:ascii="Arial" w:eastAsia="Arial" w:hAnsi="Arial" w:cs="Arial"/>
                <w:sz w:val="22"/>
                <w:szCs w:val="22"/>
              </w:rPr>
              <w:t>Funkce:</w:t>
            </w:r>
          </w:p>
        </w:tc>
        <w:tc>
          <w:tcPr>
            <w:tcW w:w="3070" w:type="dxa"/>
            <w:shd w:val="clear" w:color="auto" w:fill="auto"/>
          </w:tcPr>
          <w:p w14:paraId="5A7454C9"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Statutární místostarosta</w:t>
            </w:r>
          </w:p>
        </w:tc>
        <w:tc>
          <w:tcPr>
            <w:tcW w:w="3073" w:type="dxa"/>
            <w:vMerge/>
          </w:tcPr>
          <w:p w14:paraId="3BE58447" w14:textId="77777777" w:rsidR="00383965" w:rsidRDefault="00383965">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383965" w14:paraId="1195FC6B" w14:textId="77777777">
        <w:tc>
          <w:tcPr>
            <w:tcW w:w="3071" w:type="dxa"/>
          </w:tcPr>
          <w:p w14:paraId="6390F4C8" w14:textId="77777777" w:rsidR="00383965" w:rsidRDefault="00000000">
            <w:pPr>
              <w:rPr>
                <w:rFonts w:ascii="Arial" w:eastAsia="Arial" w:hAnsi="Arial" w:cs="Arial"/>
              </w:rPr>
            </w:pPr>
            <w:r>
              <w:rPr>
                <w:rFonts w:ascii="Arial" w:eastAsia="Arial" w:hAnsi="Arial" w:cs="Arial"/>
                <w:sz w:val="22"/>
                <w:szCs w:val="22"/>
              </w:rPr>
              <w:t>Místo:</w:t>
            </w:r>
          </w:p>
        </w:tc>
        <w:tc>
          <w:tcPr>
            <w:tcW w:w="3070" w:type="dxa"/>
            <w:shd w:val="clear" w:color="auto" w:fill="auto"/>
          </w:tcPr>
          <w:p w14:paraId="4B0B8FF8"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Nymburk</w:t>
            </w:r>
          </w:p>
        </w:tc>
        <w:tc>
          <w:tcPr>
            <w:tcW w:w="3073" w:type="dxa"/>
            <w:vMerge/>
          </w:tcPr>
          <w:p w14:paraId="159F0BD7" w14:textId="77777777" w:rsidR="00383965" w:rsidRDefault="00383965">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383965" w14:paraId="0BC2FF2B" w14:textId="77777777">
        <w:tc>
          <w:tcPr>
            <w:tcW w:w="3071" w:type="dxa"/>
          </w:tcPr>
          <w:p w14:paraId="42014905" w14:textId="77777777" w:rsidR="00383965" w:rsidRDefault="00000000">
            <w:pPr>
              <w:rPr>
                <w:rFonts w:ascii="Arial" w:eastAsia="Arial" w:hAnsi="Arial" w:cs="Arial"/>
              </w:rPr>
            </w:pPr>
            <w:r>
              <w:rPr>
                <w:rFonts w:ascii="Arial" w:eastAsia="Arial" w:hAnsi="Arial" w:cs="Arial"/>
                <w:sz w:val="22"/>
                <w:szCs w:val="22"/>
              </w:rPr>
              <w:t xml:space="preserve">Datum: </w:t>
            </w:r>
          </w:p>
        </w:tc>
        <w:tc>
          <w:tcPr>
            <w:tcW w:w="3070" w:type="dxa"/>
            <w:shd w:val="clear" w:color="auto" w:fill="auto"/>
          </w:tcPr>
          <w:p w14:paraId="465B2ED7" w14:textId="77777777" w:rsidR="00383965" w:rsidRDefault="00383965">
            <w:pPr>
              <w:pBdr>
                <w:top w:val="nil"/>
                <w:left w:val="nil"/>
                <w:bottom w:val="nil"/>
                <w:right w:val="nil"/>
                <w:between w:val="nil"/>
              </w:pBdr>
              <w:rPr>
                <w:rFonts w:ascii="Arial" w:eastAsia="Arial" w:hAnsi="Arial" w:cs="Arial"/>
                <w:color w:val="000000"/>
                <w:sz w:val="22"/>
                <w:szCs w:val="22"/>
              </w:rPr>
            </w:pPr>
          </w:p>
        </w:tc>
        <w:tc>
          <w:tcPr>
            <w:tcW w:w="3073" w:type="dxa"/>
            <w:vMerge/>
          </w:tcPr>
          <w:p w14:paraId="3320C8C5" w14:textId="77777777" w:rsidR="00383965" w:rsidRDefault="00383965">
            <w:pPr>
              <w:widowControl w:val="0"/>
              <w:pBdr>
                <w:top w:val="nil"/>
                <w:left w:val="nil"/>
                <w:bottom w:val="nil"/>
                <w:right w:val="nil"/>
                <w:between w:val="nil"/>
              </w:pBdr>
              <w:spacing w:line="276" w:lineRule="auto"/>
              <w:rPr>
                <w:rFonts w:ascii="Arial" w:eastAsia="Arial" w:hAnsi="Arial" w:cs="Arial"/>
                <w:color w:val="000000"/>
                <w:sz w:val="22"/>
                <w:szCs w:val="22"/>
              </w:rPr>
            </w:pPr>
          </w:p>
        </w:tc>
      </w:tr>
    </w:tbl>
    <w:p w14:paraId="52C3C0AE" w14:textId="77777777" w:rsidR="00383965" w:rsidRDefault="00383965">
      <w:pPr>
        <w:rPr>
          <w:rFonts w:ascii="Arial" w:eastAsia="Arial" w:hAnsi="Arial" w:cs="Arial"/>
          <w:sz w:val="10"/>
          <w:szCs w:val="10"/>
        </w:rPr>
      </w:pPr>
    </w:p>
    <w:tbl>
      <w:tblPr>
        <w:tblStyle w:val="ad"/>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3070"/>
        <w:gridCol w:w="3073"/>
      </w:tblGrid>
      <w:tr w:rsidR="00383965" w14:paraId="4F1970A7" w14:textId="77777777">
        <w:tc>
          <w:tcPr>
            <w:tcW w:w="3071" w:type="dxa"/>
            <w:shd w:val="clear" w:color="auto" w:fill="F3F3F3"/>
          </w:tcPr>
          <w:p w14:paraId="3AC3A58F" w14:textId="77777777" w:rsidR="00383965" w:rsidRDefault="00000000">
            <w:pPr>
              <w:rPr>
                <w:rFonts w:ascii="Arial" w:eastAsia="Arial" w:hAnsi="Arial" w:cs="Arial"/>
                <w:b/>
              </w:rPr>
            </w:pPr>
            <w:r>
              <w:rPr>
                <w:rFonts w:ascii="Arial" w:eastAsia="Arial" w:hAnsi="Arial" w:cs="Arial"/>
                <w:b/>
                <w:sz w:val="22"/>
                <w:szCs w:val="22"/>
              </w:rPr>
              <w:t xml:space="preserve">Zhotovitel  </w:t>
            </w:r>
          </w:p>
        </w:tc>
        <w:tc>
          <w:tcPr>
            <w:tcW w:w="3070" w:type="dxa"/>
            <w:shd w:val="clear" w:color="auto" w:fill="F3F3F3"/>
          </w:tcPr>
          <w:p w14:paraId="7EB32A53"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G-PROJECT, s.r.o.</w:t>
            </w:r>
          </w:p>
        </w:tc>
        <w:tc>
          <w:tcPr>
            <w:tcW w:w="3073" w:type="dxa"/>
            <w:shd w:val="clear" w:color="auto" w:fill="F3F3F3"/>
          </w:tcPr>
          <w:p w14:paraId="3A6BA804" w14:textId="77777777" w:rsidR="00383965" w:rsidRDefault="00000000">
            <w:pPr>
              <w:rPr>
                <w:rFonts w:ascii="Arial" w:eastAsia="Arial" w:hAnsi="Arial" w:cs="Arial"/>
                <w:b/>
              </w:rPr>
            </w:pPr>
            <w:r>
              <w:rPr>
                <w:rFonts w:ascii="Arial" w:eastAsia="Arial" w:hAnsi="Arial" w:cs="Arial"/>
                <w:sz w:val="22"/>
                <w:szCs w:val="22"/>
              </w:rPr>
              <w:t>Razítko, podpis</w:t>
            </w:r>
          </w:p>
        </w:tc>
      </w:tr>
      <w:tr w:rsidR="00383965" w14:paraId="5E65AD88" w14:textId="77777777">
        <w:tc>
          <w:tcPr>
            <w:tcW w:w="3071" w:type="dxa"/>
          </w:tcPr>
          <w:p w14:paraId="1E039049" w14:textId="77777777" w:rsidR="00383965" w:rsidRDefault="00000000">
            <w:pPr>
              <w:rPr>
                <w:rFonts w:ascii="Arial" w:eastAsia="Arial" w:hAnsi="Arial" w:cs="Arial"/>
              </w:rPr>
            </w:pPr>
            <w:r>
              <w:rPr>
                <w:rFonts w:ascii="Arial" w:eastAsia="Arial" w:hAnsi="Arial" w:cs="Arial"/>
                <w:sz w:val="22"/>
                <w:szCs w:val="22"/>
              </w:rPr>
              <w:t>Jméno a příjmení:</w:t>
            </w:r>
          </w:p>
        </w:tc>
        <w:tc>
          <w:tcPr>
            <w:tcW w:w="3070" w:type="dxa"/>
          </w:tcPr>
          <w:p w14:paraId="09C2FD4A"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JUDr. Jan Šmidmayer </w:t>
            </w:r>
          </w:p>
        </w:tc>
        <w:tc>
          <w:tcPr>
            <w:tcW w:w="3073" w:type="dxa"/>
            <w:vMerge w:val="restart"/>
          </w:tcPr>
          <w:p w14:paraId="187BBF46" w14:textId="77777777" w:rsidR="00383965" w:rsidRDefault="00383965">
            <w:pPr>
              <w:rPr>
                <w:rFonts w:ascii="Arial" w:eastAsia="Arial" w:hAnsi="Arial" w:cs="Arial"/>
              </w:rPr>
            </w:pPr>
          </w:p>
        </w:tc>
      </w:tr>
      <w:tr w:rsidR="00383965" w14:paraId="1BA6FF2C" w14:textId="77777777">
        <w:tc>
          <w:tcPr>
            <w:tcW w:w="3071" w:type="dxa"/>
          </w:tcPr>
          <w:p w14:paraId="7DBF10B8" w14:textId="77777777" w:rsidR="00383965" w:rsidRDefault="00000000">
            <w:pPr>
              <w:rPr>
                <w:rFonts w:ascii="Arial" w:eastAsia="Arial" w:hAnsi="Arial" w:cs="Arial"/>
              </w:rPr>
            </w:pPr>
            <w:r>
              <w:rPr>
                <w:rFonts w:ascii="Arial" w:eastAsia="Arial" w:hAnsi="Arial" w:cs="Arial"/>
                <w:sz w:val="22"/>
                <w:szCs w:val="22"/>
              </w:rPr>
              <w:t>Funkce:</w:t>
            </w:r>
          </w:p>
        </w:tc>
        <w:tc>
          <w:tcPr>
            <w:tcW w:w="3070" w:type="dxa"/>
          </w:tcPr>
          <w:p w14:paraId="25F16CA4"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jednatel </w:t>
            </w:r>
          </w:p>
        </w:tc>
        <w:tc>
          <w:tcPr>
            <w:tcW w:w="3073" w:type="dxa"/>
            <w:vMerge/>
          </w:tcPr>
          <w:p w14:paraId="39E1848E" w14:textId="77777777" w:rsidR="00383965" w:rsidRDefault="00383965">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383965" w14:paraId="58E1CB18" w14:textId="77777777">
        <w:tc>
          <w:tcPr>
            <w:tcW w:w="3071" w:type="dxa"/>
          </w:tcPr>
          <w:p w14:paraId="70980EAD" w14:textId="77777777" w:rsidR="00383965" w:rsidRDefault="00000000">
            <w:pPr>
              <w:rPr>
                <w:rFonts w:ascii="Arial" w:eastAsia="Arial" w:hAnsi="Arial" w:cs="Arial"/>
              </w:rPr>
            </w:pPr>
            <w:r>
              <w:rPr>
                <w:rFonts w:ascii="Arial" w:eastAsia="Arial" w:hAnsi="Arial" w:cs="Arial"/>
                <w:sz w:val="22"/>
                <w:szCs w:val="22"/>
              </w:rPr>
              <w:t>Místo:</w:t>
            </w:r>
          </w:p>
        </w:tc>
        <w:tc>
          <w:tcPr>
            <w:tcW w:w="3070" w:type="dxa"/>
          </w:tcPr>
          <w:p w14:paraId="1477FEEF" w14:textId="77777777" w:rsidR="0038396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České Budějovice </w:t>
            </w:r>
          </w:p>
        </w:tc>
        <w:tc>
          <w:tcPr>
            <w:tcW w:w="3073" w:type="dxa"/>
            <w:vMerge/>
          </w:tcPr>
          <w:p w14:paraId="5A7BC282" w14:textId="77777777" w:rsidR="00383965" w:rsidRDefault="00383965">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383965" w14:paraId="2E519C05" w14:textId="77777777">
        <w:tc>
          <w:tcPr>
            <w:tcW w:w="3071" w:type="dxa"/>
          </w:tcPr>
          <w:p w14:paraId="693937B3" w14:textId="77777777" w:rsidR="00383965" w:rsidRDefault="00000000">
            <w:pPr>
              <w:rPr>
                <w:rFonts w:ascii="Arial" w:eastAsia="Arial" w:hAnsi="Arial" w:cs="Arial"/>
              </w:rPr>
            </w:pPr>
            <w:r>
              <w:rPr>
                <w:rFonts w:ascii="Arial" w:eastAsia="Arial" w:hAnsi="Arial" w:cs="Arial"/>
                <w:sz w:val="22"/>
                <w:szCs w:val="22"/>
              </w:rPr>
              <w:t xml:space="preserve">Datum: </w:t>
            </w:r>
          </w:p>
        </w:tc>
        <w:tc>
          <w:tcPr>
            <w:tcW w:w="3070" w:type="dxa"/>
            <w:shd w:val="clear" w:color="auto" w:fill="auto"/>
          </w:tcPr>
          <w:p w14:paraId="531AC204" w14:textId="77777777" w:rsidR="00383965" w:rsidRDefault="00383965">
            <w:pPr>
              <w:pBdr>
                <w:top w:val="nil"/>
                <w:left w:val="nil"/>
                <w:bottom w:val="nil"/>
                <w:right w:val="nil"/>
                <w:between w:val="nil"/>
              </w:pBdr>
              <w:rPr>
                <w:rFonts w:ascii="Arial" w:eastAsia="Arial" w:hAnsi="Arial" w:cs="Arial"/>
                <w:color w:val="000000"/>
                <w:sz w:val="22"/>
                <w:szCs w:val="22"/>
              </w:rPr>
            </w:pPr>
          </w:p>
        </w:tc>
        <w:tc>
          <w:tcPr>
            <w:tcW w:w="3073" w:type="dxa"/>
            <w:vMerge/>
          </w:tcPr>
          <w:p w14:paraId="4491F430" w14:textId="77777777" w:rsidR="00383965" w:rsidRDefault="00383965">
            <w:pPr>
              <w:widowControl w:val="0"/>
              <w:pBdr>
                <w:top w:val="nil"/>
                <w:left w:val="nil"/>
                <w:bottom w:val="nil"/>
                <w:right w:val="nil"/>
                <w:between w:val="nil"/>
              </w:pBdr>
              <w:spacing w:line="276" w:lineRule="auto"/>
              <w:rPr>
                <w:rFonts w:ascii="Arial" w:eastAsia="Arial" w:hAnsi="Arial" w:cs="Arial"/>
                <w:color w:val="000000"/>
                <w:sz w:val="22"/>
                <w:szCs w:val="22"/>
              </w:rPr>
            </w:pPr>
          </w:p>
        </w:tc>
      </w:tr>
    </w:tbl>
    <w:p w14:paraId="0BDB49B4" w14:textId="77777777" w:rsidR="00383965" w:rsidRDefault="00383965">
      <w:pPr>
        <w:rPr>
          <w:rFonts w:ascii="Arial" w:eastAsia="Arial" w:hAnsi="Arial" w:cs="Arial"/>
          <w:sz w:val="22"/>
          <w:szCs w:val="22"/>
        </w:rPr>
      </w:pPr>
    </w:p>
    <w:p w14:paraId="76A748B7" w14:textId="77777777" w:rsidR="00383965" w:rsidRDefault="00383965">
      <w:pPr>
        <w:rPr>
          <w:rFonts w:ascii="Arial" w:eastAsia="Arial" w:hAnsi="Arial" w:cs="Arial"/>
          <w:sz w:val="22"/>
          <w:szCs w:val="22"/>
        </w:rPr>
      </w:pPr>
    </w:p>
    <w:p w14:paraId="0A9D9BE1" w14:textId="77777777" w:rsidR="00383965" w:rsidRDefault="00383965">
      <w:pPr>
        <w:rPr>
          <w:rFonts w:ascii="Arial" w:eastAsia="Arial" w:hAnsi="Arial" w:cs="Arial"/>
          <w:sz w:val="22"/>
          <w:szCs w:val="22"/>
        </w:rPr>
      </w:pPr>
    </w:p>
    <w:p w14:paraId="5B71C2E8" w14:textId="77777777" w:rsidR="00383965" w:rsidRDefault="00383965">
      <w:pPr>
        <w:rPr>
          <w:rFonts w:ascii="Arial" w:eastAsia="Arial" w:hAnsi="Arial" w:cs="Arial"/>
          <w:sz w:val="22"/>
          <w:szCs w:val="22"/>
        </w:rPr>
      </w:pPr>
    </w:p>
    <w:p w14:paraId="364F12A7" w14:textId="77777777" w:rsidR="00383965" w:rsidRDefault="00383965">
      <w:pPr>
        <w:rPr>
          <w:rFonts w:ascii="Arial" w:eastAsia="Arial" w:hAnsi="Arial" w:cs="Arial"/>
          <w:sz w:val="22"/>
          <w:szCs w:val="22"/>
        </w:rPr>
      </w:pPr>
    </w:p>
    <w:p w14:paraId="128B5861" w14:textId="77777777" w:rsidR="00383965" w:rsidRDefault="00383965">
      <w:pPr>
        <w:rPr>
          <w:rFonts w:ascii="Arial" w:eastAsia="Arial" w:hAnsi="Arial" w:cs="Arial"/>
          <w:sz w:val="22"/>
          <w:szCs w:val="22"/>
        </w:rPr>
      </w:pPr>
    </w:p>
    <w:p w14:paraId="06CA2E33" w14:textId="77777777" w:rsidR="00383965" w:rsidRDefault="00383965">
      <w:pPr>
        <w:rPr>
          <w:rFonts w:ascii="Arial" w:eastAsia="Arial" w:hAnsi="Arial" w:cs="Arial"/>
          <w:sz w:val="22"/>
          <w:szCs w:val="22"/>
        </w:rPr>
      </w:pPr>
    </w:p>
    <w:p w14:paraId="155B0D68" w14:textId="77777777" w:rsidR="00383965" w:rsidRDefault="00383965">
      <w:pPr>
        <w:rPr>
          <w:rFonts w:ascii="Arial" w:eastAsia="Arial" w:hAnsi="Arial" w:cs="Arial"/>
          <w:sz w:val="22"/>
          <w:szCs w:val="22"/>
        </w:rPr>
      </w:pPr>
    </w:p>
    <w:p w14:paraId="611E0F11" w14:textId="77777777" w:rsidR="00383965" w:rsidRDefault="00383965">
      <w:pPr>
        <w:rPr>
          <w:rFonts w:ascii="Arial" w:eastAsia="Arial" w:hAnsi="Arial" w:cs="Arial"/>
          <w:sz w:val="22"/>
          <w:szCs w:val="22"/>
        </w:rPr>
      </w:pPr>
    </w:p>
    <w:p w14:paraId="5934F988" w14:textId="77777777" w:rsidR="00383965" w:rsidRDefault="00383965">
      <w:pPr>
        <w:rPr>
          <w:rFonts w:ascii="Arial" w:eastAsia="Arial" w:hAnsi="Arial" w:cs="Arial"/>
          <w:sz w:val="22"/>
          <w:szCs w:val="22"/>
        </w:rPr>
      </w:pPr>
    </w:p>
    <w:p w14:paraId="6055C7FF" w14:textId="77777777" w:rsidR="00383965" w:rsidRDefault="00383965">
      <w:pPr>
        <w:rPr>
          <w:rFonts w:ascii="Arial" w:eastAsia="Arial" w:hAnsi="Arial" w:cs="Arial"/>
          <w:sz w:val="22"/>
          <w:szCs w:val="22"/>
        </w:rPr>
      </w:pPr>
    </w:p>
    <w:p w14:paraId="55E66990" w14:textId="77777777" w:rsidR="00383965" w:rsidRDefault="00383965">
      <w:pPr>
        <w:rPr>
          <w:rFonts w:ascii="Arial" w:eastAsia="Arial" w:hAnsi="Arial" w:cs="Arial"/>
          <w:sz w:val="22"/>
          <w:szCs w:val="22"/>
        </w:rPr>
      </w:pPr>
    </w:p>
    <w:p w14:paraId="036C90AF" w14:textId="77777777" w:rsidR="00383965" w:rsidRDefault="00383965">
      <w:pPr>
        <w:rPr>
          <w:rFonts w:ascii="Arial" w:eastAsia="Arial" w:hAnsi="Arial" w:cs="Arial"/>
          <w:sz w:val="22"/>
          <w:szCs w:val="22"/>
        </w:rPr>
      </w:pPr>
    </w:p>
    <w:p w14:paraId="76F7351B" w14:textId="77777777" w:rsidR="00383965" w:rsidRDefault="00383965">
      <w:pPr>
        <w:rPr>
          <w:rFonts w:ascii="Arial" w:eastAsia="Arial" w:hAnsi="Arial" w:cs="Arial"/>
          <w:sz w:val="22"/>
          <w:szCs w:val="22"/>
        </w:rPr>
      </w:pPr>
    </w:p>
    <w:p w14:paraId="04BD3B1B" w14:textId="77777777" w:rsidR="00383965" w:rsidRDefault="00383965">
      <w:pPr>
        <w:rPr>
          <w:rFonts w:ascii="Arial" w:eastAsia="Arial" w:hAnsi="Arial" w:cs="Arial"/>
          <w:sz w:val="22"/>
          <w:szCs w:val="22"/>
        </w:rPr>
      </w:pPr>
    </w:p>
    <w:p w14:paraId="6A913CAB" w14:textId="77777777" w:rsidR="00383965" w:rsidRDefault="00383965">
      <w:pPr>
        <w:rPr>
          <w:rFonts w:ascii="Arial" w:eastAsia="Arial" w:hAnsi="Arial" w:cs="Arial"/>
          <w:sz w:val="22"/>
          <w:szCs w:val="22"/>
        </w:rPr>
      </w:pPr>
    </w:p>
    <w:p w14:paraId="60D15F5C" w14:textId="77777777" w:rsidR="00383965" w:rsidRDefault="00383965">
      <w:pPr>
        <w:rPr>
          <w:rFonts w:ascii="Arial" w:eastAsia="Arial" w:hAnsi="Arial" w:cs="Arial"/>
          <w:sz w:val="22"/>
          <w:szCs w:val="22"/>
        </w:rPr>
      </w:pPr>
    </w:p>
    <w:p w14:paraId="5B443432" w14:textId="77777777" w:rsidR="00383965" w:rsidRDefault="00383965">
      <w:pPr>
        <w:rPr>
          <w:rFonts w:ascii="Arial" w:eastAsia="Arial" w:hAnsi="Arial" w:cs="Arial"/>
          <w:sz w:val="22"/>
          <w:szCs w:val="22"/>
        </w:rPr>
      </w:pPr>
    </w:p>
    <w:p w14:paraId="629351F5" w14:textId="77777777" w:rsidR="00383965" w:rsidRDefault="00383965">
      <w:pPr>
        <w:rPr>
          <w:rFonts w:ascii="Arial" w:eastAsia="Arial" w:hAnsi="Arial" w:cs="Arial"/>
          <w:sz w:val="22"/>
          <w:szCs w:val="22"/>
        </w:rPr>
      </w:pPr>
    </w:p>
    <w:p w14:paraId="48BBFE24" w14:textId="77777777" w:rsidR="00383965" w:rsidRDefault="00383965">
      <w:pPr>
        <w:rPr>
          <w:rFonts w:ascii="Arial" w:eastAsia="Arial" w:hAnsi="Arial" w:cs="Arial"/>
          <w:sz w:val="22"/>
          <w:szCs w:val="22"/>
        </w:rPr>
      </w:pPr>
    </w:p>
    <w:p w14:paraId="6F11989F" w14:textId="77777777" w:rsidR="00383965" w:rsidRDefault="00383965">
      <w:pPr>
        <w:rPr>
          <w:rFonts w:ascii="Arial" w:eastAsia="Arial" w:hAnsi="Arial" w:cs="Arial"/>
          <w:sz w:val="22"/>
          <w:szCs w:val="22"/>
        </w:rPr>
      </w:pPr>
    </w:p>
    <w:p w14:paraId="1118FB09" w14:textId="77777777" w:rsidR="00383965" w:rsidRDefault="00383965">
      <w:pPr>
        <w:rPr>
          <w:rFonts w:ascii="Arial" w:eastAsia="Arial" w:hAnsi="Arial" w:cs="Arial"/>
          <w:sz w:val="22"/>
          <w:szCs w:val="22"/>
        </w:rPr>
      </w:pPr>
    </w:p>
    <w:p w14:paraId="066331B5" w14:textId="77777777" w:rsidR="00383965" w:rsidRDefault="00383965">
      <w:pPr>
        <w:rPr>
          <w:rFonts w:ascii="Arial" w:eastAsia="Arial" w:hAnsi="Arial" w:cs="Arial"/>
          <w:sz w:val="22"/>
          <w:szCs w:val="22"/>
        </w:rPr>
      </w:pPr>
    </w:p>
    <w:p w14:paraId="2676B164" w14:textId="77777777" w:rsidR="00383965" w:rsidRDefault="00383965">
      <w:pPr>
        <w:rPr>
          <w:rFonts w:ascii="Arial" w:eastAsia="Arial" w:hAnsi="Arial" w:cs="Arial"/>
          <w:sz w:val="22"/>
          <w:szCs w:val="22"/>
        </w:rPr>
      </w:pPr>
    </w:p>
    <w:p w14:paraId="32800B7E" w14:textId="77777777" w:rsidR="00383965" w:rsidRDefault="00383965">
      <w:pPr>
        <w:rPr>
          <w:rFonts w:ascii="Arial" w:eastAsia="Arial" w:hAnsi="Arial" w:cs="Arial"/>
          <w:sz w:val="22"/>
          <w:szCs w:val="22"/>
        </w:rPr>
      </w:pPr>
    </w:p>
    <w:p w14:paraId="7545A328" w14:textId="77777777" w:rsidR="00383965" w:rsidRDefault="00383965">
      <w:pPr>
        <w:rPr>
          <w:rFonts w:ascii="Arial" w:eastAsia="Arial" w:hAnsi="Arial" w:cs="Arial"/>
          <w:sz w:val="22"/>
          <w:szCs w:val="22"/>
        </w:rPr>
      </w:pPr>
    </w:p>
    <w:p w14:paraId="0B913331" w14:textId="77777777" w:rsidR="00383965" w:rsidRDefault="00383965">
      <w:pPr>
        <w:rPr>
          <w:rFonts w:ascii="Arial" w:eastAsia="Arial" w:hAnsi="Arial" w:cs="Arial"/>
          <w:sz w:val="22"/>
          <w:szCs w:val="22"/>
        </w:rPr>
      </w:pPr>
    </w:p>
    <w:p w14:paraId="5C658370" w14:textId="77777777" w:rsidR="00383965" w:rsidRDefault="00383965">
      <w:pPr>
        <w:rPr>
          <w:rFonts w:ascii="Arial" w:eastAsia="Arial" w:hAnsi="Arial" w:cs="Arial"/>
          <w:sz w:val="22"/>
          <w:szCs w:val="22"/>
        </w:rPr>
      </w:pPr>
    </w:p>
    <w:p w14:paraId="3D705912" w14:textId="77777777" w:rsidR="00383965" w:rsidRDefault="00383965">
      <w:pPr>
        <w:rPr>
          <w:rFonts w:ascii="Arial" w:eastAsia="Arial" w:hAnsi="Arial" w:cs="Arial"/>
          <w:sz w:val="22"/>
          <w:szCs w:val="22"/>
        </w:rPr>
      </w:pPr>
    </w:p>
    <w:p w14:paraId="1A15EB45" w14:textId="77777777" w:rsidR="00383965" w:rsidRDefault="00383965">
      <w:pPr>
        <w:rPr>
          <w:rFonts w:ascii="Arial" w:eastAsia="Arial" w:hAnsi="Arial" w:cs="Arial"/>
          <w:sz w:val="22"/>
          <w:szCs w:val="22"/>
        </w:rPr>
      </w:pPr>
    </w:p>
    <w:p w14:paraId="55EF86D7" w14:textId="77777777" w:rsidR="00383965" w:rsidRDefault="00383965">
      <w:pPr>
        <w:rPr>
          <w:rFonts w:ascii="Arial" w:eastAsia="Arial" w:hAnsi="Arial" w:cs="Arial"/>
          <w:sz w:val="22"/>
          <w:szCs w:val="22"/>
        </w:rPr>
      </w:pPr>
    </w:p>
    <w:p w14:paraId="6114B89A" w14:textId="77777777" w:rsidR="00383965" w:rsidRDefault="00383965">
      <w:pPr>
        <w:rPr>
          <w:rFonts w:ascii="Arial" w:eastAsia="Arial" w:hAnsi="Arial" w:cs="Arial"/>
          <w:sz w:val="22"/>
          <w:szCs w:val="22"/>
        </w:rPr>
      </w:pPr>
    </w:p>
    <w:p w14:paraId="72FAC542" w14:textId="77777777" w:rsidR="00383965" w:rsidRDefault="00383965">
      <w:pPr>
        <w:rPr>
          <w:rFonts w:ascii="Arial" w:eastAsia="Arial" w:hAnsi="Arial" w:cs="Arial"/>
          <w:sz w:val="22"/>
          <w:szCs w:val="22"/>
        </w:rPr>
      </w:pPr>
    </w:p>
    <w:p w14:paraId="196E6299" w14:textId="77777777" w:rsidR="00383965" w:rsidRDefault="00383965">
      <w:pPr>
        <w:rPr>
          <w:rFonts w:ascii="Arial" w:eastAsia="Arial" w:hAnsi="Arial" w:cs="Arial"/>
          <w:sz w:val="22"/>
          <w:szCs w:val="22"/>
        </w:rPr>
      </w:pPr>
    </w:p>
    <w:p w14:paraId="3AC95788" w14:textId="77777777" w:rsidR="00383965" w:rsidRDefault="00383965">
      <w:pPr>
        <w:rPr>
          <w:rFonts w:ascii="Arial" w:eastAsia="Arial" w:hAnsi="Arial" w:cs="Arial"/>
          <w:sz w:val="22"/>
          <w:szCs w:val="22"/>
        </w:rPr>
      </w:pPr>
    </w:p>
    <w:p w14:paraId="592FCEFA" w14:textId="77777777" w:rsidR="00383965" w:rsidRDefault="00383965">
      <w:pPr>
        <w:rPr>
          <w:rFonts w:ascii="Arial" w:eastAsia="Arial" w:hAnsi="Arial" w:cs="Arial"/>
          <w:sz w:val="22"/>
          <w:szCs w:val="22"/>
        </w:rPr>
      </w:pPr>
    </w:p>
    <w:p w14:paraId="1A242D1B" w14:textId="77777777" w:rsidR="00383965" w:rsidRDefault="00383965">
      <w:pPr>
        <w:rPr>
          <w:rFonts w:ascii="Arial" w:eastAsia="Arial" w:hAnsi="Arial" w:cs="Arial"/>
          <w:sz w:val="22"/>
          <w:szCs w:val="22"/>
        </w:rPr>
      </w:pPr>
    </w:p>
    <w:p w14:paraId="78E327F1" w14:textId="77777777" w:rsidR="00383965" w:rsidRDefault="00383965">
      <w:pPr>
        <w:rPr>
          <w:rFonts w:ascii="Arial" w:eastAsia="Arial" w:hAnsi="Arial" w:cs="Arial"/>
          <w:sz w:val="22"/>
          <w:szCs w:val="22"/>
        </w:rPr>
      </w:pPr>
    </w:p>
    <w:p w14:paraId="3D803F2A" w14:textId="77777777" w:rsidR="00383965" w:rsidRDefault="00383965">
      <w:pPr>
        <w:rPr>
          <w:rFonts w:ascii="Arial" w:eastAsia="Arial" w:hAnsi="Arial" w:cs="Arial"/>
          <w:sz w:val="22"/>
          <w:szCs w:val="22"/>
        </w:rPr>
      </w:pPr>
    </w:p>
    <w:p w14:paraId="7C03F669" w14:textId="77777777" w:rsidR="00383965" w:rsidRDefault="00383965">
      <w:pPr>
        <w:rPr>
          <w:rFonts w:ascii="Arial" w:eastAsia="Arial" w:hAnsi="Arial" w:cs="Arial"/>
          <w:sz w:val="22"/>
          <w:szCs w:val="22"/>
        </w:rPr>
      </w:pPr>
    </w:p>
    <w:p w14:paraId="3F111746" w14:textId="77777777" w:rsidR="00383965" w:rsidRDefault="00383965">
      <w:pPr>
        <w:rPr>
          <w:rFonts w:ascii="Arial" w:eastAsia="Arial" w:hAnsi="Arial" w:cs="Arial"/>
          <w:sz w:val="22"/>
          <w:szCs w:val="22"/>
        </w:rPr>
      </w:pPr>
    </w:p>
    <w:sectPr w:rsidR="00383965">
      <w:headerReference w:type="default" r:id="rId7"/>
      <w:footerReference w:type="even" r:id="rId8"/>
      <w:footerReference w:type="default" r:id="rId9"/>
      <w:headerReference w:type="first" r:id="rId10"/>
      <w:footerReference w:type="first" r:id="rId11"/>
      <w:pgSz w:w="11906" w:h="16838"/>
      <w:pgMar w:top="1616" w:right="1286" w:bottom="1616" w:left="148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768A" w14:textId="77777777" w:rsidR="00542BFB" w:rsidRDefault="00542BFB">
      <w:r>
        <w:separator/>
      </w:r>
    </w:p>
  </w:endnote>
  <w:endnote w:type="continuationSeparator" w:id="0">
    <w:p w14:paraId="2A5B102C" w14:textId="77777777" w:rsidR="00542BFB" w:rsidRDefault="0054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1939" w14:textId="77777777" w:rsidR="00383965"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9474E29" w14:textId="77777777" w:rsidR="00383965" w:rsidRDefault="00383965">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D91A" w14:textId="77777777" w:rsidR="00383965" w:rsidRDefault="00000000">
    <w:pPr>
      <w:pBdr>
        <w:top w:val="nil"/>
        <w:left w:val="nil"/>
        <w:bottom w:val="nil"/>
        <w:right w:val="nil"/>
        <w:between w:val="nil"/>
      </w:pBdr>
      <w:tabs>
        <w:tab w:val="center" w:pos="4536"/>
        <w:tab w:val="right" w:pos="9072"/>
      </w:tabs>
      <w:rPr>
        <w:rFonts w:ascii="Verdana" w:eastAsia="Verdana" w:hAnsi="Verdana" w:cs="Verdana"/>
        <w:color w:val="FFFFFF"/>
        <w:sz w:val="28"/>
        <w:szCs w:val="28"/>
      </w:rPr>
    </w:pPr>
    <w:r>
      <w:rPr>
        <w:rFonts w:ascii="Verdana" w:eastAsia="Verdana" w:hAnsi="Verdana" w:cs="Verdana"/>
        <w:color w:val="FFFFFF"/>
        <w:sz w:val="28"/>
        <w:szCs w:val="28"/>
      </w:rPr>
      <w:fldChar w:fldCharType="begin"/>
    </w:r>
    <w:r>
      <w:rPr>
        <w:rFonts w:ascii="Verdana" w:eastAsia="Verdana" w:hAnsi="Verdana" w:cs="Verdana"/>
        <w:color w:val="FFFFFF"/>
        <w:sz w:val="28"/>
        <w:szCs w:val="28"/>
      </w:rPr>
      <w:instrText>PAGE</w:instrText>
    </w:r>
    <w:r>
      <w:rPr>
        <w:rFonts w:ascii="Verdana" w:eastAsia="Verdana" w:hAnsi="Verdana" w:cs="Verdana"/>
        <w:color w:val="FFFFFF"/>
        <w:sz w:val="28"/>
        <w:szCs w:val="28"/>
      </w:rPr>
      <w:fldChar w:fldCharType="separate"/>
    </w:r>
    <w:r w:rsidR="00E509A4">
      <w:rPr>
        <w:rFonts w:ascii="Verdana" w:eastAsia="Verdana" w:hAnsi="Verdana" w:cs="Verdana"/>
        <w:noProof/>
        <w:color w:val="FFFFFF"/>
        <w:sz w:val="28"/>
        <w:szCs w:val="28"/>
      </w:rPr>
      <w:t>2</w:t>
    </w:r>
    <w:r>
      <w:rPr>
        <w:rFonts w:ascii="Verdana" w:eastAsia="Verdana" w:hAnsi="Verdana" w:cs="Verdana"/>
        <w:color w:val="FFFFFF"/>
        <w:sz w:val="28"/>
        <w:szCs w:val="28"/>
      </w:rPr>
      <w:fldChar w:fldCharType="end"/>
    </w:r>
  </w:p>
  <w:p w14:paraId="04529616" w14:textId="77777777" w:rsidR="00383965" w:rsidRDefault="00000000">
    <w:pPr>
      <w:pBdr>
        <w:top w:val="nil"/>
        <w:left w:val="nil"/>
        <w:bottom w:val="nil"/>
        <w:right w:val="nil"/>
        <w:between w:val="nil"/>
      </w:pBdr>
      <w:tabs>
        <w:tab w:val="center" w:pos="4536"/>
        <w:tab w:val="right" w:pos="9072"/>
      </w:tabs>
      <w:ind w:right="360"/>
      <w:rPr>
        <w:color w:val="000000"/>
      </w:rPr>
    </w:pPr>
    <w:r>
      <w:rPr>
        <w:noProof/>
      </w:rPr>
      <w:drawing>
        <wp:anchor distT="0" distB="0" distL="0" distR="0" simplePos="0" relativeHeight="251660288" behindDoc="1" locked="0" layoutInCell="1" hidden="0" allowOverlap="1" wp14:anchorId="69A3A9D2" wp14:editId="46B6D404">
          <wp:simplePos x="0" y="0"/>
          <wp:positionH relativeFrom="column">
            <wp:posOffset>-952499</wp:posOffset>
          </wp:positionH>
          <wp:positionV relativeFrom="paragraph">
            <wp:posOffset>0</wp:posOffset>
          </wp:positionV>
          <wp:extent cx="2466975" cy="933450"/>
          <wp:effectExtent l="0" t="0" r="0" b="0"/>
          <wp:wrapNone/>
          <wp:docPr id="2" name="image2.jpg" descr="bottom2"/>
          <wp:cNvGraphicFramePr/>
          <a:graphic xmlns:a="http://schemas.openxmlformats.org/drawingml/2006/main">
            <a:graphicData uri="http://schemas.openxmlformats.org/drawingml/2006/picture">
              <pic:pic xmlns:pic="http://schemas.openxmlformats.org/drawingml/2006/picture">
                <pic:nvPicPr>
                  <pic:cNvPr id="0" name="image2.jpg" descr="bottom2"/>
                  <pic:cNvPicPr preferRelativeResize="0"/>
                </pic:nvPicPr>
                <pic:blipFill>
                  <a:blip r:embed="rId1"/>
                  <a:srcRect/>
                  <a:stretch>
                    <a:fillRect/>
                  </a:stretch>
                </pic:blipFill>
                <pic:spPr>
                  <a:xfrm>
                    <a:off x="0" y="0"/>
                    <a:ext cx="2466975" cy="9334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CE07" w14:textId="77777777" w:rsidR="00383965" w:rsidRDefault="00383965">
    <w:pPr>
      <w:pBdr>
        <w:top w:val="nil"/>
        <w:left w:val="nil"/>
        <w:bottom w:val="nil"/>
        <w:right w:val="nil"/>
        <w:between w:val="nil"/>
      </w:pBdr>
      <w:tabs>
        <w:tab w:val="center" w:pos="4536"/>
        <w:tab w:val="right" w:pos="9072"/>
      </w:tabs>
      <w:rPr>
        <w:color w:val="000000"/>
      </w:rPr>
    </w:pPr>
  </w:p>
  <w:p w14:paraId="0D2F883C" w14:textId="77777777" w:rsidR="00383965" w:rsidRDefault="00383965">
    <w:pPr>
      <w:pBdr>
        <w:top w:val="nil"/>
        <w:left w:val="nil"/>
        <w:bottom w:val="nil"/>
        <w:right w:val="nil"/>
        <w:between w:val="nil"/>
      </w:pBdr>
      <w:tabs>
        <w:tab w:val="center" w:pos="4536"/>
        <w:tab w:val="right" w:pos="9072"/>
      </w:tabs>
      <w:rPr>
        <w:color w:val="000000"/>
      </w:rPr>
    </w:pPr>
  </w:p>
  <w:p w14:paraId="738A2748" w14:textId="77777777" w:rsidR="00383965" w:rsidRDefault="00383965">
    <w:pPr>
      <w:pBdr>
        <w:top w:val="nil"/>
        <w:left w:val="nil"/>
        <w:bottom w:val="nil"/>
        <w:right w:val="nil"/>
        <w:between w:val="nil"/>
      </w:pBdr>
      <w:tabs>
        <w:tab w:val="center" w:pos="4536"/>
        <w:tab w:val="right" w:pos="9072"/>
      </w:tabs>
      <w:rPr>
        <w:color w:val="000000"/>
      </w:rPr>
    </w:pPr>
  </w:p>
  <w:p w14:paraId="1611EBEC" w14:textId="77777777" w:rsidR="00383965" w:rsidRDefault="00383965">
    <w:pPr>
      <w:pBdr>
        <w:top w:val="nil"/>
        <w:left w:val="nil"/>
        <w:bottom w:val="nil"/>
        <w:right w:val="nil"/>
        <w:between w:val="nil"/>
      </w:pBdr>
      <w:tabs>
        <w:tab w:val="center" w:pos="4536"/>
        <w:tab w:val="right" w:pos="9072"/>
      </w:tabs>
      <w:rPr>
        <w:color w:val="000000"/>
      </w:rPr>
    </w:pPr>
  </w:p>
  <w:p w14:paraId="48946C77" w14:textId="77777777" w:rsidR="00383965" w:rsidRDefault="00000000">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61312" behindDoc="1" locked="0" layoutInCell="1" hidden="0" allowOverlap="1" wp14:anchorId="49A6DBC7" wp14:editId="214A3F41">
          <wp:simplePos x="0" y="0"/>
          <wp:positionH relativeFrom="column">
            <wp:posOffset>-1028699</wp:posOffset>
          </wp:positionH>
          <wp:positionV relativeFrom="paragraph">
            <wp:posOffset>0</wp:posOffset>
          </wp:positionV>
          <wp:extent cx="2466975" cy="933450"/>
          <wp:effectExtent l="0" t="0" r="0" b="0"/>
          <wp:wrapNone/>
          <wp:docPr id="3" name="image2.jpg" descr="bottom2"/>
          <wp:cNvGraphicFramePr/>
          <a:graphic xmlns:a="http://schemas.openxmlformats.org/drawingml/2006/main">
            <a:graphicData uri="http://schemas.openxmlformats.org/drawingml/2006/picture">
              <pic:pic xmlns:pic="http://schemas.openxmlformats.org/drawingml/2006/picture">
                <pic:nvPicPr>
                  <pic:cNvPr id="0" name="image2.jpg" descr="bottom2"/>
                  <pic:cNvPicPr preferRelativeResize="0"/>
                </pic:nvPicPr>
                <pic:blipFill>
                  <a:blip r:embed="rId1"/>
                  <a:srcRect/>
                  <a:stretch>
                    <a:fillRect/>
                  </a:stretch>
                </pic:blipFill>
                <pic:spPr>
                  <a:xfrm>
                    <a:off x="0" y="0"/>
                    <a:ext cx="2466975" cy="9334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A309" w14:textId="77777777" w:rsidR="00542BFB" w:rsidRDefault="00542BFB">
      <w:r>
        <w:separator/>
      </w:r>
    </w:p>
  </w:footnote>
  <w:footnote w:type="continuationSeparator" w:id="0">
    <w:p w14:paraId="0CB3E305" w14:textId="77777777" w:rsidR="00542BFB" w:rsidRDefault="0054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163D" w14:textId="77777777" w:rsidR="00383965"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1857F285" wp14:editId="00FF9FD7">
          <wp:simplePos x="0" y="0"/>
          <wp:positionH relativeFrom="column">
            <wp:posOffset>3162300</wp:posOffset>
          </wp:positionH>
          <wp:positionV relativeFrom="paragraph">
            <wp:posOffset>0</wp:posOffset>
          </wp:positionV>
          <wp:extent cx="3467100" cy="933450"/>
          <wp:effectExtent l="0" t="0" r="0" b="0"/>
          <wp:wrapSquare wrapText="bothSides" distT="0" distB="0" distL="114300" distR="114300"/>
          <wp:docPr id="4" name="image1.jpg" descr="top"/>
          <wp:cNvGraphicFramePr/>
          <a:graphic xmlns:a="http://schemas.openxmlformats.org/drawingml/2006/main">
            <a:graphicData uri="http://schemas.openxmlformats.org/drawingml/2006/picture">
              <pic:pic xmlns:pic="http://schemas.openxmlformats.org/drawingml/2006/picture">
                <pic:nvPicPr>
                  <pic:cNvPr id="0" name="image1.jpg" descr="top"/>
                  <pic:cNvPicPr preferRelativeResize="0"/>
                </pic:nvPicPr>
                <pic:blipFill>
                  <a:blip r:embed="rId1"/>
                  <a:srcRect/>
                  <a:stretch>
                    <a:fillRect/>
                  </a:stretch>
                </pic:blipFill>
                <pic:spPr>
                  <a:xfrm>
                    <a:off x="0" y="0"/>
                    <a:ext cx="3467100" cy="933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CC92" w14:textId="77777777" w:rsidR="00383965"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6EF0684E" wp14:editId="17DE63C9">
          <wp:simplePos x="0" y="0"/>
          <wp:positionH relativeFrom="column">
            <wp:posOffset>3187700</wp:posOffset>
          </wp:positionH>
          <wp:positionV relativeFrom="paragraph">
            <wp:posOffset>0</wp:posOffset>
          </wp:positionV>
          <wp:extent cx="3467100" cy="933450"/>
          <wp:effectExtent l="0" t="0" r="0" b="0"/>
          <wp:wrapSquare wrapText="bothSides" distT="0" distB="0" distL="114300" distR="114300"/>
          <wp:docPr id="1" name="image1.jpg" descr="top"/>
          <wp:cNvGraphicFramePr/>
          <a:graphic xmlns:a="http://schemas.openxmlformats.org/drawingml/2006/main">
            <a:graphicData uri="http://schemas.openxmlformats.org/drawingml/2006/picture">
              <pic:pic xmlns:pic="http://schemas.openxmlformats.org/drawingml/2006/picture">
                <pic:nvPicPr>
                  <pic:cNvPr id="0" name="image1.jpg" descr="top"/>
                  <pic:cNvPicPr preferRelativeResize="0"/>
                </pic:nvPicPr>
                <pic:blipFill>
                  <a:blip r:embed="rId1"/>
                  <a:srcRect/>
                  <a:stretch>
                    <a:fillRect/>
                  </a:stretch>
                </pic:blipFill>
                <pic:spPr>
                  <a:xfrm>
                    <a:off x="0" y="0"/>
                    <a:ext cx="3467100" cy="933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3133"/>
    <w:multiLevelType w:val="multilevel"/>
    <w:tmpl w:val="49B03C8C"/>
    <w:lvl w:ilvl="0">
      <w:start w:val="1"/>
      <w:numFmt w:val="decimal"/>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502D3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8B0E5A"/>
    <w:multiLevelType w:val="multilevel"/>
    <w:tmpl w:val="AF0E5382"/>
    <w:lvl w:ilvl="0">
      <w:start w:val="1"/>
      <w:numFmt w:val="decimal"/>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5B588C"/>
    <w:multiLevelType w:val="multilevel"/>
    <w:tmpl w:val="574C7390"/>
    <w:lvl w:ilvl="0">
      <w:start w:val="1"/>
      <w:numFmt w:val="decimal"/>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D7746B"/>
    <w:multiLevelType w:val="multilevel"/>
    <w:tmpl w:val="0082BF72"/>
    <w:lvl w:ilvl="0">
      <w:start w:val="1"/>
      <w:numFmt w:val="decimal"/>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8120DF"/>
    <w:multiLevelType w:val="multilevel"/>
    <w:tmpl w:val="932443F0"/>
    <w:lvl w:ilvl="0">
      <w:start w:val="1"/>
      <w:numFmt w:val="decimal"/>
      <w:lvlText w:val="%1)"/>
      <w:lvlJc w:val="left"/>
      <w:pPr>
        <w:ind w:left="360" w:hanging="360"/>
      </w:pPr>
      <w:rPr>
        <w:rFonts w:ascii="Arial" w:eastAsia="Arial" w:hAnsi="Arial" w:cs="Arial"/>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A10ED"/>
    <w:multiLevelType w:val="multilevel"/>
    <w:tmpl w:val="2CB8ED86"/>
    <w:lvl w:ilvl="0">
      <w:start w:val="1"/>
      <w:numFmt w:val="decimal"/>
      <w:lvlText w:val="%1)"/>
      <w:lvlJc w:val="left"/>
      <w:pPr>
        <w:ind w:left="360" w:hanging="360"/>
      </w:pPr>
      <w:rPr>
        <w:rFonts w:ascii="Arial" w:eastAsia="Arial" w:hAnsi="Arial" w:cs="Arial"/>
        <w:b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9C7B69"/>
    <w:multiLevelType w:val="multilevel"/>
    <w:tmpl w:val="9FEA541C"/>
    <w:lvl w:ilvl="0">
      <w:start w:val="1"/>
      <w:numFmt w:val="decimal"/>
      <w:lvlText w:val="%1)"/>
      <w:lvlJc w:val="left"/>
      <w:pPr>
        <w:ind w:left="360" w:hanging="360"/>
      </w:pPr>
      <w:rPr>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0B2ED2"/>
    <w:multiLevelType w:val="multilevel"/>
    <w:tmpl w:val="EF1CB6D8"/>
    <w:lvl w:ilvl="0">
      <w:start w:val="1"/>
      <w:numFmt w:val="decimal"/>
      <w:lvlText w:val="%1)"/>
      <w:lvlJc w:val="left"/>
      <w:pPr>
        <w:ind w:left="360" w:hanging="360"/>
      </w:pPr>
      <w:rPr>
        <w:rFonts w:ascii="Arial" w:eastAsia="Arial" w:hAnsi="Arial" w:cs="Arial"/>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7B4704"/>
    <w:multiLevelType w:val="multilevel"/>
    <w:tmpl w:val="5AA4C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0395474">
    <w:abstractNumId w:val="5"/>
  </w:num>
  <w:num w:numId="2" w16cid:durableId="57704270">
    <w:abstractNumId w:val="1"/>
  </w:num>
  <w:num w:numId="3" w16cid:durableId="471290664">
    <w:abstractNumId w:val="2"/>
  </w:num>
  <w:num w:numId="4" w16cid:durableId="32777621">
    <w:abstractNumId w:val="3"/>
  </w:num>
  <w:num w:numId="5" w16cid:durableId="294530449">
    <w:abstractNumId w:val="9"/>
  </w:num>
  <w:num w:numId="6" w16cid:durableId="1790933433">
    <w:abstractNumId w:val="4"/>
  </w:num>
  <w:num w:numId="7" w16cid:durableId="764957753">
    <w:abstractNumId w:val="6"/>
  </w:num>
  <w:num w:numId="8" w16cid:durableId="1825582736">
    <w:abstractNumId w:val="7"/>
  </w:num>
  <w:num w:numId="9" w16cid:durableId="1338968843">
    <w:abstractNumId w:val="0"/>
  </w:num>
  <w:num w:numId="10" w16cid:durableId="115178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65"/>
    <w:rsid w:val="00383965"/>
    <w:rsid w:val="00542BFB"/>
    <w:rsid w:val="00E509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D48E"/>
  <w15:docId w15:val="{F2049CA7-2F1F-4BFC-8C1A-29DDFE3E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13086</Characters>
  <Application>Microsoft Office Word</Application>
  <DocSecurity>0</DocSecurity>
  <Lines>109</Lines>
  <Paragraphs>30</Paragraphs>
  <ScaleCrop>false</ScaleCrop>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G-PROJECT, s.r.o., sekretariát</cp:lastModifiedBy>
  <cp:revision>2</cp:revision>
  <dcterms:created xsi:type="dcterms:W3CDTF">2023-10-01T08:41:00Z</dcterms:created>
  <dcterms:modified xsi:type="dcterms:W3CDTF">2023-10-01T08:41:00Z</dcterms:modified>
</cp:coreProperties>
</file>