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0F4FC" w14:textId="77777777" w:rsidR="008A3AF5" w:rsidRPr="008A3AF5" w:rsidRDefault="008A3AF5" w:rsidP="008711EB">
      <w:pPr>
        <w:spacing w:after="0"/>
        <w:rPr>
          <w:rFonts w:ascii="Times New Roman" w:eastAsia="Times New Roman" w:hAnsi="Times New Roman" w:cs="Times New Roman"/>
          <w:i/>
          <w:iCs/>
          <w:sz w:val="24"/>
          <w:szCs w:val="24"/>
          <w:lang w:eastAsia="cs-CZ"/>
        </w:rPr>
      </w:pPr>
      <w:r w:rsidRPr="008A3AF5">
        <w:rPr>
          <w:rFonts w:ascii="Times New Roman" w:eastAsia="Times New Roman" w:hAnsi="Times New Roman" w:cs="Times New Roman"/>
          <w:i/>
          <w:iCs/>
          <w:noProof/>
          <w:sz w:val="24"/>
          <w:szCs w:val="24"/>
          <w:lang w:eastAsia="cs-CZ"/>
        </w:rPr>
        <w:drawing>
          <wp:anchor distT="0" distB="0" distL="114300" distR="114300" simplePos="0" relativeHeight="251659264" behindDoc="1" locked="0" layoutInCell="1" allowOverlap="1" wp14:anchorId="5A36873C" wp14:editId="78EEE747">
            <wp:simplePos x="0" y="0"/>
            <wp:positionH relativeFrom="column">
              <wp:posOffset>24130</wp:posOffset>
            </wp:positionH>
            <wp:positionV relativeFrom="paragraph">
              <wp:posOffset>153670</wp:posOffset>
            </wp:positionV>
            <wp:extent cx="981075" cy="971550"/>
            <wp:effectExtent l="19050" t="0" r="9525" b="0"/>
            <wp:wrapTight wrapText="bothSides">
              <wp:wrapPolygon edited="0">
                <wp:start x="-419" y="0"/>
                <wp:lineTo x="-419" y="21176"/>
                <wp:lineTo x="21810" y="21176"/>
                <wp:lineTo x="21810" y="0"/>
                <wp:lineTo x="-419" y="0"/>
              </wp:wrapPolygon>
            </wp:wrapTight>
            <wp:docPr id="1" name="Obrázek 0" descr="Pecet UK 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cet UK PDF.jpg"/>
                    <pic:cNvPicPr/>
                  </pic:nvPicPr>
                  <pic:blipFill>
                    <a:blip r:embed="rId8" cstate="print"/>
                    <a:stretch>
                      <a:fillRect/>
                    </a:stretch>
                  </pic:blipFill>
                  <pic:spPr>
                    <a:xfrm>
                      <a:off x="0" y="0"/>
                      <a:ext cx="981075" cy="971550"/>
                    </a:xfrm>
                    <a:prstGeom prst="rect">
                      <a:avLst/>
                    </a:prstGeom>
                  </pic:spPr>
                </pic:pic>
              </a:graphicData>
            </a:graphic>
          </wp:anchor>
        </w:drawing>
      </w:r>
    </w:p>
    <w:p w14:paraId="288360EF" w14:textId="77777777" w:rsidR="008A3AF5" w:rsidRPr="008A3AF5" w:rsidRDefault="00D643AD" w:rsidP="003328E7">
      <w:pPr>
        <w:spacing w:after="0"/>
        <w:jc w:val="center"/>
        <w:rPr>
          <w:rFonts w:ascii="Times New Roman" w:eastAsia="Times New Roman" w:hAnsi="Times New Roman" w:cs="Times New Roman"/>
          <w:b/>
          <w:bCs/>
          <w:i/>
          <w:iCs/>
          <w:sz w:val="24"/>
          <w:szCs w:val="24"/>
          <w:lang w:eastAsia="cs-CZ"/>
        </w:rPr>
      </w:pPr>
      <w:r>
        <w:rPr>
          <w:rFonts w:ascii="Times New Roman" w:eastAsia="Times New Roman" w:hAnsi="Times New Roman" w:cs="Times New Roman"/>
          <w:b/>
          <w:bCs/>
          <w:i/>
          <w:iCs/>
          <w:sz w:val="24"/>
          <w:szCs w:val="24"/>
          <w:lang w:eastAsia="cs-CZ"/>
        </w:rPr>
        <w:t>Univerzita Karlova</w:t>
      </w:r>
      <w:r w:rsidR="008A3AF5" w:rsidRPr="008A3AF5">
        <w:rPr>
          <w:rFonts w:ascii="Times New Roman" w:eastAsia="Times New Roman" w:hAnsi="Times New Roman" w:cs="Times New Roman"/>
          <w:b/>
          <w:bCs/>
          <w:i/>
          <w:iCs/>
          <w:sz w:val="24"/>
          <w:szCs w:val="24"/>
          <w:lang w:eastAsia="cs-CZ"/>
        </w:rPr>
        <w:t>, Fakulta sociálních věd,</w:t>
      </w:r>
    </w:p>
    <w:p w14:paraId="532A8544" w14:textId="77777777" w:rsidR="008A3AF5" w:rsidRPr="008A3AF5" w:rsidRDefault="008A3AF5" w:rsidP="003328E7">
      <w:pPr>
        <w:spacing w:after="0"/>
        <w:jc w:val="center"/>
        <w:rPr>
          <w:rFonts w:ascii="Times New Roman" w:eastAsia="Times New Roman" w:hAnsi="Times New Roman" w:cs="Times New Roman"/>
          <w:b/>
          <w:bCs/>
          <w:i/>
          <w:iCs/>
          <w:sz w:val="24"/>
          <w:szCs w:val="24"/>
          <w:lang w:eastAsia="cs-CZ"/>
        </w:rPr>
      </w:pPr>
      <w:r w:rsidRPr="008A3AF5">
        <w:rPr>
          <w:rFonts w:ascii="Times New Roman" w:eastAsia="Times New Roman" w:hAnsi="Times New Roman" w:cs="Times New Roman"/>
          <w:b/>
          <w:bCs/>
          <w:i/>
          <w:iCs/>
          <w:sz w:val="24"/>
          <w:szCs w:val="24"/>
          <w:lang w:eastAsia="cs-CZ"/>
        </w:rPr>
        <w:t>Smetanovo nábřeží 6, 110 01 Praha 1</w:t>
      </w:r>
    </w:p>
    <w:p w14:paraId="214776BE" w14:textId="77777777" w:rsidR="008A3AF5" w:rsidRPr="008A3AF5" w:rsidRDefault="008A3AF5" w:rsidP="003328E7">
      <w:pPr>
        <w:spacing w:after="0"/>
        <w:jc w:val="center"/>
        <w:rPr>
          <w:rFonts w:ascii="Times New Roman" w:eastAsia="Times New Roman" w:hAnsi="Times New Roman" w:cs="Times New Roman"/>
          <w:b/>
          <w:bCs/>
          <w:i/>
          <w:iCs/>
          <w:sz w:val="24"/>
          <w:szCs w:val="24"/>
          <w:lang w:eastAsia="cs-CZ"/>
        </w:rPr>
      </w:pPr>
      <w:r w:rsidRPr="008A3AF5">
        <w:rPr>
          <w:rFonts w:ascii="Times New Roman" w:eastAsia="Times New Roman" w:hAnsi="Times New Roman" w:cs="Times New Roman"/>
          <w:b/>
          <w:bCs/>
          <w:i/>
          <w:iCs/>
          <w:sz w:val="24"/>
          <w:szCs w:val="24"/>
          <w:lang w:eastAsia="cs-CZ"/>
        </w:rPr>
        <w:t>DIČ: CZ00216208</w:t>
      </w:r>
    </w:p>
    <w:p w14:paraId="4DA32639" w14:textId="77777777" w:rsidR="008A3AF5" w:rsidRPr="008A3AF5" w:rsidRDefault="008A3AF5" w:rsidP="003328E7">
      <w:pPr>
        <w:spacing w:after="0"/>
        <w:jc w:val="center"/>
        <w:rPr>
          <w:rFonts w:ascii="Times New Roman" w:eastAsia="Times New Roman" w:hAnsi="Times New Roman" w:cs="Times New Roman"/>
          <w:b/>
          <w:bCs/>
          <w:i/>
          <w:iCs/>
          <w:sz w:val="24"/>
          <w:szCs w:val="24"/>
          <w:lang w:eastAsia="cs-CZ"/>
        </w:rPr>
      </w:pPr>
      <w:r w:rsidRPr="008A3AF5">
        <w:rPr>
          <w:rFonts w:ascii="Times New Roman" w:eastAsia="Times New Roman" w:hAnsi="Times New Roman" w:cs="Times New Roman"/>
          <w:b/>
          <w:bCs/>
          <w:i/>
          <w:iCs/>
          <w:sz w:val="24"/>
          <w:szCs w:val="24"/>
          <w:lang w:eastAsia="cs-CZ"/>
        </w:rPr>
        <w:t>IČO: 00216208</w:t>
      </w:r>
    </w:p>
    <w:p w14:paraId="06FE3253" w14:textId="77777777" w:rsidR="008A3AF5" w:rsidRPr="008A3AF5" w:rsidRDefault="008A3AF5" w:rsidP="003328E7">
      <w:pPr>
        <w:spacing w:after="0"/>
        <w:jc w:val="center"/>
        <w:rPr>
          <w:rFonts w:ascii="Times New Roman" w:eastAsia="Times New Roman" w:hAnsi="Times New Roman" w:cs="Times New Roman"/>
          <w:i/>
          <w:iCs/>
          <w:sz w:val="24"/>
          <w:szCs w:val="24"/>
          <w:lang w:eastAsia="cs-CZ"/>
        </w:rPr>
      </w:pPr>
    </w:p>
    <w:p w14:paraId="60DD56EB" w14:textId="7E32C193" w:rsidR="008A3AF5" w:rsidRDefault="008A3AF5" w:rsidP="003328E7">
      <w:pPr>
        <w:keepNext/>
        <w:spacing w:after="0"/>
        <w:outlineLvl w:val="0"/>
        <w:rPr>
          <w:rFonts w:ascii="Times New Roman" w:eastAsia="Times New Roman" w:hAnsi="Times New Roman" w:cs="Times New Roman"/>
          <w:i/>
          <w:iCs/>
          <w:sz w:val="24"/>
          <w:szCs w:val="24"/>
          <w:lang w:eastAsia="cs-CZ"/>
        </w:rPr>
      </w:pPr>
      <w:r w:rsidRPr="008A3AF5">
        <w:rPr>
          <w:rFonts w:ascii="Times New Roman" w:eastAsia="Times New Roman" w:hAnsi="Times New Roman" w:cs="Times New Roman"/>
          <w:i/>
          <w:iCs/>
          <w:sz w:val="24"/>
          <w:szCs w:val="24"/>
          <w:lang w:eastAsia="cs-CZ"/>
        </w:rPr>
        <w:t xml:space="preserve">     Bankovní spojení:</w:t>
      </w:r>
      <w:r w:rsidR="00497583">
        <w:rPr>
          <w:rFonts w:ascii="Times New Roman" w:eastAsia="Times New Roman" w:hAnsi="Times New Roman" w:cs="Times New Roman"/>
          <w:i/>
          <w:iCs/>
          <w:sz w:val="24"/>
          <w:szCs w:val="24"/>
          <w:lang w:eastAsia="cs-CZ"/>
        </w:rPr>
        <w:t xml:space="preserve"> xxxxxxxxxxxxxxxxxxxxxxxxxxxxxxxxxxxxxxxxxxxxxx</w:t>
      </w:r>
    </w:p>
    <w:p w14:paraId="265C5B20" w14:textId="77777777" w:rsidR="00237C1F" w:rsidRPr="008A3AF5" w:rsidRDefault="00237C1F" w:rsidP="003328E7">
      <w:pPr>
        <w:keepNext/>
        <w:spacing w:after="0"/>
        <w:outlineLvl w:val="0"/>
        <w:rPr>
          <w:rFonts w:ascii="Times New Roman" w:eastAsia="Times New Roman" w:hAnsi="Times New Roman" w:cs="Times New Roman"/>
          <w:i/>
          <w:iCs/>
          <w:sz w:val="24"/>
          <w:szCs w:val="24"/>
          <w:lang w:eastAsia="cs-CZ"/>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2"/>
        <w:gridCol w:w="3260"/>
      </w:tblGrid>
      <w:tr w:rsidR="00A80190" w:rsidRPr="001F37B7" w14:paraId="11C4C7E6" w14:textId="77777777" w:rsidTr="000B005F">
        <w:trPr>
          <w:trHeight w:val="202"/>
        </w:trPr>
        <w:tc>
          <w:tcPr>
            <w:tcW w:w="1582" w:type="dxa"/>
            <w:vAlign w:val="center"/>
          </w:tcPr>
          <w:p w14:paraId="4020A7BA" w14:textId="77777777" w:rsidR="00A80190" w:rsidRPr="00A80190" w:rsidRDefault="00A80190" w:rsidP="003328E7">
            <w:pPr>
              <w:spacing w:after="0"/>
              <w:rPr>
                <w:rFonts w:ascii="Times New Roman" w:hAnsi="Times New Roman" w:cs="Times New Roman"/>
                <w:b/>
                <w:sz w:val="24"/>
                <w:szCs w:val="24"/>
              </w:rPr>
            </w:pPr>
            <w:r w:rsidRPr="00A80190">
              <w:rPr>
                <w:rFonts w:ascii="Times New Roman" w:hAnsi="Times New Roman" w:cs="Times New Roman"/>
                <w:b/>
                <w:sz w:val="24"/>
                <w:szCs w:val="24"/>
              </w:rPr>
              <w:t>Objednávka</w:t>
            </w:r>
          </w:p>
        </w:tc>
        <w:tc>
          <w:tcPr>
            <w:tcW w:w="3260" w:type="dxa"/>
            <w:vAlign w:val="center"/>
          </w:tcPr>
          <w:p w14:paraId="3FCF60E3" w14:textId="6354878B" w:rsidR="00A80190" w:rsidRPr="001F37B7" w:rsidRDefault="00A80190" w:rsidP="003328E7">
            <w:pPr>
              <w:spacing w:after="0"/>
              <w:rPr>
                <w:rFonts w:ascii="Times New Roman" w:hAnsi="Times New Roman" w:cs="Times New Roman"/>
                <w:b/>
                <w:sz w:val="24"/>
                <w:szCs w:val="24"/>
              </w:rPr>
            </w:pPr>
            <w:r w:rsidRPr="001F37B7">
              <w:rPr>
                <w:rFonts w:ascii="Times New Roman" w:hAnsi="Times New Roman" w:cs="Times New Roman"/>
                <w:b/>
                <w:sz w:val="24"/>
                <w:szCs w:val="24"/>
              </w:rPr>
              <w:t>č.</w:t>
            </w:r>
            <w:r w:rsidR="001F37B7" w:rsidRPr="001F37B7">
              <w:rPr>
                <w:rFonts w:ascii="Times New Roman" w:hAnsi="Times New Roman" w:cs="Times New Roman"/>
                <w:b/>
                <w:sz w:val="24"/>
                <w:szCs w:val="24"/>
              </w:rPr>
              <w:t xml:space="preserve"> </w:t>
            </w:r>
            <w:r w:rsidR="00497583">
              <w:rPr>
                <w:rFonts w:ascii="Times New Roman" w:hAnsi="Times New Roman" w:cs="Times New Roman"/>
                <w:b/>
                <w:sz w:val="24"/>
                <w:szCs w:val="24"/>
              </w:rPr>
              <w:t>230477</w:t>
            </w:r>
          </w:p>
        </w:tc>
      </w:tr>
    </w:tbl>
    <w:p w14:paraId="45357774" w14:textId="77777777" w:rsidR="008A3AF5" w:rsidRDefault="008A3AF5" w:rsidP="003328E7">
      <w:pPr>
        <w:spacing w:after="0"/>
        <w:rPr>
          <w:rFonts w:ascii="Times New Roman" w:hAnsi="Times New Roman" w:cs="Times New Roman"/>
          <w:sz w:val="24"/>
          <w:szCs w:val="24"/>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2"/>
        <w:gridCol w:w="3260"/>
        <w:gridCol w:w="4819"/>
      </w:tblGrid>
      <w:tr w:rsidR="000D4EE5" w:rsidRPr="00A80190" w14:paraId="5BB0BD9C" w14:textId="77777777" w:rsidTr="000B005F">
        <w:trPr>
          <w:trHeight w:val="202"/>
        </w:trPr>
        <w:tc>
          <w:tcPr>
            <w:tcW w:w="1582" w:type="dxa"/>
            <w:vMerge w:val="restart"/>
            <w:vAlign w:val="center"/>
          </w:tcPr>
          <w:p w14:paraId="2F34801F" w14:textId="77777777" w:rsidR="000D4EE5" w:rsidRPr="00A80190" w:rsidRDefault="000D4EE5" w:rsidP="003328E7">
            <w:pPr>
              <w:spacing w:after="0"/>
              <w:rPr>
                <w:rFonts w:ascii="Times New Roman" w:hAnsi="Times New Roman" w:cs="Times New Roman"/>
                <w:b/>
                <w:sz w:val="24"/>
                <w:szCs w:val="24"/>
              </w:rPr>
            </w:pPr>
            <w:r>
              <w:rPr>
                <w:rFonts w:ascii="Times New Roman" w:hAnsi="Times New Roman" w:cs="Times New Roman"/>
                <w:b/>
                <w:sz w:val="24"/>
                <w:szCs w:val="24"/>
              </w:rPr>
              <w:t>Objednává</w:t>
            </w:r>
          </w:p>
        </w:tc>
        <w:tc>
          <w:tcPr>
            <w:tcW w:w="8079" w:type="dxa"/>
            <w:gridSpan w:val="2"/>
            <w:vAlign w:val="center"/>
          </w:tcPr>
          <w:p w14:paraId="0C23FD15" w14:textId="5EEBFDB9" w:rsidR="000D4EE5" w:rsidRPr="00A4685E" w:rsidRDefault="00497583" w:rsidP="003328E7">
            <w:pPr>
              <w:spacing w:after="0"/>
              <w:rPr>
                <w:rFonts w:ascii="Times New Roman" w:hAnsi="Times New Roman" w:cs="Times New Roman"/>
                <w:sz w:val="24"/>
                <w:szCs w:val="24"/>
              </w:rPr>
            </w:pPr>
            <w:r>
              <w:rPr>
                <w:rFonts w:ascii="Times New Roman" w:hAnsi="Times New Roman" w:cs="Times New Roman"/>
                <w:sz w:val="24"/>
                <w:szCs w:val="24"/>
              </w:rPr>
              <w:t>xxxxxxxxxxxxxxxxxxxxxxx</w:t>
            </w:r>
          </w:p>
        </w:tc>
      </w:tr>
      <w:tr w:rsidR="000D4EE5" w:rsidRPr="000D4EE5" w14:paraId="64E92999" w14:textId="77777777" w:rsidTr="000B005F">
        <w:trPr>
          <w:trHeight w:val="182"/>
        </w:trPr>
        <w:tc>
          <w:tcPr>
            <w:tcW w:w="1582" w:type="dxa"/>
            <w:vMerge/>
            <w:tcBorders>
              <w:bottom w:val="single" w:sz="4" w:space="0" w:color="auto"/>
            </w:tcBorders>
            <w:shd w:val="clear" w:color="auto" w:fill="auto"/>
          </w:tcPr>
          <w:p w14:paraId="2666DF3E" w14:textId="77777777" w:rsidR="000D4EE5" w:rsidRDefault="000D4EE5" w:rsidP="003328E7">
            <w:pPr>
              <w:spacing w:after="0"/>
              <w:rPr>
                <w:rFonts w:ascii="Times New Roman" w:hAnsi="Times New Roman" w:cs="Times New Roman"/>
                <w:sz w:val="24"/>
                <w:szCs w:val="24"/>
              </w:rPr>
            </w:pPr>
          </w:p>
        </w:tc>
        <w:tc>
          <w:tcPr>
            <w:tcW w:w="3260" w:type="dxa"/>
            <w:vAlign w:val="center"/>
          </w:tcPr>
          <w:p w14:paraId="538F11A2" w14:textId="7B264024" w:rsidR="000D4EE5" w:rsidRPr="000D4EE5" w:rsidRDefault="000D4EE5" w:rsidP="003328E7">
            <w:pPr>
              <w:spacing w:after="0"/>
              <w:rPr>
                <w:rFonts w:ascii="Times New Roman" w:hAnsi="Times New Roman" w:cs="Times New Roman"/>
              </w:rPr>
            </w:pPr>
            <w:r>
              <w:rPr>
                <w:rFonts w:ascii="Times New Roman" w:hAnsi="Times New Roman" w:cs="Times New Roman"/>
                <w:sz w:val="24"/>
                <w:szCs w:val="24"/>
              </w:rPr>
              <w:t>T</w:t>
            </w:r>
            <w:r w:rsidR="000B005F">
              <w:rPr>
                <w:rFonts w:ascii="Times New Roman" w:hAnsi="Times New Roman" w:cs="Times New Roman"/>
                <w:sz w:val="24"/>
                <w:szCs w:val="24"/>
              </w:rPr>
              <w:t>elefon</w:t>
            </w:r>
            <w:r>
              <w:rPr>
                <w:rFonts w:ascii="Times New Roman" w:hAnsi="Times New Roman" w:cs="Times New Roman"/>
                <w:sz w:val="24"/>
                <w:szCs w:val="24"/>
              </w:rPr>
              <w:t>:</w:t>
            </w:r>
            <w:r w:rsidR="00666BB3">
              <w:rPr>
                <w:rFonts w:ascii="Times New Roman" w:hAnsi="Times New Roman" w:cs="Times New Roman"/>
                <w:sz w:val="24"/>
                <w:szCs w:val="24"/>
              </w:rPr>
              <w:t xml:space="preserve"> </w:t>
            </w:r>
            <w:r w:rsidR="00497583">
              <w:rPr>
                <w:rFonts w:ascii="Times New Roman" w:hAnsi="Times New Roman" w:cs="Times New Roman"/>
                <w:sz w:val="24"/>
                <w:szCs w:val="24"/>
              </w:rPr>
              <w:t>xxxxxxxxxxxxxxx</w:t>
            </w:r>
          </w:p>
        </w:tc>
        <w:tc>
          <w:tcPr>
            <w:tcW w:w="4819" w:type="dxa"/>
            <w:vAlign w:val="center"/>
          </w:tcPr>
          <w:p w14:paraId="32A451F6" w14:textId="4C726550" w:rsidR="000D4EE5" w:rsidRPr="000D4EE5" w:rsidRDefault="000D4EE5" w:rsidP="003328E7">
            <w:pPr>
              <w:spacing w:after="0"/>
              <w:rPr>
                <w:rFonts w:ascii="Times New Roman" w:hAnsi="Times New Roman" w:cs="Times New Roman"/>
              </w:rPr>
            </w:pPr>
            <w:r>
              <w:rPr>
                <w:rFonts w:ascii="Times New Roman" w:hAnsi="Times New Roman" w:cs="Times New Roman"/>
                <w:sz w:val="24"/>
                <w:szCs w:val="24"/>
              </w:rPr>
              <w:t>E</w:t>
            </w:r>
            <w:r w:rsidR="000B005F">
              <w:rPr>
                <w:rFonts w:ascii="Times New Roman" w:hAnsi="Times New Roman" w:cs="Times New Roman"/>
                <w:sz w:val="24"/>
                <w:szCs w:val="24"/>
              </w:rPr>
              <w:t>mail</w:t>
            </w:r>
            <w:r>
              <w:rPr>
                <w:rFonts w:ascii="Times New Roman" w:hAnsi="Times New Roman" w:cs="Times New Roman"/>
                <w:sz w:val="24"/>
                <w:szCs w:val="24"/>
              </w:rPr>
              <w:t>:</w:t>
            </w:r>
            <w:r w:rsidR="00994A2A">
              <w:rPr>
                <w:rFonts w:ascii="Times New Roman" w:hAnsi="Times New Roman" w:cs="Times New Roman"/>
                <w:sz w:val="24"/>
                <w:szCs w:val="24"/>
              </w:rPr>
              <w:t xml:space="preserve"> </w:t>
            </w:r>
            <w:r w:rsidR="00497583">
              <w:rPr>
                <w:rFonts w:ascii="Times New Roman" w:hAnsi="Times New Roman" w:cs="Times New Roman"/>
                <w:sz w:val="24"/>
                <w:szCs w:val="24"/>
              </w:rPr>
              <w:t>xxxxxxxxxxxxxxxxxxxxxxxxxx</w:t>
            </w:r>
          </w:p>
        </w:tc>
      </w:tr>
    </w:tbl>
    <w:p w14:paraId="5FEDCD9D" w14:textId="77777777" w:rsidR="00237C1F" w:rsidRDefault="00237C1F" w:rsidP="003328E7">
      <w:pPr>
        <w:spacing w:after="0"/>
        <w:rPr>
          <w:rFonts w:ascii="Times New Roman" w:hAnsi="Times New Roman" w:cs="Times New Roman"/>
          <w:sz w:val="24"/>
          <w:szCs w:val="24"/>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7"/>
      </w:tblGrid>
      <w:tr w:rsidR="000D4EE5" w:rsidRPr="000D4EE5" w14:paraId="76C7C311" w14:textId="77777777" w:rsidTr="002B395B">
        <w:trPr>
          <w:trHeight w:val="1241"/>
        </w:trPr>
        <w:tc>
          <w:tcPr>
            <w:tcW w:w="4827" w:type="dxa"/>
          </w:tcPr>
          <w:p w14:paraId="40F5E39D" w14:textId="77777777" w:rsidR="000D4EE5" w:rsidRDefault="000D4EE5" w:rsidP="003328E7">
            <w:pPr>
              <w:spacing w:after="0"/>
              <w:rPr>
                <w:rFonts w:ascii="Times New Roman" w:hAnsi="Times New Roman" w:cs="Times New Roman"/>
                <w:b/>
                <w:sz w:val="24"/>
                <w:szCs w:val="24"/>
              </w:rPr>
            </w:pPr>
            <w:r w:rsidRPr="00A80190">
              <w:rPr>
                <w:rFonts w:ascii="Times New Roman" w:hAnsi="Times New Roman" w:cs="Times New Roman"/>
                <w:b/>
                <w:sz w:val="24"/>
                <w:szCs w:val="24"/>
              </w:rPr>
              <w:t>Adresa dodavatele</w:t>
            </w:r>
          </w:p>
          <w:p w14:paraId="3385CDBE" w14:textId="2CC5A18A" w:rsidR="000D687F" w:rsidRDefault="002E0820" w:rsidP="000D687F">
            <w:pPr>
              <w:shd w:val="clear" w:color="auto" w:fill="FFFFFF"/>
              <w:spacing w:after="0" w:line="253"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Lega</w:t>
            </w:r>
            <w:r w:rsidR="00ED36DC">
              <w:rPr>
                <w:rFonts w:ascii="Times New Roman" w:eastAsia="Times New Roman" w:hAnsi="Times New Roman" w:cs="Times New Roman"/>
                <w:sz w:val="24"/>
                <w:szCs w:val="24"/>
                <w:lang w:eastAsia="cs-CZ"/>
              </w:rPr>
              <w:t>t</w:t>
            </w:r>
            <w:r>
              <w:rPr>
                <w:rFonts w:ascii="Times New Roman" w:eastAsia="Times New Roman" w:hAnsi="Times New Roman" w:cs="Times New Roman"/>
                <w:sz w:val="24"/>
                <w:szCs w:val="24"/>
                <w:lang w:eastAsia="cs-CZ"/>
              </w:rPr>
              <w:t xml:space="preserve"> Trade, s.r.o.</w:t>
            </w:r>
          </w:p>
          <w:p w14:paraId="62DDC46E" w14:textId="1D91B428" w:rsidR="00044ACF" w:rsidRPr="00044ACF" w:rsidRDefault="002E0820" w:rsidP="000D687F">
            <w:pPr>
              <w:shd w:val="clear" w:color="auto" w:fill="FFFFFF"/>
              <w:spacing w:after="0" w:line="253"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Husova</w:t>
            </w:r>
            <w:r w:rsidR="00044ACF">
              <w:rPr>
                <w:rFonts w:ascii="Times New Roman" w:eastAsia="Times New Roman" w:hAnsi="Times New Roman" w:cs="Times New Roman"/>
                <w:sz w:val="24"/>
                <w:szCs w:val="24"/>
                <w:lang w:eastAsia="cs-CZ"/>
              </w:rPr>
              <w:t xml:space="preserve"> 1</w:t>
            </w:r>
            <w:r>
              <w:rPr>
                <w:rFonts w:ascii="Times New Roman" w:eastAsia="Times New Roman" w:hAnsi="Times New Roman" w:cs="Times New Roman"/>
                <w:sz w:val="24"/>
                <w:szCs w:val="24"/>
                <w:lang w:eastAsia="cs-CZ"/>
              </w:rPr>
              <w:t>2</w:t>
            </w:r>
          </w:p>
          <w:p w14:paraId="2F32B9BB" w14:textId="6A87CAA9" w:rsidR="000D687F" w:rsidRPr="00161BBB" w:rsidRDefault="002E0820" w:rsidP="000D687F">
            <w:pPr>
              <w:shd w:val="clear" w:color="auto" w:fill="FFFFFF"/>
              <w:spacing w:after="0" w:line="253" w:lineRule="atLeast"/>
              <w:rPr>
                <w:rFonts w:ascii="Calibri" w:eastAsia="Times New Roman" w:hAnsi="Calibri" w:cs="Times New Roman"/>
                <w:lang w:eastAsia="cs-CZ"/>
              </w:rPr>
            </w:pPr>
            <w:r>
              <w:rPr>
                <w:rFonts w:ascii="Times New Roman" w:eastAsia="Times New Roman" w:hAnsi="Times New Roman" w:cs="Times New Roman"/>
                <w:sz w:val="24"/>
                <w:szCs w:val="24"/>
                <w:lang w:eastAsia="cs-CZ"/>
              </w:rPr>
              <w:t>733 01</w:t>
            </w:r>
            <w:r w:rsidR="000D687F" w:rsidRPr="00161BBB">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Karviná – Fryštát</w:t>
            </w:r>
          </w:p>
          <w:p w14:paraId="1FB14D3F" w14:textId="77777777" w:rsidR="00A4685E" w:rsidRDefault="000D687F" w:rsidP="000D687F">
            <w:pPr>
              <w:spacing w:after="0"/>
              <w:rPr>
                <w:rFonts w:ascii="Times New Roman" w:eastAsia="Times New Roman" w:hAnsi="Times New Roman" w:cs="Times New Roman"/>
                <w:sz w:val="24"/>
                <w:szCs w:val="24"/>
                <w:shd w:val="clear" w:color="auto" w:fill="FFFFFF"/>
                <w:lang w:eastAsia="cs-CZ"/>
              </w:rPr>
            </w:pPr>
            <w:r w:rsidRPr="00161BBB">
              <w:rPr>
                <w:rFonts w:ascii="Times New Roman" w:eastAsia="Times New Roman" w:hAnsi="Times New Roman" w:cs="Times New Roman"/>
                <w:sz w:val="24"/>
                <w:szCs w:val="24"/>
                <w:shd w:val="clear" w:color="auto" w:fill="FFFFFF"/>
                <w:lang w:eastAsia="cs-CZ"/>
              </w:rPr>
              <w:t xml:space="preserve">IČO: </w:t>
            </w:r>
            <w:r w:rsidR="002E0820">
              <w:rPr>
                <w:rFonts w:ascii="Times New Roman" w:eastAsia="Times New Roman" w:hAnsi="Times New Roman" w:cs="Times New Roman"/>
                <w:sz w:val="24"/>
                <w:szCs w:val="24"/>
                <w:shd w:val="clear" w:color="auto" w:fill="FFFFFF"/>
                <w:lang w:eastAsia="cs-CZ"/>
              </w:rPr>
              <w:t>27770494</w:t>
            </w:r>
          </w:p>
          <w:p w14:paraId="4725234B" w14:textId="49B6CC74" w:rsidR="00AB6712" w:rsidRPr="000D4EE5" w:rsidRDefault="00AB6712" w:rsidP="000D687F">
            <w:pPr>
              <w:spacing w:after="0"/>
              <w:rPr>
                <w:rFonts w:ascii="Times New Roman" w:hAnsi="Times New Roman" w:cs="Times New Roman"/>
                <w:sz w:val="24"/>
                <w:szCs w:val="24"/>
              </w:rPr>
            </w:pPr>
            <w:r>
              <w:rPr>
                <w:rFonts w:ascii="Times New Roman" w:eastAsia="Times New Roman" w:hAnsi="Times New Roman" w:cs="Times New Roman"/>
                <w:sz w:val="24"/>
                <w:szCs w:val="24"/>
                <w:shd w:val="clear" w:color="auto" w:fill="FFFFFF"/>
                <w:lang w:eastAsia="cs-CZ"/>
              </w:rPr>
              <w:t xml:space="preserve">DIČ: </w:t>
            </w:r>
            <w:r w:rsidRPr="00AB6712">
              <w:rPr>
                <w:rFonts w:ascii="Times New Roman" w:eastAsia="Times New Roman" w:hAnsi="Times New Roman" w:cs="Times New Roman"/>
                <w:sz w:val="24"/>
                <w:szCs w:val="24"/>
                <w:shd w:val="clear" w:color="auto" w:fill="FFFFFF"/>
                <w:lang w:eastAsia="cs-CZ"/>
              </w:rPr>
              <w:t>CZ27770494</w:t>
            </w:r>
          </w:p>
        </w:tc>
      </w:tr>
    </w:tbl>
    <w:p w14:paraId="689366AC" w14:textId="77777777" w:rsidR="000D4EE5" w:rsidRDefault="000D4EE5" w:rsidP="003328E7">
      <w:pPr>
        <w:spacing w:after="0"/>
        <w:rPr>
          <w:rFonts w:ascii="Times New Roman" w:hAnsi="Times New Roman" w:cs="Times New Roman"/>
          <w:sz w:val="24"/>
          <w:szCs w:val="24"/>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2"/>
        <w:gridCol w:w="3260"/>
      </w:tblGrid>
      <w:tr w:rsidR="00A80190" w:rsidRPr="00A80190" w14:paraId="7B092774" w14:textId="77777777" w:rsidTr="000B005F">
        <w:trPr>
          <w:trHeight w:val="242"/>
        </w:trPr>
        <w:tc>
          <w:tcPr>
            <w:tcW w:w="1582" w:type="dxa"/>
            <w:vAlign w:val="center"/>
          </w:tcPr>
          <w:p w14:paraId="79D6CC4B" w14:textId="77777777" w:rsidR="00A80190" w:rsidRPr="00A80190" w:rsidRDefault="00A80190" w:rsidP="003328E7">
            <w:pPr>
              <w:spacing w:after="0"/>
              <w:rPr>
                <w:rFonts w:ascii="Times New Roman" w:hAnsi="Times New Roman" w:cs="Times New Roman"/>
                <w:b/>
                <w:sz w:val="24"/>
                <w:szCs w:val="24"/>
              </w:rPr>
            </w:pPr>
            <w:r w:rsidRPr="00A80190">
              <w:rPr>
                <w:rFonts w:ascii="Times New Roman" w:hAnsi="Times New Roman" w:cs="Times New Roman"/>
                <w:b/>
                <w:sz w:val="24"/>
                <w:szCs w:val="24"/>
              </w:rPr>
              <w:t>V</w:t>
            </w:r>
            <w:r w:rsidR="000B005F">
              <w:rPr>
                <w:rFonts w:ascii="Times New Roman" w:hAnsi="Times New Roman" w:cs="Times New Roman"/>
                <w:b/>
                <w:sz w:val="24"/>
                <w:szCs w:val="24"/>
              </w:rPr>
              <w:t> </w:t>
            </w:r>
            <w:r w:rsidRPr="00A80190">
              <w:rPr>
                <w:rFonts w:ascii="Times New Roman" w:hAnsi="Times New Roman" w:cs="Times New Roman"/>
                <w:b/>
                <w:sz w:val="24"/>
                <w:szCs w:val="24"/>
              </w:rPr>
              <w:t>Praze</w:t>
            </w:r>
            <w:r w:rsidR="000B005F">
              <w:rPr>
                <w:rFonts w:ascii="Times New Roman" w:hAnsi="Times New Roman" w:cs="Times New Roman"/>
                <w:b/>
                <w:sz w:val="24"/>
                <w:szCs w:val="24"/>
              </w:rPr>
              <w:t xml:space="preserve"> dne:</w:t>
            </w:r>
          </w:p>
        </w:tc>
        <w:tc>
          <w:tcPr>
            <w:tcW w:w="3260" w:type="dxa"/>
            <w:vAlign w:val="center"/>
          </w:tcPr>
          <w:p w14:paraId="40684418" w14:textId="40F4B951" w:rsidR="00A80190" w:rsidRPr="00A80190" w:rsidRDefault="002E0820" w:rsidP="00A46938">
            <w:pPr>
              <w:spacing w:after="0"/>
              <w:rPr>
                <w:rFonts w:ascii="Times New Roman" w:hAnsi="Times New Roman" w:cs="Times New Roman"/>
                <w:sz w:val="24"/>
                <w:szCs w:val="24"/>
              </w:rPr>
            </w:pPr>
            <w:r>
              <w:rPr>
                <w:rFonts w:ascii="Times New Roman" w:hAnsi="Times New Roman" w:cs="Times New Roman"/>
                <w:sz w:val="24"/>
                <w:szCs w:val="24"/>
              </w:rPr>
              <w:t>2</w:t>
            </w:r>
            <w:r w:rsidR="00C8009E">
              <w:rPr>
                <w:rFonts w:ascii="Times New Roman" w:hAnsi="Times New Roman" w:cs="Times New Roman"/>
                <w:sz w:val="24"/>
                <w:szCs w:val="24"/>
              </w:rPr>
              <w:t>1</w:t>
            </w:r>
            <w:r w:rsidR="00044ACF">
              <w:rPr>
                <w:rFonts w:ascii="Times New Roman" w:hAnsi="Times New Roman" w:cs="Times New Roman"/>
                <w:sz w:val="24"/>
                <w:szCs w:val="24"/>
              </w:rPr>
              <w:t>.0</w:t>
            </w:r>
            <w:r>
              <w:rPr>
                <w:rFonts w:ascii="Times New Roman" w:hAnsi="Times New Roman" w:cs="Times New Roman"/>
                <w:sz w:val="24"/>
                <w:szCs w:val="24"/>
              </w:rPr>
              <w:t>9</w:t>
            </w:r>
            <w:r w:rsidR="00044ACF">
              <w:rPr>
                <w:rFonts w:ascii="Times New Roman" w:hAnsi="Times New Roman" w:cs="Times New Roman"/>
                <w:sz w:val="24"/>
                <w:szCs w:val="24"/>
              </w:rPr>
              <w:t>. 2023</w:t>
            </w:r>
          </w:p>
        </w:tc>
      </w:tr>
    </w:tbl>
    <w:p w14:paraId="293B8C12" w14:textId="77777777" w:rsidR="00237C1F" w:rsidRPr="00A80190" w:rsidRDefault="00237C1F" w:rsidP="003328E7">
      <w:pPr>
        <w:spacing w:after="0"/>
        <w:rPr>
          <w:rFonts w:ascii="Times New Roman" w:hAnsi="Times New Roman" w:cs="Times New Roman"/>
          <w:sz w:val="24"/>
          <w:szCs w:val="24"/>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6"/>
      </w:tblGrid>
      <w:tr w:rsidR="00237C1F" w:rsidRPr="00A80190" w14:paraId="3B6484D9" w14:textId="77777777" w:rsidTr="001F37B7">
        <w:trPr>
          <w:trHeight w:val="5484"/>
        </w:trPr>
        <w:tc>
          <w:tcPr>
            <w:tcW w:w="9676" w:type="dxa"/>
          </w:tcPr>
          <w:p w14:paraId="06F13692" w14:textId="006DE545" w:rsidR="002740C4" w:rsidRDefault="00A80190" w:rsidP="003328E7">
            <w:pPr>
              <w:spacing w:after="0"/>
              <w:rPr>
                <w:rFonts w:ascii="Times New Roman" w:hAnsi="Times New Roman" w:cs="Times New Roman"/>
                <w:sz w:val="24"/>
                <w:szCs w:val="24"/>
              </w:rPr>
            </w:pPr>
            <w:r>
              <w:rPr>
                <w:rFonts w:ascii="Times New Roman" w:hAnsi="Times New Roman" w:cs="Times New Roman"/>
                <w:sz w:val="24"/>
                <w:szCs w:val="24"/>
              </w:rPr>
              <w:t xml:space="preserve">Objednáváme si u Vaší firmy následující </w:t>
            </w:r>
            <w:r w:rsidR="005D3BED">
              <w:rPr>
                <w:rFonts w:ascii="Times New Roman" w:hAnsi="Times New Roman" w:cs="Times New Roman"/>
                <w:sz w:val="24"/>
                <w:szCs w:val="24"/>
              </w:rPr>
              <w:t>zboží</w:t>
            </w:r>
            <w:r>
              <w:rPr>
                <w:rFonts w:ascii="Times New Roman" w:hAnsi="Times New Roman" w:cs="Times New Roman"/>
                <w:sz w:val="24"/>
                <w:szCs w:val="24"/>
              </w:rPr>
              <w:t>:</w:t>
            </w:r>
          </w:p>
          <w:p w14:paraId="1AB7AE4F" w14:textId="77777777" w:rsidR="00B63E2B" w:rsidRDefault="00B63E2B" w:rsidP="003328E7">
            <w:pPr>
              <w:spacing w:after="0"/>
              <w:rPr>
                <w:rFonts w:ascii="Times New Roman" w:hAnsi="Times New Roman" w:cs="Times New Roman"/>
                <w:sz w:val="24"/>
                <w:szCs w:val="24"/>
              </w:rPr>
            </w:pPr>
          </w:p>
          <w:p w14:paraId="00524293" w14:textId="2C9F8D5A" w:rsidR="00B63E2B" w:rsidRDefault="00B63E2B" w:rsidP="003328E7">
            <w:pPr>
              <w:spacing w:after="0"/>
              <w:rPr>
                <w:rFonts w:ascii="Times New Roman" w:hAnsi="Times New Roman" w:cs="Times New Roman"/>
                <w:sz w:val="24"/>
                <w:szCs w:val="24"/>
              </w:rPr>
            </w:pPr>
            <w:r>
              <w:rPr>
                <w:rFonts w:ascii="Times New Roman" w:hAnsi="Times New Roman" w:cs="Times New Roman"/>
                <w:sz w:val="24"/>
                <w:szCs w:val="24"/>
              </w:rPr>
              <w:t>Rám + lankový systém 6 ks. Cena 46 206,00 Kč bez DPH.</w:t>
            </w:r>
          </w:p>
          <w:p w14:paraId="630C157E" w14:textId="132A0A04" w:rsidR="00B63E2B" w:rsidRDefault="00ED36DC" w:rsidP="003328E7">
            <w:pPr>
              <w:spacing w:after="0"/>
              <w:rPr>
                <w:rFonts w:ascii="Times New Roman" w:hAnsi="Times New Roman" w:cs="Times New Roman"/>
                <w:sz w:val="24"/>
                <w:szCs w:val="24"/>
              </w:rPr>
            </w:pPr>
            <w:r>
              <w:rPr>
                <w:rFonts w:ascii="Times New Roman" w:hAnsi="Times New Roman" w:cs="Times New Roman"/>
                <w:sz w:val="24"/>
                <w:szCs w:val="24"/>
              </w:rPr>
              <w:t>Lakování profilů barvou RAL 7024. Cena 4 248,35 Kč bez DPH.</w:t>
            </w:r>
          </w:p>
          <w:p w14:paraId="34AA7EE1" w14:textId="230A6088" w:rsidR="00ED36DC" w:rsidRDefault="00ED36DC" w:rsidP="003328E7">
            <w:pPr>
              <w:spacing w:after="0"/>
              <w:rPr>
                <w:rFonts w:ascii="Times New Roman" w:hAnsi="Times New Roman" w:cs="Times New Roman"/>
                <w:sz w:val="24"/>
                <w:szCs w:val="24"/>
              </w:rPr>
            </w:pPr>
            <w:r>
              <w:rPr>
                <w:rFonts w:ascii="Times New Roman" w:hAnsi="Times New Roman" w:cs="Times New Roman"/>
                <w:sz w:val="24"/>
                <w:szCs w:val="24"/>
              </w:rPr>
              <w:t>Podstava hliníková profil 2 ks. Cena 1 954,00 Kč bez DPH.</w:t>
            </w:r>
          </w:p>
          <w:p w14:paraId="75EFD844" w14:textId="50C8CE84" w:rsidR="00ED36DC" w:rsidRDefault="00ED36DC" w:rsidP="003328E7">
            <w:pPr>
              <w:spacing w:after="0"/>
              <w:rPr>
                <w:rFonts w:ascii="Times New Roman" w:hAnsi="Times New Roman" w:cs="Times New Roman"/>
                <w:sz w:val="24"/>
                <w:szCs w:val="24"/>
              </w:rPr>
            </w:pPr>
            <w:r>
              <w:rPr>
                <w:rFonts w:ascii="Times New Roman" w:hAnsi="Times New Roman" w:cs="Times New Roman"/>
                <w:sz w:val="24"/>
                <w:szCs w:val="24"/>
              </w:rPr>
              <w:t>Plexi obálka 6 ks. 10 110,00 Kč bez DPH.</w:t>
            </w:r>
          </w:p>
          <w:p w14:paraId="436686B5" w14:textId="036A9C27" w:rsidR="00D91788" w:rsidRDefault="00D91788" w:rsidP="003328E7">
            <w:pPr>
              <w:spacing w:after="0"/>
              <w:rPr>
                <w:rFonts w:ascii="Times New Roman" w:hAnsi="Times New Roman" w:cs="Times New Roman"/>
                <w:sz w:val="24"/>
                <w:szCs w:val="24"/>
              </w:rPr>
            </w:pPr>
            <w:r>
              <w:rPr>
                <w:rFonts w:ascii="Times New Roman" w:hAnsi="Times New Roman" w:cs="Times New Roman"/>
                <w:sz w:val="24"/>
                <w:szCs w:val="24"/>
              </w:rPr>
              <w:t>Dopravné a balné 4 450,00 bez DPH.</w:t>
            </w:r>
          </w:p>
          <w:p w14:paraId="6EC73ECD" w14:textId="77777777" w:rsidR="002740C4" w:rsidRDefault="002740C4" w:rsidP="003328E7">
            <w:pPr>
              <w:spacing w:after="0"/>
              <w:rPr>
                <w:rFonts w:ascii="Times New Roman" w:hAnsi="Times New Roman" w:cs="Times New Roman"/>
                <w:sz w:val="24"/>
                <w:szCs w:val="24"/>
              </w:rPr>
            </w:pPr>
          </w:p>
          <w:p w14:paraId="6CC12E6A" w14:textId="2F1E6ADD" w:rsidR="001350BC" w:rsidRDefault="00A80190" w:rsidP="003328E7">
            <w:pPr>
              <w:spacing w:after="0"/>
              <w:rPr>
                <w:rFonts w:ascii="Times New Roman" w:hAnsi="Times New Roman" w:cs="Times New Roman"/>
                <w:b/>
                <w:sz w:val="24"/>
                <w:szCs w:val="24"/>
              </w:rPr>
            </w:pPr>
            <w:r w:rsidRPr="00A80190">
              <w:rPr>
                <w:rFonts w:ascii="Times New Roman" w:hAnsi="Times New Roman" w:cs="Times New Roman"/>
                <w:b/>
                <w:sz w:val="24"/>
                <w:szCs w:val="24"/>
              </w:rPr>
              <w:t>Předpokládaná cena</w:t>
            </w:r>
            <w:r w:rsidR="001350BC">
              <w:rPr>
                <w:rFonts w:ascii="Times New Roman" w:hAnsi="Times New Roman" w:cs="Times New Roman"/>
                <w:b/>
                <w:sz w:val="24"/>
                <w:szCs w:val="24"/>
              </w:rPr>
              <w:t xml:space="preserve"> bez DPH: </w:t>
            </w:r>
            <w:r w:rsidR="00D91788">
              <w:rPr>
                <w:rFonts w:ascii="Times New Roman" w:hAnsi="Times New Roman" w:cs="Times New Roman"/>
                <w:b/>
                <w:sz w:val="24"/>
                <w:szCs w:val="24"/>
              </w:rPr>
              <w:t>66 9</w:t>
            </w:r>
            <w:r w:rsidR="000C5A7E">
              <w:rPr>
                <w:rFonts w:ascii="Times New Roman" w:hAnsi="Times New Roman" w:cs="Times New Roman"/>
                <w:b/>
                <w:sz w:val="24"/>
                <w:szCs w:val="24"/>
              </w:rPr>
              <w:t>68</w:t>
            </w:r>
            <w:r w:rsidR="00D91788">
              <w:rPr>
                <w:rFonts w:ascii="Times New Roman" w:hAnsi="Times New Roman" w:cs="Times New Roman"/>
                <w:b/>
                <w:sz w:val="24"/>
                <w:szCs w:val="24"/>
              </w:rPr>
              <w:t>,35</w:t>
            </w:r>
            <w:r w:rsidR="006A2BC0">
              <w:rPr>
                <w:rFonts w:ascii="Times New Roman" w:hAnsi="Times New Roman" w:cs="Times New Roman"/>
                <w:b/>
                <w:sz w:val="24"/>
                <w:szCs w:val="24"/>
              </w:rPr>
              <w:t xml:space="preserve"> </w:t>
            </w:r>
            <w:r w:rsidR="00BC0AE3">
              <w:rPr>
                <w:rFonts w:ascii="Times New Roman" w:hAnsi="Times New Roman" w:cs="Times New Roman"/>
                <w:b/>
                <w:sz w:val="24"/>
                <w:szCs w:val="24"/>
              </w:rPr>
              <w:t>Kč</w:t>
            </w:r>
          </w:p>
          <w:p w14:paraId="4A1E80BC" w14:textId="48D5E851" w:rsidR="00C87007" w:rsidRPr="008711EB" w:rsidRDefault="00A80190" w:rsidP="003328E7">
            <w:pPr>
              <w:spacing w:after="0"/>
              <w:rPr>
                <w:rFonts w:ascii="Times New Roman" w:hAnsi="Times New Roman" w:cs="Times New Roman"/>
                <w:b/>
                <w:sz w:val="24"/>
                <w:szCs w:val="24"/>
              </w:rPr>
            </w:pPr>
            <w:r w:rsidRPr="00A80190">
              <w:rPr>
                <w:rFonts w:ascii="Times New Roman" w:hAnsi="Times New Roman" w:cs="Times New Roman"/>
                <w:b/>
                <w:sz w:val="24"/>
                <w:szCs w:val="24"/>
              </w:rPr>
              <w:t xml:space="preserve">včetně DPH: </w:t>
            </w:r>
            <w:r w:rsidR="00D91788">
              <w:rPr>
                <w:rFonts w:ascii="Times New Roman" w:hAnsi="Times New Roman" w:cs="Times New Roman"/>
                <w:b/>
                <w:sz w:val="24"/>
                <w:szCs w:val="24"/>
              </w:rPr>
              <w:t>81 031,70</w:t>
            </w:r>
            <w:r w:rsidR="00A87A47">
              <w:rPr>
                <w:rFonts w:ascii="Times New Roman" w:hAnsi="Times New Roman" w:cs="Times New Roman"/>
                <w:b/>
                <w:sz w:val="24"/>
                <w:szCs w:val="24"/>
              </w:rPr>
              <w:t xml:space="preserve"> </w:t>
            </w:r>
            <w:r w:rsidR="00A4685E">
              <w:rPr>
                <w:rFonts w:ascii="Times New Roman" w:hAnsi="Times New Roman" w:cs="Times New Roman"/>
                <w:b/>
                <w:sz w:val="24"/>
                <w:szCs w:val="24"/>
              </w:rPr>
              <w:t>Kč</w:t>
            </w:r>
          </w:p>
          <w:p w14:paraId="0F3D7940" w14:textId="77777777" w:rsidR="00960B4E" w:rsidRDefault="00960B4E" w:rsidP="003328E7">
            <w:pPr>
              <w:spacing w:after="0"/>
              <w:rPr>
                <w:rFonts w:ascii="Times New Roman" w:hAnsi="Times New Roman" w:cs="Times New Roman"/>
                <w:b/>
                <w:sz w:val="24"/>
                <w:szCs w:val="24"/>
              </w:rPr>
            </w:pPr>
          </w:p>
          <w:p w14:paraId="446154A1" w14:textId="1E4CB24C" w:rsidR="00960B4E" w:rsidRPr="00A4685E" w:rsidRDefault="00960B4E" w:rsidP="003328E7">
            <w:pPr>
              <w:spacing w:after="0"/>
              <w:rPr>
                <w:rFonts w:ascii="Times New Roman" w:hAnsi="Times New Roman" w:cs="Times New Roman"/>
                <w:sz w:val="24"/>
                <w:szCs w:val="24"/>
              </w:rPr>
            </w:pPr>
            <w:r>
              <w:rPr>
                <w:rFonts w:ascii="Times New Roman" w:hAnsi="Times New Roman" w:cs="Times New Roman"/>
                <w:b/>
                <w:sz w:val="24"/>
                <w:szCs w:val="24"/>
              </w:rPr>
              <w:t>Dodací adresa:</w:t>
            </w:r>
            <w:r w:rsidR="00A4685E">
              <w:rPr>
                <w:rFonts w:ascii="Times New Roman" w:hAnsi="Times New Roman" w:cs="Times New Roman"/>
                <w:b/>
                <w:sz w:val="24"/>
                <w:szCs w:val="24"/>
              </w:rPr>
              <w:t xml:space="preserve"> </w:t>
            </w:r>
            <w:r w:rsidR="000C5A7E">
              <w:rPr>
                <w:rFonts w:ascii="Times New Roman" w:hAnsi="Times New Roman" w:cs="Times New Roman"/>
                <w:sz w:val="24"/>
                <w:szCs w:val="24"/>
              </w:rPr>
              <w:t>U Kříže 661/8, 158 00 Praha 5</w:t>
            </w:r>
          </w:p>
          <w:p w14:paraId="64F89029" w14:textId="7ECAF227" w:rsidR="00960B4E" w:rsidRPr="001350BC" w:rsidRDefault="001350BC" w:rsidP="003328E7">
            <w:pPr>
              <w:spacing w:after="0"/>
              <w:rPr>
                <w:rFonts w:ascii="Times New Roman" w:hAnsi="Times New Roman" w:cs="Times New Roman"/>
                <w:b/>
                <w:sz w:val="24"/>
                <w:szCs w:val="24"/>
              </w:rPr>
            </w:pPr>
            <w:r w:rsidRPr="001350BC">
              <w:rPr>
                <w:rFonts w:ascii="Times New Roman" w:hAnsi="Times New Roman" w:cs="Times New Roman"/>
                <w:b/>
                <w:sz w:val="24"/>
                <w:szCs w:val="24"/>
              </w:rPr>
              <w:t xml:space="preserve">Dodací lhůta: </w:t>
            </w:r>
            <w:r w:rsidR="00FC09C3">
              <w:rPr>
                <w:rFonts w:ascii="Times New Roman" w:hAnsi="Times New Roman" w:cs="Times New Roman"/>
                <w:b/>
                <w:sz w:val="24"/>
                <w:szCs w:val="24"/>
              </w:rPr>
              <w:t xml:space="preserve">říjen/listopad 2023, </w:t>
            </w:r>
            <w:r w:rsidR="00B60DB3">
              <w:rPr>
                <w:rFonts w:ascii="Times New Roman" w:hAnsi="Times New Roman" w:cs="Times New Roman"/>
                <w:b/>
                <w:sz w:val="24"/>
                <w:szCs w:val="24"/>
              </w:rPr>
              <w:t>nejpozději do 3</w:t>
            </w:r>
            <w:r w:rsidR="00FC09C3">
              <w:rPr>
                <w:rFonts w:ascii="Times New Roman" w:hAnsi="Times New Roman" w:cs="Times New Roman"/>
                <w:b/>
                <w:sz w:val="24"/>
                <w:szCs w:val="24"/>
              </w:rPr>
              <w:t>0</w:t>
            </w:r>
            <w:r w:rsidR="00B60DB3">
              <w:rPr>
                <w:rFonts w:ascii="Times New Roman" w:hAnsi="Times New Roman" w:cs="Times New Roman"/>
                <w:b/>
                <w:sz w:val="24"/>
                <w:szCs w:val="24"/>
              </w:rPr>
              <w:t>.1</w:t>
            </w:r>
            <w:r w:rsidR="00FC09C3">
              <w:rPr>
                <w:rFonts w:ascii="Times New Roman" w:hAnsi="Times New Roman" w:cs="Times New Roman"/>
                <w:b/>
                <w:sz w:val="24"/>
                <w:szCs w:val="24"/>
              </w:rPr>
              <w:t>1</w:t>
            </w:r>
            <w:r w:rsidR="00B60DB3">
              <w:rPr>
                <w:rFonts w:ascii="Times New Roman" w:hAnsi="Times New Roman" w:cs="Times New Roman"/>
                <w:b/>
                <w:sz w:val="24"/>
                <w:szCs w:val="24"/>
              </w:rPr>
              <w:t>.2023</w:t>
            </w:r>
          </w:p>
          <w:p w14:paraId="2EBF4F69" w14:textId="77777777" w:rsidR="00960B4E" w:rsidRPr="000D4EE5" w:rsidRDefault="00960B4E" w:rsidP="003328E7">
            <w:pPr>
              <w:spacing w:after="0"/>
              <w:rPr>
                <w:rFonts w:ascii="Times New Roman" w:hAnsi="Times New Roman" w:cs="Times New Roman"/>
                <w:sz w:val="24"/>
                <w:szCs w:val="24"/>
              </w:rPr>
            </w:pPr>
          </w:p>
          <w:p w14:paraId="7C5632CD" w14:textId="77777777" w:rsidR="00960B4E" w:rsidRDefault="00960B4E" w:rsidP="003328E7">
            <w:pPr>
              <w:spacing w:after="0"/>
              <w:rPr>
                <w:rFonts w:ascii="Times New Roman" w:hAnsi="Times New Roman" w:cs="Times New Roman"/>
                <w:b/>
                <w:sz w:val="24"/>
                <w:szCs w:val="24"/>
              </w:rPr>
            </w:pPr>
            <w:r>
              <w:rPr>
                <w:rFonts w:ascii="Times New Roman" w:hAnsi="Times New Roman" w:cs="Times New Roman"/>
                <w:b/>
                <w:sz w:val="24"/>
                <w:szCs w:val="24"/>
              </w:rPr>
              <w:t>Fakturační adresa:</w:t>
            </w:r>
          </w:p>
          <w:p w14:paraId="11E7E381" w14:textId="77777777" w:rsidR="00960B4E" w:rsidRPr="00C87007" w:rsidRDefault="00960B4E" w:rsidP="003328E7">
            <w:pPr>
              <w:spacing w:after="0"/>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 xml:space="preserve">Univerzita Karlova, </w:t>
            </w:r>
            <w:r w:rsidRPr="00C87007">
              <w:rPr>
                <w:rFonts w:ascii="Times New Roman" w:eastAsia="Times New Roman" w:hAnsi="Times New Roman" w:cs="Times New Roman"/>
                <w:iCs/>
                <w:sz w:val="24"/>
                <w:szCs w:val="24"/>
                <w:lang w:eastAsia="cs-CZ"/>
              </w:rPr>
              <w:t>Fakulta sociálních věd</w:t>
            </w:r>
          </w:p>
          <w:p w14:paraId="080F7740" w14:textId="77777777" w:rsidR="00960B4E" w:rsidRDefault="00960B4E" w:rsidP="003328E7">
            <w:pPr>
              <w:spacing w:after="0"/>
              <w:rPr>
                <w:rFonts w:ascii="Times New Roman" w:eastAsia="Times New Roman" w:hAnsi="Times New Roman" w:cs="Times New Roman"/>
                <w:iCs/>
                <w:sz w:val="24"/>
                <w:szCs w:val="24"/>
                <w:lang w:eastAsia="cs-CZ"/>
              </w:rPr>
            </w:pPr>
            <w:r w:rsidRPr="00C87007">
              <w:rPr>
                <w:rFonts w:ascii="Times New Roman" w:eastAsia="Times New Roman" w:hAnsi="Times New Roman" w:cs="Times New Roman"/>
                <w:iCs/>
                <w:sz w:val="24"/>
                <w:szCs w:val="24"/>
                <w:lang w:eastAsia="cs-CZ"/>
              </w:rPr>
              <w:t xml:space="preserve">Smetanovo nábř. 6, </w:t>
            </w:r>
            <w:r w:rsidR="00E004CE" w:rsidRPr="00C87007">
              <w:rPr>
                <w:rFonts w:ascii="Times New Roman" w:eastAsia="Times New Roman" w:hAnsi="Times New Roman" w:cs="Times New Roman"/>
                <w:iCs/>
                <w:sz w:val="24"/>
                <w:szCs w:val="24"/>
                <w:lang w:eastAsia="cs-CZ"/>
              </w:rPr>
              <w:t>110 01 Praha</w:t>
            </w:r>
            <w:r w:rsidRPr="00C87007">
              <w:rPr>
                <w:rFonts w:ascii="Times New Roman" w:eastAsia="Times New Roman" w:hAnsi="Times New Roman" w:cs="Times New Roman"/>
                <w:iCs/>
                <w:sz w:val="24"/>
                <w:szCs w:val="24"/>
                <w:lang w:eastAsia="cs-CZ"/>
              </w:rPr>
              <w:t xml:space="preserve"> 1</w:t>
            </w:r>
          </w:p>
          <w:p w14:paraId="545E8C3E" w14:textId="77777777" w:rsidR="00960B4E" w:rsidRDefault="00960B4E" w:rsidP="003328E7">
            <w:pPr>
              <w:spacing w:after="0"/>
              <w:rPr>
                <w:rFonts w:ascii="Times New Roman" w:eastAsia="Times New Roman" w:hAnsi="Times New Roman" w:cs="Times New Roman"/>
                <w:iCs/>
                <w:sz w:val="24"/>
                <w:szCs w:val="24"/>
                <w:lang w:eastAsia="cs-CZ"/>
              </w:rPr>
            </w:pPr>
          </w:p>
          <w:p w14:paraId="3E79DA67" w14:textId="1BEADDF3" w:rsidR="00960B4E" w:rsidRDefault="00960B4E" w:rsidP="003328E7">
            <w:pPr>
              <w:spacing w:after="0"/>
              <w:rPr>
                <w:rFonts w:ascii="Times New Roman" w:eastAsia="Times New Roman" w:hAnsi="Times New Roman" w:cs="Times New Roman"/>
                <w:iCs/>
                <w:sz w:val="24"/>
                <w:szCs w:val="24"/>
                <w:lang w:eastAsia="cs-CZ"/>
              </w:rPr>
            </w:pPr>
            <w:r w:rsidRPr="000B005F">
              <w:rPr>
                <w:rFonts w:ascii="Times New Roman" w:eastAsia="Times New Roman" w:hAnsi="Times New Roman" w:cs="Times New Roman"/>
                <w:iCs/>
                <w:sz w:val="24"/>
                <w:szCs w:val="24"/>
                <w:lang w:eastAsia="cs-CZ"/>
              </w:rPr>
              <w:t xml:space="preserve">Platba fakturou, ve které uveďte </w:t>
            </w:r>
            <w:r w:rsidR="001350BC">
              <w:rPr>
                <w:rFonts w:ascii="Times New Roman" w:eastAsia="Times New Roman" w:hAnsi="Times New Roman" w:cs="Times New Roman"/>
                <w:iCs/>
                <w:sz w:val="24"/>
                <w:szCs w:val="24"/>
                <w:lang w:eastAsia="cs-CZ"/>
              </w:rPr>
              <w:t>č</w:t>
            </w:r>
            <w:r w:rsidRPr="000B005F">
              <w:rPr>
                <w:rFonts w:ascii="Times New Roman" w:eastAsia="Times New Roman" w:hAnsi="Times New Roman" w:cs="Times New Roman"/>
                <w:iCs/>
                <w:sz w:val="24"/>
                <w:szCs w:val="24"/>
                <w:lang w:eastAsia="cs-CZ"/>
              </w:rPr>
              <w:t>íslo této objednávky</w:t>
            </w:r>
            <w:r w:rsidR="00142F13">
              <w:rPr>
                <w:rFonts w:ascii="Times New Roman" w:eastAsia="Times New Roman" w:hAnsi="Times New Roman" w:cs="Times New Roman"/>
                <w:iCs/>
                <w:sz w:val="24"/>
                <w:szCs w:val="24"/>
                <w:lang w:eastAsia="cs-CZ"/>
              </w:rPr>
              <w:t xml:space="preserve"> a</w:t>
            </w:r>
            <w:r w:rsidR="00C8009E">
              <w:rPr>
                <w:rFonts w:ascii="Times New Roman" w:eastAsia="Times New Roman" w:hAnsi="Times New Roman" w:cs="Times New Roman"/>
                <w:iCs/>
                <w:sz w:val="24"/>
                <w:szCs w:val="24"/>
                <w:lang w:eastAsia="cs-CZ"/>
              </w:rPr>
              <w:t xml:space="preserve"> údaj: „Financováno v rámci projektu „Zvýšení kvality vzdělávání na UK a jeho relevance pro potřeby trhu práce“, reg. č. CZ.02.2.69/0.0/0.0/16_015/0002362 v rámci OP VVV.</w:t>
            </w:r>
            <w:r w:rsidR="00881741">
              <w:rPr>
                <w:rFonts w:ascii="Times New Roman" w:eastAsia="Times New Roman" w:hAnsi="Times New Roman" w:cs="Times New Roman"/>
                <w:iCs/>
                <w:sz w:val="24"/>
                <w:szCs w:val="24"/>
                <w:lang w:eastAsia="cs-CZ"/>
              </w:rPr>
              <w:t>“</w:t>
            </w:r>
            <w:r w:rsidR="00CF64E0">
              <w:rPr>
                <w:rFonts w:ascii="Times New Roman" w:eastAsia="Times New Roman" w:hAnsi="Times New Roman" w:cs="Times New Roman"/>
                <w:iCs/>
                <w:sz w:val="24"/>
                <w:szCs w:val="24"/>
                <w:lang w:eastAsia="cs-CZ"/>
              </w:rPr>
              <w:t xml:space="preserve"> </w:t>
            </w:r>
            <w:r w:rsidR="001350BC">
              <w:rPr>
                <w:rFonts w:ascii="Times New Roman" w:eastAsia="Times New Roman" w:hAnsi="Times New Roman" w:cs="Times New Roman"/>
                <w:iCs/>
                <w:sz w:val="24"/>
                <w:szCs w:val="24"/>
                <w:lang w:eastAsia="cs-CZ"/>
              </w:rPr>
              <w:t>Součástí objednávky jsou smluvní podmínky uvedené v této objednávce.</w:t>
            </w:r>
          </w:p>
          <w:p w14:paraId="63BC69DF" w14:textId="77777777" w:rsidR="00960B4E" w:rsidRDefault="00473C71" w:rsidP="003328E7">
            <w:pPr>
              <w:spacing w:after="120"/>
              <w:jc w:val="both"/>
              <w:rPr>
                <w:rFonts w:ascii="Times New Roman" w:hAnsi="Times New Roman"/>
              </w:rPr>
            </w:pPr>
            <w:r w:rsidRPr="008711EB">
              <w:rPr>
                <w:rFonts w:ascii="Times New Roman" w:hAnsi="Times New Roman"/>
                <w:b/>
              </w:rPr>
              <w:t>Lhůta k přijetí objednávky je 5 kalendářních dnů od doručení objednávky</w:t>
            </w:r>
            <w:r w:rsidRPr="008711EB">
              <w:rPr>
                <w:rFonts w:ascii="Times New Roman" w:hAnsi="Times New Roman"/>
              </w:rPr>
              <w:t xml:space="preserve">. </w:t>
            </w:r>
          </w:p>
          <w:p w14:paraId="403E248F" w14:textId="77777777" w:rsidR="000D52DC" w:rsidRPr="008711EB" w:rsidRDefault="000D52DC" w:rsidP="003328E7">
            <w:pPr>
              <w:spacing w:after="120"/>
              <w:jc w:val="both"/>
              <w:rPr>
                <w:rFonts w:ascii="Times New Roman" w:hAnsi="Times New Roman"/>
              </w:rPr>
            </w:pPr>
          </w:p>
          <w:p w14:paraId="4E3682A7" w14:textId="1090A848" w:rsidR="00960B4E" w:rsidRPr="00C87007" w:rsidRDefault="00960B4E" w:rsidP="000D52DC">
            <w:pPr>
              <w:spacing w:after="0"/>
              <w:jc w:val="center"/>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 xml:space="preserve">                      </w:t>
            </w:r>
            <w:r w:rsidR="00497583">
              <w:rPr>
                <w:rFonts w:ascii="Times New Roman" w:eastAsia="Times New Roman" w:hAnsi="Times New Roman" w:cs="Times New Roman"/>
                <w:iCs/>
                <w:sz w:val="24"/>
                <w:szCs w:val="24"/>
                <w:lang w:eastAsia="cs-CZ"/>
              </w:rPr>
              <w:t>xxxxxxxxxxxxxxxx</w:t>
            </w:r>
          </w:p>
          <w:p w14:paraId="1C3F1710" w14:textId="08955094" w:rsidR="00960B4E" w:rsidRPr="00BD2190" w:rsidRDefault="00960B4E" w:rsidP="00A50C4D">
            <w:pPr>
              <w:spacing w:after="0"/>
              <w:jc w:val="center"/>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 xml:space="preserve">                      </w:t>
            </w:r>
            <w:r w:rsidR="00497583">
              <w:rPr>
                <w:rFonts w:ascii="Times New Roman" w:eastAsia="Times New Roman" w:hAnsi="Times New Roman" w:cs="Times New Roman"/>
                <w:iCs/>
                <w:sz w:val="24"/>
                <w:szCs w:val="24"/>
                <w:lang w:eastAsia="cs-CZ"/>
              </w:rPr>
              <w:t>xxxxxxxxxxx</w:t>
            </w:r>
          </w:p>
        </w:tc>
      </w:tr>
    </w:tbl>
    <w:p w14:paraId="38DFA0FA" w14:textId="77777777" w:rsidR="00D7707A" w:rsidRDefault="00D7707A" w:rsidP="008711EB">
      <w:pPr>
        <w:spacing w:after="0"/>
        <w:jc w:val="center"/>
        <w:rPr>
          <w:rFonts w:ascii="Times New Roman" w:eastAsia="Times New Roman" w:hAnsi="Times New Roman" w:cs="Times New Roman"/>
          <w:b/>
          <w:bCs/>
          <w:i/>
          <w:iCs/>
          <w:sz w:val="24"/>
          <w:szCs w:val="24"/>
          <w:lang w:eastAsia="cs-CZ"/>
        </w:rPr>
      </w:pPr>
    </w:p>
    <w:p w14:paraId="762F63B2" w14:textId="7BD14F42" w:rsidR="003328E7" w:rsidRPr="008711EB" w:rsidRDefault="00497583" w:rsidP="00497583">
      <w:pPr>
        <w:rPr>
          <w:rFonts w:ascii="Times New Roman" w:eastAsia="Times New Roman" w:hAnsi="Times New Roman" w:cs="Times New Roman"/>
          <w:b/>
          <w:bCs/>
          <w:i/>
          <w:iCs/>
          <w:sz w:val="24"/>
          <w:szCs w:val="24"/>
          <w:lang w:eastAsia="cs-CZ"/>
        </w:rPr>
      </w:pPr>
      <w:r>
        <w:rPr>
          <w:rFonts w:ascii="Times New Roman" w:eastAsia="Times New Roman" w:hAnsi="Times New Roman" w:cs="Times New Roman"/>
          <w:b/>
          <w:bCs/>
          <w:i/>
          <w:iCs/>
          <w:sz w:val="24"/>
          <w:szCs w:val="24"/>
          <w:lang w:eastAsia="cs-CZ"/>
        </w:rPr>
        <w:t xml:space="preserve">                                       </w:t>
      </w:r>
      <w:r w:rsidR="00473C71" w:rsidRPr="008711EB">
        <w:rPr>
          <w:rFonts w:ascii="Times New Roman" w:eastAsia="Times New Roman" w:hAnsi="Times New Roman" w:cs="Times New Roman"/>
          <w:b/>
          <w:bCs/>
          <w:i/>
          <w:iCs/>
          <w:sz w:val="24"/>
          <w:szCs w:val="24"/>
          <w:lang w:eastAsia="cs-CZ"/>
        </w:rPr>
        <w:t>Univerzita Karlova, Fakulta sociálních věd</w:t>
      </w:r>
    </w:p>
    <w:p w14:paraId="13108B71" w14:textId="77777777" w:rsidR="003328E7" w:rsidRPr="008711EB" w:rsidRDefault="00473C71" w:rsidP="008711EB">
      <w:pPr>
        <w:spacing w:after="0"/>
        <w:jc w:val="center"/>
        <w:rPr>
          <w:rFonts w:ascii="Times New Roman" w:hAnsi="Times New Roman" w:cs="Times New Roman"/>
          <w:b/>
          <w:sz w:val="24"/>
          <w:szCs w:val="24"/>
        </w:rPr>
      </w:pPr>
      <w:r w:rsidRPr="008711EB">
        <w:rPr>
          <w:rFonts w:ascii="Times New Roman" w:hAnsi="Times New Roman" w:cs="Times New Roman"/>
          <w:b/>
          <w:sz w:val="24"/>
          <w:szCs w:val="24"/>
        </w:rPr>
        <w:t xml:space="preserve">Smluvní podmínky </w:t>
      </w:r>
      <w:r w:rsidR="003328E7" w:rsidRPr="008711EB">
        <w:rPr>
          <w:rFonts w:ascii="Times New Roman" w:hAnsi="Times New Roman" w:cs="Times New Roman"/>
          <w:b/>
          <w:sz w:val="24"/>
          <w:szCs w:val="24"/>
        </w:rPr>
        <w:t xml:space="preserve">  </w:t>
      </w:r>
    </w:p>
    <w:p w14:paraId="7CC2378D" w14:textId="77777777" w:rsidR="00473C71" w:rsidRPr="008711EB" w:rsidRDefault="003328E7" w:rsidP="003328E7">
      <w:pPr>
        <w:pStyle w:val="Zkladntext"/>
        <w:spacing w:line="276" w:lineRule="auto"/>
        <w:ind w:right="249"/>
        <w:jc w:val="both"/>
        <w:rPr>
          <w:rFonts w:ascii="Times New Roman" w:hAnsi="Times New Roman"/>
          <w:b/>
          <w:sz w:val="24"/>
          <w:szCs w:val="24"/>
        </w:rPr>
      </w:pPr>
      <w:r w:rsidRPr="008711EB">
        <w:rPr>
          <w:rFonts w:ascii="Times New Roman" w:hAnsi="Times New Roman"/>
          <w:b/>
          <w:sz w:val="24"/>
          <w:szCs w:val="24"/>
        </w:rPr>
        <w:t xml:space="preserve"> </w:t>
      </w:r>
    </w:p>
    <w:p w14:paraId="41DA23B1" w14:textId="77777777" w:rsidR="008711EB" w:rsidRPr="008711EB" w:rsidRDefault="00714674" w:rsidP="009156FF">
      <w:pPr>
        <w:spacing w:after="120" w:line="240" w:lineRule="auto"/>
        <w:jc w:val="both"/>
        <w:rPr>
          <w:rFonts w:ascii="Times New Roman" w:hAnsi="Times New Roman" w:cs="Times New Roman"/>
          <w:sz w:val="24"/>
          <w:szCs w:val="24"/>
        </w:rPr>
      </w:pPr>
      <w:r w:rsidRPr="008711EB">
        <w:rPr>
          <w:rFonts w:ascii="Times New Roman" w:hAnsi="Times New Roman" w:cs="Times New Roman"/>
          <w:b/>
          <w:sz w:val="24"/>
          <w:szCs w:val="24"/>
        </w:rPr>
        <w:t xml:space="preserve">1. </w:t>
      </w:r>
      <w:r w:rsidR="00473C71" w:rsidRPr="008711EB">
        <w:rPr>
          <w:rFonts w:ascii="Times New Roman" w:hAnsi="Times New Roman" w:cs="Times New Roman"/>
          <w:b/>
          <w:sz w:val="24"/>
          <w:szCs w:val="24"/>
        </w:rPr>
        <w:t>Uzavření smlouvy</w:t>
      </w:r>
      <w:r w:rsidR="008711EB" w:rsidRPr="008711EB">
        <w:rPr>
          <w:rFonts w:ascii="Times New Roman" w:hAnsi="Times New Roman" w:cs="Times New Roman"/>
          <w:b/>
          <w:sz w:val="24"/>
          <w:szCs w:val="24"/>
        </w:rPr>
        <w:t>, účinnost smlouvy</w:t>
      </w:r>
      <w:r w:rsidR="00473C71" w:rsidRPr="008711EB">
        <w:rPr>
          <w:rFonts w:ascii="Times New Roman" w:hAnsi="Times New Roman" w:cs="Times New Roman"/>
          <w:sz w:val="24"/>
          <w:szCs w:val="24"/>
        </w:rPr>
        <w:t xml:space="preserve">: Smlouva je </w:t>
      </w:r>
      <w:r w:rsidR="008711EB" w:rsidRPr="008711EB">
        <w:rPr>
          <w:rFonts w:ascii="Times New Roman" w:hAnsi="Times New Roman" w:cs="Times New Roman"/>
          <w:sz w:val="24"/>
          <w:szCs w:val="24"/>
        </w:rPr>
        <w:t xml:space="preserve">platně </w:t>
      </w:r>
      <w:r w:rsidR="00473C71" w:rsidRPr="008711EB">
        <w:rPr>
          <w:rFonts w:ascii="Times New Roman" w:hAnsi="Times New Roman" w:cs="Times New Roman"/>
          <w:sz w:val="24"/>
          <w:szCs w:val="24"/>
        </w:rPr>
        <w:t xml:space="preserve">uzavřena </w:t>
      </w:r>
      <w:r w:rsidR="008711EB" w:rsidRPr="008711EB">
        <w:rPr>
          <w:rFonts w:ascii="Times New Roman" w:hAnsi="Times New Roman" w:cs="Times New Roman"/>
          <w:sz w:val="24"/>
          <w:szCs w:val="24"/>
        </w:rPr>
        <w:t>o</w:t>
      </w:r>
      <w:r w:rsidR="00473C71" w:rsidRPr="008711EB">
        <w:rPr>
          <w:rFonts w:ascii="Times New Roman" w:hAnsi="Times New Roman" w:cs="Times New Roman"/>
          <w:sz w:val="24"/>
          <w:szCs w:val="24"/>
        </w:rPr>
        <w:t>kamžikem písemného přijetí objednávky ve lhůtě uvedené v</w:t>
      </w:r>
      <w:r w:rsidRPr="008711EB">
        <w:rPr>
          <w:rFonts w:ascii="Times New Roman" w:hAnsi="Times New Roman" w:cs="Times New Roman"/>
          <w:sz w:val="24"/>
          <w:szCs w:val="24"/>
        </w:rPr>
        <w:t xml:space="preserve"> textu </w:t>
      </w:r>
      <w:r w:rsidR="00473C71" w:rsidRPr="008711EB">
        <w:rPr>
          <w:rFonts w:ascii="Times New Roman" w:hAnsi="Times New Roman" w:cs="Times New Roman"/>
          <w:sz w:val="24"/>
          <w:szCs w:val="24"/>
        </w:rPr>
        <w:t>objednáv</w:t>
      </w:r>
      <w:r w:rsidRPr="008711EB">
        <w:rPr>
          <w:rFonts w:ascii="Times New Roman" w:hAnsi="Times New Roman" w:cs="Times New Roman"/>
          <w:sz w:val="24"/>
          <w:szCs w:val="24"/>
        </w:rPr>
        <w:t>ky.</w:t>
      </w:r>
      <w:r w:rsidR="008711EB" w:rsidRPr="008711EB">
        <w:rPr>
          <w:rFonts w:ascii="Times New Roman" w:hAnsi="Times New Roman" w:cs="Times New Roman"/>
          <w:sz w:val="24"/>
          <w:szCs w:val="24"/>
        </w:rPr>
        <w:t xml:space="preserve"> Účinnosti nabývá smlouva dnem zveřejnění prostřednictvím registru smluv, pokud se na smlouvu taková povinnost ze zákona vztahuje</w:t>
      </w:r>
      <w:r w:rsidR="008711EB">
        <w:rPr>
          <w:rFonts w:ascii="Times New Roman" w:hAnsi="Times New Roman" w:cs="Times New Roman"/>
          <w:sz w:val="24"/>
          <w:szCs w:val="24"/>
        </w:rPr>
        <w:t xml:space="preserve">, jinak dnem přijetí objednávky. </w:t>
      </w:r>
      <w:r w:rsidR="008711EB" w:rsidRPr="008711EB">
        <w:rPr>
          <w:rFonts w:ascii="Times New Roman" w:hAnsi="Times New Roman" w:cs="Times New Roman"/>
          <w:sz w:val="24"/>
          <w:szCs w:val="24"/>
        </w:rPr>
        <w:t xml:space="preserve"> </w:t>
      </w:r>
    </w:p>
    <w:p w14:paraId="689826B9" w14:textId="77777777" w:rsidR="00473C71" w:rsidRPr="008711EB" w:rsidRDefault="00473C71" w:rsidP="009156FF">
      <w:pPr>
        <w:spacing w:after="120" w:line="240" w:lineRule="auto"/>
        <w:jc w:val="both"/>
        <w:rPr>
          <w:rFonts w:ascii="Times New Roman" w:hAnsi="Times New Roman" w:cs="Times New Roman"/>
          <w:sz w:val="24"/>
          <w:szCs w:val="24"/>
        </w:rPr>
      </w:pPr>
    </w:p>
    <w:p w14:paraId="301276DA" w14:textId="77777777" w:rsidR="00473C71" w:rsidRPr="008711EB" w:rsidRDefault="00714674" w:rsidP="009156FF">
      <w:pPr>
        <w:pStyle w:val="Zkladntext"/>
        <w:ind w:right="249"/>
        <w:jc w:val="both"/>
        <w:rPr>
          <w:rFonts w:ascii="Times New Roman" w:hAnsi="Times New Roman"/>
          <w:sz w:val="24"/>
          <w:szCs w:val="24"/>
          <w:vertAlign w:val="superscript"/>
        </w:rPr>
      </w:pPr>
      <w:r w:rsidRPr="008711EB">
        <w:rPr>
          <w:rFonts w:ascii="Times New Roman" w:hAnsi="Times New Roman"/>
          <w:b/>
          <w:sz w:val="24"/>
          <w:szCs w:val="24"/>
        </w:rPr>
        <w:t xml:space="preserve">2. Objednatel požaduje </w:t>
      </w:r>
      <w:r w:rsidR="003328E7" w:rsidRPr="008711EB">
        <w:rPr>
          <w:rFonts w:ascii="Times New Roman" w:hAnsi="Times New Roman"/>
          <w:b/>
          <w:sz w:val="24"/>
          <w:szCs w:val="24"/>
        </w:rPr>
        <w:t xml:space="preserve">dodat </w:t>
      </w:r>
      <w:r w:rsidRPr="008711EB">
        <w:rPr>
          <w:rFonts w:ascii="Times New Roman" w:hAnsi="Times New Roman"/>
          <w:b/>
          <w:sz w:val="24"/>
          <w:szCs w:val="24"/>
        </w:rPr>
        <w:t>tyto d</w:t>
      </w:r>
      <w:r w:rsidR="00473C71" w:rsidRPr="008711EB">
        <w:rPr>
          <w:rFonts w:ascii="Times New Roman" w:hAnsi="Times New Roman"/>
          <w:b/>
          <w:sz w:val="24"/>
          <w:szCs w:val="24"/>
        </w:rPr>
        <w:t>okumenty</w:t>
      </w:r>
      <w:r w:rsidRPr="008711EB">
        <w:rPr>
          <w:rFonts w:ascii="Times New Roman" w:hAnsi="Times New Roman"/>
          <w:b/>
          <w:sz w:val="24"/>
          <w:szCs w:val="24"/>
        </w:rPr>
        <w:t xml:space="preserve">: </w:t>
      </w:r>
      <w:r w:rsidRPr="008711EB">
        <w:rPr>
          <w:rStyle w:val="Odkaznavysvtlivky"/>
          <w:rFonts w:ascii="Times New Roman" w:hAnsi="Times New Roman"/>
          <w:b/>
          <w:sz w:val="24"/>
          <w:szCs w:val="24"/>
        </w:rPr>
        <w:endnoteReference w:id="1"/>
      </w:r>
      <w:r w:rsidR="00473C71" w:rsidRPr="008711EB">
        <w:rPr>
          <w:rFonts w:ascii="Times New Roman" w:hAnsi="Times New Roman"/>
          <w:sz w:val="24"/>
          <w:szCs w:val="24"/>
        </w:rPr>
        <w:t xml:space="preserve"> </w:t>
      </w:r>
      <w:r w:rsidRPr="008711EB">
        <w:rPr>
          <w:rFonts w:ascii="Times New Roman" w:hAnsi="Times New Roman"/>
          <w:sz w:val="24"/>
          <w:szCs w:val="24"/>
          <w:vertAlign w:val="superscript"/>
        </w:rPr>
        <w:t>)</w:t>
      </w:r>
      <w:r w:rsidR="00473C71" w:rsidRPr="008711EB">
        <w:rPr>
          <w:rFonts w:ascii="Times New Roman" w:hAnsi="Times New Roman"/>
          <w:i/>
          <w:sz w:val="24"/>
          <w:szCs w:val="24"/>
          <w:vertAlign w:val="superscript"/>
        </w:rPr>
        <w:t xml:space="preserve"> </w:t>
      </w:r>
    </w:p>
    <w:p w14:paraId="4F665566" w14:textId="79B5A18D" w:rsidR="00473C71" w:rsidRPr="00D12F47" w:rsidRDefault="00473C71" w:rsidP="00D12F47">
      <w:pPr>
        <w:pStyle w:val="Zkladntext"/>
        <w:numPr>
          <w:ilvl w:val="0"/>
          <w:numId w:val="4"/>
        </w:numPr>
        <w:spacing w:after="0"/>
        <w:ind w:right="249"/>
        <w:jc w:val="both"/>
        <w:rPr>
          <w:rFonts w:ascii="Times New Roman" w:hAnsi="Times New Roman"/>
          <w:b/>
          <w:bCs/>
          <w:i/>
          <w:sz w:val="24"/>
          <w:szCs w:val="24"/>
        </w:rPr>
      </w:pPr>
      <w:r w:rsidRPr="00D12F47">
        <w:rPr>
          <w:rFonts w:ascii="Times New Roman" w:hAnsi="Times New Roman"/>
          <w:b/>
          <w:bCs/>
          <w:i/>
          <w:sz w:val="24"/>
          <w:szCs w:val="24"/>
        </w:rPr>
        <w:t>dodací list</w:t>
      </w:r>
    </w:p>
    <w:p w14:paraId="23E6F97B" w14:textId="4A3E373F" w:rsidR="00473C71" w:rsidRPr="008711EB" w:rsidRDefault="00473C71" w:rsidP="009156FF">
      <w:pPr>
        <w:pStyle w:val="Zkladntext"/>
        <w:numPr>
          <w:ilvl w:val="0"/>
          <w:numId w:val="2"/>
        </w:numPr>
        <w:spacing w:after="0"/>
        <w:ind w:right="249"/>
        <w:jc w:val="both"/>
        <w:rPr>
          <w:rFonts w:ascii="Times New Roman" w:hAnsi="Times New Roman"/>
          <w:i/>
          <w:sz w:val="24"/>
          <w:szCs w:val="24"/>
        </w:rPr>
      </w:pPr>
      <w:r w:rsidRPr="008711EB">
        <w:rPr>
          <w:rFonts w:ascii="Times New Roman" w:hAnsi="Times New Roman"/>
          <w:i/>
          <w:sz w:val="24"/>
          <w:szCs w:val="24"/>
        </w:rPr>
        <w:t xml:space="preserve">záruční prohlášení </w:t>
      </w:r>
    </w:p>
    <w:p w14:paraId="6EFDABD6" w14:textId="77777777" w:rsidR="00473C71" w:rsidRPr="008711EB" w:rsidRDefault="00714674" w:rsidP="009156FF">
      <w:pPr>
        <w:pStyle w:val="Zkladntext"/>
        <w:numPr>
          <w:ilvl w:val="0"/>
          <w:numId w:val="2"/>
        </w:numPr>
        <w:spacing w:after="0"/>
        <w:ind w:right="249"/>
        <w:jc w:val="both"/>
        <w:rPr>
          <w:rFonts w:ascii="Times New Roman" w:hAnsi="Times New Roman"/>
          <w:i/>
          <w:sz w:val="24"/>
          <w:szCs w:val="24"/>
        </w:rPr>
      </w:pPr>
      <w:r w:rsidRPr="008711EB">
        <w:rPr>
          <w:rFonts w:ascii="Times New Roman" w:hAnsi="Times New Roman"/>
          <w:i/>
          <w:sz w:val="24"/>
          <w:szCs w:val="24"/>
        </w:rPr>
        <w:t xml:space="preserve">uživatelská příručka </w:t>
      </w:r>
      <w:r w:rsidR="00473C71" w:rsidRPr="008711EB">
        <w:rPr>
          <w:rFonts w:ascii="Times New Roman" w:hAnsi="Times New Roman"/>
          <w:i/>
          <w:sz w:val="24"/>
          <w:szCs w:val="24"/>
        </w:rPr>
        <w:t xml:space="preserve">v českém jazyce </w:t>
      </w:r>
    </w:p>
    <w:p w14:paraId="14B62DE0" w14:textId="77777777" w:rsidR="00473C71" w:rsidRPr="008711EB" w:rsidRDefault="00473C71" w:rsidP="009156FF">
      <w:pPr>
        <w:pStyle w:val="Odstavecseseznamem"/>
        <w:numPr>
          <w:ilvl w:val="0"/>
          <w:numId w:val="2"/>
        </w:numPr>
        <w:spacing w:after="0" w:line="240" w:lineRule="auto"/>
        <w:rPr>
          <w:rFonts w:ascii="Times New Roman" w:hAnsi="Times New Roman" w:cs="Times New Roman"/>
          <w:i/>
          <w:sz w:val="24"/>
          <w:szCs w:val="24"/>
        </w:rPr>
      </w:pPr>
      <w:r w:rsidRPr="008711EB">
        <w:rPr>
          <w:rFonts w:ascii="Times New Roman" w:hAnsi="Times New Roman" w:cs="Times New Roman"/>
          <w:i/>
          <w:sz w:val="24"/>
          <w:szCs w:val="24"/>
        </w:rPr>
        <w:t>dokument k přepravě</w:t>
      </w:r>
    </w:p>
    <w:p w14:paraId="2C0AAB0A" w14:textId="77777777" w:rsidR="00473C71" w:rsidRPr="008711EB" w:rsidRDefault="00473C71" w:rsidP="009156FF">
      <w:pPr>
        <w:pStyle w:val="Odstavecseseznamem"/>
        <w:numPr>
          <w:ilvl w:val="0"/>
          <w:numId w:val="2"/>
        </w:numPr>
        <w:spacing w:after="0" w:line="240" w:lineRule="auto"/>
        <w:rPr>
          <w:rFonts w:ascii="Times New Roman" w:hAnsi="Times New Roman" w:cs="Times New Roman"/>
          <w:i/>
          <w:sz w:val="24"/>
          <w:szCs w:val="24"/>
        </w:rPr>
      </w:pPr>
      <w:r w:rsidRPr="008711EB">
        <w:rPr>
          <w:rFonts w:ascii="Times New Roman" w:hAnsi="Times New Roman" w:cs="Times New Roman"/>
          <w:i/>
          <w:sz w:val="24"/>
          <w:szCs w:val="24"/>
        </w:rPr>
        <w:t>prohlášení o shodě</w:t>
      </w:r>
    </w:p>
    <w:p w14:paraId="30506F1B" w14:textId="77777777" w:rsidR="00473C71" w:rsidRPr="008711EB" w:rsidRDefault="00473C71" w:rsidP="009156FF">
      <w:pPr>
        <w:pStyle w:val="Odstavecseseznamem"/>
        <w:numPr>
          <w:ilvl w:val="0"/>
          <w:numId w:val="2"/>
        </w:numPr>
        <w:spacing w:after="0" w:line="240" w:lineRule="auto"/>
        <w:rPr>
          <w:rFonts w:ascii="Times New Roman" w:hAnsi="Times New Roman" w:cs="Times New Roman"/>
          <w:i/>
          <w:sz w:val="24"/>
          <w:szCs w:val="24"/>
        </w:rPr>
      </w:pPr>
      <w:r w:rsidRPr="008711EB">
        <w:rPr>
          <w:rFonts w:ascii="Times New Roman" w:hAnsi="Times New Roman" w:cs="Times New Roman"/>
          <w:i/>
          <w:sz w:val="24"/>
          <w:szCs w:val="24"/>
        </w:rPr>
        <w:t>revizní zpráva</w:t>
      </w:r>
    </w:p>
    <w:p w14:paraId="18C33BCC" w14:textId="77777777" w:rsidR="00714674" w:rsidRPr="008711EB" w:rsidRDefault="00473C71" w:rsidP="009156FF">
      <w:pPr>
        <w:pStyle w:val="Odstavecseseznamem"/>
        <w:numPr>
          <w:ilvl w:val="0"/>
          <w:numId w:val="2"/>
        </w:numPr>
        <w:spacing w:after="0" w:line="240" w:lineRule="auto"/>
        <w:rPr>
          <w:rFonts w:ascii="Times New Roman" w:hAnsi="Times New Roman" w:cs="Times New Roman"/>
          <w:i/>
          <w:sz w:val="24"/>
          <w:szCs w:val="24"/>
        </w:rPr>
      </w:pPr>
      <w:r w:rsidRPr="008711EB">
        <w:rPr>
          <w:rFonts w:ascii="Times New Roman" w:hAnsi="Times New Roman" w:cs="Times New Roman"/>
          <w:i/>
          <w:sz w:val="24"/>
          <w:szCs w:val="24"/>
        </w:rPr>
        <w:t>protokol o zaškolení obsluhy</w:t>
      </w:r>
    </w:p>
    <w:p w14:paraId="14D9C48C" w14:textId="77777777" w:rsidR="00714674" w:rsidRPr="008711EB" w:rsidRDefault="00714674" w:rsidP="009156FF">
      <w:pPr>
        <w:pStyle w:val="Odstavecseseznamem"/>
        <w:numPr>
          <w:ilvl w:val="0"/>
          <w:numId w:val="2"/>
        </w:numPr>
        <w:spacing w:after="0" w:line="240" w:lineRule="auto"/>
        <w:rPr>
          <w:rFonts w:ascii="Times New Roman" w:hAnsi="Times New Roman" w:cs="Times New Roman"/>
          <w:i/>
          <w:sz w:val="24"/>
          <w:szCs w:val="24"/>
        </w:rPr>
      </w:pPr>
      <w:r w:rsidRPr="008711EB">
        <w:rPr>
          <w:rFonts w:ascii="Times New Roman" w:hAnsi="Times New Roman" w:cs="Times New Roman"/>
          <w:i/>
          <w:sz w:val="24"/>
          <w:szCs w:val="24"/>
        </w:rPr>
        <w:t>Jiný doklad………………..</w:t>
      </w:r>
      <w:r w:rsidR="00473C71" w:rsidRPr="008711EB">
        <w:rPr>
          <w:rFonts w:ascii="Times New Roman" w:hAnsi="Times New Roman" w:cs="Times New Roman"/>
          <w:i/>
          <w:sz w:val="24"/>
          <w:szCs w:val="24"/>
        </w:rPr>
        <w:t xml:space="preserve">  </w:t>
      </w:r>
    </w:p>
    <w:p w14:paraId="0155F49F" w14:textId="77777777" w:rsidR="00714674" w:rsidRPr="008711EB" w:rsidRDefault="00714674" w:rsidP="009156FF">
      <w:pPr>
        <w:spacing w:after="0" w:line="240" w:lineRule="auto"/>
        <w:ind w:left="360"/>
        <w:rPr>
          <w:rFonts w:ascii="Times New Roman" w:hAnsi="Times New Roman" w:cs="Times New Roman"/>
          <w:i/>
          <w:sz w:val="24"/>
          <w:szCs w:val="24"/>
        </w:rPr>
      </w:pPr>
    </w:p>
    <w:p w14:paraId="59962F5B" w14:textId="00EDF21F" w:rsidR="00714674" w:rsidRPr="008711EB" w:rsidRDefault="00714674" w:rsidP="009156FF">
      <w:pPr>
        <w:spacing w:after="120" w:line="240" w:lineRule="auto"/>
        <w:jc w:val="both"/>
        <w:rPr>
          <w:rFonts w:ascii="Times New Roman" w:hAnsi="Times New Roman" w:cs="Times New Roman"/>
          <w:sz w:val="24"/>
          <w:szCs w:val="24"/>
        </w:rPr>
      </w:pPr>
      <w:r w:rsidRPr="008711EB">
        <w:rPr>
          <w:rFonts w:ascii="Times New Roman" w:hAnsi="Times New Roman" w:cs="Times New Roman"/>
          <w:b/>
          <w:sz w:val="24"/>
          <w:szCs w:val="24"/>
        </w:rPr>
        <w:t>3. Platební podmínky</w:t>
      </w:r>
      <w:r w:rsidRPr="008711EB">
        <w:rPr>
          <w:rFonts w:ascii="Times New Roman" w:hAnsi="Times New Roman" w:cs="Times New Roman"/>
          <w:sz w:val="24"/>
          <w:szCs w:val="24"/>
        </w:rPr>
        <w:t>: Objednatel neposkytuje zálohy</w:t>
      </w:r>
      <w:r w:rsidR="003328E7" w:rsidRPr="008711EB">
        <w:rPr>
          <w:rFonts w:ascii="Times New Roman" w:hAnsi="Times New Roman" w:cs="Times New Roman"/>
          <w:sz w:val="24"/>
          <w:szCs w:val="24"/>
        </w:rPr>
        <w:t>;</w:t>
      </w:r>
      <w:r w:rsidRPr="008711EB">
        <w:rPr>
          <w:rFonts w:ascii="Times New Roman" w:hAnsi="Times New Roman" w:cs="Times New Roman"/>
          <w:sz w:val="24"/>
          <w:szCs w:val="24"/>
        </w:rPr>
        <w:t xml:space="preserve"> daňový </w:t>
      </w:r>
      <w:r w:rsidR="00671D3F" w:rsidRPr="008711EB">
        <w:rPr>
          <w:rFonts w:ascii="Times New Roman" w:hAnsi="Times New Roman" w:cs="Times New Roman"/>
          <w:sz w:val="24"/>
          <w:szCs w:val="24"/>
        </w:rPr>
        <w:t>doklad – faktura</w:t>
      </w:r>
      <w:r w:rsidRPr="008711EB">
        <w:rPr>
          <w:rFonts w:ascii="Times New Roman" w:hAnsi="Times New Roman" w:cs="Times New Roman"/>
          <w:sz w:val="24"/>
          <w:szCs w:val="24"/>
        </w:rPr>
        <w:t xml:space="preserve"> bude splňovat požadavky z. č. 235/2004 Sb., </w:t>
      </w:r>
      <w:r w:rsidR="003328E7" w:rsidRPr="008711EB">
        <w:rPr>
          <w:rFonts w:ascii="Times New Roman" w:hAnsi="Times New Roman" w:cs="Times New Roman"/>
          <w:sz w:val="24"/>
          <w:szCs w:val="24"/>
        </w:rPr>
        <w:t xml:space="preserve">v pl. </w:t>
      </w:r>
      <w:r w:rsidRPr="008711EB">
        <w:rPr>
          <w:rFonts w:ascii="Times New Roman" w:hAnsi="Times New Roman" w:cs="Times New Roman"/>
          <w:sz w:val="24"/>
          <w:szCs w:val="24"/>
        </w:rPr>
        <w:t>znění, z. č. 563/1991 Sb., v</w:t>
      </w:r>
      <w:r w:rsidR="003328E7" w:rsidRPr="008711EB">
        <w:rPr>
          <w:rFonts w:ascii="Times New Roman" w:hAnsi="Times New Roman" w:cs="Times New Roman"/>
          <w:sz w:val="24"/>
          <w:szCs w:val="24"/>
        </w:rPr>
        <w:t> pl. znění</w:t>
      </w:r>
      <w:r w:rsidR="00E004CE">
        <w:rPr>
          <w:rFonts w:ascii="Times New Roman" w:hAnsi="Times New Roman" w:cs="Times New Roman"/>
          <w:sz w:val="24"/>
          <w:szCs w:val="24"/>
        </w:rPr>
        <w:t>. P</w:t>
      </w:r>
      <w:r w:rsidRPr="008711EB">
        <w:rPr>
          <w:rFonts w:ascii="Times New Roman" w:hAnsi="Times New Roman" w:cs="Times New Roman"/>
          <w:sz w:val="24"/>
          <w:szCs w:val="24"/>
        </w:rPr>
        <w:t xml:space="preserve">latby </w:t>
      </w:r>
      <w:r w:rsidR="00E004CE">
        <w:rPr>
          <w:rFonts w:ascii="Times New Roman" w:hAnsi="Times New Roman" w:cs="Times New Roman"/>
          <w:sz w:val="24"/>
          <w:szCs w:val="24"/>
        </w:rPr>
        <w:t xml:space="preserve">budou provedeny </w:t>
      </w:r>
      <w:r w:rsidRPr="008711EB">
        <w:rPr>
          <w:rFonts w:ascii="Times New Roman" w:hAnsi="Times New Roman" w:cs="Times New Roman"/>
          <w:sz w:val="24"/>
          <w:szCs w:val="24"/>
        </w:rPr>
        <w:t>bezhotovostním převodem</w:t>
      </w:r>
      <w:r w:rsidR="00E004CE">
        <w:rPr>
          <w:rFonts w:ascii="Times New Roman" w:hAnsi="Times New Roman" w:cs="Times New Roman"/>
          <w:sz w:val="24"/>
          <w:szCs w:val="24"/>
        </w:rPr>
        <w:t xml:space="preserve"> na účet dodavatele. Fakturu lze vystavit nejdříve od účinnosti smlouvy a po poskytnutí řádného plnění.  </w:t>
      </w:r>
      <w:r w:rsidRPr="008711EB">
        <w:rPr>
          <w:rFonts w:ascii="Times New Roman" w:hAnsi="Times New Roman" w:cs="Times New Roman"/>
          <w:sz w:val="24"/>
          <w:szCs w:val="24"/>
        </w:rPr>
        <w:t xml:space="preserve">  </w:t>
      </w:r>
    </w:p>
    <w:p w14:paraId="71A3ADB8" w14:textId="77777777" w:rsidR="00714674" w:rsidRPr="008711EB" w:rsidRDefault="003328E7" w:rsidP="009156FF">
      <w:pPr>
        <w:spacing w:after="120" w:line="240" w:lineRule="auto"/>
        <w:jc w:val="both"/>
        <w:rPr>
          <w:rFonts w:ascii="Times New Roman" w:hAnsi="Times New Roman" w:cs="Times New Roman"/>
          <w:sz w:val="24"/>
          <w:szCs w:val="24"/>
        </w:rPr>
      </w:pPr>
      <w:r w:rsidRPr="008711EB">
        <w:rPr>
          <w:rFonts w:ascii="Times New Roman" w:hAnsi="Times New Roman" w:cs="Times New Roman"/>
          <w:b/>
          <w:sz w:val="24"/>
          <w:szCs w:val="24"/>
        </w:rPr>
        <w:t xml:space="preserve">4. </w:t>
      </w:r>
      <w:r w:rsidR="00714674" w:rsidRPr="008711EB">
        <w:rPr>
          <w:rFonts w:ascii="Times New Roman" w:hAnsi="Times New Roman" w:cs="Times New Roman"/>
          <w:b/>
          <w:sz w:val="24"/>
          <w:szCs w:val="24"/>
        </w:rPr>
        <w:t>Splatnost faktury</w:t>
      </w:r>
      <w:r w:rsidR="00714674" w:rsidRPr="008711EB">
        <w:rPr>
          <w:rFonts w:ascii="Times New Roman" w:hAnsi="Times New Roman" w:cs="Times New Roman"/>
          <w:sz w:val="24"/>
          <w:szCs w:val="24"/>
        </w:rPr>
        <w:t>:</w:t>
      </w:r>
      <w:r w:rsidR="00714674" w:rsidRPr="008711EB">
        <w:rPr>
          <w:rFonts w:ascii="Times New Roman" w:hAnsi="Times New Roman" w:cs="Times New Roman"/>
          <w:sz w:val="24"/>
          <w:szCs w:val="24"/>
        </w:rPr>
        <w:tab/>
        <w:t xml:space="preserve">21 kalendářních dnů od </w:t>
      </w:r>
      <w:r w:rsidRPr="008711EB">
        <w:rPr>
          <w:rFonts w:ascii="Times New Roman" w:hAnsi="Times New Roman" w:cs="Times New Roman"/>
          <w:sz w:val="24"/>
          <w:szCs w:val="24"/>
        </w:rPr>
        <w:t>doručení faktury</w:t>
      </w:r>
      <w:r w:rsidR="00341C76">
        <w:rPr>
          <w:rFonts w:ascii="Times New Roman" w:hAnsi="Times New Roman" w:cs="Times New Roman"/>
          <w:sz w:val="24"/>
          <w:szCs w:val="24"/>
        </w:rPr>
        <w:t>.</w:t>
      </w:r>
      <w:r w:rsidRPr="008711EB">
        <w:rPr>
          <w:rFonts w:ascii="Times New Roman" w:hAnsi="Times New Roman" w:cs="Times New Roman"/>
          <w:sz w:val="24"/>
          <w:szCs w:val="24"/>
        </w:rPr>
        <w:t xml:space="preserve"> </w:t>
      </w:r>
      <w:r w:rsidR="00341C76">
        <w:rPr>
          <w:rFonts w:ascii="Times New Roman" w:hAnsi="Times New Roman" w:cs="Times New Roman"/>
          <w:sz w:val="24"/>
          <w:szCs w:val="24"/>
        </w:rPr>
        <w:t xml:space="preserve"> </w:t>
      </w:r>
    </w:p>
    <w:p w14:paraId="2F4C5438" w14:textId="77777777" w:rsidR="00473C71" w:rsidRPr="008711EB" w:rsidRDefault="003328E7" w:rsidP="009156FF">
      <w:pPr>
        <w:spacing w:line="240" w:lineRule="auto"/>
        <w:jc w:val="both"/>
        <w:rPr>
          <w:rFonts w:ascii="Times New Roman" w:hAnsi="Times New Roman" w:cs="Times New Roman"/>
          <w:sz w:val="24"/>
          <w:szCs w:val="24"/>
        </w:rPr>
      </w:pPr>
      <w:r w:rsidRPr="008711EB">
        <w:rPr>
          <w:rFonts w:ascii="Times New Roman" w:hAnsi="Times New Roman" w:cs="Times New Roman"/>
          <w:b/>
          <w:sz w:val="24"/>
          <w:szCs w:val="24"/>
        </w:rPr>
        <w:t xml:space="preserve">5. </w:t>
      </w:r>
      <w:r w:rsidR="00473C71" w:rsidRPr="008711EB">
        <w:rPr>
          <w:rFonts w:ascii="Times New Roman" w:hAnsi="Times New Roman" w:cs="Times New Roman"/>
          <w:b/>
          <w:sz w:val="24"/>
          <w:szCs w:val="24"/>
        </w:rPr>
        <w:t>Záruka za dodané zboží</w:t>
      </w:r>
      <w:r w:rsidR="00473C71" w:rsidRPr="008711EB">
        <w:rPr>
          <w:rFonts w:ascii="Times New Roman" w:hAnsi="Times New Roman" w:cs="Times New Roman"/>
          <w:sz w:val="24"/>
          <w:szCs w:val="24"/>
        </w:rPr>
        <w:t xml:space="preserve">: </w:t>
      </w:r>
      <w:r w:rsidR="008711EB">
        <w:rPr>
          <w:rFonts w:ascii="Times New Roman" w:hAnsi="Times New Roman" w:cs="Times New Roman"/>
          <w:sz w:val="24"/>
          <w:szCs w:val="24"/>
        </w:rPr>
        <w:t xml:space="preserve">24 </w:t>
      </w:r>
      <w:r w:rsidR="00473C71" w:rsidRPr="008711EB">
        <w:rPr>
          <w:rFonts w:ascii="Times New Roman" w:hAnsi="Times New Roman" w:cs="Times New Roman"/>
          <w:sz w:val="24"/>
          <w:szCs w:val="24"/>
        </w:rPr>
        <w:t>měsíců ode dne převzetí zboží</w:t>
      </w:r>
      <w:r w:rsidR="00341C76">
        <w:rPr>
          <w:rFonts w:ascii="Times New Roman" w:hAnsi="Times New Roman" w:cs="Times New Roman"/>
          <w:sz w:val="24"/>
          <w:szCs w:val="24"/>
        </w:rPr>
        <w:t>.</w:t>
      </w:r>
      <w:r w:rsidR="00473C71" w:rsidRPr="008711EB">
        <w:rPr>
          <w:rFonts w:ascii="Times New Roman" w:hAnsi="Times New Roman" w:cs="Times New Roman"/>
          <w:sz w:val="24"/>
          <w:szCs w:val="24"/>
        </w:rPr>
        <w:t xml:space="preserve">  </w:t>
      </w:r>
    </w:p>
    <w:p w14:paraId="1E47C33C" w14:textId="77777777" w:rsidR="003328E7" w:rsidRPr="008711EB" w:rsidRDefault="003328E7" w:rsidP="009156FF">
      <w:pPr>
        <w:spacing w:after="120" w:line="240" w:lineRule="auto"/>
        <w:jc w:val="both"/>
        <w:rPr>
          <w:rFonts w:ascii="Times New Roman" w:hAnsi="Times New Roman" w:cs="Times New Roman"/>
          <w:sz w:val="24"/>
          <w:szCs w:val="24"/>
        </w:rPr>
      </w:pPr>
      <w:r w:rsidRPr="008711EB">
        <w:rPr>
          <w:rFonts w:ascii="Times New Roman" w:hAnsi="Times New Roman" w:cs="Times New Roman"/>
          <w:b/>
          <w:sz w:val="24"/>
          <w:szCs w:val="24"/>
        </w:rPr>
        <w:t xml:space="preserve">6. </w:t>
      </w:r>
      <w:r w:rsidR="00473C71" w:rsidRPr="008711EB">
        <w:rPr>
          <w:rFonts w:ascii="Times New Roman" w:hAnsi="Times New Roman" w:cs="Times New Roman"/>
          <w:b/>
          <w:sz w:val="24"/>
          <w:szCs w:val="24"/>
        </w:rPr>
        <w:t xml:space="preserve">Odpovědnost za vady </w:t>
      </w:r>
      <w:r w:rsidRPr="008711EB">
        <w:rPr>
          <w:rFonts w:ascii="Times New Roman" w:hAnsi="Times New Roman" w:cs="Times New Roman"/>
          <w:b/>
          <w:sz w:val="24"/>
          <w:szCs w:val="24"/>
        </w:rPr>
        <w:t>plnění.</w:t>
      </w:r>
      <w:r w:rsidR="00473C71" w:rsidRPr="008711EB">
        <w:rPr>
          <w:rFonts w:ascii="Times New Roman" w:hAnsi="Times New Roman" w:cs="Times New Roman"/>
          <w:sz w:val="24"/>
          <w:szCs w:val="24"/>
        </w:rPr>
        <w:t xml:space="preserve"> </w:t>
      </w:r>
      <w:r w:rsidRPr="008711EB">
        <w:rPr>
          <w:rFonts w:ascii="Times New Roman" w:hAnsi="Times New Roman" w:cs="Times New Roman"/>
          <w:sz w:val="24"/>
          <w:szCs w:val="24"/>
        </w:rPr>
        <w:t xml:space="preserve">Dodavatel uzavřením smlouvy </w:t>
      </w:r>
      <w:r w:rsidR="00473C71" w:rsidRPr="008711EB">
        <w:rPr>
          <w:rFonts w:ascii="Times New Roman" w:hAnsi="Times New Roman" w:cs="Times New Roman"/>
          <w:sz w:val="24"/>
          <w:szCs w:val="24"/>
        </w:rPr>
        <w:t xml:space="preserve">prohlašuje, že jím </w:t>
      </w:r>
      <w:r w:rsidRPr="008711EB">
        <w:rPr>
          <w:rFonts w:ascii="Times New Roman" w:hAnsi="Times New Roman" w:cs="Times New Roman"/>
          <w:sz w:val="24"/>
          <w:szCs w:val="24"/>
        </w:rPr>
        <w:t xml:space="preserve">poskytnuté plnění </w:t>
      </w:r>
      <w:r w:rsidR="00473C71" w:rsidRPr="008711EB">
        <w:rPr>
          <w:rFonts w:ascii="Times New Roman" w:hAnsi="Times New Roman" w:cs="Times New Roman"/>
          <w:sz w:val="24"/>
          <w:szCs w:val="24"/>
        </w:rPr>
        <w:t xml:space="preserve">bude </w:t>
      </w:r>
      <w:r w:rsidRPr="008711EB">
        <w:rPr>
          <w:rFonts w:ascii="Times New Roman" w:hAnsi="Times New Roman" w:cs="Times New Roman"/>
          <w:sz w:val="24"/>
          <w:szCs w:val="24"/>
        </w:rPr>
        <w:t>bez vad a b</w:t>
      </w:r>
      <w:r w:rsidR="00473C71" w:rsidRPr="008711EB">
        <w:rPr>
          <w:rFonts w:ascii="Times New Roman" w:hAnsi="Times New Roman" w:cs="Times New Roman"/>
          <w:sz w:val="24"/>
          <w:szCs w:val="24"/>
        </w:rPr>
        <w:t xml:space="preserve">ude sloužit ke sjednanému účelu; odpovědnost za vadné plnění, případnou škodu se řídí příslušnými ustanoveními občanského zákoníku; odpovědnost ze záruky tím není dotčena.    </w:t>
      </w:r>
    </w:p>
    <w:p w14:paraId="421994F0" w14:textId="77777777" w:rsidR="003328E7" w:rsidRPr="008711EB" w:rsidRDefault="003328E7" w:rsidP="009156FF">
      <w:pPr>
        <w:spacing w:after="120" w:line="240" w:lineRule="auto"/>
        <w:jc w:val="both"/>
        <w:rPr>
          <w:rFonts w:ascii="Times New Roman" w:hAnsi="Times New Roman" w:cs="Times New Roman"/>
          <w:b/>
          <w:sz w:val="24"/>
          <w:szCs w:val="24"/>
        </w:rPr>
      </w:pPr>
      <w:r w:rsidRPr="009156FF">
        <w:rPr>
          <w:rFonts w:ascii="Times New Roman" w:hAnsi="Times New Roman" w:cs="Times New Roman"/>
          <w:b/>
          <w:sz w:val="24"/>
          <w:szCs w:val="24"/>
        </w:rPr>
        <w:t>7. Právní</w:t>
      </w:r>
      <w:r w:rsidRPr="008711EB">
        <w:rPr>
          <w:rFonts w:ascii="Times New Roman" w:hAnsi="Times New Roman" w:cs="Times New Roman"/>
          <w:b/>
          <w:sz w:val="24"/>
          <w:szCs w:val="24"/>
        </w:rPr>
        <w:t xml:space="preserve"> úprava. </w:t>
      </w:r>
      <w:r w:rsidRPr="008711EB">
        <w:rPr>
          <w:rFonts w:ascii="Times New Roman" w:hAnsi="Times New Roman" w:cs="Times New Roman"/>
          <w:sz w:val="24"/>
          <w:szCs w:val="24"/>
        </w:rPr>
        <w:t xml:space="preserve">Smluvní závazky se řídí českým právním řádem, zejména příslušnými ustanoveními zákona č. 89/2012 Sb., občanský </w:t>
      </w:r>
      <w:r w:rsidR="00E004CE" w:rsidRPr="008711EB">
        <w:rPr>
          <w:rFonts w:ascii="Times New Roman" w:hAnsi="Times New Roman" w:cs="Times New Roman"/>
          <w:sz w:val="24"/>
          <w:szCs w:val="24"/>
        </w:rPr>
        <w:t>zákoník</w:t>
      </w:r>
      <w:r w:rsidR="00E004CE">
        <w:rPr>
          <w:rFonts w:ascii="Times New Roman" w:hAnsi="Times New Roman" w:cs="Times New Roman"/>
          <w:sz w:val="24"/>
          <w:szCs w:val="24"/>
        </w:rPr>
        <w:t>.</w:t>
      </w:r>
      <w:r w:rsidRPr="008711EB">
        <w:rPr>
          <w:rFonts w:ascii="Times New Roman" w:hAnsi="Times New Roman" w:cs="Times New Roman"/>
          <w:sz w:val="24"/>
          <w:szCs w:val="24"/>
        </w:rPr>
        <w:t xml:space="preserve"> </w:t>
      </w:r>
    </w:p>
    <w:p w14:paraId="6A73813E" w14:textId="77777777" w:rsidR="003328E7" w:rsidRPr="008711EB" w:rsidRDefault="003328E7" w:rsidP="009156FF">
      <w:pPr>
        <w:spacing w:after="120" w:line="240" w:lineRule="auto"/>
        <w:jc w:val="both"/>
        <w:rPr>
          <w:rFonts w:ascii="Times New Roman" w:hAnsi="Times New Roman" w:cs="Times New Roman"/>
          <w:sz w:val="24"/>
          <w:szCs w:val="24"/>
        </w:rPr>
      </w:pPr>
      <w:r w:rsidRPr="008711EB">
        <w:rPr>
          <w:rFonts w:ascii="Times New Roman" w:hAnsi="Times New Roman" w:cs="Times New Roman"/>
          <w:b/>
          <w:sz w:val="24"/>
          <w:szCs w:val="24"/>
        </w:rPr>
        <w:t>8</w:t>
      </w:r>
      <w:r w:rsidR="008711EB">
        <w:rPr>
          <w:rFonts w:ascii="Times New Roman" w:hAnsi="Times New Roman" w:cs="Times New Roman"/>
          <w:b/>
          <w:sz w:val="24"/>
          <w:szCs w:val="24"/>
        </w:rPr>
        <w:t>.</w:t>
      </w:r>
      <w:r w:rsidRPr="008711EB">
        <w:rPr>
          <w:rFonts w:ascii="Times New Roman" w:hAnsi="Times New Roman" w:cs="Times New Roman"/>
          <w:b/>
          <w:sz w:val="24"/>
          <w:szCs w:val="24"/>
        </w:rPr>
        <w:t xml:space="preserve"> </w:t>
      </w:r>
      <w:r w:rsidR="008711EB">
        <w:rPr>
          <w:rFonts w:ascii="Times New Roman" w:hAnsi="Times New Roman" w:cs="Times New Roman"/>
          <w:b/>
          <w:sz w:val="24"/>
          <w:szCs w:val="24"/>
        </w:rPr>
        <w:t xml:space="preserve">Zveřejnění </w:t>
      </w:r>
      <w:r w:rsidRPr="008711EB">
        <w:rPr>
          <w:rFonts w:ascii="Times New Roman" w:hAnsi="Times New Roman" w:cs="Times New Roman"/>
          <w:b/>
          <w:sz w:val="24"/>
          <w:szCs w:val="24"/>
        </w:rPr>
        <w:t>sml</w:t>
      </w:r>
      <w:r w:rsidR="008711EB">
        <w:rPr>
          <w:rFonts w:ascii="Times New Roman" w:hAnsi="Times New Roman" w:cs="Times New Roman"/>
          <w:b/>
          <w:sz w:val="24"/>
          <w:szCs w:val="24"/>
        </w:rPr>
        <w:t>ouvy. P</w:t>
      </w:r>
      <w:r w:rsidRPr="008711EB">
        <w:rPr>
          <w:rFonts w:ascii="Times New Roman" w:hAnsi="Times New Roman" w:cs="Times New Roman"/>
          <w:sz w:val="24"/>
          <w:szCs w:val="24"/>
        </w:rPr>
        <w:t>odmínky zveřejnění smlouvy se řídí z</w:t>
      </w:r>
      <w:r w:rsidR="008711EB">
        <w:rPr>
          <w:rFonts w:ascii="Times New Roman" w:hAnsi="Times New Roman" w:cs="Times New Roman"/>
          <w:sz w:val="24"/>
          <w:szCs w:val="24"/>
        </w:rPr>
        <w:t>.</w:t>
      </w:r>
      <w:r w:rsidRPr="008711EB">
        <w:rPr>
          <w:rFonts w:ascii="Times New Roman" w:hAnsi="Times New Roman" w:cs="Times New Roman"/>
          <w:sz w:val="24"/>
          <w:szCs w:val="24"/>
        </w:rPr>
        <w:t xml:space="preserve">č. 340/2015 Sb., o registru smluv, ve znění pozdějších předpisů.  </w:t>
      </w:r>
    </w:p>
    <w:p w14:paraId="6C32215B" w14:textId="77777777" w:rsidR="008711EB" w:rsidRDefault="008711EB" w:rsidP="009156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Pokud smlouva podléhá ze zákona zveřejnění v registru smluv, </w:t>
      </w:r>
      <w:r w:rsidR="00E004CE">
        <w:rPr>
          <w:rFonts w:ascii="Times New Roman" w:hAnsi="Times New Roman" w:cs="Times New Roman"/>
          <w:sz w:val="24"/>
          <w:szCs w:val="24"/>
        </w:rPr>
        <w:t>z</w:t>
      </w:r>
      <w:r w:rsidRPr="008711EB">
        <w:rPr>
          <w:rFonts w:ascii="Times New Roman" w:hAnsi="Times New Roman" w:cs="Times New Roman"/>
          <w:sz w:val="24"/>
          <w:szCs w:val="24"/>
        </w:rPr>
        <w:t xml:space="preserve">aslání </w:t>
      </w:r>
      <w:r w:rsidR="00E004CE">
        <w:rPr>
          <w:rFonts w:ascii="Times New Roman" w:hAnsi="Times New Roman" w:cs="Times New Roman"/>
          <w:sz w:val="24"/>
          <w:szCs w:val="24"/>
        </w:rPr>
        <w:t xml:space="preserve">smlouvy </w:t>
      </w:r>
      <w:r w:rsidRPr="008711EB">
        <w:rPr>
          <w:rFonts w:ascii="Times New Roman" w:hAnsi="Times New Roman" w:cs="Times New Roman"/>
          <w:sz w:val="24"/>
          <w:szCs w:val="24"/>
        </w:rPr>
        <w:t>do registru smluv zajistí F</w:t>
      </w:r>
      <w:r w:rsidR="00E004CE">
        <w:rPr>
          <w:rFonts w:ascii="Times New Roman" w:hAnsi="Times New Roman" w:cs="Times New Roman"/>
          <w:sz w:val="24"/>
          <w:szCs w:val="24"/>
        </w:rPr>
        <w:t>SV</w:t>
      </w:r>
      <w:r w:rsidRPr="008711EB">
        <w:rPr>
          <w:rFonts w:ascii="Times New Roman" w:hAnsi="Times New Roman" w:cs="Times New Roman"/>
          <w:sz w:val="24"/>
          <w:szCs w:val="24"/>
        </w:rPr>
        <w:t xml:space="preserve"> </w:t>
      </w:r>
      <w:r w:rsidRPr="00E004CE">
        <w:rPr>
          <w:rFonts w:ascii="Times New Roman" w:hAnsi="Times New Roman" w:cs="Times New Roman"/>
          <w:sz w:val="24"/>
          <w:szCs w:val="24"/>
        </w:rPr>
        <w:t xml:space="preserve">neprodleně po </w:t>
      </w:r>
      <w:r w:rsidR="00E004CE">
        <w:rPr>
          <w:rFonts w:ascii="Times New Roman" w:hAnsi="Times New Roman" w:cs="Times New Roman"/>
          <w:sz w:val="24"/>
          <w:szCs w:val="24"/>
        </w:rPr>
        <w:t xml:space="preserve">uzavření </w:t>
      </w:r>
      <w:r w:rsidRPr="00E004CE">
        <w:rPr>
          <w:rFonts w:ascii="Times New Roman" w:hAnsi="Times New Roman" w:cs="Times New Roman"/>
          <w:sz w:val="24"/>
          <w:szCs w:val="24"/>
        </w:rPr>
        <w:t>smlouvy. F</w:t>
      </w:r>
      <w:r w:rsidR="00E004CE">
        <w:rPr>
          <w:rFonts w:ascii="Times New Roman" w:hAnsi="Times New Roman" w:cs="Times New Roman"/>
          <w:sz w:val="24"/>
          <w:szCs w:val="24"/>
        </w:rPr>
        <w:t xml:space="preserve">SV bude </w:t>
      </w:r>
      <w:r w:rsidRPr="00E004CE">
        <w:rPr>
          <w:rFonts w:ascii="Times New Roman" w:hAnsi="Times New Roman" w:cs="Times New Roman"/>
          <w:sz w:val="24"/>
          <w:szCs w:val="24"/>
        </w:rPr>
        <w:t xml:space="preserve">informovat </w:t>
      </w:r>
      <w:r w:rsidR="00E004CE">
        <w:rPr>
          <w:rFonts w:ascii="Times New Roman" w:hAnsi="Times New Roman" w:cs="Times New Roman"/>
          <w:sz w:val="24"/>
          <w:szCs w:val="24"/>
        </w:rPr>
        <w:t xml:space="preserve">dodavatele </w:t>
      </w:r>
      <w:r w:rsidRPr="00E004CE">
        <w:rPr>
          <w:rFonts w:ascii="Times New Roman" w:hAnsi="Times New Roman" w:cs="Times New Roman"/>
          <w:sz w:val="24"/>
          <w:szCs w:val="24"/>
        </w:rPr>
        <w:t xml:space="preserve">o provedení registrace tak, že </w:t>
      </w:r>
      <w:r w:rsidR="00E004CE">
        <w:rPr>
          <w:rFonts w:ascii="Times New Roman" w:hAnsi="Times New Roman" w:cs="Times New Roman"/>
          <w:sz w:val="24"/>
          <w:szCs w:val="24"/>
        </w:rPr>
        <w:t xml:space="preserve">mu </w:t>
      </w:r>
      <w:r w:rsidRPr="00E004CE">
        <w:rPr>
          <w:rFonts w:ascii="Times New Roman" w:hAnsi="Times New Roman" w:cs="Times New Roman"/>
          <w:sz w:val="24"/>
          <w:szCs w:val="24"/>
        </w:rPr>
        <w:t xml:space="preserve">zašle kopii potvrzení správce registru smluv o uveřejnění smlouvy bez zbytečného odkladu poté, kdy sama potvrzení obdrží, popř. již v průvodním formuláři vyplní příslušnou kolonku s ID datové schránky </w:t>
      </w:r>
      <w:r w:rsidR="00E004CE">
        <w:rPr>
          <w:rFonts w:ascii="Times New Roman" w:hAnsi="Times New Roman" w:cs="Times New Roman"/>
          <w:sz w:val="24"/>
          <w:szCs w:val="24"/>
        </w:rPr>
        <w:t xml:space="preserve">dodavatele. </w:t>
      </w:r>
    </w:p>
    <w:p w14:paraId="452734F6" w14:textId="77777777" w:rsidR="00B732C8" w:rsidRDefault="00B732C8" w:rsidP="009156FF">
      <w:pPr>
        <w:spacing w:after="0" w:line="240" w:lineRule="auto"/>
        <w:jc w:val="both"/>
        <w:rPr>
          <w:rFonts w:ascii="Times New Roman" w:hAnsi="Times New Roman" w:cs="Times New Roman"/>
          <w:sz w:val="24"/>
          <w:szCs w:val="24"/>
        </w:rPr>
      </w:pPr>
    </w:p>
    <w:p w14:paraId="7A5EC836" w14:textId="46585174" w:rsidR="00B732C8" w:rsidRPr="00AD21A2" w:rsidRDefault="00B732C8" w:rsidP="00B732C8">
      <w:pPr>
        <w:rPr>
          <w:rFonts w:ascii="Times New Roman" w:hAnsi="Times New Roman" w:cs="Times New Roman"/>
          <w:b/>
          <w:bCs/>
          <w:sz w:val="24"/>
          <w:szCs w:val="24"/>
        </w:rPr>
      </w:pPr>
      <w:r>
        <w:rPr>
          <w:rFonts w:ascii="Times New Roman" w:hAnsi="Times New Roman" w:cs="Times New Roman"/>
          <w:b/>
          <w:bCs/>
          <w:sz w:val="24"/>
          <w:szCs w:val="24"/>
        </w:rPr>
        <w:t xml:space="preserve">10. </w:t>
      </w:r>
      <w:r w:rsidRPr="00144908">
        <w:rPr>
          <w:rFonts w:ascii="Times New Roman" w:hAnsi="Times New Roman" w:cs="Times New Roman"/>
          <w:b/>
          <w:bCs/>
          <w:sz w:val="24"/>
          <w:szCs w:val="24"/>
        </w:rPr>
        <w:t>Součinnost při kontrolách</w:t>
      </w:r>
    </w:p>
    <w:p w14:paraId="2133AFA3" w14:textId="77777777" w:rsidR="00B732C8" w:rsidRDefault="00B732C8" w:rsidP="00B732C8">
      <w:pPr>
        <w:jc w:val="both"/>
        <w:rPr>
          <w:rFonts w:ascii="Times New Roman" w:hAnsi="Times New Roman" w:cs="Times New Roman"/>
          <w:sz w:val="24"/>
          <w:szCs w:val="24"/>
        </w:rPr>
      </w:pPr>
      <w:r w:rsidRPr="00AD21A2">
        <w:rPr>
          <w:rFonts w:ascii="Times New Roman" w:hAnsi="Times New Roman" w:cs="Times New Roman"/>
          <w:sz w:val="24"/>
          <w:szCs w:val="24"/>
        </w:rPr>
        <w:t>Přijetím této objednávky prohlašuji, že naše společnost/firma se zavazuje umožnit provádět kontrolu subjektům oprávněným ke kontrole dotačních prostředků v</w:t>
      </w:r>
      <w:r>
        <w:rPr>
          <w:rFonts w:ascii="Times New Roman" w:hAnsi="Times New Roman" w:cs="Times New Roman"/>
          <w:sz w:val="24"/>
          <w:szCs w:val="24"/>
        </w:rPr>
        <w:t> </w:t>
      </w:r>
      <w:r w:rsidRPr="00AD21A2">
        <w:rPr>
          <w:rFonts w:ascii="Times New Roman" w:hAnsi="Times New Roman" w:cs="Times New Roman"/>
          <w:sz w:val="24"/>
          <w:szCs w:val="24"/>
        </w:rPr>
        <w:t>rozsahu</w:t>
      </w:r>
      <w:r>
        <w:rPr>
          <w:rFonts w:ascii="Times New Roman" w:hAnsi="Times New Roman" w:cs="Times New Roman"/>
          <w:sz w:val="24"/>
          <w:szCs w:val="24"/>
        </w:rPr>
        <w:t xml:space="preserve"> poskytnutí informací a dokladů týkající se dodavatelské činnosti související s realizací projektu.</w:t>
      </w:r>
      <w:r w:rsidRPr="00AD21A2">
        <w:rPr>
          <w:rFonts w:ascii="Times New Roman" w:hAnsi="Times New Roman" w:cs="Times New Roman"/>
          <w:sz w:val="24"/>
          <w:szCs w:val="24"/>
        </w:rPr>
        <w:t xml:space="preserve"> </w:t>
      </w:r>
    </w:p>
    <w:p w14:paraId="56E5C8F8" w14:textId="77777777" w:rsidR="00B732C8" w:rsidRDefault="00B732C8" w:rsidP="00B732C8">
      <w:pPr>
        <w:spacing w:after="0" w:line="240" w:lineRule="auto"/>
        <w:jc w:val="both"/>
        <w:rPr>
          <w:rFonts w:ascii="Times New Roman" w:hAnsi="Times New Roman" w:cs="Times New Roman"/>
          <w:sz w:val="24"/>
          <w:szCs w:val="24"/>
        </w:rPr>
      </w:pPr>
    </w:p>
    <w:p w14:paraId="485BBA3E" w14:textId="4EC1461E" w:rsidR="00B732C8" w:rsidRPr="00AD21A2" w:rsidRDefault="00B732C8" w:rsidP="00B732C8">
      <w:pPr>
        <w:pStyle w:val="Psmennodrky"/>
        <w:numPr>
          <w:ilvl w:val="0"/>
          <w:numId w:val="0"/>
        </w:numPr>
        <w:rPr>
          <w:b/>
          <w:bCs/>
        </w:rPr>
      </w:pPr>
      <w:r w:rsidRPr="00AD21A2">
        <w:rPr>
          <w:rFonts w:ascii="Times New Roman" w:hAnsi="Times New Roman"/>
          <w:b/>
          <w:bCs/>
          <w:sz w:val="24"/>
        </w:rPr>
        <w:t>1</w:t>
      </w:r>
      <w:r>
        <w:rPr>
          <w:rFonts w:ascii="Times New Roman" w:hAnsi="Times New Roman"/>
          <w:b/>
          <w:bCs/>
          <w:sz w:val="24"/>
        </w:rPr>
        <w:t>1</w:t>
      </w:r>
      <w:r w:rsidRPr="00AD21A2">
        <w:rPr>
          <w:rFonts w:ascii="Times New Roman" w:hAnsi="Times New Roman"/>
          <w:b/>
          <w:bCs/>
          <w:sz w:val="24"/>
        </w:rPr>
        <w:t xml:space="preserve">. </w:t>
      </w:r>
      <w:r w:rsidRPr="00AD21A2">
        <w:rPr>
          <w:b/>
          <w:bCs/>
        </w:rPr>
        <w:t>Střet zájmů a sankce</w:t>
      </w:r>
    </w:p>
    <w:p w14:paraId="0204C8CD" w14:textId="77777777" w:rsidR="00B732C8" w:rsidRPr="00AD21A2" w:rsidRDefault="00B732C8" w:rsidP="00B732C8">
      <w:pPr>
        <w:jc w:val="both"/>
        <w:rPr>
          <w:rFonts w:ascii="Times New Roman" w:hAnsi="Times New Roman" w:cs="Times New Roman"/>
          <w:sz w:val="24"/>
          <w:szCs w:val="24"/>
        </w:rPr>
      </w:pPr>
      <w:r w:rsidRPr="00AD21A2">
        <w:rPr>
          <w:rFonts w:ascii="Times New Roman" w:hAnsi="Times New Roman" w:cs="Times New Roman"/>
          <w:sz w:val="24"/>
          <w:szCs w:val="24"/>
        </w:rPr>
        <w:t xml:space="preserve">Dodavatel prohlašuje, že on sám i jeho případný subdodavatel (subdodavatelé) není obchodní společností, ve které veřejný funkcionář uvedený v § 2 odst. 1 písm. c) zákona č. 159/2006 sb., o </w:t>
      </w:r>
      <w:r w:rsidRPr="00AD21A2">
        <w:rPr>
          <w:rFonts w:ascii="Times New Roman" w:hAnsi="Times New Roman" w:cs="Times New Roman"/>
          <w:sz w:val="24"/>
          <w:szCs w:val="24"/>
        </w:rPr>
        <w:lastRenderedPageBreak/>
        <w:t>střetu zájmů nebo, jím ovládaná osoba, vlastní podíl představující alespoň 25% účasti společníka v obchodní společnosti. Dodavatel prohlašuje, že se na nabízené plnění nevztahují sankce EU a že on ani jeho subdodavatel (subdodavatelé) není osobou, subjektem či orgánem uvedeným na sankčním seznamu EU, nebo osobou, subjektem či orgánem, na které se vztahuje zákaz zadat nebo dále plnit veřejnou zakázku (např. dle čl. 5k Nařízení Rady (EU) č. 2022/576 ze dne 8. 4. 2022, kterým se mění Nařízení (EU) č. 833/2014, o omezujících opatřeních vzhledem k činnostem Ruska, destabilizujícím situaci na Ukrajině).</w:t>
      </w:r>
    </w:p>
    <w:p w14:paraId="640A4DFD" w14:textId="77777777" w:rsidR="00B732C8" w:rsidRDefault="00B732C8" w:rsidP="009156FF">
      <w:pPr>
        <w:spacing w:after="0" w:line="240" w:lineRule="auto"/>
        <w:jc w:val="both"/>
        <w:rPr>
          <w:rFonts w:ascii="Times New Roman" w:hAnsi="Times New Roman" w:cs="Times New Roman"/>
          <w:sz w:val="24"/>
          <w:szCs w:val="24"/>
        </w:rPr>
      </w:pPr>
    </w:p>
    <w:sectPr w:rsidR="00B732C8" w:rsidSect="008711EB">
      <w:type w:val="continuous"/>
      <w:pgSz w:w="11906" w:h="16838"/>
      <w:pgMar w:top="567" w:right="1418" w:bottom="62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53846" w14:textId="77777777" w:rsidR="00714075" w:rsidRDefault="00714075" w:rsidP="00714674">
      <w:pPr>
        <w:spacing w:after="0" w:line="240" w:lineRule="auto"/>
      </w:pPr>
      <w:r>
        <w:separator/>
      </w:r>
    </w:p>
  </w:endnote>
  <w:endnote w:type="continuationSeparator" w:id="0">
    <w:p w14:paraId="7309BAE8" w14:textId="77777777" w:rsidR="00714075" w:rsidRDefault="00714075" w:rsidP="00714674">
      <w:pPr>
        <w:spacing w:after="0" w:line="240" w:lineRule="auto"/>
      </w:pPr>
      <w:r>
        <w:continuationSeparator/>
      </w:r>
    </w:p>
  </w:endnote>
  <w:endnote w:id="1">
    <w:p w14:paraId="142293D4" w14:textId="77777777" w:rsidR="00714674" w:rsidRDefault="00714674">
      <w:pPr>
        <w:pStyle w:val="Textvysvtlivek"/>
      </w:pPr>
      <w:r>
        <w:rPr>
          <w:rStyle w:val="Odkaznavysvtlivky"/>
        </w:rPr>
        <w:endnoteRef/>
      </w:r>
      <w:r>
        <w:t xml:space="preserve"> Volbu vyznačit křížkem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FD025" w14:textId="77777777" w:rsidR="00714075" w:rsidRDefault="00714075" w:rsidP="00714674">
      <w:pPr>
        <w:spacing w:after="0" w:line="240" w:lineRule="auto"/>
      </w:pPr>
      <w:r>
        <w:separator/>
      </w:r>
    </w:p>
  </w:footnote>
  <w:footnote w:type="continuationSeparator" w:id="0">
    <w:p w14:paraId="76BBB8B4" w14:textId="77777777" w:rsidR="00714075" w:rsidRDefault="00714075" w:rsidP="007146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51110"/>
    <w:multiLevelType w:val="hybridMultilevel"/>
    <w:tmpl w:val="58007602"/>
    <w:lvl w:ilvl="0" w:tplc="8A7A0924">
      <w:start w:val="1"/>
      <w:numFmt w:val="lowerLetter"/>
      <w:pStyle w:val="Psmennodrky"/>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BB33CD"/>
    <w:multiLevelType w:val="hybridMultilevel"/>
    <w:tmpl w:val="1BCA65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51225C7"/>
    <w:multiLevelType w:val="hybridMultilevel"/>
    <w:tmpl w:val="8D821AEA"/>
    <w:lvl w:ilvl="0" w:tplc="DF2419B4">
      <w:numFmt w:val="bullet"/>
      <w:lvlText w:val="-"/>
      <w:lvlJc w:val="left"/>
      <w:pPr>
        <w:ind w:left="720" w:hanging="360"/>
      </w:pPr>
      <w:rPr>
        <w:rFonts w:ascii="Book Antiqua" w:eastAsia="Times New Roman" w:hAnsi="Book Antiqu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E020E72"/>
    <w:multiLevelType w:val="hybridMultilevel"/>
    <w:tmpl w:val="ACACE3FA"/>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62B92B9B"/>
    <w:multiLevelType w:val="hybridMultilevel"/>
    <w:tmpl w:val="E8A478DE"/>
    <w:lvl w:ilvl="0" w:tplc="B2F013D6">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679045123">
    <w:abstractNumId w:val="2"/>
  </w:num>
  <w:num w:numId="2" w16cid:durableId="542980724">
    <w:abstractNumId w:val="3"/>
  </w:num>
  <w:num w:numId="3" w16cid:durableId="1211768048">
    <w:abstractNumId w:val="1"/>
  </w:num>
  <w:num w:numId="4" w16cid:durableId="578176847">
    <w:abstractNumId w:val="4"/>
  </w:num>
  <w:num w:numId="5" w16cid:durableId="488325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3AF5"/>
    <w:rsid w:val="00044ACF"/>
    <w:rsid w:val="00063545"/>
    <w:rsid w:val="00076D6D"/>
    <w:rsid w:val="000B005F"/>
    <w:rsid w:val="000C5A7E"/>
    <w:rsid w:val="000D4EE5"/>
    <w:rsid w:val="000D52DC"/>
    <w:rsid w:val="000D687F"/>
    <w:rsid w:val="001350BC"/>
    <w:rsid w:val="00142F13"/>
    <w:rsid w:val="001673DC"/>
    <w:rsid w:val="00182C3C"/>
    <w:rsid w:val="001B2694"/>
    <w:rsid w:val="001C38C6"/>
    <w:rsid w:val="001F37B7"/>
    <w:rsid w:val="0021013B"/>
    <w:rsid w:val="00237C1F"/>
    <w:rsid w:val="002740C4"/>
    <w:rsid w:val="002A7C8A"/>
    <w:rsid w:val="002A7F9A"/>
    <w:rsid w:val="002B7B2F"/>
    <w:rsid w:val="002D0C4C"/>
    <w:rsid w:val="002E0820"/>
    <w:rsid w:val="003328E7"/>
    <w:rsid w:val="00341C76"/>
    <w:rsid w:val="0037404D"/>
    <w:rsid w:val="00377B80"/>
    <w:rsid w:val="003C5BD7"/>
    <w:rsid w:val="003D6C5A"/>
    <w:rsid w:val="003E15ED"/>
    <w:rsid w:val="004342D5"/>
    <w:rsid w:val="00473C71"/>
    <w:rsid w:val="00497583"/>
    <w:rsid w:val="004E3065"/>
    <w:rsid w:val="004E3BD2"/>
    <w:rsid w:val="004F59AC"/>
    <w:rsid w:val="00510652"/>
    <w:rsid w:val="005439F0"/>
    <w:rsid w:val="0058078F"/>
    <w:rsid w:val="00596727"/>
    <w:rsid w:val="005B4CC1"/>
    <w:rsid w:val="005C70B3"/>
    <w:rsid w:val="005D3BED"/>
    <w:rsid w:val="005E3ED9"/>
    <w:rsid w:val="005F7A61"/>
    <w:rsid w:val="00603D02"/>
    <w:rsid w:val="0062098B"/>
    <w:rsid w:val="00646564"/>
    <w:rsid w:val="00660EEC"/>
    <w:rsid w:val="00666BB3"/>
    <w:rsid w:val="00671D3F"/>
    <w:rsid w:val="00673A96"/>
    <w:rsid w:val="006A2BC0"/>
    <w:rsid w:val="0071221F"/>
    <w:rsid w:val="00714075"/>
    <w:rsid w:val="00714674"/>
    <w:rsid w:val="008051EB"/>
    <w:rsid w:val="00805453"/>
    <w:rsid w:val="008711EB"/>
    <w:rsid w:val="00881741"/>
    <w:rsid w:val="00883669"/>
    <w:rsid w:val="008A3AF5"/>
    <w:rsid w:val="009156FF"/>
    <w:rsid w:val="00960B4E"/>
    <w:rsid w:val="00994A2A"/>
    <w:rsid w:val="00A404A5"/>
    <w:rsid w:val="00A4685E"/>
    <w:rsid w:val="00A46938"/>
    <w:rsid w:val="00A50C4D"/>
    <w:rsid w:val="00A621E0"/>
    <w:rsid w:val="00A80190"/>
    <w:rsid w:val="00A87A47"/>
    <w:rsid w:val="00AB6712"/>
    <w:rsid w:val="00AD2BBC"/>
    <w:rsid w:val="00B53965"/>
    <w:rsid w:val="00B60DB3"/>
    <w:rsid w:val="00B63E2B"/>
    <w:rsid w:val="00B732C8"/>
    <w:rsid w:val="00BC0AE3"/>
    <w:rsid w:val="00BD2190"/>
    <w:rsid w:val="00C8009E"/>
    <w:rsid w:val="00C87007"/>
    <w:rsid w:val="00CF64E0"/>
    <w:rsid w:val="00D05E18"/>
    <w:rsid w:val="00D11EE6"/>
    <w:rsid w:val="00D12F47"/>
    <w:rsid w:val="00D643AD"/>
    <w:rsid w:val="00D7707A"/>
    <w:rsid w:val="00D91788"/>
    <w:rsid w:val="00DD2B0F"/>
    <w:rsid w:val="00DF1149"/>
    <w:rsid w:val="00E004CE"/>
    <w:rsid w:val="00E94153"/>
    <w:rsid w:val="00ED36DC"/>
    <w:rsid w:val="00F842B6"/>
    <w:rsid w:val="00F9028C"/>
    <w:rsid w:val="00F97577"/>
    <w:rsid w:val="00FA2A32"/>
    <w:rsid w:val="00FC09C3"/>
    <w:rsid w:val="00FE2C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F8CBA"/>
  <w15:docId w15:val="{DA9CC66B-215D-4B9F-AAD8-143524497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1350BC"/>
    <w:pPr>
      <w:overflowPunct w:val="0"/>
      <w:autoSpaceDE w:val="0"/>
      <w:autoSpaceDN w:val="0"/>
      <w:adjustRightInd w:val="0"/>
      <w:spacing w:after="120" w:line="240" w:lineRule="auto"/>
      <w:textAlignment w:val="baseline"/>
    </w:pPr>
    <w:rPr>
      <w:rFonts w:ascii="Arial" w:eastAsia="Times New Roman" w:hAnsi="Arial" w:cs="Times New Roman"/>
      <w:sz w:val="20"/>
      <w:szCs w:val="20"/>
      <w:lang w:eastAsia="cs-CZ"/>
    </w:rPr>
  </w:style>
  <w:style w:type="character" w:customStyle="1" w:styleId="ZkladntextChar">
    <w:name w:val="Základní text Char"/>
    <w:basedOn w:val="Standardnpsmoodstavce"/>
    <w:link w:val="Zkladntext"/>
    <w:uiPriority w:val="99"/>
    <w:rsid w:val="001350BC"/>
    <w:rPr>
      <w:rFonts w:ascii="Arial" w:eastAsia="Times New Roman" w:hAnsi="Arial" w:cs="Times New Roman"/>
      <w:sz w:val="20"/>
      <w:szCs w:val="20"/>
      <w:lang w:eastAsia="cs-CZ"/>
    </w:rPr>
  </w:style>
  <w:style w:type="paragraph" w:styleId="Odstavecseseznamem">
    <w:name w:val="List Paragraph"/>
    <w:basedOn w:val="Normln"/>
    <w:uiPriority w:val="34"/>
    <w:qFormat/>
    <w:rsid w:val="00473C71"/>
    <w:pPr>
      <w:ind w:left="720"/>
      <w:contextualSpacing/>
    </w:pPr>
  </w:style>
  <w:style w:type="paragraph" w:styleId="Textvysvtlivek">
    <w:name w:val="endnote text"/>
    <w:basedOn w:val="Normln"/>
    <w:link w:val="TextvysvtlivekChar"/>
    <w:uiPriority w:val="99"/>
    <w:semiHidden/>
    <w:unhideWhenUsed/>
    <w:rsid w:val="0071467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714674"/>
    <w:rPr>
      <w:sz w:val="20"/>
      <w:szCs w:val="20"/>
    </w:rPr>
  </w:style>
  <w:style w:type="character" w:styleId="Odkaznavysvtlivky">
    <w:name w:val="endnote reference"/>
    <w:basedOn w:val="Standardnpsmoodstavce"/>
    <w:uiPriority w:val="99"/>
    <w:semiHidden/>
    <w:unhideWhenUsed/>
    <w:rsid w:val="00714674"/>
    <w:rPr>
      <w:vertAlign w:val="superscript"/>
    </w:rPr>
  </w:style>
  <w:style w:type="paragraph" w:customStyle="1" w:styleId="Psmennodrky">
    <w:name w:val="Písmenné odrážky"/>
    <w:basedOn w:val="Odstavecseseznamem"/>
    <w:link w:val="PsmennodrkyChar"/>
    <w:qFormat/>
    <w:rsid w:val="00B732C8"/>
    <w:pPr>
      <w:numPr>
        <w:numId w:val="5"/>
      </w:numPr>
      <w:spacing w:before="120" w:after="120"/>
      <w:ind w:left="714" w:hanging="357"/>
      <w:contextualSpacing w:val="0"/>
      <w:jc w:val="both"/>
    </w:pPr>
    <w:rPr>
      <w:rFonts w:asciiTheme="majorHAnsi" w:eastAsia="SimSun" w:hAnsiTheme="majorHAnsi" w:cs="Times New Roman"/>
      <w:szCs w:val="24"/>
      <w:lang w:eastAsia="zh-CN"/>
    </w:rPr>
  </w:style>
  <w:style w:type="character" w:customStyle="1" w:styleId="PsmennodrkyChar">
    <w:name w:val="Písmenné odrážky Char"/>
    <w:basedOn w:val="Standardnpsmoodstavce"/>
    <w:link w:val="Psmennodrky"/>
    <w:rsid w:val="00B732C8"/>
    <w:rPr>
      <w:rFonts w:asciiTheme="majorHAnsi" w:eastAsia="SimSun" w:hAnsiTheme="majorHAnsi"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A56287-8815-4E20-9D05-DAE73740C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670</Words>
  <Characters>3957</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CIVT Hollar</dc:creator>
  <cp:lastModifiedBy>Martina Tóthová</cp:lastModifiedBy>
  <cp:revision>31</cp:revision>
  <cp:lastPrinted>2022-01-10T09:54:00Z</cp:lastPrinted>
  <dcterms:created xsi:type="dcterms:W3CDTF">2022-01-06T14:23:00Z</dcterms:created>
  <dcterms:modified xsi:type="dcterms:W3CDTF">2023-09-22T06:26:00Z</dcterms:modified>
</cp:coreProperties>
</file>