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D04C" w14:textId="01708FE0" w:rsidR="002E5ADD" w:rsidRPr="00F0196E" w:rsidRDefault="002E5ADD" w:rsidP="00D11C9D">
      <w:pPr>
        <w:pStyle w:val="Podnadpis"/>
        <w:spacing w:after="120"/>
        <w:rPr>
          <w:caps/>
          <w:szCs w:val="28"/>
        </w:rPr>
      </w:pPr>
      <w:r w:rsidRPr="00F0196E">
        <w:rPr>
          <w:caps/>
          <w:szCs w:val="28"/>
        </w:rPr>
        <w:t>Smlouva o dílo</w:t>
      </w:r>
    </w:p>
    <w:p w14:paraId="564C3527" w14:textId="77777777" w:rsidR="00D11C9D" w:rsidRPr="00F0196E" w:rsidRDefault="00D11C9D" w:rsidP="00D11C9D">
      <w:pPr>
        <w:pStyle w:val="Podnadpis"/>
        <w:spacing w:after="120"/>
        <w:rPr>
          <w:caps/>
          <w:szCs w:val="28"/>
        </w:rPr>
      </w:pPr>
    </w:p>
    <w:p w14:paraId="541FAF9C" w14:textId="77777777" w:rsidR="002E5ADD" w:rsidRPr="00F0196E" w:rsidRDefault="002E5ADD" w:rsidP="005C3439">
      <w:pPr>
        <w:pStyle w:val="Podnadpis"/>
      </w:pPr>
      <w:r w:rsidRPr="00F0196E">
        <w:t>I.</w:t>
      </w:r>
    </w:p>
    <w:p w14:paraId="0C81C163" w14:textId="53715549" w:rsidR="002E5ADD" w:rsidRPr="00F0196E" w:rsidRDefault="002E5ADD" w:rsidP="005C3439">
      <w:pPr>
        <w:pStyle w:val="Podnadpis"/>
      </w:pPr>
      <w:r w:rsidRPr="00F0196E">
        <w:t>Smluvní strany</w:t>
      </w:r>
    </w:p>
    <w:p w14:paraId="31A1763B" w14:textId="3DD3CEB4" w:rsidR="002E5ADD" w:rsidRPr="00F0196E" w:rsidRDefault="002E5ADD" w:rsidP="005C3439">
      <w:pPr>
        <w:numPr>
          <w:ilvl w:val="0"/>
          <w:numId w:val="4"/>
        </w:numPr>
        <w:spacing w:after="0" w:line="240" w:lineRule="auto"/>
        <w:ind w:left="357" w:hanging="357"/>
        <w:jc w:val="both"/>
        <w:rPr>
          <w:rFonts w:ascii="Times New Roman" w:hAnsi="Times New Roman" w:cs="Times New Roman"/>
          <w:b/>
        </w:rPr>
      </w:pPr>
      <w:r w:rsidRPr="00F0196E">
        <w:rPr>
          <w:rFonts w:ascii="Times New Roman" w:hAnsi="Times New Roman" w:cs="Times New Roman"/>
          <w:b/>
        </w:rPr>
        <w:t>Náš svět, příspěvková organizace</w:t>
      </w:r>
    </w:p>
    <w:p w14:paraId="1A417700" w14:textId="51555E09"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 xml:space="preserve">se sídlem: </w:t>
      </w:r>
      <w:r w:rsidR="00BD25F0">
        <w:rPr>
          <w:rFonts w:ascii="Times New Roman" w:hAnsi="Times New Roman" w:cs="Times New Roman"/>
        </w:rPr>
        <w:tab/>
      </w:r>
      <w:r w:rsidRPr="00F0196E">
        <w:rPr>
          <w:rFonts w:ascii="Times New Roman" w:hAnsi="Times New Roman" w:cs="Times New Roman"/>
        </w:rPr>
        <w:t>č. p. 239, 739 04 Pržno</w:t>
      </w:r>
      <w:r w:rsidRPr="00F0196E">
        <w:rPr>
          <w:rFonts w:ascii="Times New Roman" w:hAnsi="Times New Roman" w:cs="Times New Roman"/>
        </w:rPr>
        <w:tab/>
      </w:r>
    </w:p>
    <w:p w14:paraId="5C7EEC00" w14:textId="53055536" w:rsidR="002E5ADD" w:rsidRPr="00F0196E" w:rsidRDefault="002E5ADD" w:rsidP="005C3439">
      <w:pPr>
        <w:numPr>
          <w:ilvl w:val="12"/>
          <w:numId w:val="0"/>
        </w:numPr>
        <w:tabs>
          <w:tab w:val="left" w:pos="2835"/>
        </w:tabs>
        <w:spacing w:after="0"/>
        <w:ind w:left="357"/>
        <w:jc w:val="both"/>
        <w:rPr>
          <w:rFonts w:ascii="Times New Roman" w:hAnsi="Times New Roman" w:cs="Times New Roman"/>
          <w:iCs/>
        </w:rPr>
      </w:pPr>
      <w:r w:rsidRPr="00F0196E">
        <w:rPr>
          <w:rFonts w:ascii="Times New Roman" w:hAnsi="Times New Roman" w:cs="Times New Roman"/>
        </w:rPr>
        <w:t xml:space="preserve">zastoupena: </w:t>
      </w:r>
      <w:r w:rsidR="00BD25F0">
        <w:rPr>
          <w:rFonts w:ascii="Times New Roman" w:hAnsi="Times New Roman" w:cs="Times New Roman"/>
        </w:rPr>
        <w:tab/>
      </w:r>
      <w:r w:rsidRPr="00F0196E">
        <w:rPr>
          <w:rFonts w:ascii="Times New Roman" w:hAnsi="Times New Roman" w:cs="Times New Roman"/>
        </w:rPr>
        <w:t>Ing. Janem Zvoníčkem, ředitelem</w:t>
      </w:r>
      <w:r w:rsidRPr="00F0196E">
        <w:rPr>
          <w:rFonts w:ascii="Times New Roman" w:hAnsi="Times New Roman" w:cs="Times New Roman"/>
        </w:rPr>
        <w:tab/>
      </w:r>
    </w:p>
    <w:p w14:paraId="0C30B443" w14:textId="0EA2DF92"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 xml:space="preserve">IČO: </w:t>
      </w:r>
      <w:r w:rsidR="00BD25F0">
        <w:rPr>
          <w:rFonts w:ascii="Times New Roman" w:hAnsi="Times New Roman" w:cs="Times New Roman"/>
        </w:rPr>
        <w:tab/>
      </w:r>
      <w:r w:rsidRPr="00F0196E">
        <w:rPr>
          <w:rFonts w:ascii="Times New Roman" w:hAnsi="Times New Roman" w:cs="Times New Roman"/>
        </w:rPr>
        <w:t>00847046</w:t>
      </w:r>
      <w:r w:rsidRPr="00F0196E">
        <w:rPr>
          <w:rFonts w:ascii="Times New Roman" w:hAnsi="Times New Roman" w:cs="Times New Roman"/>
        </w:rPr>
        <w:tab/>
      </w:r>
    </w:p>
    <w:p w14:paraId="43803645" w14:textId="615ABAC5"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 xml:space="preserve">bankovní spojení: </w:t>
      </w:r>
      <w:r w:rsidR="00BD25F0">
        <w:rPr>
          <w:rFonts w:ascii="Times New Roman" w:hAnsi="Times New Roman" w:cs="Times New Roman"/>
        </w:rPr>
        <w:tab/>
      </w:r>
    </w:p>
    <w:p w14:paraId="28AEDD4B" w14:textId="70BC0569"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 xml:space="preserve">číslo účtu: </w:t>
      </w:r>
      <w:r w:rsidR="00BD25F0">
        <w:rPr>
          <w:rFonts w:ascii="Times New Roman" w:hAnsi="Times New Roman" w:cs="Times New Roman"/>
        </w:rPr>
        <w:tab/>
      </w:r>
      <w:r w:rsidRPr="00F0196E">
        <w:rPr>
          <w:rFonts w:ascii="Times New Roman" w:hAnsi="Times New Roman" w:cs="Times New Roman"/>
        </w:rPr>
        <w:tab/>
      </w:r>
    </w:p>
    <w:p w14:paraId="576C531F" w14:textId="77777777" w:rsidR="002E5ADD" w:rsidRPr="00F0196E" w:rsidRDefault="002E5ADD" w:rsidP="005C3439">
      <w:pPr>
        <w:spacing w:after="0"/>
        <w:ind w:left="357"/>
        <w:jc w:val="both"/>
        <w:rPr>
          <w:rFonts w:ascii="Times New Roman" w:hAnsi="Times New Roman" w:cs="Times New Roman"/>
        </w:rPr>
      </w:pPr>
      <w:r w:rsidRPr="00F0196E">
        <w:rPr>
          <w:rFonts w:ascii="Times New Roman" w:hAnsi="Times New Roman" w:cs="Times New Roman"/>
        </w:rPr>
        <w:t>Osoba oprávněná jednat ve věcech realizace stavby:</w:t>
      </w:r>
    </w:p>
    <w:p w14:paraId="71BDB409" w14:textId="0B8E5F1B" w:rsidR="002E5ADD" w:rsidRPr="00F0196E" w:rsidRDefault="0017047D" w:rsidP="00BD25F0">
      <w:pPr>
        <w:pStyle w:val="dajeOSmluvnStran"/>
        <w:numPr>
          <w:ilvl w:val="0"/>
          <w:numId w:val="0"/>
        </w:numPr>
        <w:ind w:left="2481" w:firstLine="351"/>
        <w:jc w:val="both"/>
        <w:rPr>
          <w:sz w:val="22"/>
          <w:szCs w:val="22"/>
        </w:rPr>
      </w:pPr>
      <w:r>
        <w:rPr>
          <w:sz w:val="22"/>
          <w:szCs w:val="22"/>
        </w:rPr>
        <w:t>………</w:t>
      </w:r>
      <w:r w:rsidR="002E5ADD" w:rsidRPr="00F0196E">
        <w:rPr>
          <w:sz w:val="22"/>
          <w:szCs w:val="22"/>
        </w:rPr>
        <w:t>, tel.: +420 </w:t>
      </w:r>
      <w:r>
        <w:rPr>
          <w:sz w:val="22"/>
          <w:szCs w:val="22"/>
        </w:rPr>
        <w:t>………</w:t>
      </w:r>
    </w:p>
    <w:p w14:paraId="15B0AD11" w14:textId="128145C2" w:rsidR="002E5ADD" w:rsidRPr="00F0196E" w:rsidRDefault="002E5ADD" w:rsidP="005C3439">
      <w:pPr>
        <w:spacing w:after="0"/>
        <w:ind w:left="357"/>
        <w:jc w:val="both"/>
        <w:rPr>
          <w:rFonts w:ascii="Times New Roman" w:hAnsi="Times New Roman" w:cs="Times New Roman"/>
          <w:iCs/>
        </w:rPr>
      </w:pPr>
      <w:r w:rsidRPr="00F0196E">
        <w:rPr>
          <w:rFonts w:ascii="Times New Roman" w:hAnsi="Times New Roman" w:cs="Times New Roman"/>
          <w:iCs/>
        </w:rPr>
        <w:t>(</w:t>
      </w:r>
      <w:r w:rsidRPr="00F0196E">
        <w:rPr>
          <w:rFonts w:ascii="Times New Roman" w:hAnsi="Times New Roman" w:cs="Times New Roman"/>
        </w:rPr>
        <w:t>dále</w:t>
      </w:r>
      <w:r w:rsidRPr="00F0196E">
        <w:rPr>
          <w:rFonts w:ascii="Times New Roman" w:hAnsi="Times New Roman" w:cs="Times New Roman"/>
          <w:iCs/>
        </w:rPr>
        <w:t xml:space="preserve"> jen „</w:t>
      </w:r>
      <w:r w:rsidRPr="00F0196E">
        <w:rPr>
          <w:rFonts w:ascii="Times New Roman" w:hAnsi="Times New Roman" w:cs="Times New Roman"/>
          <w:b/>
          <w:iCs/>
        </w:rPr>
        <w:t>objednatel</w:t>
      </w:r>
      <w:r w:rsidRPr="00F0196E">
        <w:rPr>
          <w:rFonts w:ascii="Times New Roman" w:hAnsi="Times New Roman" w:cs="Times New Roman"/>
          <w:iCs/>
        </w:rPr>
        <w:t>“)</w:t>
      </w:r>
    </w:p>
    <w:p w14:paraId="045DECC3" w14:textId="77777777" w:rsidR="002E5ADD" w:rsidRPr="00F0196E" w:rsidRDefault="002E5ADD" w:rsidP="005C3439">
      <w:pPr>
        <w:spacing w:after="0"/>
        <w:ind w:left="357"/>
        <w:jc w:val="both"/>
        <w:rPr>
          <w:rFonts w:ascii="Times New Roman" w:hAnsi="Times New Roman" w:cs="Times New Roman"/>
          <w:iCs/>
        </w:rPr>
      </w:pPr>
    </w:p>
    <w:p w14:paraId="35EC18F4" w14:textId="294914F6" w:rsidR="002E5ADD" w:rsidRPr="00BD25F0" w:rsidRDefault="00203717" w:rsidP="005C3439">
      <w:pPr>
        <w:numPr>
          <w:ilvl w:val="0"/>
          <w:numId w:val="4"/>
        </w:numPr>
        <w:spacing w:after="0" w:line="240" w:lineRule="auto"/>
        <w:ind w:left="357" w:hanging="357"/>
        <w:jc w:val="both"/>
        <w:rPr>
          <w:rFonts w:ascii="Times New Roman" w:hAnsi="Times New Roman" w:cs="Times New Roman"/>
          <w:b/>
        </w:rPr>
      </w:pPr>
      <w:proofErr w:type="spellStart"/>
      <w:r>
        <w:rPr>
          <w:rFonts w:ascii="Times New Roman" w:hAnsi="Times New Roman" w:cs="Times New Roman"/>
          <w:b/>
        </w:rPr>
        <w:t>Zdeňek</w:t>
      </w:r>
      <w:proofErr w:type="spellEnd"/>
      <w:r>
        <w:rPr>
          <w:rFonts w:ascii="Times New Roman" w:hAnsi="Times New Roman" w:cs="Times New Roman"/>
          <w:b/>
        </w:rPr>
        <w:t xml:space="preserve"> MOHYLA</w:t>
      </w:r>
    </w:p>
    <w:p w14:paraId="3D860FD3" w14:textId="3B898E11"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se sídlem:</w:t>
      </w:r>
      <w:r w:rsidR="00BD25F0">
        <w:rPr>
          <w:rFonts w:ascii="Times New Roman" w:hAnsi="Times New Roman" w:cs="Times New Roman"/>
        </w:rPr>
        <w:tab/>
      </w:r>
      <w:proofErr w:type="spellStart"/>
      <w:r w:rsidR="00203717">
        <w:rPr>
          <w:rFonts w:ascii="Times New Roman" w:hAnsi="Times New Roman" w:cs="Times New Roman"/>
        </w:rPr>
        <w:t>Lubenská</w:t>
      </w:r>
      <w:proofErr w:type="spellEnd"/>
      <w:r w:rsidR="00203717">
        <w:rPr>
          <w:rFonts w:ascii="Times New Roman" w:hAnsi="Times New Roman" w:cs="Times New Roman"/>
        </w:rPr>
        <w:t xml:space="preserve"> 732</w:t>
      </w:r>
      <w:r w:rsidRPr="00F0196E">
        <w:rPr>
          <w:rFonts w:ascii="Times New Roman" w:hAnsi="Times New Roman" w:cs="Times New Roman"/>
        </w:rPr>
        <w:tab/>
      </w:r>
    </w:p>
    <w:p w14:paraId="5B19DA8E" w14:textId="7BBA7394"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zastoupena:</w:t>
      </w:r>
      <w:r w:rsidR="00A21030">
        <w:rPr>
          <w:rFonts w:ascii="Times New Roman" w:hAnsi="Times New Roman" w:cs="Times New Roman"/>
        </w:rPr>
        <w:t xml:space="preserve"> </w:t>
      </w:r>
      <w:r w:rsidR="00BD25F0">
        <w:rPr>
          <w:rFonts w:ascii="Times New Roman" w:hAnsi="Times New Roman" w:cs="Times New Roman"/>
        </w:rPr>
        <w:tab/>
      </w:r>
      <w:r w:rsidR="00203717">
        <w:rPr>
          <w:rFonts w:ascii="Times New Roman" w:hAnsi="Times New Roman" w:cs="Times New Roman"/>
        </w:rPr>
        <w:t>Zdeněk Mohyla</w:t>
      </w:r>
    </w:p>
    <w:p w14:paraId="09E26FAD" w14:textId="6691AE22"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IČO:</w:t>
      </w:r>
      <w:r w:rsidRPr="00F0196E">
        <w:rPr>
          <w:rFonts w:ascii="Times New Roman" w:hAnsi="Times New Roman" w:cs="Times New Roman"/>
        </w:rPr>
        <w:tab/>
      </w:r>
      <w:r w:rsidR="00203717">
        <w:rPr>
          <w:rFonts w:ascii="Times New Roman" w:hAnsi="Times New Roman" w:cs="Times New Roman"/>
        </w:rPr>
        <w:t>4201</w:t>
      </w:r>
      <w:r w:rsidR="00600DCA">
        <w:rPr>
          <w:rFonts w:ascii="Times New Roman" w:hAnsi="Times New Roman" w:cs="Times New Roman"/>
        </w:rPr>
        <w:t>66</w:t>
      </w:r>
      <w:bookmarkStart w:id="0" w:name="_GoBack"/>
      <w:bookmarkEnd w:id="0"/>
      <w:r w:rsidR="00203717">
        <w:rPr>
          <w:rFonts w:ascii="Times New Roman" w:hAnsi="Times New Roman" w:cs="Times New Roman"/>
        </w:rPr>
        <w:t>22</w:t>
      </w:r>
    </w:p>
    <w:p w14:paraId="202A3658" w14:textId="6FE3371E" w:rsidR="00356875" w:rsidRDefault="002E5ADD" w:rsidP="005C3439">
      <w:pPr>
        <w:numPr>
          <w:ilvl w:val="12"/>
          <w:numId w:val="0"/>
        </w:numPr>
        <w:tabs>
          <w:tab w:val="left" w:pos="2835"/>
        </w:tabs>
        <w:spacing w:after="0"/>
        <w:ind w:left="357"/>
        <w:jc w:val="both"/>
      </w:pPr>
      <w:r w:rsidRPr="00F0196E">
        <w:rPr>
          <w:rFonts w:ascii="Times New Roman" w:hAnsi="Times New Roman" w:cs="Times New Roman"/>
        </w:rPr>
        <w:t>bankovní spojení:</w:t>
      </w:r>
      <w:r w:rsidRPr="00F0196E">
        <w:rPr>
          <w:rFonts w:ascii="Times New Roman" w:hAnsi="Times New Roman" w:cs="Times New Roman"/>
        </w:rPr>
        <w:tab/>
      </w:r>
      <w:r w:rsidR="00356875">
        <w:t xml:space="preserve"> </w:t>
      </w:r>
    </w:p>
    <w:p w14:paraId="12FF212D" w14:textId="7AC66F75"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číslo účtu:</w:t>
      </w:r>
      <w:r w:rsidR="00A21030">
        <w:rPr>
          <w:rFonts w:ascii="Times New Roman" w:hAnsi="Times New Roman" w:cs="Times New Roman"/>
        </w:rPr>
        <w:t xml:space="preserve"> </w:t>
      </w:r>
      <w:r w:rsidR="00BD25F0">
        <w:rPr>
          <w:rFonts w:ascii="Times New Roman" w:hAnsi="Times New Roman" w:cs="Times New Roman"/>
        </w:rPr>
        <w:tab/>
      </w:r>
    </w:p>
    <w:p w14:paraId="60A86FDF" w14:textId="645D4AA1" w:rsidR="002E5ADD" w:rsidRDefault="002E5ADD" w:rsidP="005C3439">
      <w:pPr>
        <w:spacing w:after="0"/>
        <w:ind w:left="357"/>
        <w:jc w:val="both"/>
        <w:rPr>
          <w:rFonts w:ascii="Times New Roman" w:hAnsi="Times New Roman" w:cs="Times New Roman"/>
        </w:rPr>
      </w:pPr>
      <w:r w:rsidRPr="00F0196E">
        <w:rPr>
          <w:rFonts w:ascii="Times New Roman" w:hAnsi="Times New Roman" w:cs="Times New Roman"/>
        </w:rPr>
        <w:t>Zapsána v</w:t>
      </w:r>
      <w:r w:rsidR="00A21030">
        <w:rPr>
          <w:rFonts w:ascii="Times New Roman" w:hAnsi="Times New Roman" w:cs="Times New Roman"/>
        </w:rPr>
        <w:t> živnostenském rejstříku</w:t>
      </w:r>
    </w:p>
    <w:p w14:paraId="6731141B" w14:textId="77777777" w:rsidR="00BD25F0" w:rsidRPr="00F0196E" w:rsidRDefault="00BD25F0" w:rsidP="00BD25F0">
      <w:pPr>
        <w:spacing w:after="0"/>
        <w:ind w:left="357"/>
        <w:jc w:val="both"/>
        <w:rPr>
          <w:rFonts w:ascii="Times New Roman" w:hAnsi="Times New Roman" w:cs="Times New Roman"/>
        </w:rPr>
      </w:pPr>
      <w:r w:rsidRPr="00F0196E">
        <w:rPr>
          <w:rFonts w:ascii="Times New Roman" w:hAnsi="Times New Roman" w:cs="Times New Roman"/>
        </w:rPr>
        <w:t>Osoba oprávněná jednat ve věcech realizace stavby:</w:t>
      </w:r>
    </w:p>
    <w:p w14:paraId="60DD4405" w14:textId="1DC28BA8" w:rsidR="00BD25F0" w:rsidRPr="00F0196E" w:rsidRDefault="0017047D" w:rsidP="00BD25F0">
      <w:pPr>
        <w:pStyle w:val="dajeOSmluvnStran"/>
        <w:numPr>
          <w:ilvl w:val="0"/>
          <w:numId w:val="0"/>
        </w:numPr>
        <w:ind w:left="2481" w:firstLine="351"/>
        <w:jc w:val="both"/>
        <w:rPr>
          <w:sz w:val="22"/>
          <w:szCs w:val="22"/>
        </w:rPr>
      </w:pPr>
      <w:r>
        <w:rPr>
          <w:sz w:val="22"/>
          <w:szCs w:val="22"/>
        </w:rPr>
        <w:t>…………,</w:t>
      </w:r>
      <w:r w:rsidR="00203717">
        <w:rPr>
          <w:sz w:val="22"/>
          <w:szCs w:val="22"/>
        </w:rPr>
        <w:t xml:space="preserve"> tel:</w:t>
      </w:r>
      <w:r>
        <w:rPr>
          <w:sz w:val="22"/>
          <w:szCs w:val="22"/>
        </w:rPr>
        <w:t xml:space="preserve"> ……………</w:t>
      </w:r>
    </w:p>
    <w:p w14:paraId="72EF738E" w14:textId="77777777" w:rsidR="00BD25F0" w:rsidRPr="00F0196E" w:rsidRDefault="00BD25F0" w:rsidP="005C3439">
      <w:pPr>
        <w:spacing w:after="0"/>
        <w:ind w:left="357"/>
        <w:jc w:val="both"/>
        <w:rPr>
          <w:rFonts w:ascii="Times New Roman" w:hAnsi="Times New Roman" w:cs="Times New Roman"/>
        </w:rPr>
      </w:pPr>
    </w:p>
    <w:p w14:paraId="65DEDB0C" w14:textId="77777777" w:rsidR="00307C3D" w:rsidRPr="00F0196E" w:rsidRDefault="00307C3D" w:rsidP="005C3439">
      <w:pPr>
        <w:spacing w:after="0"/>
        <w:ind w:left="357"/>
        <w:jc w:val="both"/>
        <w:rPr>
          <w:rFonts w:ascii="Times New Roman" w:hAnsi="Times New Roman" w:cs="Times New Roman"/>
        </w:rPr>
      </w:pPr>
    </w:p>
    <w:p w14:paraId="3A21A090" w14:textId="77777777" w:rsidR="002E5ADD" w:rsidRPr="00F0196E" w:rsidRDefault="002E5ADD" w:rsidP="005C3439">
      <w:pPr>
        <w:spacing w:after="0"/>
        <w:ind w:left="357"/>
        <w:jc w:val="both"/>
        <w:rPr>
          <w:rFonts w:ascii="Times New Roman" w:hAnsi="Times New Roman" w:cs="Times New Roman"/>
          <w:iCs/>
        </w:rPr>
      </w:pPr>
      <w:r w:rsidRPr="00F0196E">
        <w:rPr>
          <w:rFonts w:ascii="Times New Roman" w:hAnsi="Times New Roman" w:cs="Times New Roman"/>
          <w:iCs/>
        </w:rPr>
        <w:t>(</w:t>
      </w:r>
      <w:r w:rsidRPr="00F0196E">
        <w:rPr>
          <w:rFonts w:ascii="Times New Roman" w:hAnsi="Times New Roman" w:cs="Times New Roman"/>
        </w:rPr>
        <w:t>dále</w:t>
      </w:r>
      <w:r w:rsidRPr="00F0196E">
        <w:rPr>
          <w:rFonts w:ascii="Times New Roman" w:hAnsi="Times New Roman" w:cs="Times New Roman"/>
          <w:iCs/>
        </w:rPr>
        <w:t xml:space="preserve"> jen „</w:t>
      </w:r>
      <w:r w:rsidRPr="00F0196E">
        <w:rPr>
          <w:rFonts w:ascii="Times New Roman" w:hAnsi="Times New Roman" w:cs="Times New Roman"/>
          <w:b/>
          <w:iCs/>
        </w:rPr>
        <w:t>zhotovitel</w:t>
      </w:r>
      <w:r w:rsidRPr="00F0196E">
        <w:rPr>
          <w:rFonts w:ascii="Times New Roman" w:hAnsi="Times New Roman" w:cs="Times New Roman"/>
          <w:iCs/>
        </w:rPr>
        <w:t>“)</w:t>
      </w:r>
    </w:p>
    <w:p w14:paraId="3E94FB22" w14:textId="77777777" w:rsidR="00A21030" w:rsidRDefault="00A21030" w:rsidP="005C3439">
      <w:pPr>
        <w:spacing w:after="0"/>
        <w:jc w:val="both"/>
        <w:rPr>
          <w:rFonts w:ascii="Times New Roman" w:hAnsi="Times New Roman" w:cs="Times New Roman"/>
          <w:lang w:eastAsia="cs-CZ"/>
        </w:rPr>
      </w:pPr>
    </w:p>
    <w:p w14:paraId="2249FE5F" w14:textId="49AAF565" w:rsidR="007B5328" w:rsidRPr="00F0196E" w:rsidRDefault="007B5328" w:rsidP="005C3439">
      <w:pPr>
        <w:spacing w:after="0"/>
        <w:jc w:val="both"/>
        <w:rPr>
          <w:rFonts w:ascii="Times New Roman" w:hAnsi="Times New Roman" w:cs="Times New Roman"/>
          <w:lang w:eastAsia="cs-CZ"/>
        </w:rPr>
      </w:pPr>
      <w:r w:rsidRPr="00F0196E">
        <w:rPr>
          <w:rFonts w:ascii="Times New Roman" w:hAnsi="Times New Roman" w:cs="Times New Roman"/>
          <w:lang w:eastAsia="cs-CZ"/>
        </w:rPr>
        <w:t xml:space="preserve">uzavírají dnešního dne, měsíce a roku jako projev svobodné a vážné vůle tuto: </w:t>
      </w:r>
    </w:p>
    <w:p w14:paraId="33F3CD44" w14:textId="77777777" w:rsidR="007B5328" w:rsidRPr="00F0196E" w:rsidRDefault="007B5328" w:rsidP="005C3439">
      <w:pPr>
        <w:jc w:val="both"/>
        <w:rPr>
          <w:rFonts w:ascii="Times New Roman" w:hAnsi="Times New Roman" w:cs="Times New Roman"/>
          <w:lang w:eastAsia="cs-CZ"/>
        </w:rPr>
      </w:pPr>
      <w:r w:rsidRPr="00F0196E">
        <w:rPr>
          <w:rFonts w:ascii="Times New Roman" w:hAnsi="Times New Roman" w:cs="Times New Roman"/>
          <w:lang w:eastAsia="cs-CZ"/>
        </w:rPr>
        <w:t xml:space="preserve">smlouvu o dílo </w:t>
      </w:r>
    </w:p>
    <w:p w14:paraId="1731DAA8" w14:textId="599B370E" w:rsidR="007B5328" w:rsidRPr="00F0196E" w:rsidRDefault="007B5328" w:rsidP="005C3439">
      <w:pPr>
        <w:jc w:val="both"/>
        <w:rPr>
          <w:rFonts w:ascii="Times New Roman" w:hAnsi="Times New Roman" w:cs="Times New Roman"/>
          <w:sz w:val="24"/>
          <w:szCs w:val="24"/>
          <w:lang w:eastAsia="cs-CZ"/>
        </w:rPr>
      </w:pPr>
      <w:r w:rsidRPr="00F0196E">
        <w:rPr>
          <w:rFonts w:ascii="Times New Roman" w:hAnsi="Times New Roman" w:cs="Times New Roman"/>
          <w:lang w:eastAsia="cs-CZ"/>
        </w:rPr>
        <w:t xml:space="preserve">(dále jen „smlouva“) </w:t>
      </w:r>
    </w:p>
    <w:p w14:paraId="3442D00C" w14:textId="094AD4A3" w:rsidR="007B5328" w:rsidRPr="00F0196E" w:rsidRDefault="007B5328" w:rsidP="005C3439">
      <w:pPr>
        <w:pStyle w:val="Podnadpis"/>
      </w:pPr>
      <w:r w:rsidRPr="00F0196E">
        <w:t>I</w:t>
      </w:r>
      <w:r w:rsidR="002E5ADD" w:rsidRPr="00F0196E">
        <w:t>I</w:t>
      </w:r>
      <w:r w:rsidRPr="00F0196E">
        <w:t>.</w:t>
      </w:r>
    </w:p>
    <w:p w14:paraId="63C733F0" w14:textId="16CC3960" w:rsidR="007B5328" w:rsidRPr="00F0196E" w:rsidRDefault="007B5328" w:rsidP="005C3439">
      <w:pPr>
        <w:pStyle w:val="Podnadpis"/>
      </w:pPr>
      <w:r w:rsidRPr="00F0196E">
        <w:t>Předmět smlouvy</w:t>
      </w:r>
    </w:p>
    <w:p w14:paraId="151B395B" w14:textId="77777777" w:rsidR="007B5328" w:rsidRPr="00F0196E" w:rsidRDefault="007B5328" w:rsidP="005C3439">
      <w:pPr>
        <w:jc w:val="both"/>
        <w:rPr>
          <w:rFonts w:ascii="Times New Roman" w:hAnsi="Times New Roman" w:cs="Times New Roman"/>
          <w:lang w:eastAsia="cs-CZ"/>
        </w:rPr>
      </w:pPr>
    </w:p>
    <w:p w14:paraId="26AAC8D6" w14:textId="00E792D6" w:rsidR="007B5328" w:rsidRPr="00F0196E" w:rsidRDefault="007B5328" w:rsidP="00351486">
      <w:pPr>
        <w:pStyle w:val="Odstavecseseznamem"/>
        <w:numPr>
          <w:ilvl w:val="0"/>
          <w:numId w:val="5"/>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Předmětem této smlouvy je závazek zhotovitele provést pro objednatele za podmínek této smlouvy dílo, specifikované v následujícím odstavci tohoto článku, a závazek objednatele dílo převzít a uhradit za jeho provedení sjednanou cenu díla. </w:t>
      </w:r>
    </w:p>
    <w:p w14:paraId="5B5E3C74" w14:textId="68E1AD68" w:rsidR="007B5328" w:rsidRPr="00F0196E" w:rsidRDefault="007B5328" w:rsidP="00351486">
      <w:pPr>
        <w:pStyle w:val="Odstavecseseznamem"/>
        <w:numPr>
          <w:ilvl w:val="0"/>
          <w:numId w:val="5"/>
        </w:numPr>
        <w:ind w:left="284" w:hanging="284"/>
        <w:jc w:val="both"/>
        <w:rPr>
          <w:rFonts w:ascii="Times New Roman" w:hAnsi="Times New Roman" w:cs="Times New Roman"/>
          <w:lang w:eastAsia="cs-CZ"/>
        </w:rPr>
      </w:pPr>
      <w:r w:rsidRPr="00F0196E">
        <w:rPr>
          <w:rFonts w:ascii="Times New Roman" w:hAnsi="Times New Roman" w:cs="Times New Roman"/>
          <w:lang w:eastAsia="cs-CZ"/>
        </w:rPr>
        <w:t>Dílo dle této smlouvy je specifikováno takto: dílo dle této smlouvy spočívá v</w:t>
      </w:r>
      <w:r w:rsidR="00203717">
        <w:rPr>
          <w:rFonts w:ascii="Times New Roman" w:hAnsi="Times New Roman" w:cs="Times New Roman"/>
          <w:lang w:eastAsia="cs-CZ"/>
        </w:rPr>
        <w:t> </w:t>
      </w:r>
      <w:r w:rsidR="00F676A7" w:rsidRPr="00F0196E">
        <w:rPr>
          <w:rFonts w:ascii="Times New Roman" w:hAnsi="Times New Roman" w:cs="Times New Roman"/>
          <w:lang w:eastAsia="cs-CZ"/>
        </w:rPr>
        <w:t>realizaci</w:t>
      </w:r>
      <w:r w:rsidR="00203717">
        <w:rPr>
          <w:rFonts w:ascii="Times New Roman" w:hAnsi="Times New Roman" w:cs="Times New Roman"/>
          <w:lang w:eastAsia="cs-CZ"/>
        </w:rPr>
        <w:t xml:space="preserve"> předmětu díla</w:t>
      </w:r>
      <w:r w:rsidR="00F676A7" w:rsidRPr="00F0196E">
        <w:rPr>
          <w:rFonts w:ascii="Times New Roman" w:hAnsi="Times New Roman" w:cs="Times New Roman"/>
          <w:lang w:eastAsia="cs-CZ"/>
        </w:rPr>
        <w:t xml:space="preserve">: </w:t>
      </w:r>
      <w:r w:rsidRPr="00F0196E">
        <w:rPr>
          <w:rFonts w:ascii="Times New Roman" w:hAnsi="Times New Roman" w:cs="Times New Roman"/>
          <w:lang w:eastAsia="cs-CZ"/>
        </w:rPr>
        <w:t>„</w:t>
      </w:r>
      <w:r w:rsidR="00203717">
        <w:rPr>
          <w:rFonts w:ascii="Times New Roman" w:hAnsi="Times New Roman" w:cs="Times New Roman"/>
          <w:b/>
          <w:bCs/>
          <w:szCs w:val="24"/>
        </w:rPr>
        <w:t>Venkovní nátěry dřevěných ploch 2023</w:t>
      </w:r>
      <w:r w:rsidRPr="00F0196E">
        <w:rPr>
          <w:rFonts w:ascii="Times New Roman" w:hAnsi="Times New Roman" w:cs="Times New Roman"/>
          <w:lang w:eastAsia="cs-CZ"/>
        </w:rPr>
        <w:t xml:space="preserve">“. </w:t>
      </w:r>
    </w:p>
    <w:p w14:paraId="44BA765F" w14:textId="70489203" w:rsidR="00204819" w:rsidRPr="00F90426" w:rsidRDefault="00307C3D" w:rsidP="00F90426">
      <w:pPr>
        <w:pStyle w:val="Odstavecseseznamem"/>
        <w:numPr>
          <w:ilvl w:val="0"/>
          <w:numId w:val="5"/>
        </w:numPr>
        <w:spacing w:after="0"/>
        <w:ind w:left="284" w:hanging="284"/>
        <w:jc w:val="both"/>
        <w:rPr>
          <w:rFonts w:ascii="Times New Roman" w:hAnsi="Times New Roman" w:cs="Times New Roman"/>
          <w:lang w:eastAsia="cs-CZ"/>
        </w:rPr>
      </w:pPr>
      <w:r w:rsidRPr="00F90426">
        <w:rPr>
          <w:rFonts w:ascii="Times New Roman" w:hAnsi="Times New Roman" w:cs="Times New Roman"/>
          <w:lang w:eastAsia="cs-CZ"/>
        </w:rPr>
        <w:t>V rámci díla bude proveden</w:t>
      </w:r>
      <w:r w:rsidR="00203717">
        <w:rPr>
          <w:rFonts w:ascii="Times New Roman" w:hAnsi="Times New Roman" w:cs="Times New Roman"/>
          <w:lang w:eastAsia="cs-CZ"/>
        </w:rPr>
        <w:t xml:space="preserve"> nátěr dřevěných konstrukcí a demontáž dřevěného obložení v rámci areálu </w:t>
      </w:r>
      <w:r w:rsidRPr="00F90426">
        <w:rPr>
          <w:rFonts w:ascii="Times New Roman" w:hAnsi="Times New Roman" w:cs="Times New Roman"/>
          <w:lang w:eastAsia="cs-CZ"/>
        </w:rPr>
        <w:t xml:space="preserve">organizace na adrese Pržno č. 239, 739 11 </w:t>
      </w:r>
      <w:r w:rsidR="00203717">
        <w:rPr>
          <w:rFonts w:ascii="Times New Roman" w:hAnsi="Times New Roman" w:cs="Times New Roman"/>
        </w:rPr>
        <w:t>dle přiložené cenové nabídky</w:t>
      </w:r>
      <w:r w:rsidRPr="00F90426">
        <w:rPr>
          <w:rFonts w:ascii="Times New Roman" w:hAnsi="Times New Roman" w:cs="Times New Roman"/>
        </w:rPr>
        <w:t>.</w:t>
      </w:r>
    </w:p>
    <w:p w14:paraId="39407951" w14:textId="5083ECEE" w:rsidR="00171D6A" w:rsidRPr="00F0196E" w:rsidRDefault="00171D6A" w:rsidP="00171D6A">
      <w:pPr>
        <w:pStyle w:val="Odstavecseseznamem"/>
        <w:numPr>
          <w:ilvl w:val="0"/>
          <w:numId w:val="5"/>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Rozsah a Specifikace předmětu díla je vymezena </w:t>
      </w:r>
      <w:r w:rsidR="00203717">
        <w:rPr>
          <w:rFonts w:ascii="Times New Roman" w:hAnsi="Times New Roman" w:cs="Times New Roman"/>
          <w:lang w:eastAsia="cs-CZ"/>
        </w:rPr>
        <w:t>cenovou nabídkou</w:t>
      </w:r>
      <w:r w:rsidRPr="00F0196E">
        <w:rPr>
          <w:rFonts w:ascii="Times New Roman" w:hAnsi="Times New Roman" w:cs="Times New Roman"/>
          <w:lang w:eastAsia="cs-CZ"/>
        </w:rPr>
        <w:t>, kter</w:t>
      </w:r>
      <w:r w:rsidR="00203717">
        <w:rPr>
          <w:rFonts w:ascii="Times New Roman" w:hAnsi="Times New Roman" w:cs="Times New Roman"/>
          <w:lang w:eastAsia="cs-CZ"/>
        </w:rPr>
        <w:t>á</w:t>
      </w:r>
      <w:r w:rsidRPr="00F0196E">
        <w:rPr>
          <w:rFonts w:ascii="Times New Roman" w:hAnsi="Times New Roman" w:cs="Times New Roman"/>
          <w:lang w:eastAsia="cs-CZ"/>
        </w:rPr>
        <w:t xml:space="preserve"> je přílohou </w:t>
      </w:r>
      <w:r w:rsidR="008D50A2">
        <w:rPr>
          <w:rFonts w:ascii="Times New Roman" w:hAnsi="Times New Roman" w:cs="Times New Roman"/>
          <w:lang w:eastAsia="cs-CZ"/>
        </w:rPr>
        <w:t xml:space="preserve">č. 1 </w:t>
      </w:r>
      <w:r w:rsidRPr="00F0196E">
        <w:rPr>
          <w:rFonts w:ascii="Times New Roman" w:hAnsi="Times New Roman" w:cs="Times New Roman"/>
          <w:lang w:eastAsia="cs-CZ"/>
        </w:rPr>
        <w:t>této smlouvy.</w:t>
      </w:r>
    </w:p>
    <w:p w14:paraId="797AFD80"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potvrzuje, že se v plném rozsahu seznámil s rozsahem a povahou díla, přezkoumal a prověřil rozsah zakázky, seznámil se se všemi dostupnými podklady a stavebním místem. </w:t>
      </w:r>
    </w:p>
    <w:p w14:paraId="7E5C18F9"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dále potvrzuje, že prověřil zakázku co do její úplnosti, správnosti, přesnosti a rozsahu, a tímto výslovně prohlašuje a konstatuje, že zadávacím podmínkám porozuměl a že dílo lze podle </w:t>
      </w:r>
      <w:r w:rsidRPr="00F0196E">
        <w:rPr>
          <w:rFonts w:ascii="Times New Roman" w:hAnsi="Times New Roman" w:cs="Times New Roman"/>
          <w:lang w:eastAsia="cs-CZ"/>
        </w:rPr>
        <w:lastRenderedPageBreak/>
        <w:t>jeho uvážení a podle projektové dokumentace provést v plném rozsahu tak, aby sloužilo svému účelu a splňovalo všechny požadavky na něj kladené.</w:t>
      </w:r>
    </w:p>
    <w:p w14:paraId="2E3703DE"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Mimo všechny definované činnosti patří do dodávky stavby i následující práce a činnosti: </w:t>
      </w:r>
    </w:p>
    <w:p w14:paraId="0F9C156C"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a)</w:t>
      </w:r>
      <w:r w:rsidRPr="00F0196E">
        <w:rPr>
          <w:rFonts w:ascii="Times New Roman" w:hAnsi="Times New Roman" w:cs="Times New Roman"/>
          <w:lang w:eastAsia="cs-CZ"/>
        </w:rPr>
        <w:tab/>
        <w:t xml:space="preserve">zajištění a provedení všech opatření organizačního a stavebně technologického charakteru k řádnému provedení díla, </w:t>
      </w:r>
    </w:p>
    <w:p w14:paraId="71EE856E"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b)</w:t>
      </w:r>
      <w:r w:rsidRPr="00F0196E">
        <w:rPr>
          <w:rFonts w:ascii="Times New Roman" w:hAnsi="Times New Roman" w:cs="Times New Roman"/>
          <w:lang w:eastAsia="cs-CZ"/>
        </w:rPr>
        <w:tab/>
        <w:t xml:space="preserve">veškeré práce a dodávky související s bezpečnostními opatřeními na ochranu lidí a majetku, </w:t>
      </w:r>
    </w:p>
    <w:p w14:paraId="6681CBD0"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c)</w:t>
      </w:r>
      <w:r w:rsidRPr="00F0196E">
        <w:rPr>
          <w:rFonts w:ascii="Times New Roman" w:hAnsi="Times New Roman" w:cs="Times New Roman"/>
          <w:lang w:eastAsia="cs-CZ"/>
        </w:rPr>
        <w:tab/>
        <w:t xml:space="preserve">zabezpečení staveniště, zajištění bezpečnosti práce a ochrany životního prostředí, </w:t>
      </w:r>
    </w:p>
    <w:p w14:paraId="1C74D856"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d) </w:t>
      </w:r>
      <w:r w:rsidRPr="00F0196E">
        <w:rPr>
          <w:rFonts w:ascii="Times New Roman" w:hAnsi="Times New Roman" w:cs="Times New Roman"/>
          <w:lang w:eastAsia="cs-CZ"/>
        </w:rPr>
        <w:tab/>
        <w:t xml:space="preserve">demontáž stávajícího zařízení, </w:t>
      </w:r>
    </w:p>
    <w:p w14:paraId="499C12B0"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e) </w:t>
      </w:r>
      <w:r w:rsidRPr="00F0196E">
        <w:rPr>
          <w:rFonts w:ascii="Times New Roman" w:hAnsi="Times New Roman" w:cs="Times New Roman"/>
          <w:lang w:eastAsia="cs-CZ"/>
        </w:rPr>
        <w:tab/>
        <w:t xml:space="preserve">zajištění atestů a dokladů o požadovaných vlastnostech výrobků např. podle zákona č. 22/1997 Sb., o technických požadavcích na výrobky a o změně a doplnění některých zákonů, ve znění pozdějších předpisů, </w:t>
      </w:r>
    </w:p>
    <w:p w14:paraId="0385D3AA"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f) </w:t>
      </w:r>
      <w:r w:rsidRPr="00F0196E">
        <w:rPr>
          <w:rFonts w:ascii="Times New Roman" w:hAnsi="Times New Roman" w:cs="Times New Roman"/>
          <w:lang w:eastAsia="cs-CZ"/>
        </w:rPr>
        <w:tab/>
        <w:t>prohlášení o shodě,</w:t>
      </w:r>
    </w:p>
    <w:p w14:paraId="4015DF8C"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g) </w:t>
      </w:r>
      <w:r w:rsidRPr="00F0196E">
        <w:rPr>
          <w:rFonts w:ascii="Times New Roman" w:hAnsi="Times New Roman" w:cs="Times New Roman"/>
          <w:lang w:eastAsia="cs-CZ"/>
        </w:rPr>
        <w:tab/>
        <w:t xml:space="preserve">zřízení a odstranění zařízení staveniště, </w:t>
      </w:r>
    </w:p>
    <w:p w14:paraId="222DDFF1"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h) </w:t>
      </w:r>
      <w:r w:rsidRPr="00F0196E">
        <w:rPr>
          <w:rFonts w:ascii="Times New Roman" w:hAnsi="Times New Roman" w:cs="Times New Roman"/>
          <w:lang w:eastAsia="cs-CZ"/>
        </w:rPr>
        <w:tab/>
        <w:t xml:space="preserve">odvoz a uložení vybouraných hmot a stavební suti na skládku včetně poplatku za uskladnění v souladu s ustanoveními zákona č. 185/2001 Sb., o odpadech a o změně některých dalších zákonů, ve znění pozdějších předpisů, </w:t>
      </w:r>
    </w:p>
    <w:p w14:paraId="54F4F179" w14:textId="79764C1C"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 </w:t>
      </w:r>
    </w:p>
    <w:p w14:paraId="53E08F64"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potvrzuje, že jsou mu známy veškeré technické, kvalitativní a jiné podmínky nezbytné k realizaci díla. </w:t>
      </w:r>
    </w:p>
    <w:p w14:paraId="68E9C066"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b/>
          <w:bCs/>
          <w:lang w:eastAsia="cs-CZ"/>
        </w:rPr>
      </w:pPr>
      <w:r w:rsidRPr="00F0196E">
        <w:rPr>
          <w:rFonts w:ascii="Times New Roman" w:hAnsi="Times New Roman" w:cs="Times New Roman"/>
          <w:b/>
          <w:bCs/>
          <w:lang w:eastAsia="cs-CZ"/>
        </w:rPr>
        <w:t>Zhotovitel se zavazuje provést dílo včas, v odpovídající kvalitě podle platných předpisů a technických norem.</w:t>
      </w:r>
    </w:p>
    <w:p w14:paraId="6A86F76C"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Smluvní strany prohlašují, že dílo, jak je vymezeno v tomto článku, považují za dostatečně specifikované, určité a jeho vymezení za srozumitelné. </w:t>
      </w:r>
    </w:p>
    <w:p w14:paraId="56CED96D"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Dílo je považováno za ukončené po provedení všech prací a dodávek uvedených v čl. 3 této Smlouvy prosté vad a nedodělků a zhotovitel předal objednateli veškeré doklady uvedené v čl. VIII této Smlouvy.</w:t>
      </w:r>
    </w:p>
    <w:p w14:paraId="587819B7"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p>
    <w:p w14:paraId="127F69A2"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po uzavření této Smlouvy předá zhotoviteli bez zbytečného odkladu doklady potřebné k zahájení stavby. </w:t>
      </w:r>
    </w:p>
    <w:p w14:paraId="3D0431C3" w14:textId="77777777" w:rsidR="00171D6A"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má ke zhotovované věci vlastnické právo, přičemž zhotovitel nese nebezpečí škod až do okamžiku předám díla.</w:t>
      </w:r>
    </w:p>
    <w:p w14:paraId="63FCE2D1" w14:textId="77777777" w:rsidR="00203717" w:rsidRPr="00F0196E" w:rsidRDefault="00203717" w:rsidP="00203717">
      <w:pPr>
        <w:pStyle w:val="Odstavecseseznamem"/>
        <w:spacing w:after="120"/>
        <w:ind w:left="284"/>
        <w:jc w:val="both"/>
        <w:rPr>
          <w:rFonts w:ascii="Times New Roman" w:hAnsi="Times New Roman" w:cs="Times New Roman"/>
          <w:lang w:eastAsia="cs-CZ"/>
        </w:rPr>
      </w:pPr>
    </w:p>
    <w:p w14:paraId="64E7D836" w14:textId="361E6E23" w:rsidR="007B5328" w:rsidRPr="00F0196E" w:rsidRDefault="007B5328" w:rsidP="005C3439">
      <w:pPr>
        <w:pStyle w:val="Podnadpis"/>
      </w:pPr>
      <w:r w:rsidRPr="00F0196E">
        <w:t>I</w:t>
      </w:r>
      <w:r w:rsidR="000A6895" w:rsidRPr="00F0196E">
        <w:t>I</w:t>
      </w:r>
      <w:r w:rsidRPr="00F0196E">
        <w:t>I.</w:t>
      </w:r>
    </w:p>
    <w:p w14:paraId="7FBB1423" w14:textId="4873F8AD" w:rsidR="007B5328" w:rsidRPr="00F0196E" w:rsidRDefault="007B5328" w:rsidP="005C3439">
      <w:pPr>
        <w:pStyle w:val="Podnadpis"/>
      </w:pPr>
      <w:r w:rsidRPr="00F0196E">
        <w:t>Doba a místo plnění</w:t>
      </w:r>
    </w:p>
    <w:p w14:paraId="20855E81" w14:textId="6AA6727F" w:rsidR="001B5B3C" w:rsidRPr="00E146B9" w:rsidRDefault="007B5328" w:rsidP="00351486">
      <w:pPr>
        <w:pStyle w:val="Odstavecseseznamem"/>
        <w:numPr>
          <w:ilvl w:val="0"/>
          <w:numId w:val="22"/>
        </w:numPr>
        <w:spacing w:after="120" w:line="240" w:lineRule="auto"/>
        <w:ind w:left="284" w:hanging="284"/>
        <w:jc w:val="both"/>
        <w:rPr>
          <w:rFonts w:ascii="Times New Roman" w:hAnsi="Times New Roman" w:cs="Times New Roman"/>
          <w:b/>
          <w:bCs/>
          <w:lang w:eastAsia="cs-CZ"/>
        </w:rPr>
      </w:pPr>
      <w:r w:rsidRPr="00F0196E">
        <w:rPr>
          <w:rFonts w:ascii="Times New Roman" w:hAnsi="Times New Roman" w:cs="Times New Roman"/>
          <w:lang w:eastAsia="cs-CZ"/>
        </w:rPr>
        <w:t xml:space="preserve">Zhotovitel se zavazuje provést dílo specifikované v čl. I. odst. 2 této smlouvy, </w:t>
      </w:r>
      <w:r w:rsidRPr="00E146B9">
        <w:rPr>
          <w:rFonts w:ascii="Times New Roman" w:hAnsi="Times New Roman" w:cs="Times New Roman"/>
          <w:b/>
          <w:bCs/>
          <w:lang w:eastAsia="cs-CZ"/>
        </w:rPr>
        <w:t>nejpozději do</w:t>
      </w:r>
      <w:r w:rsidR="005C3439" w:rsidRPr="00E146B9">
        <w:rPr>
          <w:rFonts w:ascii="Times New Roman" w:hAnsi="Times New Roman" w:cs="Times New Roman"/>
          <w:b/>
          <w:bCs/>
          <w:lang w:eastAsia="cs-CZ"/>
        </w:rPr>
        <w:t xml:space="preserve"> </w:t>
      </w:r>
      <w:r w:rsidR="00203717">
        <w:rPr>
          <w:rFonts w:ascii="Times New Roman" w:hAnsi="Times New Roman" w:cs="Times New Roman"/>
          <w:b/>
          <w:bCs/>
          <w:lang w:eastAsia="cs-CZ"/>
        </w:rPr>
        <w:t>30</w:t>
      </w:r>
      <w:r w:rsidR="005C3439" w:rsidRPr="00E146B9">
        <w:rPr>
          <w:rFonts w:ascii="Times New Roman" w:hAnsi="Times New Roman" w:cs="Times New Roman"/>
          <w:b/>
          <w:bCs/>
          <w:lang w:eastAsia="cs-CZ"/>
        </w:rPr>
        <w:t>. 1</w:t>
      </w:r>
      <w:r w:rsidR="00203717">
        <w:rPr>
          <w:rFonts w:ascii="Times New Roman" w:hAnsi="Times New Roman" w:cs="Times New Roman"/>
          <w:b/>
          <w:bCs/>
          <w:lang w:eastAsia="cs-CZ"/>
        </w:rPr>
        <w:t>1</w:t>
      </w:r>
      <w:r w:rsidR="005C3439" w:rsidRPr="00E146B9">
        <w:rPr>
          <w:rFonts w:ascii="Times New Roman" w:hAnsi="Times New Roman" w:cs="Times New Roman"/>
          <w:b/>
          <w:bCs/>
          <w:lang w:eastAsia="cs-CZ"/>
        </w:rPr>
        <w:t>.</w:t>
      </w:r>
      <w:r w:rsidR="001B5B3C" w:rsidRPr="00E146B9">
        <w:rPr>
          <w:rFonts w:ascii="Times New Roman" w:hAnsi="Times New Roman" w:cs="Times New Roman"/>
          <w:b/>
          <w:bCs/>
          <w:lang w:eastAsia="cs-CZ"/>
        </w:rPr>
        <w:t> </w:t>
      </w:r>
      <w:r w:rsidR="005C3439" w:rsidRPr="00E146B9">
        <w:rPr>
          <w:rFonts w:ascii="Times New Roman" w:hAnsi="Times New Roman" w:cs="Times New Roman"/>
          <w:b/>
          <w:bCs/>
          <w:lang w:eastAsia="cs-CZ"/>
        </w:rPr>
        <w:t>202</w:t>
      </w:r>
      <w:r w:rsidR="00307C3D" w:rsidRPr="00E146B9">
        <w:rPr>
          <w:rFonts w:ascii="Times New Roman" w:hAnsi="Times New Roman" w:cs="Times New Roman"/>
          <w:b/>
          <w:bCs/>
          <w:lang w:eastAsia="cs-CZ"/>
        </w:rPr>
        <w:t>3</w:t>
      </w:r>
      <w:r w:rsidR="001B5B3C" w:rsidRPr="00E146B9">
        <w:rPr>
          <w:rFonts w:ascii="Times New Roman" w:hAnsi="Times New Roman" w:cs="Times New Roman"/>
          <w:b/>
          <w:bCs/>
          <w:lang w:eastAsia="cs-CZ"/>
        </w:rPr>
        <w:t>.</w:t>
      </w:r>
    </w:p>
    <w:p w14:paraId="68DBBFC1" w14:textId="77777777" w:rsidR="00351486" w:rsidRPr="00F0196E" w:rsidRDefault="001B5B3C"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O</w:t>
      </w:r>
      <w:r w:rsidR="007B5328" w:rsidRPr="00F0196E">
        <w:rPr>
          <w:rFonts w:ascii="Times New Roman" w:hAnsi="Times New Roman" w:cs="Times New Roman"/>
          <w:lang w:eastAsia="cs-CZ"/>
        </w:rPr>
        <w:t>bjednatel se zavazuje dílo od zhotovitele převzít a uhradit mu za jeho provedení dále jednanou cenu.</w:t>
      </w:r>
    </w:p>
    <w:p w14:paraId="64E6D9D8" w14:textId="77777777" w:rsidR="00351486"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Dílo či jeho část se považuje za předané a převzaté poté, co o tomto bude sepsán a oběma smluvními stranami podepsán protokol o předání a převzetí díla. </w:t>
      </w:r>
    </w:p>
    <w:p w14:paraId="1B82946F" w14:textId="763DE2C6"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Místem výkonu díla je sídlo objednatele na adrese: </w:t>
      </w:r>
      <w:r w:rsidR="00E055B8" w:rsidRPr="00F0196E">
        <w:rPr>
          <w:rFonts w:ascii="Times New Roman" w:hAnsi="Times New Roman" w:cs="Times New Roman"/>
          <w:lang w:eastAsia="cs-CZ"/>
        </w:rPr>
        <w:t>Prž</w:t>
      </w:r>
      <w:r w:rsidR="006C7ABC">
        <w:rPr>
          <w:rFonts w:ascii="Times New Roman" w:hAnsi="Times New Roman" w:cs="Times New Roman"/>
          <w:lang w:eastAsia="cs-CZ"/>
        </w:rPr>
        <w:t>n</w:t>
      </w:r>
      <w:r w:rsidR="00E055B8" w:rsidRPr="00F0196E">
        <w:rPr>
          <w:rFonts w:ascii="Times New Roman" w:hAnsi="Times New Roman" w:cs="Times New Roman"/>
          <w:lang w:eastAsia="cs-CZ"/>
        </w:rPr>
        <w:t>o č.p. 239</w:t>
      </w:r>
      <w:r w:rsidRPr="00F0196E">
        <w:rPr>
          <w:rFonts w:ascii="Times New Roman" w:hAnsi="Times New Roman" w:cs="Times New Roman"/>
          <w:lang w:eastAsia="cs-CZ"/>
        </w:rPr>
        <w:t xml:space="preserve">. </w:t>
      </w:r>
    </w:p>
    <w:p w14:paraId="7DE7C2A4" w14:textId="77777777" w:rsidR="007B5328" w:rsidRPr="00F0196E" w:rsidRDefault="007B5328" w:rsidP="005C3439">
      <w:pPr>
        <w:jc w:val="both"/>
        <w:rPr>
          <w:rFonts w:ascii="Times New Roman" w:hAnsi="Times New Roman" w:cs="Times New Roman"/>
          <w:lang w:eastAsia="cs-CZ"/>
        </w:rPr>
      </w:pPr>
    </w:p>
    <w:p w14:paraId="62E2E260" w14:textId="77777777" w:rsidR="00F90426" w:rsidRDefault="00F90426" w:rsidP="005C3439">
      <w:pPr>
        <w:pStyle w:val="Podnadpis"/>
      </w:pPr>
    </w:p>
    <w:p w14:paraId="60716326" w14:textId="77777777" w:rsidR="00203717" w:rsidRDefault="00203717" w:rsidP="005C3439">
      <w:pPr>
        <w:pStyle w:val="Podnadpis"/>
      </w:pPr>
    </w:p>
    <w:p w14:paraId="3D9E115F" w14:textId="3961400C" w:rsidR="007B5328" w:rsidRPr="00F0196E" w:rsidRDefault="007B5328" w:rsidP="005C3439">
      <w:pPr>
        <w:pStyle w:val="Podnadpis"/>
      </w:pPr>
      <w:r w:rsidRPr="00F0196E">
        <w:lastRenderedPageBreak/>
        <w:t>I</w:t>
      </w:r>
      <w:r w:rsidR="000A6895" w:rsidRPr="00F0196E">
        <w:t>V</w:t>
      </w:r>
      <w:r w:rsidRPr="00F0196E">
        <w:t>.</w:t>
      </w:r>
    </w:p>
    <w:p w14:paraId="305E1482" w14:textId="4154084B" w:rsidR="007B5328" w:rsidRPr="00F0196E" w:rsidRDefault="007B5328" w:rsidP="005C3439">
      <w:pPr>
        <w:pStyle w:val="Podnadpis"/>
      </w:pPr>
      <w:r w:rsidRPr="00F0196E">
        <w:t>Cena za dílo</w:t>
      </w:r>
    </w:p>
    <w:p w14:paraId="6ECE12BE" w14:textId="17E9CFD8" w:rsidR="00E055B8" w:rsidRPr="00F0196E" w:rsidRDefault="007B5328" w:rsidP="00351486">
      <w:pPr>
        <w:pStyle w:val="Odstavecseseznamem"/>
        <w:numPr>
          <w:ilvl w:val="0"/>
          <w:numId w:val="24"/>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Cena za dílo dle této smlouvy byla sjednána smluvní stranami ve výši</w:t>
      </w:r>
      <w:r w:rsidR="00307C3D">
        <w:rPr>
          <w:rFonts w:ascii="Times New Roman" w:hAnsi="Times New Roman" w:cs="Times New Roman"/>
          <w:lang w:eastAsia="cs-CZ"/>
        </w:rPr>
        <w:t xml:space="preserve"> </w:t>
      </w:r>
      <w:r w:rsidR="00203717">
        <w:rPr>
          <w:rFonts w:ascii="Times New Roman" w:hAnsi="Times New Roman" w:cs="Times New Roman"/>
          <w:lang w:eastAsia="cs-CZ"/>
        </w:rPr>
        <w:t>185.000</w:t>
      </w:r>
      <w:r w:rsidRPr="00BD25F0">
        <w:rPr>
          <w:rFonts w:ascii="Times New Roman" w:hAnsi="Times New Roman" w:cs="Times New Roman"/>
          <w:lang w:eastAsia="cs-CZ"/>
        </w:rPr>
        <w:t>,-</w:t>
      </w:r>
      <w:r w:rsidRPr="00F0196E">
        <w:rPr>
          <w:rFonts w:ascii="Times New Roman" w:hAnsi="Times New Roman" w:cs="Times New Roman"/>
          <w:lang w:eastAsia="cs-CZ"/>
        </w:rPr>
        <w:t xml:space="preserve"> Kč. </w:t>
      </w:r>
    </w:p>
    <w:p w14:paraId="25D534E3" w14:textId="2FCE32D8" w:rsidR="007B5328" w:rsidRPr="00F0196E" w:rsidRDefault="007B5328" w:rsidP="00351486">
      <w:pPr>
        <w:pStyle w:val="Odstavecseseznamem"/>
        <w:numPr>
          <w:ilvl w:val="0"/>
          <w:numId w:val="24"/>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Smluvní strany se dohodly, že cenu díla dle ustanovení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1 této smlouvy hradí objednatel na základě faktur vystavených zhotovitelem. 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kupní ceny z účtu kupujícího ve prospěch prodávajícího. </w:t>
      </w:r>
    </w:p>
    <w:p w14:paraId="02FEB78C" w14:textId="0CD9D1BD"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Zaplacení kupní ceny bude provedeno bezhotovostně po převzetí díla objednatelem, podepsání předávacího protokolu nebo dodacího listu, na základě zhotovitelem vystaveného daňového dokladu (faktury), a to na bankovní účet uvedený na tomto daňovém dokladu (faktuře). </w:t>
      </w:r>
    </w:p>
    <w:p w14:paraId="016E1848" w14:textId="35F4649D" w:rsidR="0033592A"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je oprávněn vystavit daňový doklad (fakturu), až poté, kdy dojde k převzetí </w:t>
      </w:r>
      <w:r w:rsidR="00203717">
        <w:rPr>
          <w:rFonts w:ascii="Times New Roman" w:hAnsi="Times New Roman" w:cs="Times New Roman"/>
          <w:lang w:eastAsia="cs-CZ"/>
        </w:rPr>
        <w:t>celého díla</w:t>
      </w:r>
      <w:r w:rsidRPr="00F0196E">
        <w:rPr>
          <w:rFonts w:ascii="Times New Roman" w:hAnsi="Times New Roman" w:cs="Times New Roman"/>
          <w:lang w:eastAsia="cs-CZ"/>
        </w:rPr>
        <w:t xml:space="preserve">, jehož </w:t>
      </w:r>
      <w:r w:rsidR="0007666C">
        <w:rPr>
          <w:rFonts w:ascii="Times New Roman" w:hAnsi="Times New Roman" w:cs="Times New Roman"/>
          <w:lang w:eastAsia="cs-CZ"/>
        </w:rPr>
        <w:t>realizace</w:t>
      </w:r>
      <w:r w:rsidRPr="00F0196E">
        <w:rPr>
          <w:rFonts w:ascii="Times New Roman" w:hAnsi="Times New Roman" w:cs="Times New Roman"/>
          <w:lang w:eastAsia="cs-CZ"/>
        </w:rPr>
        <w:t xml:space="preserve"> je touto smlouvou sjednán</w:t>
      </w:r>
      <w:r w:rsidR="0007666C">
        <w:rPr>
          <w:rFonts w:ascii="Times New Roman" w:hAnsi="Times New Roman" w:cs="Times New Roman"/>
          <w:lang w:eastAsia="cs-CZ"/>
        </w:rPr>
        <w:t>a</w:t>
      </w:r>
      <w:r w:rsidRPr="00F0196E">
        <w:rPr>
          <w:rFonts w:ascii="Times New Roman" w:hAnsi="Times New Roman" w:cs="Times New Roman"/>
          <w:lang w:eastAsia="cs-CZ"/>
        </w:rPr>
        <w:t>, objednatelem; daňový doklad (fakturu) vystaven</w:t>
      </w:r>
      <w:r w:rsidR="0007666C">
        <w:rPr>
          <w:rFonts w:ascii="Times New Roman" w:hAnsi="Times New Roman" w:cs="Times New Roman"/>
          <w:lang w:eastAsia="cs-CZ"/>
        </w:rPr>
        <w:t>ý</w:t>
      </w:r>
      <w:r w:rsidRPr="00F0196E">
        <w:rPr>
          <w:rFonts w:ascii="Times New Roman" w:hAnsi="Times New Roman" w:cs="Times New Roman"/>
          <w:lang w:eastAsia="cs-CZ"/>
        </w:rPr>
        <w:t xml:space="preserve"> před úplnou dodávkou zboží je objednatel oprávněn vrátit zhotoviteli a není povinen hradit fakturovanou částku. </w:t>
      </w:r>
    </w:p>
    <w:p w14:paraId="443FF76C" w14:textId="35DEAB97"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Faktura dle ustanovení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3 této smlouvy musí obsahovat náležitosti daňového dokladu podle ustanovení § 26 a násl. zákona č. 235/2004 Sb. </w:t>
      </w:r>
    </w:p>
    <w:p w14:paraId="7AAA1B0C" w14:textId="65EFC6B6"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7D28052C" w:rsidR="007B5328"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w:t>
      </w:r>
      <w:r w:rsidR="002209F1" w:rsidRPr="00F0196E">
        <w:rPr>
          <w:rFonts w:ascii="Times New Roman" w:hAnsi="Times New Roman" w:cs="Times New Roman"/>
          <w:lang w:eastAsia="cs-CZ"/>
        </w:rPr>
        <w:t>3</w:t>
      </w:r>
      <w:r w:rsidRPr="00F0196E">
        <w:rPr>
          <w:rFonts w:ascii="Times New Roman" w:hAnsi="Times New Roman" w:cs="Times New Roman"/>
          <w:lang w:eastAsia="cs-CZ"/>
        </w:rPr>
        <w:t xml:space="preserve"> této Smlouvy ode dne prokazatelného doručení opraveného a všemi náležitostmi opatřeného daňového dokladu (faktury) objednateli. </w:t>
      </w:r>
    </w:p>
    <w:p w14:paraId="035B6E83" w14:textId="77777777" w:rsidR="008D50A2" w:rsidRPr="00F0196E" w:rsidRDefault="008D50A2" w:rsidP="008D50A2">
      <w:pPr>
        <w:pStyle w:val="Odstavecseseznamem"/>
        <w:spacing w:after="120" w:line="240" w:lineRule="auto"/>
        <w:ind w:left="284"/>
        <w:jc w:val="both"/>
        <w:rPr>
          <w:rFonts w:ascii="Times New Roman" w:hAnsi="Times New Roman" w:cs="Times New Roman"/>
          <w:lang w:eastAsia="cs-CZ"/>
        </w:rPr>
      </w:pPr>
    </w:p>
    <w:p w14:paraId="45C52748" w14:textId="5BA7CEFD" w:rsidR="007B5328" w:rsidRPr="00F0196E" w:rsidRDefault="007B5328" w:rsidP="005C3439">
      <w:pPr>
        <w:pStyle w:val="Podnadpis"/>
        <w:ind w:left="284" w:hanging="284"/>
      </w:pPr>
      <w:r w:rsidRPr="00F0196E">
        <w:t>V.</w:t>
      </w:r>
    </w:p>
    <w:p w14:paraId="766094FC" w14:textId="0CBC4413" w:rsidR="007B5328" w:rsidRPr="00F0196E" w:rsidRDefault="007B5328" w:rsidP="005C3439">
      <w:pPr>
        <w:pStyle w:val="Podnadpis"/>
      </w:pPr>
      <w:r w:rsidRPr="00F0196E">
        <w:t>Odpovědnost za vady</w:t>
      </w:r>
    </w:p>
    <w:p w14:paraId="03A44779" w14:textId="5056AF6B"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Záruční doba na dílo se sjednává na dobu 24 měsíců a běží od převzetí díla objednatelem. Pokud je v technické či výrobní dokumentaci výrobce stanovena kratší záruční doba, platí ustanovení o záruce dle předchozí věty tohoto článku Smlouvy.</w:t>
      </w:r>
    </w:p>
    <w:p w14:paraId="5A354DE6" w14:textId="49FA696A"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00F0196E">
        <w:rPr>
          <w:rFonts w:ascii="Times New Roman" w:hAnsi="Times New Roman" w:cs="Times New Roman"/>
          <w:lang w:eastAsia="cs-CZ"/>
        </w:rPr>
        <w:t>30-ti</w:t>
      </w:r>
      <w:proofErr w:type="gramEnd"/>
      <w:r w:rsidRPr="00F0196E">
        <w:rPr>
          <w:rFonts w:ascii="Times New Roman" w:hAnsi="Times New Roman" w:cs="Times New Roman"/>
          <w:lang w:eastAsia="cs-CZ"/>
        </w:rPr>
        <w:t xml:space="preserve"> dnů ode dne doručení tohoto ohlášení. </w:t>
      </w:r>
    </w:p>
    <w:p w14:paraId="366BEEB1" w14:textId="528107A7"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jiných </w:t>
      </w:r>
      <w:r w:rsidR="00552CEB" w:rsidRPr="00F0196E">
        <w:rPr>
          <w:rFonts w:ascii="Times New Roman" w:hAnsi="Times New Roman" w:cs="Times New Roman"/>
          <w:lang w:eastAsia="cs-CZ"/>
        </w:rPr>
        <w:t>případech,</w:t>
      </w:r>
      <w:r w:rsidRPr="00F0196E">
        <w:rPr>
          <w:rFonts w:ascii="Times New Roman" w:hAnsi="Times New Roman" w:cs="Times New Roman"/>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F0196E">
        <w:rPr>
          <w:rFonts w:ascii="Times New Roman" w:hAnsi="Times New Roman" w:cs="Times New Roman"/>
          <w:lang w:eastAsia="cs-CZ"/>
        </w:rPr>
        <w:t>30-ti</w:t>
      </w:r>
      <w:proofErr w:type="gramEnd"/>
      <w:r w:rsidRPr="00F0196E">
        <w:rPr>
          <w:rFonts w:ascii="Times New Roman" w:hAnsi="Times New Roman" w:cs="Times New Roman"/>
          <w:lang w:eastAsia="cs-CZ"/>
        </w:rPr>
        <w:t xml:space="preserve"> dnů ode dne doručení tohoto ohlášení.</w:t>
      </w:r>
    </w:p>
    <w:p w14:paraId="36C6398E" w14:textId="1E3D8D1A"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Pokud zhotovitel povinnost stanovenou v čl. V. odst. 3 této smlouvy nesplní, má se za to, že s lhůtou k odstranění vad uvedenou v ohlášení souhlasí. </w:t>
      </w:r>
    </w:p>
    <w:p w14:paraId="28A0FA2B" w14:textId="3A5AE5A1"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případě, že zhotovitel neoprávněně odmítne odstranit vadu díla, nebo vadu, na kterou se vztahuje záruka za jakost díla, nebo je v prodlení s odstraněním těchto vad, je objednatel oprávněn tyto vady </w:t>
      </w:r>
      <w:r w:rsidRPr="00F0196E">
        <w:rPr>
          <w:rFonts w:ascii="Times New Roman" w:hAnsi="Times New Roman" w:cs="Times New Roman"/>
          <w:lang w:eastAsia="cs-CZ"/>
        </w:rPr>
        <w:lastRenderedPageBreak/>
        <w:t xml:space="preserve">odstranit prostřednictvím třetí osoby, a to na náklady zhotovitele. Doba od uplatnění práva z odpovědnosti zhotovitele za vady díla a ze záruky za jakost díla, se až do odstranění vady do záruční doby nepočítá. </w:t>
      </w:r>
    </w:p>
    <w:p w14:paraId="535B388C" w14:textId="65AB3F13" w:rsidR="007B5328"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759FB189" w14:textId="77777777" w:rsidR="008D50A2" w:rsidRPr="00F0196E" w:rsidRDefault="008D50A2" w:rsidP="008D50A2">
      <w:pPr>
        <w:pStyle w:val="Odstavecseseznamem"/>
        <w:ind w:left="284"/>
        <w:jc w:val="both"/>
        <w:rPr>
          <w:rFonts w:ascii="Times New Roman" w:hAnsi="Times New Roman" w:cs="Times New Roman"/>
          <w:lang w:eastAsia="cs-CZ"/>
        </w:rPr>
      </w:pPr>
    </w:p>
    <w:p w14:paraId="1D9A5CE1" w14:textId="6C213C10" w:rsidR="007B5328" w:rsidRPr="00F0196E" w:rsidRDefault="007B5328" w:rsidP="00720E0B">
      <w:pPr>
        <w:pStyle w:val="Podnadpis"/>
        <w:rPr>
          <w:szCs w:val="28"/>
        </w:rPr>
      </w:pPr>
      <w:r w:rsidRPr="00F0196E">
        <w:rPr>
          <w:szCs w:val="28"/>
        </w:rPr>
        <w:t>V</w:t>
      </w:r>
      <w:r w:rsidR="000A6895" w:rsidRPr="00F0196E">
        <w:rPr>
          <w:szCs w:val="28"/>
        </w:rPr>
        <w:t>I</w:t>
      </w:r>
      <w:r w:rsidRPr="00F0196E">
        <w:rPr>
          <w:szCs w:val="28"/>
        </w:rPr>
        <w:t>.</w:t>
      </w:r>
    </w:p>
    <w:p w14:paraId="3A308E3C" w14:textId="520A22E1" w:rsidR="007B5328" w:rsidRPr="00F0196E" w:rsidRDefault="007B5328" w:rsidP="00720E0B">
      <w:pPr>
        <w:pStyle w:val="Podnadpis"/>
        <w:rPr>
          <w:szCs w:val="28"/>
        </w:rPr>
      </w:pPr>
      <w:r w:rsidRPr="00F0196E">
        <w:rPr>
          <w:szCs w:val="28"/>
        </w:rPr>
        <w:t>Smluvní pokuty</w:t>
      </w:r>
    </w:p>
    <w:p w14:paraId="0054D58A" w14:textId="11CDF2B4" w:rsidR="007B5328" w:rsidRPr="00F0196E" w:rsidRDefault="007B5328" w:rsidP="00720E0B">
      <w:pPr>
        <w:ind w:left="284" w:hanging="284"/>
        <w:jc w:val="both"/>
        <w:rPr>
          <w:rFonts w:ascii="Times New Roman" w:hAnsi="Times New Roman" w:cs="Times New Roman"/>
          <w:lang w:eastAsia="cs-CZ"/>
        </w:rPr>
      </w:pPr>
      <w:r w:rsidRPr="00F0196E">
        <w:rPr>
          <w:rFonts w:ascii="Times New Roman" w:hAnsi="Times New Roman" w:cs="Times New Roman"/>
          <w:lang w:eastAsia="cs-CZ"/>
        </w:rPr>
        <w:t>1.</w:t>
      </w:r>
      <w:r w:rsidR="00720E0B" w:rsidRPr="00F0196E">
        <w:rPr>
          <w:rFonts w:ascii="Times New Roman" w:hAnsi="Times New Roman" w:cs="Times New Roman"/>
          <w:lang w:eastAsia="cs-CZ"/>
        </w:rPr>
        <w:tab/>
      </w:r>
      <w:r w:rsidRPr="00F0196E">
        <w:rPr>
          <w:rFonts w:ascii="Times New Roman" w:hAnsi="Times New Roman" w:cs="Times New Roman"/>
          <w:lang w:eastAsia="cs-CZ"/>
        </w:rPr>
        <w:t xml:space="preserve">Za nesplnění závazku z této Smlouvy se sjednávají následující smluvní pokuty: </w:t>
      </w:r>
    </w:p>
    <w:p w14:paraId="3217057B" w14:textId="394BC8D1"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za prodlení se splněním povinnosti prodávajícího dodat dílo ve lhůtě sjednané v čl. II</w:t>
      </w:r>
      <w:r w:rsidR="002209F1" w:rsidRPr="00F0196E">
        <w:rPr>
          <w:rFonts w:ascii="Times New Roman" w:hAnsi="Times New Roman" w:cs="Times New Roman"/>
          <w:lang w:eastAsia="cs-CZ"/>
        </w:rPr>
        <w:t>I</w:t>
      </w:r>
      <w:r w:rsidRPr="00F0196E">
        <w:rPr>
          <w:rFonts w:ascii="Times New Roman" w:hAnsi="Times New Roman" w:cs="Times New Roman"/>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Smluvní pokuty a úroky z prodlení dle této smlouvy jsou splatné dnem následujícím po dni, kdy na ně vznikne oprávněné straně právo. </w:t>
      </w:r>
    </w:p>
    <w:p w14:paraId="3AA120BC" w14:textId="0A6ADBB8" w:rsidR="007B5328"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07BDA91" w14:textId="77777777" w:rsidR="008D50A2" w:rsidRPr="00F0196E" w:rsidRDefault="008D50A2" w:rsidP="008D50A2">
      <w:pPr>
        <w:pStyle w:val="Odstavecseseznamem"/>
        <w:ind w:left="380"/>
        <w:jc w:val="both"/>
        <w:rPr>
          <w:rFonts w:ascii="Times New Roman" w:hAnsi="Times New Roman" w:cs="Times New Roman"/>
          <w:lang w:eastAsia="cs-CZ"/>
        </w:rPr>
      </w:pPr>
    </w:p>
    <w:p w14:paraId="4EA6D195" w14:textId="5C03A789" w:rsidR="000A6895" w:rsidRPr="00F0196E" w:rsidRDefault="007B5328" w:rsidP="00720E0B">
      <w:pPr>
        <w:pStyle w:val="Podnadpis"/>
        <w:rPr>
          <w:szCs w:val="28"/>
        </w:rPr>
      </w:pPr>
      <w:r w:rsidRPr="00F0196E">
        <w:rPr>
          <w:szCs w:val="28"/>
        </w:rPr>
        <w:t>VI</w:t>
      </w:r>
      <w:r w:rsidR="000A6895" w:rsidRPr="00F0196E">
        <w:rPr>
          <w:szCs w:val="28"/>
        </w:rPr>
        <w:t>I</w:t>
      </w:r>
      <w:r w:rsidRPr="00F0196E">
        <w:rPr>
          <w:szCs w:val="28"/>
        </w:rPr>
        <w:t>.</w:t>
      </w:r>
    </w:p>
    <w:p w14:paraId="08EBEB65" w14:textId="133F1A66" w:rsidR="007B5328" w:rsidRPr="00F0196E" w:rsidRDefault="007B5328" w:rsidP="00720E0B">
      <w:pPr>
        <w:pStyle w:val="Podnadpis"/>
        <w:rPr>
          <w:szCs w:val="28"/>
        </w:rPr>
      </w:pPr>
      <w:r w:rsidRPr="00F0196E">
        <w:rPr>
          <w:szCs w:val="28"/>
        </w:rPr>
        <w:t>Zánik smlouvy</w:t>
      </w:r>
    </w:p>
    <w:p w14:paraId="3084C33A" w14:textId="543C3492" w:rsidR="002E5ADD" w:rsidRPr="00F0196E" w:rsidRDefault="007B5328" w:rsidP="00720E0B">
      <w:pPr>
        <w:pStyle w:val="Odstavecseseznamem"/>
        <w:numPr>
          <w:ilvl w:val="0"/>
          <w:numId w:val="14"/>
        </w:numPr>
        <w:ind w:left="426" w:hanging="426"/>
        <w:jc w:val="both"/>
        <w:rPr>
          <w:rFonts w:ascii="Times New Roman" w:hAnsi="Times New Roman" w:cs="Times New Roman"/>
          <w:lang w:eastAsia="cs-CZ"/>
        </w:rPr>
      </w:pPr>
      <w:r w:rsidRPr="00F0196E">
        <w:rPr>
          <w:rFonts w:ascii="Times New Roman" w:hAnsi="Times New Roman" w:cs="Times New Roman"/>
          <w:lang w:eastAsia="cs-CZ"/>
        </w:rPr>
        <w:t xml:space="preserve">Smluvní strany se dohodly na tom, že tato Smlouva zaniká vedle případů stanovených zák. č. 89/2012 Sb., občanský zákoník, také: </w:t>
      </w:r>
    </w:p>
    <w:p w14:paraId="22185BCF" w14:textId="07141F18" w:rsidR="002E5ADD" w:rsidRPr="00F0196E" w:rsidRDefault="007B5328" w:rsidP="00720E0B">
      <w:pPr>
        <w:pStyle w:val="Odstavecseseznamem"/>
        <w:numPr>
          <w:ilvl w:val="0"/>
          <w:numId w:val="15"/>
        </w:numPr>
        <w:jc w:val="both"/>
        <w:rPr>
          <w:rFonts w:ascii="Times New Roman" w:hAnsi="Times New Roman" w:cs="Times New Roman"/>
          <w:lang w:eastAsia="cs-CZ"/>
        </w:rPr>
      </w:pPr>
      <w:r w:rsidRPr="00F0196E">
        <w:rPr>
          <w:rFonts w:ascii="Times New Roman" w:hAnsi="Times New Roman" w:cs="Times New Roman"/>
          <w:lang w:eastAsia="cs-CZ"/>
        </w:rPr>
        <w:t xml:space="preserve">dohodou smluvních stran spojenou se vzájemným vyrovnáním účelně vynaložených nákladů, </w:t>
      </w:r>
    </w:p>
    <w:p w14:paraId="6FD7891C" w14:textId="277E7BB8" w:rsidR="002E5ADD" w:rsidRPr="00F0196E" w:rsidRDefault="007B5328" w:rsidP="00720E0B">
      <w:pPr>
        <w:pStyle w:val="Odstavecseseznamem"/>
        <w:numPr>
          <w:ilvl w:val="0"/>
          <w:numId w:val="15"/>
        </w:numPr>
        <w:jc w:val="both"/>
        <w:rPr>
          <w:rFonts w:ascii="Times New Roman" w:hAnsi="Times New Roman" w:cs="Times New Roman"/>
          <w:lang w:eastAsia="cs-CZ"/>
        </w:rPr>
      </w:pPr>
      <w:r w:rsidRPr="00F0196E">
        <w:rPr>
          <w:rFonts w:ascii="Times New Roman" w:hAnsi="Times New Roman" w:cs="Times New Roman"/>
          <w:lang w:eastAsia="cs-CZ"/>
        </w:rPr>
        <w:t xml:space="preserve">jednostranným odstoupením od Smlouvy ze strany objednatele pro její podstatné porušení zhotovitelem, kterým se zejména rozumí: </w:t>
      </w:r>
    </w:p>
    <w:p w14:paraId="66F1B805" w14:textId="3D4B9814" w:rsidR="002E5ADD" w:rsidRPr="00F0196E" w:rsidRDefault="007B5328" w:rsidP="00720E0B">
      <w:pPr>
        <w:pStyle w:val="Odstavecseseznamem"/>
        <w:numPr>
          <w:ilvl w:val="0"/>
          <w:numId w:val="18"/>
        </w:numPr>
        <w:ind w:left="1276" w:hanging="142"/>
        <w:jc w:val="both"/>
        <w:rPr>
          <w:rFonts w:ascii="Times New Roman" w:hAnsi="Times New Roman" w:cs="Times New Roman"/>
          <w:lang w:eastAsia="cs-CZ"/>
        </w:rPr>
      </w:pPr>
      <w:r w:rsidRPr="00F0196E">
        <w:rPr>
          <w:rFonts w:ascii="Times New Roman" w:hAnsi="Times New Roman" w:cs="Times New Roman"/>
          <w:lang w:eastAsia="cs-CZ"/>
        </w:rPr>
        <w:t xml:space="preserve">prodlení zhotovitele s dohodnutým termínem, delší než 5 dnů nad termín sjednaný touto smlouvou. </w:t>
      </w:r>
    </w:p>
    <w:p w14:paraId="4B4C140A" w14:textId="77777777" w:rsidR="00720E0B" w:rsidRPr="00F0196E" w:rsidRDefault="007B5328" w:rsidP="00720E0B">
      <w:pPr>
        <w:pStyle w:val="Odstavecseseznamem"/>
        <w:numPr>
          <w:ilvl w:val="0"/>
          <w:numId w:val="18"/>
        </w:numPr>
        <w:ind w:left="1276" w:hanging="142"/>
        <w:jc w:val="both"/>
        <w:rPr>
          <w:rFonts w:ascii="Times New Roman" w:hAnsi="Times New Roman" w:cs="Times New Roman"/>
          <w:lang w:eastAsia="cs-CZ"/>
        </w:rPr>
      </w:pPr>
      <w:r w:rsidRPr="00F0196E">
        <w:rPr>
          <w:rFonts w:ascii="Times New Roman" w:hAnsi="Times New Roman" w:cs="Times New Roman"/>
          <w:lang w:eastAsia="cs-CZ"/>
        </w:rPr>
        <w:t xml:space="preserve">opakované porušení povinností zhotovitele vyplývající z této smlouvy, přičemž opakovaným porušením se rozumí nejméně třetí porušení jakékoliv povinnosti. </w:t>
      </w:r>
    </w:p>
    <w:p w14:paraId="62901894" w14:textId="6A7CB368" w:rsidR="002E5ADD" w:rsidRDefault="007B5328" w:rsidP="00720E0B">
      <w:pPr>
        <w:pStyle w:val="Odstavecseseznamem"/>
        <w:numPr>
          <w:ilvl w:val="0"/>
          <w:numId w:val="14"/>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sidRPr="00F0196E">
        <w:rPr>
          <w:rFonts w:ascii="Times New Roman" w:hAnsi="Times New Roman" w:cs="Times New Roman"/>
          <w:lang w:eastAsia="cs-CZ"/>
        </w:rPr>
        <w:t>V</w:t>
      </w:r>
      <w:r w:rsidRPr="00F0196E">
        <w:rPr>
          <w:rFonts w:ascii="Times New Roman" w:hAnsi="Times New Roman" w:cs="Times New Roman"/>
          <w:lang w:eastAsia="cs-CZ"/>
        </w:rPr>
        <w:t xml:space="preserve">. odst. 3 o více než </w:t>
      </w:r>
      <w:r w:rsidR="00581866" w:rsidRPr="00F0196E">
        <w:rPr>
          <w:rFonts w:ascii="Times New Roman" w:hAnsi="Times New Roman" w:cs="Times New Roman"/>
          <w:lang w:eastAsia="cs-CZ"/>
        </w:rPr>
        <w:t>30</w:t>
      </w:r>
      <w:r w:rsidRPr="00F0196E">
        <w:rPr>
          <w:rFonts w:ascii="Times New Roman" w:hAnsi="Times New Roman" w:cs="Times New Roman"/>
          <w:lang w:eastAsia="cs-CZ"/>
        </w:rPr>
        <w:t xml:space="preserve"> dnů. </w:t>
      </w:r>
    </w:p>
    <w:p w14:paraId="4CFB889A" w14:textId="77777777" w:rsidR="008D50A2" w:rsidRPr="00F0196E" w:rsidRDefault="008D50A2" w:rsidP="008D50A2">
      <w:pPr>
        <w:pStyle w:val="Odstavecseseznamem"/>
        <w:ind w:left="426"/>
        <w:jc w:val="both"/>
        <w:rPr>
          <w:rFonts w:ascii="Times New Roman" w:hAnsi="Times New Roman" w:cs="Times New Roman"/>
          <w:lang w:eastAsia="cs-CZ"/>
        </w:rPr>
      </w:pPr>
    </w:p>
    <w:p w14:paraId="02557E34" w14:textId="6E84CC46" w:rsidR="002E5ADD" w:rsidRPr="00F0196E" w:rsidRDefault="007B5328" w:rsidP="00581866">
      <w:pPr>
        <w:pStyle w:val="Podnadpis"/>
        <w:rPr>
          <w:szCs w:val="28"/>
        </w:rPr>
      </w:pPr>
      <w:r w:rsidRPr="00F0196E">
        <w:rPr>
          <w:szCs w:val="28"/>
        </w:rPr>
        <w:t>V</w:t>
      </w:r>
      <w:r w:rsidR="000A6895" w:rsidRPr="00F0196E">
        <w:rPr>
          <w:szCs w:val="28"/>
        </w:rPr>
        <w:t>I</w:t>
      </w:r>
      <w:r w:rsidRPr="00F0196E">
        <w:rPr>
          <w:szCs w:val="28"/>
        </w:rPr>
        <w:t>II.</w:t>
      </w:r>
    </w:p>
    <w:p w14:paraId="1DC613CD" w14:textId="779D858C" w:rsidR="002E5ADD" w:rsidRPr="00F0196E" w:rsidRDefault="007B5328" w:rsidP="00581866">
      <w:pPr>
        <w:pStyle w:val="Podnadpis"/>
        <w:rPr>
          <w:szCs w:val="28"/>
        </w:rPr>
      </w:pPr>
      <w:r w:rsidRPr="00F0196E">
        <w:rPr>
          <w:szCs w:val="28"/>
        </w:rPr>
        <w:t>Další ujednání</w:t>
      </w:r>
    </w:p>
    <w:p w14:paraId="1EBF7271" w14:textId="4C39DE84"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 xml:space="preserve">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w:t>
      </w:r>
      <w:r w:rsidRPr="00F0196E">
        <w:rPr>
          <w:rFonts w:ascii="Times New Roman" w:hAnsi="Times New Roman" w:cs="Times New Roman"/>
          <w:lang w:eastAsia="cs-CZ"/>
        </w:rPr>
        <w:lastRenderedPageBreak/>
        <w:t>Pokud tak neučiní a provede nevhodný pokyn i bez písemného prohlášení objednatele, odpovídá za veškeré škody způsobené svou činností.</w:t>
      </w:r>
    </w:p>
    <w:p w14:paraId="1691511B" w14:textId="3BD81626"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Objednatel je povinen po dobu provádění díla dle čl. I</w:t>
      </w:r>
      <w:r w:rsidR="005B0E10" w:rsidRPr="00F0196E">
        <w:rPr>
          <w:rFonts w:ascii="Times New Roman" w:hAnsi="Times New Roman" w:cs="Times New Roman"/>
          <w:lang w:eastAsia="cs-CZ"/>
        </w:rPr>
        <w:t>I</w:t>
      </w:r>
      <w:r w:rsidRPr="00F0196E">
        <w:rPr>
          <w:rFonts w:ascii="Times New Roman" w:hAnsi="Times New Roman" w:cs="Times New Roman"/>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povinen při provádění díla dodržovat ustanovení této smlouvy, pokyny objednatele</w:t>
      </w:r>
      <w:r w:rsidR="002E5ADD" w:rsidRPr="00F0196E">
        <w:rPr>
          <w:rFonts w:ascii="Times New Roman" w:hAnsi="Times New Roman" w:cs="Times New Roman"/>
          <w:lang w:eastAsia="cs-CZ"/>
        </w:rPr>
        <w:t xml:space="preserve"> </w:t>
      </w:r>
      <w:r w:rsidRPr="00F0196E">
        <w:rPr>
          <w:rFonts w:ascii="Times New Roman" w:hAnsi="Times New Roman" w:cs="Times New Roman"/>
          <w:lang w:eastAsia="cs-CZ"/>
        </w:rPr>
        <w:t xml:space="preserve">a jím pověřených osob a veškeré platné právní předpisy. </w:t>
      </w:r>
    </w:p>
    <w:p w14:paraId="30375D12" w14:textId="5A30AC86"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F0196E" w:rsidRDefault="00D11C9D" w:rsidP="00D11C9D">
      <w:pPr>
        <w:jc w:val="both"/>
        <w:rPr>
          <w:rFonts w:ascii="Times New Roman" w:hAnsi="Times New Roman" w:cs="Times New Roman"/>
          <w:lang w:eastAsia="cs-CZ"/>
        </w:rPr>
      </w:pPr>
    </w:p>
    <w:p w14:paraId="3D1D75F3" w14:textId="26DA7AFE" w:rsidR="002E5ADD" w:rsidRPr="00F0196E" w:rsidRDefault="007B5328" w:rsidP="00D11C9D">
      <w:pPr>
        <w:pStyle w:val="Podnadpis"/>
        <w:keepNext/>
        <w:rPr>
          <w:szCs w:val="28"/>
        </w:rPr>
      </w:pPr>
      <w:r w:rsidRPr="00F0196E">
        <w:rPr>
          <w:szCs w:val="28"/>
        </w:rPr>
        <w:t>I</w:t>
      </w:r>
      <w:r w:rsidR="000A6895" w:rsidRPr="00F0196E">
        <w:rPr>
          <w:szCs w:val="28"/>
        </w:rPr>
        <w:t>X</w:t>
      </w:r>
      <w:r w:rsidRPr="00F0196E">
        <w:rPr>
          <w:szCs w:val="28"/>
        </w:rPr>
        <w:t>.</w:t>
      </w:r>
    </w:p>
    <w:p w14:paraId="602B5E54" w14:textId="26AD1CA5" w:rsidR="002E5ADD" w:rsidRPr="00F0196E" w:rsidRDefault="007B5328" w:rsidP="00D11C9D">
      <w:pPr>
        <w:pStyle w:val="Podnadpis"/>
        <w:keepNext/>
        <w:rPr>
          <w:szCs w:val="28"/>
        </w:rPr>
      </w:pPr>
      <w:r w:rsidRPr="00F0196E">
        <w:rPr>
          <w:szCs w:val="28"/>
        </w:rPr>
        <w:t>Závěrečná ujednání</w:t>
      </w:r>
    </w:p>
    <w:p w14:paraId="74B1FDBB" w14:textId="6EC118AE"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Práva a povinnosti vyplývající z této smlouvy a jí výslovně neupravená se řídí zákonem č. 89/2012 Sb., občanský zákoník, v platném znění. </w:t>
      </w:r>
    </w:p>
    <w:p w14:paraId="79897979" w14:textId="43A19D89"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Změnit nebo doplnit tuto smlouvu mohou smluvní strany pouze formou písemného dodatku k této smlouvě podepsaného oběma stranami. </w:t>
      </w:r>
    </w:p>
    <w:p w14:paraId="07C4E190" w14:textId="48374330"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Tato smlouva je sepsána ve dvou shodných vyhotoveních, z nichž každé má platnost originálu. Každá smluvní strana obdrží po jednom vyhotovení. </w:t>
      </w:r>
    </w:p>
    <w:p w14:paraId="24453C99" w14:textId="6DA48EB0"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Pr="00F0196E" w:rsidRDefault="00522D75" w:rsidP="00522D75">
      <w:pPr>
        <w:pStyle w:val="Odstavecseseznamem"/>
        <w:numPr>
          <w:ilvl w:val="0"/>
          <w:numId w:val="27"/>
        </w:numPr>
        <w:tabs>
          <w:tab w:val="left" w:pos="-5100"/>
        </w:tabs>
        <w:suppressAutoHyphens/>
        <w:autoSpaceDE w:val="0"/>
        <w:spacing w:after="120" w:line="240" w:lineRule="auto"/>
        <w:ind w:left="425" w:hanging="425"/>
        <w:jc w:val="both"/>
        <w:rPr>
          <w:rFonts w:ascii="Times New Roman" w:hAnsi="Times New Roman" w:cs="Times New Roman"/>
        </w:rPr>
      </w:pPr>
      <w:r w:rsidRPr="00F0196E">
        <w:rPr>
          <w:rFonts w:ascii="Times New Roman" w:hAnsi="Times New Roman" w:cs="Times New Roman"/>
        </w:rPr>
        <w:t>Tato smlouva vstupuje v platnost dnem jejího podpisu oprávněnými zástupci obou smluvních stran.</w:t>
      </w:r>
    </w:p>
    <w:p w14:paraId="4AA74854" w14:textId="56D09EDE" w:rsidR="00522D75" w:rsidRPr="00F0196E" w:rsidRDefault="00522D75" w:rsidP="00522D75">
      <w:pPr>
        <w:pStyle w:val="Odstavecseseznamem"/>
        <w:numPr>
          <w:ilvl w:val="0"/>
          <w:numId w:val="27"/>
        </w:numPr>
        <w:tabs>
          <w:tab w:val="left" w:pos="-5100"/>
        </w:tabs>
        <w:suppressAutoHyphens/>
        <w:autoSpaceDE w:val="0"/>
        <w:spacing w:after="120" w:line="240" w:lineRule="auto"/>
        <w:ind w:left="426" w:hanging="426"/>
        <w:jc w:val="both"/>
        <w:rPr>
          <w:rFonts w:ascii="Times New Roman" w:hAnsi="Times New Roman" w:cs="Times New Roman"/>
        </w:rPr>
      </w:pPr>
      <w:r w:rsidRPr="00F0196E">
        <w:rPr>
          <w:rFonts w:ascii="Times New Roman" w:hAnsi="Times New Roman" w:cs="Times New Roman"/>
        </w:rPr>
        <w:t>Tato Smlouva vstupuje v účinnost dnem jejího uveřejnění v registru smluv podle zákona č. 340/2015 Sb. Zákona o registru smluv v platném znění.</w:t>
      </w:r>
    </w:p>
    <w:p w14:paraId="7845E2B4" w14:textId="1C6B7E0C" w:rsidR="00522D75" w:rsidRPr="00F0196E" w:rsidRDefault="00522D75" w:rsidP="00522D75">
      <w:pPr>
        <w:pStyle w:val="Odstavecseseznamem"/>
        <w:numPr>
          <w:ilvl w:val="0"/>
          <w:numId w:val="27"/>
        </w:numPr>
        <w:tabs>
          <w:tab w:val="left" w:pos="-5100"/>
        </w:tabs>
        <w:suppressAutoHyphens/>
        <w:autoSpaceDE w:val="0"/>
        <w:spacing w:after="120" w:line="240" w:lineRule="auto"/>
        <w:ind w:left="426" w:hanging="426"/>
        <w:jc w:val="both"/>
        <w:rPr>
          <w:rFonts w:ascii="Times New Roman" w:hAnsi="Times New Roman" w:cs="Times New Roman"/>
        </w:rPr>
      </w:pPr>
      <w:r w:rsidRPr="00F0196E">
        <w:rPr>
          <w:rFonts w:ascii="Times New Roman" w:hAnsi="Times New Roman" w:cs="Times New Roman"/>
        </w:rPr>
        <w:t>Nedílnou součástí této smlouvy jsou níže uvedené přílohy:</w:t>
      </w:r>
    </w:p>
    <w:p w14:paraId="19CCEEC7" w14:textId="180D9F23" w:rsidR="00522D75" w:rsidRPr="00F0196E" w:rsidRDefault="00522D75" w:rsidP="00522D75">
      <w:pPr>
        <w:tabs>
          <w:tab w:val="left" w:pos="-5100"/>
        </w:tabs>
        <w:suppressAutoHyphens/>
        <w:autoSpaceDE w:val="0"/>
        <w:spacing w:after="120" w:line="240" w:lineRule="auto"/>
        <w:jc w:val="both"/>
        <w:rPr>
          <w:rFonts w:ascii="Times New Roman" w:hAnsi="Times New Roman" w:cs="Times New Roman"/>
        </w:rPr>
      </w:pPr>
    </w:p>
    <w:p w14:paraId="26A5F49A" w14:textId="6C5E8E77" w:rsidR="00552CEB" w:rsidRPr="00F0196E" w:rsidRDefault="00522D75" w:rsidP="00522D75">
      <w:pPr>
        <w:tabs>
          <w:tab w:val="left" w:pos="-5100"/>
        </w:tabs>
        <w:suppressAutoHyphens/>
        <w:autoSpaceDE w:val="0"/>
        <w:spacing w:after="120" w:line="240" w:lineRule="auto"/>
        <w:jc w:val="both"/>
        <w:rPr>
          <w:rFonts w:ascii="Times New Roman" w:hAnsi="Times New Roman" w:cs="Times New Roman"/>
        </w:rPr>
      </w:pPr>
      <w:r w:rsidRPr="00F0196E">
        <w:rPr>
          <w:rFonts w:ascii="Times New Roman" w:hAnsi="Times New Roman" w:cs="Times New Roman"/>
        </w:rPr>
        <w:t xml:space="preserve">Příloha č. 1 </w:t>
      </w:r>
      <w:r w:rsidR="00552CEB" w:rsidRPr="00F0196E">
        <w:rPr>
          <w:rFonts w:ascii="Times New Roman" w:hAnsi="Times New Roman" w:cs="Times New Roman"/>
        </w:rPr>
        <w:t>–</w:t>
      </w:r>
      <w:r w:rsidRPr="00F0196E">
        <w:rPr>
          <w:rFonts w:ascii="Times New Roman" w:hAnsi="Times New Roman" w:cs="Times New Roman"/>
        </w:rPr>
        <w:t xml:space="preserve"> </w:t>
      </w:r>
      <w:r w:rsidR="00552CEB" w:rsidRPr="00F0196E">
        <w:rPr>
          <w:rFonts w:ascii="Times New Roman" w:hAnsi="Times New Roman" w:cs="Times New Roman"/>
        </w:rPr>
        <w:t>Položkový rozpočet</w:t>
      </w:r>
    </w:p>
    <w:p w14:paraId="0D2B1177" w14:textId="77777777" w:rsidR="00552CEB" w:rsidRPr="00F0196E" w:rsidRDefault="00552CEB" w:rsidP="00552CEB">
      <w:pPr>
        <w:tabs>
          <w:tab w:val="left" w:pos="-5100"/>
          <w:tab w:val="left" w:pos="158"/>
        </w:tabs>
        <w:autoSpaceDE w:val="0"/>
        <w:spacing w:after="60"/>
        <w:ind w:left="600"/>
        <w:jc w:val="both"/>
        <w:rPr>
          <w:rFonts w:ascii="Times New Roman" w:eastAsia="Arial" w:hAnsi="Times New Roman" w:cs="Times New Roman"/>
        </w:rPr>
      </w:pPr>
    </w:p>
    <w:p w14:paraId="4849AEAA" w14:textId="4E22208D" w:rsidR="00552CEB" w:rsidRPr="00F0196E" w:rsidRDefault="00552CEB" w:rsidP="00552CEB">
      <w:pPr>
        <w:pStyle w:val="Zkladntext"/>
        <w:tabs>
          <w:tab w:val="left" w:pos="567"/>
        </w:tabs>
        <w:jc w:val="both"/>
      </w:pPr>
      <w:r w:rsidRPr="00F0196E">
        <w:rPr>
          <w:sz w:val="22"/>
          <w:szCs w:val="22"/>
        </w:rPr>
        <w:t>V ……………</w:t>
      </w:r>
      <w:r w:rsidR="00F90426">
        <w:rPr>
          <w:sz w:val="22"/>
          <w:szCs w:val="22"/>
        </w:rPr>
        <w:t>….</w:t>
      </w:r>
      <w:r w:rsidR="00307C3D">
        <w:rPr>
          <w:sz w:val="22"/>
          <w:szCs w:val="22"/>
        </w:rPr>
        <w:t xml:space="preserve"> dne </w:t>
      </w:r>
      <w:proofErr w:type="gramStart"/>
      <w:r w:rsidR="00307C3D">
        <w:rPr>
          <w:sz w:val="22"/>
          <w:szCs w:val="22"/>
        </w:rPr>
        <w:t>…….</w:t>
      </w:r>
      <w:proofErr w:type="gramEnd"/>
      <w:r w:rsidR="00307C3D">
        <w:rPr>
          <w:sz w:val="22"/>
          <w:szCs w:val="22"/>
        </w:rPr>
        <w:t>.</w:t>
      </w:r>
      <w:r w:rsidRPr="00F0196E">
        <w:rPr>
          <w:sz w:val="22"/>
          <w:szCs w:val="22"/>
        </w:rPr>
        <w:t>…</w:t>
      </w:r>
      <w:r w:rsidRPr="00F0196E">
        <w:rPr>
          <w:sz w:val="22"/>
          <w:szCs w:val="22"/>
        </w:rPr>
        <w:tab/>
      </w:r>
      <w:r w:rsidRPr="00F0196E">
        <w:rPr>
          <w:sz w:val="22"/>
          <w:szCs w:val="22"/>
        </w:rPr>
        <w:tab/>
      </w:r>
      <w:r w:rsidR="00307C3D">
        <w:rPr>
          <w:sz w:val="22"/>
          <w:szCs w:val="22"/>
        </w:rPr>
        <w:tab/>
      </w:r>
      <w:r w:rsidR="00307C3D">
        <w:rPr>
          <w:sz w:val="22"/>
          <w:szCs w:val="22"/>
        </w:rPr>
        <w:tab/>
      </w:r>
      <w:r w:rsidR="00307C3D">
        <w:rPr>
          <w:sz w:val="22"/>
          <w:szCs w:val="22"/>
        </w:rPr>
        <w:tab/>
      </w:r>
      <w:r w:rsidRPr="00F0196E">
        <w:rPr>
          <w:sz w:val="22"/>
          <w:szCs w:val="22"/>
        </w:rPr>
        <w:t xml:space="preserve">V Pržně dne  </w:t>
      </w:r>
    </w:p>
    <w:p w14:paraId="4DBE7E95" w14:textId="77777777" w:rsidR="00552CEB" w:rsidRPr="00F0196E" w:rsidRDefault="00552CEB" w:rsidP="00552CEB">
      <w:pPr>
        <w:rPr>
          <w:rFonts w:ascii="Times New Roman" w:hAnsi="Times New Roman" w:cs="Times New Roman"/>
        </w:rPr>
      </w:pPr>
    </w:p>
    <w:p w14:paraId="200AF744" w14:textId="6DB13B4A" w:rsidR="00552CEB" w:rsidRPr="00F0196E" w:rsidRDefault="00552CEB" w:rsidP="00552CEB">
      <w:pPr>
        <w:rPr>
          <w:rFonts w:ascii="Times New Roman" w:hAnsi="Times New Roman" w:cs="Times New Roman"/>
          <w:sz w:val="24"/>
          <w:szCs w:val="24"/>
        </w:rPr>
      </w:pPr>
      <w:r w:rsidRPr="00F0196E">
        <w:rPr>
          <w:rFonts w:ascii="Times New Roman" w:hAnsi="Times New Roman" w:cs="Times New Roman"/>
        </w:rPr>
        <w:t>Zhotovitel:</w:t>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t>Objednatel:</w:t>
      </w:r>
    </w:p>
    <w:p w14:paraId="4B83885D" w14:textId="77777777" w:rsidR="00552CEB" w:rsidRPr="00F0196E" w:rsidRDefault="00552CEB" w:rsidP="00552CEB">
      <w:pPr>
        <w:rPr>
          <w:rFonts w:ascii="Times New Roman" w:hAnsi="Times New Roman" w:cs="Times New Roman"/>
        </w:rPr>
      </w:pPr>
    </w:p>
    <w:p w14:paraId="10134868" w14:textId="77777777" w:rsidR="00552CEB" w:rsidRPr="00F0196E" w:rsidRDefault="00552CEB" w:rsidP="00552CEB">
      <w:pPr>
        <w:rPr>
          <w:rFonts w:ascii="Times New Roman" w:hAnsi="Times New Roman" w:cs="Times New Roman"/>
        </w:rPr>
      </w:pPr>
    </w:p>
    <w:p w14:paraId="4ECD717B" w14:textId="058FE056" w:rsidR="00552CEB" w:rsidRPr="00F0196E" w:rsidRDefault="00552CEB" w:rsidP="00552CEB">
      <w:pPr>
        <w:pStyle w:val="Zkladntext"/>
      </w:pPr>
      <w:r w:rsidRPr="00F0196E">
        <w:rPr>
          <w:sz w:val="22"/>
          <w:szCs w:val="22"/>
        </w:rPr>
        <w:t>…………………………………...</w:t>
      </w:r>
      <w:r w:rsidRPr="00F0196E">
        <w:rPr>
          <w:sz w:val="22"/>
          <w:szCs w:val="22"/>
        </w:rPr>
        <w:tab/>
      </w:r>
      <w:r w:rsidRPr="00F0196E">
        <w:rPr>
          <w:sz w:val="22"/>
          <w:szCs w:val="22"/>
        </w:rPr>
        <w:tab/>
      </w:r>
      <w:r w:rsidRPr="00F0196E">
        <w:rPr>
          <w:sz w:val="22"/>
          <w:szCs w:val="22"/>
        </w:rPr>
        <w:tab/>
      </w:r>
      <w:r w:rsidRPr="00F0196E">
        <w:rPr>
          <w:sz w:val="22"/>
          <w:szCs w:val="22"/>
        </w:rPr>
        <w:tab/>
        <w:t xml:space="preserve">  .………………………….………….</w:t>
      </w:r>
    </w:p>
    <w:p w14:paraId="3A876243" w14:textId="5D6F5FA4" w:rsidR="00552CEB" w:rsidRPr="00F0196E" w:rsidRDefault="00552CEB" w:rsidP="00552CEB">
      <w:pPr>
        <w:pStyle w:val="Zkladntextodsazen31"/>
        <w:ind w:left="0"/>
      </w:pPr>
      <w:r w:rsidRPr="00F0196E">
        <w:tab/>
      </w:r>
      <w:r w:rsidR="001A1DF9">
        <w:t>Zdeněk Mohyla</w:t>
      </w:r>
      <w:r w:rsidR="001A1DF9">
        <w:tab/>
      </w:r>
      <w:r w:rsidR="001A1DF9">
        <w:tab/>
      </w:r>
      <w:r w:rsidRPr="00F0196E">
        <w:tab/>
      </w:r>
      <w:r w:rsidRPr="00F0196E">
        <w:tab/>
      </w:r>
      <w:r w:rsidRPr="00F0196E">
        <w:tab/>
        <w:t xml:space="preserve">       </w:t>
      </w:r>
      <w:r w:rsidR="008D50A2">
        <w:tab/>
      </w:r>
      <w:proofErr w:type="gramStart"/>
      <w:r w:rsidR="008D50A2">
        <w:tab/>
      </w:r>
      <w:r w:rsidRPr="00F0196E">
        <w:t xml:space="preserve">  Ing.</w:t>
      </w:r>
      <w:proofErr w:type="gramEnd"/>
      <w:r w:rsidRPr="00F0196E">
        <w:t xml:space="preserve"> Jan Zvoníček</w:t>
      </w:r>
    </w:p>
    <w:p w14:paraId="5335E3F3" w14:textId="3A69ECC1" w:rsidR="002429EC" w:rsidRDefault="00552CEB" w:rsidP="00F90426">
      <w:pPr>
        <w:rPr>
          <w:rFonts w:ascii="Times New Roman" w:hAnsi="Times New Roman" w:cs="Times New Roman"/>
        </w:rPr>
      </w:pP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t xml:space="preserve">  </w:t>
      </w:r>
      <w:r w:rsidR="008D50A2">
        <w:rPr>
          <w:rFonts w:ascii="Times New Roman" w:hAnsi="Times New Roman" w:cs="Times New Roman"/>
        </w:rPr>
        <w:tab/>
      </w:r>
      <w:r w:rsidR="008D50A2">
        <w:rPr>
          <w:rFonts w:ascii="Times New Roman" w:hAnsi="Times New Roman" w:cs="Times New Roman"/>
        </w:rPr>
        <w:tab/>
      </w:r>
      <w:r w:rsidR="001A1DF9" w:rsidRPr="00F0196E">
        <w:rPr>
          <w:rFonts w:ascii="Times New Roman" w:hAnsi="Times New Roman" w:cs="Times New Roman"/>
        </w:rPr>
        <w:t>Ř</w:t>
      </w:r>
      <w:r w:rsidRPr="00F0196E">
        <w:rPr>
          <w:rFonts w:ascii="Times New Roman" w:hAnsi="Times New Roman" w:cs="Times New Roman"/>
        </w:rPr>
        <w:t>editel</w:t>
      </w:r>
    </w:p>
    <w:p w14:paraId="7DBCDBED" w14:textId="77777777" w:rsidR="001A1DF9" w:rsidRDefault="001A1DF9" w:rsidP="00F90426">
      <w:pPr>
        <w:rPr>
          <w:rFonts w:ascii="Times New Roman" w:hAnsi="Times New Roman" w:cs="Times New Roman"/>
        </w:rPr>
      </w:pPr>
    </w:p>
    <w:p w14:paraId="4ED77846" w14:textId="77777777" w:rsidR="001A1DF9" w:rsidRDefault="001A1DF9" w:rsidP="00F90426">
      <w:pPr>
        <w:rPr>
          <w:rFonts w:ascii="Times New Roman" w:hAnsi="Times New Roman" w:cs="Times New Roman"/>
        </w:rPr>
      </w:pPr>
    </w:p>
    <w:p w14:paraId="6AA5EE3B" w14:textId="00197E89" w:rsidR="001A1DF9" w:rsidRDefault="001A1DF9" w:rsidP="00F90426">
      <w:pPr>
        <w:rPr>
          <w:rFonts w:ascii="Times New Roman" w:hAnsi="Times New Roman" w:cs="Times New Roman"/>
        </w:rPr>
      </w:pPr>
      <w:r>
        <w:rPr>
          <w:rFonts w:ascii="Times New Roman" w:hAnsi="Times New Roman" w:cs="Times New Roman"/>
        </w:rPr>
        <w:lastRenderedPageBreak/>
        <w:t xml:space="preserve">PŘÍLOHA Č. 1 - CENOVÁ NABÍDKA </w:t>
      </w:r>
    </w:p>
    <w:p w14:paraId="4B1A54E6" w14:textId="77777777" w:rsidR="001A1DF9" w:rsidRDefault="001A1DF9" w:rsidP="00F90426">
      <w:pPr>
        <w:rPr>
          <w:rFonts w:ascii="Times New Roman" w:hAnsi="Times New Roman" w:cs="Times New Roman"/>
        </w:rPr>
      </w:pPr>
    </w:p>
    <w:p w14:paraId="1569D0B6" w14:textId="21B34ECF" w:rsidR="001A1DF9" w:rsidRPr="001A1DF9" w:rsidRDefault="001A1DF9" w:rsidP="001A1DF9">
      <w:pPr>
        <w:tabs>
          <w:tab w:val="right" w:pos="5245"/>
        </w:tabs>
        <w:rPr>
          <w:rFonts w:ascii="Times New Roman" w:hAnsi="Times New Roman" w:cs="Times New Roman"/>
          <w:u w:val="single"/>
        </w:rPr>
      </w:pPr>
      <w:r w:rsidRPr="001A1DF9">
        <w:rPr>
          <w:rFonts w:ascii="Times New Roman" w:hAnsi="Times New Roman" w:cs="Times New Roman"/>
          <w:u w:val="single"/>
        </w:rPr>
        <w:t>Domov U Zvonu</w:t>
      </w:r>
    </w:p>
    <w:p w14:paraId="47E6652A" w14:textId="4B7468A6" w:rsidR="001A1DF9" w:rsidRDefault="001A1DF9" w:rsidP="001A1DF9">
      <w:pPr>
        <w:tabs>
          <w:tab w:val="right" w:pos="5245"/>
        </w:tabs>
        <w:rPr>
          <w:rFonts w:ascii="Times New Roman" w:hAnsi="Times New Roman" w:cs="Times New Roman"/>
        </w:rPr>
      </w:pPr>
      <w:r>
        <w:rPr>
          <w:rFonts w:ascii="Times New Roman" w:hAnsi="Times New Roman" w:cs="Times New Roman"/>
        </w:rPr>
        <w:t>Demontáž dřevěného zařízení</w:t>
      </w:r>
      <w:r>
        <w:rPr>
          <w:rFonts w:ascii="Times New Roman" w:hAnsi="Times New Roman" w:cs="Times New Roman"/>
        </w:rPr>
        <w:tab/>
        <w:t>Kč</w:t>
      </w:r>
    </w:p>
    <w:p w14:paraId="66BF4B5F" w14:textId="354920B7" w:rsidR="001A1DF9" w:rsidRDefault="001A1DF9" w:rsidP="001A1DF9">
      <w:pPr>
        <w:tabs>
          <w:tab w:val="right" w:pos="5245"/>
        </w:tabs>
        <w:rPr>
          <w:rFonts w:ascii="Times New Roman" w:hAnsi="Times New Roman" w:cs="Times New Roman"/>
        </w:rPr>
      </w:pPr>
      <w:r>
        <w:rPr>
          <w:rFonts w:ascii="Times New Roman" w:hAnsi="Times New Roman" w:cs="Times New Roman"/>
        </w:rPr>
        <w:t xml:space="preserve">Nátěr fasádní barvou </w:t>
      </w:r>
      <w:r w:rsidR="001574B4">
        <w:rPr>
          <w:rFonts w:ascii="Times New Roman" w:hAnsi="Times New Roman" w:cs="Times New Roman"/>
        </w:rPr>
        <w:t>…</w:t>
      </w:r>
      <w:r>
        <w:rPr>
          <w:rFonts w:ascii="Times New Roman" w:hAnsi="Times New Roman" w:cs="Times New Roman"/>
        </w:rPr>
        <w:t xml:space="preserve"> m2</w:t>
      </w:r>
      <w:r>
        <w:rPr>
          <w:rFonts w:ascii="Times New Roman" w:hAnsi="Times New Roman" w:cs="Times New Roman"/>
        </w:rPr>
        <w:tab/>
        <w:t>Kč</w:t>
      </w:r>
    </w:p>
    <w:p w14:paraId="253E6CA1" w14:textId="77777777" w:rsidR="001A1DF9" w:rsidRDefault="001A1DF9" w:rsidP="001A1DF9">
      <w:pPr>
        <w:tabs>
          <w:tab w:val="right" w:pos="5245"/>
        </w:tabs>
        <w:rPr>
          <w:rFonts w:ascii="Times New Roman" w:hAnsi="Times New Roman" w:cs="Times New Roman"/>
        </w:rPr>
      </w:pPr>
    </w:p>
    <w:p w14:paraId="579A7D47" w14:textId="555C98EB" w:rsidR="001A1DF9" w:rsidRPr="001A1DF9" w:rsidRDefault="001A1DF9" w:rsidP="001A1DF9">
      <w:pPr>
        <w:tabs>
          <w:tab w:val="right" w:pos="5245"/>
        </w:tabs>
        <w:rPr>
          <w:rFonts w:ascii="Times New Roman" w:hAnsi="Times New Roman" w:cs="Times New Roman"/>
          <w:u w:val="single"/>
        </w:rPr>
      </w:pPr>
      <w:r w:rsidRPr="001A1DF9">
        <w:rPr>
          <w:rFonts w:ascii="Times New Roman" w:hAnsi="Times New Roman" w:cs="Times New Roman"/>
          <w:u w:val="single"/>
        </w:rPr>
        <w:t>Podium amfiteátr</w:t>
      </w:r>
    </w:p>
    <w:p w14:paraId="5F71302E" w14:textId="0B472E62" w:rsidR="001A1DF9" w:rsidRDefault="001A1DF9" w:rsidP="001A1DF9">
      <w:pPr>
        <w:tabs>
          <w:tab w:val="right" w:pos="5245"/>
        </w:tabs>
        <w:rPr>
          <w:rFonts w:ascii="Times New Roman" w:hAnsi="Times New Roman" w:cs="Times New Roman"/>
        </w:rPr>
      </w:pPr>
      <w:r>
        <w:rPr>
          <w:rFonts w:ascii="Times New Roman" w:hAnsi="Times New Roman" w:cs="Times New Roman"/>
        </w:rPr>
        <w:t xml:space="preserve">Plocha </w:t>
      </w:r>
      <w:r w:rsidR="001574B4">
        <w:rPr>
          <w:rFonts w:ascii="Times New Roman" w:hAnsi="Times New Roman" w:cs="Times New Roman"/>
        </w:rPr>
        <w:t>…</w:t>
      </w:r>
      <w:r>
        <w:rPr>
          <w:rFonts w:ascii="Times New Roman" w:hAnsi="Times New Roman" w:cs="Times New Roman"/>
        </w:rPr>
        <w:t xml:space="preserve"> m2, HK </w:t>
      </w:r>
      <w:proofErr w:type="spellStart"/>
      <w:r>
        <w:rPr>
          <w:rFonts w:ascii="Times New Roman" w:hAnsi="Times New Roman" w:cs="Times New Roman"/>
        </w:rPr>
        <w:t>Remers</w:t>
      </w:r>
      <w:proofErr w:type="spellEnd"/>
      <w:r>
        <w:rPr>
          <w:rFonts w:ascii="Times New Roman" w:hAnsi="Times New Roman" w:cs="Times New Roman"/>
        </w:rPr>
        <w:t xml:space="preserve"> ořech</w:t>
      </w:r>
      <w:r>
        <w:rPr>
          <w:rFonts w:ascii="Times New Roman" w:hAnsi="Times New Roman" w:cs="Times New Roman"/>
        </w:rPr>
        <w:tab/>
        <w:t>Kč</w:t>
      </w:r>
    </w:p>
    <w:p w14:paraId="70337E6E" w14:textId="1C94E1E1" w:rsidR="001A1DF9" w:rsidRDefault="001A1DF9" w:rsidP="001A1DF9">
      <w:pPr>
        <w:tabs>
          <w:tab w:val="right" w:pos="5245"/>
        </w:tabs>
        <w:rPr>
          <w:rFonts w:ascii="Times New Roman" w:hAnsi="Times New Roman" w:cs="Times New Roman"/>
        </w:rPr>
      </w:pPr>
      <w:r>
        <w:rPr>
          <w:rFonts w:ascii="Times New Roman" w:hAnsi="Times New Roman" w:cs="Times New Roman"/>
        </w:rPr>
        <w:t>Broušení</w:t>
      </w:r>
      <w:r>
        <w:rPr>
          <w:rFonts w:ascii="Times New Roman" w:hAnsi="Times New Roman" w:cs="Times New Roman"/>
        </w:rPr>
        <w:tab/>
        <w:t>Kč</w:t>
      </w:r>
    </w:p>
    <w:p w14:paraId="60F16B97" w14:textId="77777777" w:rsidR="001A1DF9" w:rsidRDefault="001A1DF9" w:rsidP="001A1DF9">
      <w:pPr>
        <w:tabs>
          <w:tab w:val="right" w:pos="5245"/>
        </w:tabs>
        <w:rPr>
          <w:rFonts w:ascii="Times New Roman" w:hAnsi="Times New Roman" w:cs="Times New Roman"/>
        </w:rPr>
      </w:pPr>
    </w:p>
    <w:p w14:paraId="6DAC658D" w14:textId="7CA112EF" w:rsidR="001A1DF9" w:rsidRPr="001A1DF9" w:rsidRDefault="001A1DF9" w:rsidP="001A1DF9">
      <w:pPr>
        <w:tabs>
          <w:tab w:val="right" w:pos="5245"/>
        </w:tabs>
        <w:rPr>
          <w:rFonts w:ascii="Times New Roman" w:hAnsi="Times New Roman" w:cs="Times New Roman"/>
          <w:u w:val="single"/>
        </w:rPr>
      </w:pPr>
      <w:r w:rsidRPr="001A1DF9">
        <w:rPr>
          <w:rFonts w:ascii="Times New Roman" w:hAnsi="Times New Roman" w:cs="Times New Roman"/>
          <w:u w:val="single"/>
        </w:rPr>
        <w:t xml:space="preserve">Dva domečky, HK </w:t>
      </w:r>
      <w:proofErr w:type="spellStart"/>
      <w:r w:rsidRPr="001A1DF9">
        <w:rPr>
          <w:rFonts w:ascii="Times New Roman" w:hAnsi="Times New Roman" w:cs="Times New Roman"/>
          <w:u w:val="single"/>
        </w:rPr>
        <w:t>Remers</w:t>
      </w:r>
      <w:proofErr w:type="spellEnd"/>
    </w:p>
    <w:p w14:paraId="45573273" w14:textId="16AA38DA" w:rsidR="001A1DF9" w:rsidRDefault="001A1DF9" w:rsidP="001A1DF9">
      <w:pPr>
        <w:tabs>
          <w:tab w:val="right" w:pos="5245"/>
        </w:tabs>
        <w:rPr>
          <w:rFonts w:ascii="Times New Roman" w:hAnsi="Times New Roman" w:cs="Times New Roman"/>
        </w:rPr>
      </w:pPr>
      <w:r>
        <w:rPr>
          <w:rFonts w:ascii="Times New Roman" w:hAnsi="Times New Roman" w:cs="Times New Roman"/>
        </w:rPr>
        <w:t>Nátěr</w:t>
      </w:r>
      <w:r>
        <w:rPr>
          <w:rFonts w:ascii="Times New Roman" w:hAnsi="Times New Roman" w:cs="Times New Roman"/>
        </w:rPr>
        <w:tab/>
        <w:t>Kč</w:t>
      </w:r>
    </w:p>
    <w:p w14:paraId="131C7EC7" w14:textId="1B53BAF2" w:rsidR="001A1DF9" w:rsidRDefault="001A1DF9" w:rsidP="001A1DF9">
      <w:pPr>
        <w:tabs>
          <w:tab w:val="right" w:pos="5245"/>
        </w:tabs>
        <w:rPr>
          <w:rFonts w:ascii="Times New Roman" w:hAnsi="Times New Roman" w:cs="Times New Roman"/>
        </w:rPr>
      </w:pPr>
      <w:r>
        <w:rPr>
          <w:rFonts w:ascii="Times New Roman" w:hAnsi="Times New Roman" w:cs="Times New Roman"/>
        </w:rPr>
        <w:t>Broušení</w:t>
      </w:r>
      <w:r>
        <w:rPr>
          <w:rFonts w:ascii="Times New Roman" w:hAnsi="Times New Roman" w:cs="Times New Roman"/>
        </w:rPr>
        <w:tab/>
        <w:t>Kč</w:t>
      </w:r>
    </w:p>
    <w:p w14:paraId="6BD92126" w14:textId="77777777" w:rsidR="001A1DF9" w:rsidRDefault="001A1DF9" w:rsidP="001A1DF9">
      <w:pPr>
        <w:tabs>
          <w:tab w:val="right" w:pos="5245"/>
        </w:tabs>
        <w:rPr>
          <w:rFonts w:ascii="Times New Roman" w:hAnsi="Times New Roman" w:cs="Times New Roman"/>
        </w:rPr>
      </w:pPr>
    </w:p>
    <w:p w14:paraId="6BE05B4C" w14:textId="67B15175" w:rsidR="001A1DF9" w:rsidRPr="001A1DF9" w:rsidRDefault="001A1DF9" w:rsidP="001A1DF9">
      <w:pPr>
        <w:tabs>
          <w:tab w:val="right" w:pos="5245"/>
        </w:tabs>
        <w:rPr>
          <w:rFonts w:ascii="Times New Roman" w:hAnsi="Times New Roman" w:cs="Times New Roman"/>
          <w:u w:val="single"/>
        </w:rPr>
      </w:pPr>
      <w:r w:rsidRPr="001A1DF9">
        <w:rPr>
          <w:rFonts w:ascii="Times New Roman" w:hAnsi="Times New Roman" w:cs="Times New Roman"/>
          <w:u w:val="single"/>
        </w:rPr>
        <w:t>Administrativní budova SO-01</w:t>
      </w:r>
    </w:p>
    <w:p w14:paraId="73B597C2" w14:textId="02C5D2DE" w:rsidR="001A1DF9" w:rsidRDefault="001A1DF9" w:rsidP="001A1DF9">
      <w:pPr>
        <w:tabs>
          <w:tab w:val="right" w:pos="5245"/>
        </w:tabs>
        <w:rPr>
          <w:rFonts w:ascii="Times New Roman" w:hAnsi="Times New Roman" w:cs="Times New Roman"/>
        </w:rPr>
      </w:pPr>
      <w:r w:rsidRPr="001A1DF9">
        <w:rPr>
          <w:rFonts w:ascii="Times New Roman" w:hAnsi="Times New Roman" w:cs="Times New Roman"/>
          <w:u w:val="single"/>
        </w:rPr>
        <w:t xml:space="preserve">+ </w:t>
      </w:r>
      <w:proofErr w:type="spellStart"/>
      <w:r w:rsidRPr="001A1DF9">
        <w:rPr>
          <w:rFonts w:ascii="Times New Roman" w:hAnsi="Times New Roman" w:cs="Times New Roman"/>
          <w:u w:val="single"/>
        </w:rPr>
        <w:t>plynostanice</w:t>
      </w:r>
      <w:proofErr w:type="spellEnd"/>
      <w:r>
        <w:rPr>
          <w:rFonts w:ascii="Times New Roman" w:hAnsi="Times New Roman" w:cs="Times New Roman"/>
        </w:rPr>
        <w:tab/>
        <w:t>Kč</w:t>
      </w:r>
    </w:p>
    <w:p w14:paraId="45D489B1" w14:textId="77777777" w:rsidR="001A1DF9" w:rsidRDefault="001A1DF9" w:rsidP="001A1DF9">
      <w:pPr>
        <w:tabs>
          <w:tab w:val="right" w:pos="5245"/>
        </w:tabs>
        <w:rPr>
          <w:rFonts w:ascii="Times New Roman" w:hAnsi="Times New Roman" w:cs="Times New Roman"/>
        </w:rPr>
      </w:pPr>
    </w:p>
    <w:p w14:paraId="47790729" w14:textId="4E10FE05" w:rsidR="001A1DF9" w:rsidRDefault="001A1DF9" w:rsidP="001A1DF9">
      <w:pPr>
        <w:tabs>
          <w:tab w:val="right" w:pos="5245"/>
        </w:tabs>
        <w:rPr>
          <w:rFonts w:ascii="Times New Roman" w:hAnsi="Times New Roman" w:cs="Times New Roman"/>
        </w:rPr>
      </w:pPr>
      <w:r w:rsidRPr="001A1DF9">
        <w:rPr>
          <w:rFonts w:ascii="Times New Roman" w:hAnsi="Times New Roman" w:cs="Times New Roman"/>
          <w:u w:val="single"/>
        </w:rPr>
        <w:t>Plošina</w:t>
      </w:r>
      <w:r>
        <w:rPr>
          <w:rFonts w:ascii="Times New Roman" w:hAnsi="Times New Roman" w:cs="Times New Roman"/>
        </w:rPr>
        <w:tab/>
        <w:t>Kč</w:t>
      </w:r>
    </w:p>
    <w:p w14:paraId="3DEB2425" w14:textId="77777777" w:rsidR="001A1DF9" w:rsidRDefault="001A1DF9" w:rsidP="001A1DF9">
      <w:pPr>
        <w:tabs>
          <w:tab w:val="right" w:pos="5245"/>
        </w:tabs>
        <w:rPr>
          <w:rFonts w:ascii="Times New Roman" w:hAnsi="Times New Roman" w:cs="Times New Roman"/>
        </w:rPr>
      </w:pPr>
    </w:p>
    <w:p w14:paraId="3D45845B" w14:textId="21AB8D05" w:rsidR="001A1DF9" w:rsidRDefault="001A1DF9" w:rsidP="001A1DF9">
      <w:pPr>
        <w:tabs>
          <w:tab w:val="right" w:pos="5245"/>
        </w:tabs>
        <w:rPr>
          <w:rFonts w:ascii="Times New Roman" w:hAnsi="Times New Roman" w:cs="Times New Roman"/>
          <w:b/>
          <w:bCs/>
        </w:rPr>
      </w:pPr>
      <w:r w:rsidRPr="001A1DF9">
        <w:rPr>
          <w:rFonts w:ascii="Times New Roman" w:hAnsi="Times New Roman" w:cs="Times New Roman"/>
          <w:b/>
          <w:bCs/>
        </w:rPr>
        <w:t>Celkem</w:t>
      </w:r>
      <w:r w:rsidRPr="001A1DF9">
        <w:rPr>
          <w:rFonts w:ascii="Times New Roman" w:hAnsi="Times New Roman" w:cs="Times New Roman"/>
          <w:b/>
          <w:bCs/>
        </w:rPr>
        <w:tab/>
        <w:t>185.000 Kč</w:t>
      </w:r>
    </w:p>
    <w:p w14:paraId="3AA90A75" w14:textId="77777777" w:rsidR="001A1DF9" w:rsidRDefault="001A1DF9" w:rsidP="001A1DF9">
      <w:pPr>
        <w:tabs>
          <w:tab w:val="right" w:pos="5245"/>
        </w:tabs>
        <w:rPr>
          <w:rFonts w:ascii="Times New Roman" w:hAnsi="Times New Roman" w:cs="Times New Roman"/>
          <w:b/>
          <w:bCs/>
        </w:rPr>
      </w:pPr>
    </w:p>
    <w:p w14:paraId="48EFD3F6" w14:textId="79900717" w:rsidR="001A1DF9" w:rsidRDefault="001A1DF9" w:rsidP="001A1DF9">
      <w:pPr>
        <w:tabs>
          <w:tab w:val="right" w:pos="5245"/>
        </w:tabs>
        <w:rPr>
          <w:rFonts w:ascii="Times New Roman" w:hAnsi="Times New Roman" w:cs="Times New Roman"/>
          <w:b/>
          <w:bCs/>
        </w:rPr>
      </w:pPr>
      <w:r>
        <w:rPr>
          <w:rFonts w:ascii="Times New Roman" w:hAnsi="Times New Roman" w:cs="Times New Roman"/>
          <w:b/>
          <w:bCs/>
        </w:rPr>
        <w:t>Nejsem plátce DPH</w:t>
      </w:r>
    </w:p>
    <w:p w14:paraId="62E33647" w14:textId="77777777" w:rsidR="001A1DF9" w:rsidRDefault="001A1DF9" w:rsidP="001A1DF9">
      <w:pPr>
        <w:tabs>
          <w:tab w:val="right" w:pos="5245"/>
        </w:tabs>
        <w:rPr>
          <w:rFonts w:ascii="Times New Roman" w:hAnsi="Times New Roman" w:cs="Times New Roman"/>
          <w:b/>
          <w:bCs/>
        </w:rPr>
      </w:pPr>
    </w:p>
    <w:p w14:paraId="1C70882C" w14:textId="77777777" w:rsidR="001A1DF9" w:rsidRDefault="001A1DF9" w:rsidP="001A1DF9">
      <w:pPr>
        <w:tabs>
          <w:tab w:val="right" w:pos="5245"/>
        </w:tabs>
        <w:rPr>
          <w:rFonts w:ascii="Times New Roman" w:hAnsi="Times New Roman" w:cs="Times New Roman"/>
          <w:b/>
          <w:bCs/>
        </w:rPr>
      </w:pPr>
    </w:p>
    <w:p w14:paraId="4DE72BBB" w14:textId="77777777" w:rsidR="001A1DF9" w:rsidRDefault="001A1DF9" w:rsidP="001A1DF9">
      <w:pPr>
        <w:tabs>
          <w:tab w:val="right" w:pos="5245"/>
        </w:tabs>
        <w:rPr>
          <w:rFonts w:ascii="Times New Roman" w:hAnsi="Times New Roman" w:cs="Times New Roman"/>
          <w:b/>
          <w:bCs/>
        </w:rPr>
      </w:pPr>
    </w:p>
    <w:p w14:paraId="320AC4C0" w14:textId="0D45E823" w:rsidR="001A1DF9" w:rsidRDefault="001A1DF9" w:rsidP="001A1DF9">
      <w:pPr>
        <w:tabs>
          <w:tab w:val="right" w:pos="5245"/>
        </w:tabs>
        <w:rPr>
          <w:rFonts w:ascii="Times New Roman" w:hAnsi="Times New Roman" w:cs="Times New Roman"/>
          <w:b/>
          <w:bCs/>
        </w:rPr>
      </w:pPr>
      <w:r>
        <w:rPr>
          <w:rFonts w:ascii="Times New Roman" w:hAnsi="Times New Roman" w:cs="Times New Roman"/>
          <w:b/>
          <w:bCs/>
        </w:rPr>
        <w:t>………………………..</w:t>
      </w:r>
    </w:p>
    <w:p w14:paraId="0964266A" w14:textId="313C4503" w:rsidR="001A1DF9" w:rsidRPr="001A1DF9" w:rsidRDefault="001A1DF9" w:rsidP="001A1DF9">
      <w:pPr>
        <w:tabs>
          <w:tab w:val="right" w:pos="5245"/>
        </w:tabs>
        <w:rPr>
          <w:rFonts w:ascii="Times New Roman" w:hAnsi="Times New Roman" w:cs="Times New Roman"/>
        </w:rPr>
      </w:pPr>
      <w:r w:rsidRPr="001A1DF9">
        <w:rPr>
          <w:rFonts w:ascii="Times New Roman" w:hAnsi="Times New Roman" w:cs="Times New Roman"/>
        </w:rPr>
        <w:t>Zdeněk Mohyla</w:t>
      </w:r>
    </w:p>
    <w:sectPr w:rsidR="001A1DF9" w:rsidRPr="001A1D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5434"/>
      <w:docPartObj>
        <w:docPartGallery w:val="Page Numbers (Bottom of Page)"/>
        <w:docPartUnique/>
      </w:docPartObj>
    </w:sdtPr>
    <w:sdtEndPr/>
    <w:sdtContent>
      <w:p w14:paraId="12A12A09" w14:textId="761F37FF" w:rsidR="002C244F" w:rsidRDefault="002C244F">
        <w:pPr>
          <w:pStyle w:val="Zpat"/>
          <w:jc w:val="center"/>
        </w:pPr>
        <w:r>
          <w:fldChar w:fldCharType="begin"/>
        </w:r>
        <w:r>
          <w:instrText>PAGE   \* MERGEFORMAT</w:instrText>
        </w:r>
        <w:r>
          <w:fldChar w:fldCharType="separate"/>
        </w:r>
        <w:r>
          <w:t>2</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4F9D" w14:textId="77777777" w:rsidR="00F676A7" w:rsidRPr="00D543B5" w:rsidRDefault="00F676A7" w:rsidP="00F676A7">
    <w:pPr>
      <w:tabs>
        <w:tab w:val="center" w:pos="4536"/>
        <w:tab w:val="right" w:pos="9072"/>
      </w:tabs>
      <w:spacing w:after="0" w:line="240" w:lineRule="auto"/>
      <w:rPr>
        <w:rFonts w:ascii="Times New Roman" w:eastAsia="Times New Roman" w:hAnsi="Times New Roman" w:cs="Times New Roman"/>
        <w:sz w:val="24"/>
        <w:szCs w:val="24"/>
        <w:lang w:eastAsia="cs-CZ"/>
      </w:rPr>
    </w:pPr>
    <w:r w:rsidRPr="00D543B5">
      <w:rPr>
        <w:rFonts w:ascii="Calibri" w:eastAsia="Times New Roman" w:hAnsi="Calibri" w:cs="Times New Roman"/>
        <w:noProof/>
        <w:sz w:val="24"/>
        <w:szCs w:val="24"/>
        <w:lang w:eastAsia="ar-SA"/>
      </w:rPr>
      <w:drawing>
        <wp:inline distT="0" distB="0" distL="0" distR="0" wp14:anchorId="3521F947" wp14:editId="7364D7F4">
          <wp:extent cx="1487170" cy="611864"/>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60" cy="624408"/>
                  </a:xfrm>
                  <a:prstGeom prst="rect">
                    <a:avLst/>
                  </a:prstGeom>
                  <a:noFill/>
                  <a:ln>
                    <a:noFill/>
                  </a:ln>
                </pic:spPr>
              </pic:pic>
            </a:graphicData>
          </a:graphic>
        </wp:inline>
      </w:drawing>
    </w:r>
    <w:r w:rsidRPr="00D543B5">
      <w:rPr>
        <w:rFonts w:ascii="Times New Roman" w:eastAsia="Times New Roman" w:hAnsi="Times New Roman" w:cs="Times New Roman"/>
        <w:sz w:val="24"/>
        <w:szCs w:val="24"/>
        <w:lang w:eastAsia="cs-CZ"/>
      </w:rPr>
      <w:tab/>
    </w:r>
    <w:r w:rsidRPr="00D543B5">
      <w:rPr>
        <w:rFonts w:ascii="Times New Roman" w:eastAsia="Times New Roman" w:hAnsi="Times New Roman" w:cs="Times New Roman"/>
        <w:sz w:val="24"/>
        <w:szCs w:val="24"/>
        <w:lang w:eastAsia="cs-CZ"/>
      </w:rPr>
      <w:tab/>
    </w:r>
    <w:r w:rsidRPr="00D543B5">
      <w:rPr>
        <w:rFonts w:ascii="Times New Roman" w:eastAsia="Calibri" w:hAnsi="Times New Roman" w:cs="Times New Roman"/>
        <w:noProof/>
        <w:sz w:val="24"/>
        <w:szCs w:val="24"/>
        <w:lang w:val="x-none" w:eastAsia="ar-SA"/>
      </w:rPr>
      <w:drawing>
        <wp:inline distT="0" distB="0" distL="0" distR="0" wp14:anchorId="7EBDB08F" wp14:editId="4E2B6724">
          <wp:extent cx="1028700" cy="441773"/>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474" cy="444682"/>
                  </a:xfrm>
                  <a:prstGeom prst="rect">
                    <a:avLst/>
                  </a:prstGeom>
                  <a:noFill/>
                  <a:ln>
                    <a:noFill/>
                  </a:ln>
                </pic:spPr>
              </pic:pic>
            </a:graphicData>
          </a:graphic>
        </wp:inline>
      </w:drawing>
    </w:r>
  </w:p>
  <w:p w14:paraId="39CE8E24" w14:textId="77777777" w:rsidR="00F676A7" w:rsidRDefault="00F676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8"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247B18"/>
    <w:multiLevelType w:val="hybridMultilevel"/>
    <w:tmpl w:val="70805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4"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6"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7"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2"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1619E"/>
    <w:multiLevelType w:val="hybridMultilevel"/>
    <w:tmpl w:val="70805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6"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7"/>
  </w:num>
  <w:num w:numId="4">
    <w:abstractNumId w:val="23"/>
  </w:num>
  <w:num w:numId="5">
    <w:abstractNumId w:val="4"/>
  </w:num>
  <w:num w:numId="6">
    <w:abstractNumId w:val="11"/>
  </w:num>
  <w:num w:numId="7">
    <w:abstractNumId w:val="5"/>
  </w:num>
  <w:num w:numId="8">
    <w:abstractNumId w:val="2"/>
  </w:num>
  <w:num w:numId="9">
    <w:abstractNumId w:val="9"/>
  </w:num>
  <w:num w:numId="10">
    <w:abstractNumId w:val="18"/>
  </w:num>
  <w:num w:numId="11">
    <w:abstractNumId w:val="26"/>
  </w:num>
  <w:num w:numId="12">
    <w:abstractNumId w:val="22"/>
  </w:num>
  <w:num w:numId="13">
    <w:abstractNumId w:val="24"/>
  </w:num>
  <w:num w:numId="14">
    <w:abstractNumId w:val="13"/>
  </w:num>
  <w:num w:numId="15">
    <w:abstractNumId w:val="15"/>
  </w:num>
  <w:num w:numId="16">
    <w:abstractNumId w:val="16"/>
  </w:num>
  <w:num w:numId="17">
    <w:abstractNumId w:val="21"/>
  </w:num>
  <w:num w:numId="18">
    <w:abstractNumId w:val="7"/>
  </w:num>
  <w:num w:numId="19">
    <w:abstractNumId w:val="19"/>
  </w:num>
  <w:num w:numId="20">
    <w:abstractNumId w:val="25"/>
  </w:num>
  <w:num w:numId="21">
    <w:abstractNumId w:val="3"/>
  </w:num>
  <w:num w:numId="22">
    <w:abstractNumId w:val="14"/>
  </w:num>
  <w:num w:numId="23">
    <w:abstractNumId w:val="8"/>
  </w:num>
  <w:num w:numId="24">
    <w:abstractNumId w:val="10"/>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7666C"/>
    <w:rsid w:val="000A6895"/>
    <w:rsid w:val="001574B4"/>
    <w:rsid w:val="0017047D"/>
    <w:rsid w:val="00171D6A"/>
    <w:rsid w:val="001A1DF9"/>
    <w:rsid w:val="001B5B3C"/>
    <w:rsid w:val="00203717"/>
    <w:rsid w:val="00204819"/>
    <w:rsid w:val="002209F1"/>
    <w:rsid w:val="002429EC"/>
    <w:rsid w:val="002C244F"/>
    <w:rsid w:val="002E5ADD"/>
    <w:rsid w:val="00307C3D"/>
    <w:rsid w:val="0033592A"/>
    <w:rsid w:val="00351486"/>
    <w:rsid w:val="00356875"/>
    <w:rsid w:val="0036119F"/>
    <w:rsid w:val="00522D75"/>
    <w:rsid w:val="00552CEB"/>
    <w:rsid w:val="00581866"/>
    <w:rsid w:val="005A02A4"/>
    <w:rsid w:val="005B0E10"/>
    <w:rsid w:val="005C3439"/>
    <w:rsid w:val="005F498D"/>
    <w:rsid w:val="00600DCA"/>
    <w:rsid w:val="006C7ABC"/>
    <w:rsid w:val="006D526B"/>
    <w:rsid w:val="00720E0B"/>
    <w:rsid w:val="007A21A6"/>
    <w:rsid w:val="007B5328"/>
    <w:rsid w:val="00815CEB"/>
    <w:rsid w:val="008658F2"/>
    <w:rsid w:val="008D50A2"/>
    <w:rsid w:val="00925053"/>
    <w:rsid w:val="009D311C"/>
    <w:rsid w:val="00A21030"/>
    <w:rsid w:val="00A5260D"/>
    <w:rsid w:val="00BC7130"/>
    <w:rsid w:val="00BD25F0"/>
    <w:rsid w:val="00D11C9D"/>
    <w:rsid w:val="00E055B8"/>
    <w:rsid w:val="00E146B9"/>
    <w:rsid w:val="00E831BA"/>
    <w:rsid w:val="00F0196E"/>
    <w:rsid w:val="00F216C2"/>
    <w:rsid w:val="00F44103"/>
    <w:rsid w:val="00F676A7"/>
    <w:rsid w:val="00F90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aliases w:val="Odstavec_muj,Základní styl odstavce,Nad"/>
    <w:basedOn w:val="Normln"/>
    <w:link w:val="OdstavecseseznamemChar"/>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 w:type="character" w:customStyle="1" w:styleId="OdstavecseseznamemChar">
    <w:name w:val="Odstavec se seznamem Char"/>
    <w:aliases w:val="Odstavec_muj Char,Základní styl odstavce Char,Nad Char"/>
    <w:link w:val="Odstavecseseznamem"/>
    <w:uiPriority w:val="34"/>
    <w:locked/>
    <w:rsid w:val="00A5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578E-FD9A-4640-B6A4-3404F8B7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2009</Words>
  <Characters>11857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5</cp:revision>
  <cp:lastPrinted>2023-06-13T08:32:00Z</cp:lastPrinted>
  <dcterms:created xsi:type="dcterms:W3CDTF">2023-09-29T06:39:00Z</dcterms:created>
  <dcterms:modified xsi:type="dcterms:W3CDTF">2023-09-29T08:14:00Z</dcterms:modified>
</cp:coreProperties>
</file>