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5FFC" w14:textId="77777777" w:rsidR="00FE7828" w:rsidRDefault="00251E94">
      <w:pPr>
        <w:pStyle w:val="Zkladntext"/>
        <w:ind w:left="2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1142A6" wp14:editId="0B36925B">
            <wp:extent cx="872980" cy="402335"/>
            <wp:effectExtent l="0" t="0" r="0" b="0"/>
            <wp:docPr id="1" name="image1.jpeg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98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D34EA" w14:textId="77777777" w:rsidR="00FE7828" w:rsidRDefault="00FE7828">
      <w:pPr>
        <w:pStyle w:val="Zkladntext"/>
        <w:rPr>
          <w:rFonts w:ascii="Times New Roman"/>
          <w:sz w:val="20"/>
        </w:rPr>
      </w:pPr>
    </w:p>
    <w:p w14:paraId="7C93E446" w14:textId="77777777" w:rsidR="00FE7828" w:rsidRDefault="00FE7828">
      <w:pPr>
        <w:pStyle w:val="Zkladntext"/>
        <w:rPr>
          <w:rFonts w:ascii="Times New Roman"/>
          <w:sz w:val="20"/>
        </w:rPr>
      </w:pPr>
    </w:p>
    <w:p w14:paraId="50A94784" w14:textId="77777777" w:rsidR="00FE7828" w:rsidRDefault="00FE7828">
      <w:pPr>
        <w:pStyle w:val="Zkladntext"/>
        <w:spacing w:before="3"/>
        <w:rPr>
          <w:rFonts w:ascii="Times New Roman"/>
          <w:sz w:val="17"/>
        </w:rPr>
      </w:pPr>
    </w:p>
    <w:p w14:paraId="092976FC" w14:textId="77777777" w:rsidR="00FE7828" w:rsidRDefault="00251E94">
      <w:pPr>
        <w:pStyle w:val="Nadpis1"/>
        <w:spacing w:before="101"/>
      </w:pPr>
      <w:proofErr w:type="spellStart"/>
      <w:r>
        <w:t>Dodatek</w:t>
      </w:r>
      <w:proofErr w:type="spellEnd"/>
      <w:r>
        <w:t xml:space="preserve"> č. </w:t>
      </w:r>
      <w:proofErr w:type="gramStart"/>
      <w:r>
        <w:t>1</w:t>
      </w:r>
      <w:proofErr w:type="gramEnd"/>
    </w:p>
    <w:p w14:paraId="16C667D5" w14:textId="77777777" w:rsidR="00FE7828" w:rsidRDefault="00251E94">
      <w:pPr>
        <w:spacing w:before="2" w:line="315" w:lineRule="exact"/>
        <w:ind w:left="2048" w:right="1949"/>
        <w:jc w:val="center"/>
        <w:rPr>
          <w:sz w:val="28"/>
        </w:rPr>
      </w:pPr>
      <w:proofErr w:type="spellStart"/>
      <w:r>
        <w:rPr>
          <w:sz w:val="28"/>
        </w:rPr>
        <w:t>ke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Smlouvě</w:t>
      </w:r>
      <w:proofErr w:type="spellEnd"/>
      <w:r>
        <w:rPr>
          <w:sz w:val="28"/>
        </w:rPr>
        <w:t xml:space="preserve"> o </w:t>
      </w:r>
      <w:proofErr w:type="spellStart"/>
      <w:r>
        <w:rPr>
          <w:sz w:val="28"/>
        </w:rPr>
        <w:t>dílo</w:t>
      </w:r>
      <w:proofErr w:type="spellEnd"/>
    </w:p>
    <w:p w14:paraId="548A1864" w14:textId="77777777" w:rsidR="00FE7828" w:rsidRDefault="00251E94">
      <w:pPr>
        <w:ind w:left="796" w:right="684" w:firstLine="420"/>
        <w:rPr>
          <w:sz w:val="28"/>
        </w:rPr>
      </w:pPr>
      <w:r>
        <w:rPr>
          <w:sz w:val="28"/>
        </w:rPr>
        <w:t xml:space="preserve">„PDSP + PDPS </w:t>
      </w:r>
      <w:proofErr w:type="spellStart"/>
      <w:r>
        <w:rPr>
          <w:sz w:val="28"/>
        </w:rPr>
        <w:t>změna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stavby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před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dokončením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autorský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dozor</w:t>
      </w:r>
      <w:proofErr w:type="spellEnd"/>
      <w:r>
        <w:rPr>
          <w:sz w:val="28"/>
        </w:rPr>
        <w:t xml:space="preserve"> ZČU - </w:t>
      </w:r>
      <w:proofErr w:type="spellStart"/>
      <w:r>
        <w:rPr>
          <w:sz w:val="28"/>
        </w:rPr>
        <w:t>Rekonstrukce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budovy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Chodské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nám</w:t>
      </w:r>
      <w:proofErr w:type="spellEnd"/>
      <w:r>
        <w:rPr>
          <w:sz w:val="28"/>
        </w:rPr>
        <w:t xml:space="preserve">. 1 a </w:t>
      </w:r>
      <w:proofErr w:type="spellStart"/>
      <w:r>
        <w:rPr>
          <w:sz w:val="28"/>
        </w:rPr>
        <w:t>Klatovská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tř</w:t>
      </w:r>
      <w:proofErr w:type="spellEnd"/>
      <w:r>
        <w:rPr>
          <w:sz w:val="28"/>
        </w:rPr>
        <w:t xml:space="preserve">. 51 v </w:t>
      </w:r>
      <w:proofErr w:type="spellStart"/>
      <w:r>
        <w:rPr>
          <w:sz w:val="28"/>
        </w:rPr>
        <w:t>Plzni</w:t>
      </w:r>
      <w:proofErr w:type="spellEnd"/>
      <w:r>
        <w:rPr>
          <w:sz w:val="28"/>
        </w:rPr>
        <w:t>“</w:t>
      </w:r>
    </w:p>
    <w:p w14:paraId="50D68F24" w14:textId="77777777" w:rsidR="00FE7828" w:rsidRDefault="00251E94">
      <w:pPr>
        <w:ind w:left="2048" w:right="1949"/>
        <w:jc w:val="center"/>
        <w:rPr>
          <w:i/>
        </w:rPr>
      </w:pPr>
      <w:proofErr w:type="spellStart"/>
      <w:r>
        <w:rPr>
          <w:i/>
        </w:rPr>
        <w:t>uzavřené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dle</w:t>
      </w:r>
      <w:proofErr w:type="spellEnd"/>
      <w:r>
        <w:rPr>
          <w:i/>
        </w:rPr>
        <w:t xml:space="preserve"> § 2586 a </w:t>
      </w:r>
      <w:proofErr w:type="spellStart"/>
      <w:r>
        <w:rPr>
          <w:i/>
        </w:rPr>
        <w:t>násl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zákona</w:t>
      </w:r>
      <w:proofErr w:type="spellEnd"/>
      <w:r>
        <w:rPr>
          <w:i/>
        </w:rPr>
        <w:t xml:space="preserve"> č. 89/2012 Sb., </w:t>
      </w:r>
      <w:proofErr w:type="spellStart"/>
      <w:r>
        <w:rPr>
          <w:i/>
        </w:rPr>
        <w:t>občanský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zákoník</w:t>
      </w:r>
      <w:proofErr w:type="spellEnd"/>
    </w:p>
    <w:p w14:paraId="523E379C" w14:textId="77777777" w:rsidR="00FE7828" w:rsidRDefault="00FE7828">
      <w:pPr>
        <w:pStyle w:val="Zkladntext"/>
        <w:spacing w:before="1"/>
        <w:rPr>
          <w:i/>
        </w:rPr>
      </w:pPr>
    </w:p>
    <w:p w14:paraId="37E84C37" w14:textId="77777777" w:rsidR="00FE7828" w:rsidRDefault="00251E94">
      <w:pPr>
        <w:pStyle w:val="Zkladntext"/>
        <w:spacing w:before="1" w:line="247" w:lineRule="exact"/>
        <w:ind w:left="218"/>
      </w:pPr>
      <w:proofErr w:type="spellStart"/>
      <w:r>
        <w:t>Dodatek</w:t>
      </w:r>
      <w:proofErr w:type="spellEnd"/>
      <w:r>
        <w:t xml:space="preserve"> je </w:t>
      </w:r>
      <w:proofErr w:type="spellStart"/>
      <w:r>
        <w:t>uzavřen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</w:t>
      </w:r>
      <w:proofErr w:type="spellEnd"/>
      <w:r>
        <w:t xml:space="preserve">. o </w:t>
      </w:r>
      <w:proofErr w:type="spellStart"/>
      <w:r>
        <w:t>nepodstatných</w:t>
      </w:r>
      <w:proofErr w:type="spellEnd"/>
      <w:r>
        <w:t xml:space="preserve"> </w:t>
      </w:r>
      <w:proofErr w:type="spellStart"/>
      <w:r>
        <w:t>změnách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222 </w:t>
      </w:r>
      <w:proofErr w:type="spellStart"/>
      <w:r>
        <w:t>zák</w:t>
      </w:r>
      <w:proofErr w:type="spellEnd"/>
      <w:r>
        <w:t>. č. 134/2016 Sb.,</w:t>
      </w:r>
    </w:p>
    <w:p w14:paraId="65C0AD13" w14:textId="77777777" w:rsidR="00FE7828" w:rsidRDefault="00251E94">
      <w:pPr>
        <w:pStyle w:val="Zkladntext"/>
        <w:ind w:left="218"/>
      </w:pPr>
      <w:r>
        <w:t xml:space="preserve">o </w:t>
      </w:r>
      <w:proofErr w:type="spellStart"/>
      <w:r>
        <w:t>zadávání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zakázek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„ZZVZ“)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naplnění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222 </w:t>
      </w:r>
      <w:proofErr w:type="spellStart"/>
      <w:r>
        <w:t>odst</w:t>
      </w:r>
      <w:proofErr w:type="spellEnd"/>
      <w:r>
        <w:t>. 5 a 6 ZZVZ</w:t>
      </w:r>
    </w:p>
    <w:p w14:paraId="2BBC9C9A" w14:textId="77777777" w:rsidR="00FE7828" w:rsidRDefault="00FE7828">
      <w:pPr>
        <w:pStyle w:val="Zkladntext"/>
        <w:spacing w:before="10"/>
        <w:rPr>
          <w:sz w:val="21"/>
        </w:rPr>
      </w:pPr>
    </w:p>
    <w:p w14:paraId="7DD08C98" w14:textId="77777777" w:rsidR="00FE7828" w:rsidRDefault="00251E94">
      <w:pPr>
        <w:pStyle w:val="Zkladntext"/>
        <w:tabs>
          <w:tab w:val="left" w:pos="3050"/>
        </w:tabs>
        <w:ind w:left="218" w:right="457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proofErr w:type="spellStart"/>
      <w:r>
        <w:t>objednatele</w:t>
      </w:r>
      <w:proofErr w:type="spellEnd"/>
      <w:r>
        <w:t>:</w:t>
      </w:r>
      <w:r>
        <w:tab/>
      </w:r>
      <w:r>
        <w:rPr>
          <w:spacing w:val="-1"/>
        </w:rPr>
        <w:t xml:space="preserve">SML/8200/0102/23 </w:t>
      </w: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proofErr w:type="spellStart"/>
      <w:r>
        <w:t>zhotovitele</w:t>
      </w:r>
      <w:proofErr w:type="spellEnd"/>
      <w:r>
        <w:t>:</w:t>
      </w:r>
      <w:r>
        <w:tab/>
        <w:t>…</w:t>
      </w:r>
    </w:p>
    <w:p w14:paraId="44AE9C74" w14:textId="77777777" w:rsidR="00FE7828" w:rsidRDefault="00FE7828">
      <w:pPr>
        <w:pStyle w:val="Zkladntext"/>
        <w:spacing w:before="11"/>
        <w:rPr>
          <w:sz w:val="21"/>
        </w:rPr>
      </w:pPr>
    </w:p>
    <w:p w14:paraId="79B4E415" w14:textId="77777777" w:rsidR="00FE7828" w:rsidRDefault="00251E94">
      <w:pPr>
        <w:pStyle w:val="Nadpis2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2B9EE095" w14:textId="77777777" w:rsidR="00FE7828" w:rsidRDefault="00FE7828">
      <w:pPr>
        <w:pStyle w:val="Zkladntext"/>
        <w:spacing w:before="1"/>
        <w:rPr>
          <w:b/>
        </w:rPr>
      </w:pPr>
    </w:p>
    <w:p w14:paraId="091A7DC9" w14:textId="77777777" w:rsidR="00FE7828" w:rsidRDefault="00251E94">
      <w:pPr>
        <w:pStyle w:val="Odstavecseseznamem"/>
        <w:numPr>
          <w:ilvl w:val="0"/>
          <w:numId w:val="5"/>
        </w:numPr>
        <w:tabs>
          <w:tab w:val="left" w:pos="926"/>
          <w:tab w:val="left" w:pos="927"/>
        </w:tabs>
        <w:spacing w:before="1" w:line="247" w:lineRule="exact"/>
        <w:rPr>
          <w:b/>
        </w:rPr>
      </w:pPr>
      <w:proofErr w:type="spellStart"/>
      <w:r>
        <w:rPr>
          <w:b/>
        </w:rPr>
        <w:t>Západočeská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univerzita</w:t>
      </w:r>
      <w:proofErr w:type="spellEnd"/>
      <w:r>
        <w:rPr>
          <w:b/>
        </w:rPr>
        <w:t xml:space="preserve"> v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Plzni</w:t>
      </w:r>
      <w:proofErr w:type="spellEnd"/>
    </w:p>
    <w:p w14:paraId="585850B3" w14:textId="77777777" w:rsidR="00FE7828" w:rsidRDefault="00251E94">
      <w:pPr>
        <w:pStyle w:val="Zkladntext"/>
        <w:tabs>
          <w:tab w:val="left" w:pos="3050"/>
        </w:tabs>
        <w:spacing w:line="247" w:lineRule="exact"/>
        <w:ind w:left="92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8, 301 00</w:t>
      </w:r>
      <w:r>
        <w:rPr>
          <w:spacing w:val="-7"/>
        </w:rPr>
        <w:t xml:space="preserve"> </w:t>
      </w:r>
      <w:proofErr w:type="spellStart"/>
      <w:r>
        <w:t>Plzeň</w:t>
      </w:r>
      <w:proofErr w:type="spellEnd"/>
      <w:r>
        <w:t>,</w:t>
      </w:r>
    </w:p>
    <w:p w14:paraId="4F1CC435" w14:textId="77777777" w:rsidR="00FE7828" w:rsidRDefault="00251E94">
      <w:pPr>
        <w:pStyle w:val="Zkladntext"/>
        <w:tabs>
          <w:tab w:val="right" w:pos="3876"/>
        </w:tabs>
        <w:spacing w:line="247" w:lineRule="exact"/>
        <w:ind w:left="926"/>
      </w:pPr>
      <w:r>
        <w:t>IČ:</w:t>
      </w:r>
      <w:r>
        <w:tab/>
        <w:t>49777513</w:t>
      </w:r>
    </w:p>
    <w:p w14:paraId="1DA015A6" w14:textId="77777777" w:rsidR="00FE7828" w:rsidRDefault="00251E94">
      <w:pPr>
        <w:pStyle w:val="Zkladntext"/>
        <w:tabs>
          <w:tab w:val="left" w:pos="3051"/>
        </w:tabs>
        <w:spacing w:line="247" w:lineRule="exact"/>
        <w:ind w:left="927"/>
      </w:pPr>
      <w:r>
        <w:t>DIČ:</w:t>
      </w:r>
      <w:r>
        <w:tab/>
        <w:t>CZ49777513</w:t>
      </w:r>
    </w:p>
    <w:p w14:paraId="216B4677" w14:textId="77777777" w:rsidR="00FE7828" w:rsidRDefault="00251E94">
      <w:pPr>
        <w:tabs>
          <w:tab w:val="left" w:pos="3051"/>
        </w:tabs>
        <w:spacing w:line="480" w:lineRule="auto"/>
        <w:ind w:left="219" w:right="2549" w:firstLine="708"/>
      </w:pPr>
      <w:proofErr w:type="spellStart"/>
      <w:r>
        <w:t>Zastoupená</w:t>
      </w:r>
      <w:proofErr w:type="spellEnd"/>
      <w:r>
        <w:t>:</w:t>
      </w:r>
      <w:r>
        <w:tab/>
        <w:t xml:space="preserve">prof. </w:t>
      </w:r>
      <w:proofErr w:type="spellStart"/>
      <w:r>
        <w:t>RNDr</w:t>
      </w:r>
      <w:proofErr w:type="spellEnd"/>
      <w:r>
        <w:t xml:space="preserve">. Miroslav </w:t>
      </w:r>
      <w:proofErr w:type="spellStart"/>
      <w:r>
        <w:t>Lávička</w:t>
      </w:r>
      <w:proofErr w:type="spellEnd"/>
      <w:r>
        <w:t xml:space="preserve">, Ph.D., </w:t>
      </w:r>
      <w:proofErr w:type="spellStart"/>
      <w:r>
        <w:t>rektor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či</w:t>
      </w:r>
      <w:proofErr w:type="spellEnd"/>
      <w:r>
        <w:rPr>
          <w:spacing w:val="-3"/>
        </w:rPr>
        <w:t xml:space="preserve"> </w:t>
      </w:r>
      <w:r>
        <w:t>„</w:t>
      </w:r>
      <w:proofErr w:type="spellStart"/>
      <w:r>
        <w:rPr>
          <w:b/>
        </w:rPr>
        <w:t>objednatel</w:t>
      </w:r>
      <w:proofErr w:type="spellEnd"/>
      <w:r>
        <w:t>“)</w:t>
      </w:r>
    </w:p>
    <w:p w14:paraId="2B7B0FCF" w14:textId="77777777" w:rsidR="00FE7828" w:rsidRDefault="00251E94">
      <w:pPr>
        <w:pStyle w:val="Odstavecseseznamem"/>
        <w:numPr>
          <w:ilvl w:val="0"/>
          <w:numId w:val="5"/>
        </w:numPr>
        <w:tabs>
          <w:tab w:val="left" w:pos="926"/>
          <w:tab w:val="left" w:pos="927"/>
        </w:tabs>
        <w:spacing w:before="3"/>
        <w:ind w:hanging="708"/>
        <w:rPr>
          <w:b/>
          <w:sz w:val="20"/>
        </w:rPr>
      </w:pPr>
      <w:r>
        <w:rPr>
          <w:b/>
          <w:sz w:val="20"/>
        </w:rPr>
        <w:t xml:space="preserve">TECHNICO </w:t>
      </w:r>
      <w:proofErr w:type="spellStart"/>
      <w:r>
        <w:rPr>
          <w:b/>
          <w:sz w:val="20"/>
        </w:rPr>
        <w:t>Opava</w:t>
      </w:r>
      <w:proofErr w:type="spellEnd"/>
      <w:r>
        <w:rPr>
          <w:b/>
          <w:sz w:val="20"/>
        </w:rPr>
        <w:t xml:space="preserve"> s. r.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o.</w:t>
      </w:r>
    </w:p>
    <w:p w14:paraId="2B1A441A" w14:textId="77777777" w:rsidR="00FE7828" w:rsidRDefault="00251E94">
      <w:pPr>
        <w:pStyle w:val="Zkladntext"/>
        <w:tabs>
          <w:tab w:val="left" w:pos="3105"/>
        </w:tabs>
        <w:spacing w:before="35" w:line="273" w:lineRule="auto"/>
        <w:ind w:left="926" w:right="1409"/>
      </w:pPr>
      <w:proofErr w:type="spellStart"/>
      <w:r>
        <w:t>zapsaný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pod sp. </w:t>
      </w:r>
      <w:proofErr w:type="spellStart"/>
      <w:r>
        <w:t>zn</w:t>
      </w:r>
      <w:proofErr w:type="spellEnd"/>
      <w:r>
        <w:t xml:space="preserve">.: 21841 </w:t>
      </w:r>
      <w:proofErr w:type="spellStart"/>
      <w:r>
        <w:t>oddíl</w:t>
      </w:r>
      <w:proofErr w:type="spellEnd"/>
      <w:r>
        <w:t xml:space="preserve"> C </w:t>
      </w:r>
      <w:proofErr w:type="spellStart"/>
      <w:r>
        <w:t>vedenou</w:t>
      </w:r>
      <w:proofErr w:type="spellEnd"/>
      <w:r>
        <w:t xml:space="preserve"> u KS v </w:t>
      </w:r>
      <w:proofErr w:type="spellStart"/>
      <w:r>
        <w:t>Ostravě</w:t>
      </w:r>
      <w:proofErr w:type="spellEnd"/>
      <w:r>
        <w:t xml:space="preserve"> 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  <w:t>Hradecká 1576/51, 746 01</w:t>
      </w:r>
      <w:r>
        <w:rPr>
          <w:spacing w:val="-6"/>
        </w:rPr>
        <w:t xml:space="preserve"> </w:t>
      </w:r>
      <w:proofErr w:type="spellStart"/>
      <w:r>
        <w:t>Opava</w:t>
      </w:r>
      <w:proofErr w:type="spellEnd"/>
    </w:p>
    <w:p w14:paraId="29B3735C" w14:textId="34041EB3" w:rsidR="00FE7828" w:rsidRDefault="00251E94">
      <w:pPr>
        <w:pStyle w:val="Zkladntext"/>
        <w:tabs>
          <w:tab w:val="left" w:pos="3050"/>
        </w:tabs>
        <w:spacing w:line="214" w:lineRule="exact"/>
        <w:ind w:left="92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C12D32">
        <w:t>xxxx</w:t>
      </w:r>
      <w:proofErr w:type="spellEnd"/>
    </w:p>
    <w:p w14:paraId="645D690F" w14:textId="77777777" w:rsidR="00FE7828" w:rsidRDefault="00251E94">
      <w:pPr>
        <w:pStyle w:val="Zkladntext"/>
        <w:tabs>
          <w:tab w:val="left" w:pos="3050"/>
        </w:tabs>
        <w:ind w:left="926"/>
      </w:pPr>
      <w:r>
        <w:t>IČO:</w:t>
      </w:r>
      <w:r>
        <w:rPr>
          <w:spacing w:val="-3"/>
        </w:rPr>
        <w:t xml:space="preserve"> </w:t>
      </w:r>
      <w:r>
        <w:t>25849204</w:t>
      </w:r>
      <w:r>
        <w:tab/>
        <w:t>DIČ:</w:t>
      </w:r>
      <w:r>
        <w:rPr>
          <w:spacing w:val="-1"/>
        </w:rPr>
        <w:t xml:space="preserve"> </w:t>
      </w:r>
      <w:r>
        <w:t>CZ25849204</w:t>
      </w:r>
    </w:p>
    <w:p w14:paraId="6E946014" w14:textId="77777777" w:rsidR="00FE7828" w:rsidRDefault="00FE7828">
      <w:pPr>
        <w:pStyle w:val="Zkladntext"/>
        <w:spacing w:before="10"/>
        <w:rPr>
          <w:sz w:val="21"/>
        </w:rPr>
      </w:pPr>
    </w:p>
    <w:p w14:paraId="4D36D43A" w14:textId="77777777" w:rsidR="00FE7828" w:rsidRDefault="00251E94">
      <w:pPr>
        <w:spacing w:before="1"/>
        <w:ind w:left="218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Zhotovitel</w:t>
      </w:r>
      <w:proofErr w:type="spellEnd"/>
      <w:r>
        <w:t xml:space="preserve">“ </w:t>
      </w:r>
      <w:proofErr w:type="spellStart"/>
      <w:r>
        <w:t>či</w:t>
      </w:r>
      <w:proofErr w:type="spellEnd"/>
      <w:r>
        <w:t xml:space="preserve"> „</w:t>
      </w:r>
      <w:proofErr w:type="spellStart"/>
      <w:r>
        <w:rPr>
          <w:b/>
        </w:rPr>
        <w:t>zhotovitel</w:t>
      </w:r>
      <w:proofErr w:type="spellEnd"/>
      <w:r>
        <w:t>“)</w:t>
      </w:r>
    </w:p>
    <w:p w14:paraId="4B78A3BD" w14:textId="77777777" w:rsidR="00FE7828" w:rsidRDefault="00FE7828">
      <w:pPr>
        <w:pStyle w:val="Zkladntext"/>
        <w:spacing w:before="1"/>
      </w:pPr>
    </w:p>
    <w:p w14:paraId="6E2E6E5C" w14:textId="77777777" w:rsidR="00FE7828" w:rsidRDefault="00251E94">
      <w:pPr>
        <w:pStyle w:val="Nadpis2"/>
      </w:pPr>
      <w:proofErr w:type="spellStart"/>
      <w:r>
        <w:t>Preambule</w:t>
      </w:r>
      <w:proofErr w:type="spellEnd"/>
    </w:p>
    <w:p w14:paraId="064CC46C" w14:textId="77777777" w:rsidR="00FE7828" w:rsidRDefault="00251E94">
      <w:pPr>
        <w:pStyle w:val="Zkladntext"/>
        <w:spacing w:before="120"/>
        <w:ind w:left="219"/>
      </w:pPr>
      <w:proofErr w:type="spellStart"/>
      <w:r>
        <w:t>Vzhledem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, </w:t>
      </w:r>
      <w:proofErr w:type="spellStart"/>
      <w:r>
        <w:t>že</w:t>
      </w:r>
      <w:proofErr w:type="spellEnd"/>
      <w:r>
        <w:t>:</w:t>
      </w:r>
    </w:p>
    <w:p w14:paraId="4A182698" w14:textId="77777777" w:rsidR="00FE7828" w:rsidRDefault="00251E94">
      <w:pPr>
        <w:pStyle w:val="Odstavecseseznamem"/>
        <w:numPr>
          <w:ilvl w:val="1"/>
          <w:numId w:val="5"/>
        </w:numPr>
        <w:tabs>
          <w:tab w:val="left" w:pos="940"/>
        </w:tabs>
        <w:ind w:right="113" w:hanging="360"/>
        <w:jc w:val="both"/>
      </w:pPr>
      <w:proofErr w:type="spellStart"/>
      <w:r>
        <w:t>mezi</w:t>
      </w:r>
      <w:proofErr w:type="spellEnd"/>
      <w:r>
        <w:rPr>
          <w:spacing w:val="-6"/>
        </w:rPr>
        <w:t xml:space="preserve"> </w:t>
      </w:r>
      <w:proofErr w:type="spellStart"/>
      <w:r>
        <w:t>smluvními</w:t>
      </w:r>
      <w:proofErr w:type="spellEnd"/>
      <w:r>
        <w:rPr>
          <w:spacing w:val="-9"/>
        </w:rPr>
        <w:t xml:space="preserve"> </w:t>
      </w:r>
      <w:proofErr w:type="spellStart"/>
      <w:r>
        <w:t>stranami</w:t>
      </w:r>
      <w:proofErr w:type="spellEnd"/>
      <w:r>
        <w:rPr>
          <w:spacing w:val="-5"/>
        </w:rPr>
        <w:t xml:space="preserve"> </w:t>
      </w:r>
      <w:proofErr w:type="spellStart"/>
      <w:r>
        <w:t>byla</w:t>
      </w:r>
      <w:proofErr w:type="spellEnd"/>
      <w:r>
        <w:rPr>
          <w:spacing w:val="-7"/>
        </w:rPr>
        <w:t xml:space="preserve"> </w:t>
      </w:r>
      <w:proofErr w:type="spellStart"/>
      <w:r>
        <w:t>dne</w:t>
      </w:r>
      <w:proofErr w:type="spellEnd"/>
      <w:r>
        <w:rPr>
          <w:spacing w:val="-7"/>
        </w:rPr>
        <w:t xml:space="preserve"> </w:t>
      </w:r>
      <w:proofErr w:type="gramStart"/>
      <w:r>
        <w:t>7</w:t>
      </w:r>
      <w:proofErr w:type="gramEnd"/>
      <w:r>
        <w:t>.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2023</w:t>
      </w:r>
      <w:r>
        <w:rPr>
          <w:spacing w:val="-6"/>
        </w:rPr>
        <w:t xml:space="preserve"> </w:t>
      </w:r>
      <w:proofErr w:type="spellStart"/>
      <w:r>
        <w:t>uzavřena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gramStart"/>
      <w:r>
        <w:t>8</w:t>
      </w:r>
      <w:proofErr w:type="gramEnd"/>
      <w:r>
        <w:t>.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2023</w:t>
      </w:r>
      <w:r>
        <w:rPr>
          <w:spacing w:val="-6"/>
        </w:rPr>
        <w:t xml:space="preserve"> </w:t>
      </w:r>
      <w:proofErr w:type="spellStart"/>
      <w:r>
        <w:t>nabyla</w:t>
      </w:r>
      <w:proofErr w:type="spellEnd"/>
      <w:r>
        <w:rPr>
          <w:spacing w:val="-7"/>
        </w:rPr>
        <w:t xml:space="preserve"> </w:t>
      </w:r>
      <w:proofErr w:type="spellStart"/>
      <w:r>
        <w:t>účinnosti</w:t>
      </w:r>
      <w:proofErr w:type="spellEnd"/>
      <w:r>
        <w:rPr>
          <w:spacing w:val="-5"/>
        </w:rPr>
        <w:t xml:space="preserve"> </w:t>
      </w:r>
      <w:proofErr w:type="spellStart"/>
      <w:r>
        <w:t>smlouva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dílo</w:t>
      </w:r>
      <w:proofErr w:type="spellEnd"/>
      <w:r>
        <w:t xml:space="preserve">, </w:t>
      </w:r>
      <w:proofErr w:type="spellStart"/>
      <w:r>
        <w:t>jejímž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je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s </w:t>
      </w:r>
      <w:proofErr w:type="spellStart"/>
      <w:r>
        <w:t>názvem</w:t>
      </w:r>
      <w:proofErr w:type="spellEnd"/>
      <w:r>
        <w:t xml:space="preserve">: „PDSP + PDPS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dokončením</w:t>
      </w:r>
      <w:proofErr w:type="spellEnd"/>
      <w:r>
        <w:t xml:space="preserve">, </w:t>
      </w:r>
      <w:proofErr w:type="spellStart"/>
      <w:r>
        <w:t>autorský</w:t>
      </w:r>
      <w:proofErr w:type="spellEnd"/>
      <w:r>
        <w:t xml:space="preserve"> </w:t>
      </w:r>
      <w:proofErr w:type="spellStart"/>
      <w:r>
        <w:t>dozor</w:t>
      </w:r>
      <w:proofErr w:type="spellEnd"/>
      <w:r>
        <w:t xml:space="preserve"> ZČU - </w:t>
      </w:r>
      <w:proofErr w:type="spellStart"/>
      <w:r>
        <w:t>Rekonstrukce</w:t>
      </w:r>
      <w:proofErr w:type="spellEnd"/>
      <w:r>
        <w:t xml:space="preserve"> </w:t>
      </w:r>
      <w:proofErr w:type="spellStart"/>
      <w:r>
        <w:t>budovy</w:t>
      </w:r>
      <w:proofErr w:type="spellEnd"/>
      <w:r>
        <w:t xml:space="preserve"> </w:t>
      </w:r>
      <w:proofErr w:type="spellStart"/>
      <w:r>
        <w:t>Chodské</w:t>
      </w:r>
      <w:proofErr w:type="spellEnd"/>
      <w:r>
        <w:t xml:space="preserve"> </w:t>
      </w:r>
      <w:proofErr w:type="spellStart"/>
      <w:r>
        <w:t>nám</w:t>
      </w:r>
      <w:proofErr w:type="spellEnd"/>
      <w:r>
        <w:t xml:space="preserve">. 1 a </w:t>
      </w:r>
      <w:proofErr w:type="spellStart"/>
      <w:r>
        <w:t>Klatovská</w:t>
      </w:r>
      <w:proofErr w:type="spellEnd"/>
      <w:r>
        <w:t xml:space="preserve"> </w:t>
      </w:r>
      <w:proofErr w:type="spellStart"/>
      <w:r>
        <w:t>tř</w:t>
      </w:r>
      <w:proofErr w:type="spellEnd"/>
      <w:r>
        <w:t xml:space="preserve">. 51 v </w:t>
      </w:r>
      <w:proofErr w:type="spellStart"/>
      <w:r>
        <w:t>Plzni</w:t>
      </w:r>
      <w:proofErr w:type="spellEnd"/>
      <w:r>
        <w:t>“ (</w:t>
      </w:r>
      <w:proofErr w:type="spellStart"/>
      <w:r>
        <w:t>dále</w:t>
      </w:r>
      <w:proofErr w:type="spellEnd"/>
      <w:r>
        <w:rPr>
          <w:spacing w:val="-2"/>
        </w:rPr>
        <w:t xml:space="preserve"> </w:t>
      </w:r>
      <w:proofErr w:type="spellStart"/>
      <w:r>
        <w:t>jen</w:t>
      </w:r>
      <w:proofErr w:type="spellEnd"/>
    </w:p>
    <w:p w14:paraId="1B8D7A60" w14:textId="77777777" w:rsidR="00FE7828" w:rsidRDefault="00251E94">
      <w:pPr>
        <w:pStyle w:val="Zkladntext"/>
        <w:spacing w:line="247" w:lineRule="exact"/>
        <w:ind w:left="939"/>
      </w:pPr>
      <w:r>
        <w:t>„SOD“),</w:t>
      </w:r>
    </w:p>
    <w:p w14:paraId="1D9C7098" w14:textId="77777777" w:rsidR="00FE7828" w:rsidRDefault="00251E94">
      <w:pPr>
        <w:pStyle w:val="Odstavecseseznamem"/>
        <w:numPr>
          <w:ilvl w:val="1"/>
          <w:numId w:val="5"/>
        </w:numPr>
        <w:tabs>
          <w:tab w:val="left" w:pos="940"/>
        </w:tabs>
        <w:ind w:left="939" w:right="113" w:hanging="360"/>
        <w:jc w:val="both"/>
      </w:pPr>
      <w:proofErr w:type="spellStart"/>
      <w:r>
        <w:t>až</w:t>
      </w:r>
      <w:proofErr w:type="spellEnd"/>
      <w:r>
        <w:rPr>
          <w:spacing w:val="-9"/>
        </w:rPr>
        <w:t xml:space="preserve"> </w:t>
      </w:r>
      <w:r>
        <w:t>po</w:t>
      </w:r>
      <w:r>
        <w:rPr>
          <w:spacing w:val="-8"/>
        </w:rPr>
        <w:t xml:space="preserve"> </w:t>
      </w:r>
      <w:proofErr w:type="spellStart"/>
      <w:r>
        <w:t>uzavření</w:t>
      </w:r>
      <w:proofErr w:type="spellEnd"/>
      <w:r>
        <w:rPr>
          <w:spacing w:val="-9"/>
        </w:rPr>
        <w:t xml:space="preserve"> </w:t>
      </w:r>
      <w:r>
        <w:t>SOD</w:t>
      </w:r>
      <w:r>
        <w:rPr>
          <w:spacing w:val="-8"/>
        </w:rPr>
        <w:t xml:space="preserve"> </w:t>
      </w:r>
      <w:proofErr w:type="spellStart"/>
      <w:r>
        <w:t>došlo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straně</w:t>
      </w:r>
      <w:proofErr w:type="spellEnd"/>
      <w:r>
        <w:rPr>
          <w:spacing w:val="-9"/>
        </w:rPr>
        <w:t xml:space="preserve"> </w:t>
      </w:r>
      <w:proofErr w:type="spellStart"/>
      <w:r>
        <w:t>objednatele</w:t>
      </w:r>
      <w:proofErr w:type="spellEnd"/>
      <w:r>
        <w:rPr>
          <w:spacing w:val="-8"/>
        </w:rPr>
        <w:t xml:space="preserve"> </w:t>
      </w:r>
      <w:r>
        <w:t>k</w:t>
      </w:r>
      <w:r>
        <w:rPr>
          <w:spacing w:val="-1"/>
        </w:rPr>
        <w:t xml:space="preserve"> </w:t>
      </w:r>
      <w:proofErr w:type="spellStart"/>
      <w:r>
        <w:t>zjištění</w:t>
      </w:r>
      <w:proofErr w:type="spellEnd"/>
      <w:r>
        <w:rPr>
          <w:spacing w:val="-9"/>
        </w:rPr>
        <w:t xml:space="preserve"> </w:t>
      </w:r>
      <w:proofErr w:type="spellStart"/>
      <w:r>
        <w:t>nezbytnosti</w:t>
      </w:r>
      <w:proofErr w:type="spellEnd"/>
      <w:r>
        <w:rPr>
          <w:spacing w:val="-9"/>
        </w:rPr>
        <w:t xml:space="preserve"> </w:t>
      </w:r>
      <w:proofErr w:type="spellStart"/>
      <w:r>
        <w:t>provedení</w:t>
      </w:r>
      <w:proofErr w:type="spellEnd"/>
      <w:r>
        <w:rPr>
          <w:spacing w:val="-9"/>
        </w:rPr>
        <w:t xml:space="preserve"> </w:t>
      </w:r>
      <w:proofErr w:type="spellStart"/>
      <w:r>
        <w:t>změn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důvody</w:t>
      </w:r>
      <w:proofErr w:type="spellEnd"/>
      <w:r>
        <w:t xml:space="preserve">, </w:t>
      </w:r>
      <w:proofErr w:type="spellStart"/>
      <w:r>
        <w:t>čas</w:t>
      </w:r>
      <w:proofErr w:type="spellEnd"/>
      <w:r>
        <w:t xml:space="preserve"> a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zjištění</w:t>
      </w:r>
      <w:proofErr w:type="spellEnd"/>
      <w:r>
        <w:t xml:space="preserve"> je </w:t>
      </w:r>
      <w:proofErr w:type="spellStart"/>
      <w:r>
        <w:t>blíže</w:t>
      </w:r>
      <w:proofErr w:type="spellEnd"/>
      <w:r>
        <w:t xml:space="preserve"> </w:t>
      </w:r>
      <w:proofErr w:type="spellStart"/>
      <w:r>
        <w:t>odůvodněn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2 a </w:t>
      </w:r>
      <w:proofErr w:type="gramStart"/>
      <w:r>
        <w:t>3</w:t>
      </w:r>
      <w:proofErr w:type="gramEnd"/>
      <w:r>
        <w:t xml:space="preserve"> </w:t>
      </w:r>
      <w:proofErr w:type="spellStart"/>
      <w:r>
        <w:t>tohoto</w:t>
      </w:r>
      <w:proofErr w:type="spellEnd"/>
      <w:r>
        <w:rPr>
          <w:spacing w:val="-22"/>
        </w:rPr>
        <w:t xml:space="preserve"> </w:t>
      </w:r>
      <w:proofErr w:type="spellStart"/>
      <w:r>
        <w:t>dodatku</w:t>
      </w:r>
      <w:proofErr w:type="spellEnd"/>
      <w:r>
        <w:t>,</w:t>
      </w:r>
    </w:p>
    <w:p w14:paraId="15984825" w14:textId="77777777" w:rsidR="00FE7828" w:rsidRDefault="00251E94">
      <w:pPr>
        <w:pStyle w:val="Odstavecseseznamem"/>
        <w:numPr>
          <w:ilvl w:val="1"/>
          <w:numId w:val="5"/>
        </w:numPr>
        <w:tabs>
          <w:tab w:val="left" w:pos="940"/>
        </w:tabs>
        <w:spacing w:before="121"/>
        <w:ind w:right="112" w:hanging="360"/>
        <w:jc w:val="both"/>
      </w:pPr>
      <w:proofErr w:type="spellStart"/>
      <w:r>
        <w:t>souhrn</w:t>
      </w:r>
      <w:proofErr w:type="spellEnd"/>
      <w:r>
        <w:t xml:space="preserve"> </w:t>
      </w:r>
      <w:proofErr w:type="spellStart"/>
      <w:r>
        <w:t>absolutních</w:t>
      </w:r>
      <w:proofErr w:type="spellEnd"/>
      <w:r>
        <w:t xml:space="preserve"> </w:t>
      </w:r>
      <w:proofErr w:type="spellStart"/>
      <w:r>
        <w:t>hodnot</w:t>
      </w:r>
      <w:proofErr w:type="spellEnd"/>
      <w:r>
        <w:t xml:space="preserve"> </w:t>
      </w:r>
      <w:proofErr w:type="spellStart"/>
      <w:r>
        <w:t>dosud</w:t>
      </w:r>
      <w:proofErr w:type="spellEnd"/>
      <w:r>
        <w:t xml:space="preserve"> </w:t>
      </w:r>
      <w:proofErr w:type="spellStart"/>
      <w:r>
        <w:t>provedených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SOD (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)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, </w:t>
      </w:r>
      <w:proofErr w:type="spellStart"/>
      <w:r>
        <w:t>nepřesahuje</w:t>
      </w:r>
      <w:proofErr w:type="spellEnd"/>
      <w:r>
        <w:t xml:space="preserve"> 30 % </w:t>
      </w:r>
      <w:proofErr w:type="spellStart"/>
      <w:r>
        <w:t>původního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ze </w:t>
      </w:r>
      <w:proofErr w:type="spellStart"/>
      <w:r>
        <w:t>smlouvy</w:t>
      </w:r>
      <w:proofErr w:type="spellEnd"/>
      <w:r>
        <w:rPr>
          <w:spacing w:val="-1"/>
        </w:rPr>
        <w:t xml:space="preserve"> </w:t>
      </w:r>
      <w:r>
        <w:t>a</w:t>
      </w:r>
    </w:p>
    <w:p w14:paraId="0E146D84" w14:textId="77777777" w:rsidR="00FE7828" w:rsidRDefault="00251E94">
      <w:pPr>
        <w:pStyle w:val="Odstavecseseznamem"/>
        <w:numPr>
          <w:ilvl w:val="1"/>
          <w:numId w:val="5"/>
        </w:numPr>
        <w:tabs>
          <w:tab w:val="left" w:pos="939"/>
        </w:tabs>
        <w:ind w:right="112" w:hanging="360"/>
        <w:jc w:val="both"/>
      </w:pPr>
      <w:proofErr w:type="spellStart"/>
      <w:r>
        <w:t>změny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222 </w:t>
      </w:r>
      <w:proofErr w:type="spellStart"/>
      <w:r>
        <w:t>odst</w:t>
      </w:r>
      <w:proofErr w:type="spellEnd"/>
      <w:r>
        <w:t xml:space="preserve">. 6 ZZVZ,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nebylo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předvídat</w:t>
      </w:r>
      <w:proofErr w:type="spellEnd"/>
      <w:r>
        <w:t xml:space="preserve"> (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tělocvičných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v </w:t>
      </w:r>
      <w:proofErr w:type="spellStart"/>
      <w:r>
        <w:t>budovu</w:t>
      </w:r>
      <w:proofErr w:type="spellEnd"/>
      <w:r>
        <w:t xml:space="preserve"> </w:t>
      </w:r>
      <w:proofErr w:type="spellStart"/>
      <w:r>
        <w:t>Chodské</w:t>
      </w:r>
      <w:proofErr w:type="spellEnd"/>
      <w:r>
        <w:t xml:space="preserve"> </w:t>
      </w:r>
      <w:proofErr w:type="spellStart"/>
      <w:r>
        <w:t>nám</w:t>
      </w:r>
      <w:proofErr w:type="spellEnd"/>
      <w:r>
        <w:t xml:space="preserve">. 1)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222 </w:t>
      </w:r>
      <w:proofErr w:type="spellStart"/>
      <w:r>
        <w:t>odst</w:t>
      </w:r>
      <w:proofErr w:type="spellEnd"/>
      <w:r>
        <w:t xml:space="preserve">. 5 ZZVZ,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a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je </w:t>
      </w:r>
      <w:proofErr w:type="spellStart"/>
      <w:r>
        <w:t>vyloučena</w:t>
      </w:r>
      <w:proofErr w:type="spellEnd"/>
      <w:r>
        <w:t xml:space="preserve">, </w:t>
      </w:r>
      <w:proofErr w:type="spellStart"/>
      <w:r>
        <w:t>když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vícepráce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fakticky</w:t>
      </w:r>
      <w:proofErr w:type="spellEnd"/>
      <w:r>
        <w:t xml:space="preserve"> </w:t>
      </w:r>
      <w:proofErr w:type="spellStart"/>
      <w:r>
        <w:t>oddělit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je </w:t>
      </w:r>
      <w:proofErr w:type="spellStart"/>
      <w:r>
        <w:t>předmětem</w:t>
      </w:r>
      <w:proofErr w:type="spellEnd"/>
      <w:r>
        <w:t xml:space="preserve"> SOD, a to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SOD a </w:t>
      </w:r>
      <w:proofErr w:type="spellStart"/>
      <w:r>
        <w:t>víceprací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rPr>
          <w:spacing w:val="-11"/>
        </w:rPr>
        <w:t xml:space="preserve"> </w:t>
      </w:r>
      <w:proofErr w:type="spellStart"/>
      <w:proofErr w:type="gramStart"/>
      <w:r>
        <w:t>dodatku</w:t>
      </w:r>
      <w:proofErr w:type="spellEnd"/>
      <w:proofErr w:type="gramEnd"/>
    </w:p>
    <w:p w14:paraId="40BA0BAA" w14:textId="77777777" w:rsidR="00FE7828" w:rsidRDefault="00251E94">
      <w:pPr>
        <w:pStyle w:val="Zkladntext"/>
        <w:spacing w:before="121"/>
        <w:ind w:left="218"/>
        <w:jc w:val="both"/>
      </w:pPr>
      <w:r>
        <w:t xml:space="preserve">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14.1 SOD,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SOD.</w:t>
      </w:r>
    </w:p>
    <w:p w14:paraId="3C5E40C4" w14:textId="77777777" w:rsidR="00FE7828" w:rsidRDefault="00FE7828">
      <w:pPr>
        <w:jc w:val="both"/>
        <w:sectPr w:rsidR="00FE7828">
          <w:footerReference w:type="default" r:id="rId8"/>
          <w:type w:val="continuous"/>
          <w:pgSz w:w="11910" w:h="16840"/>
          <w:pgMar w:top="1260" w:right="1300" w:bottom="920" w:left="1200" w:header="708" w:footer="735" w:gutter="0"/>
          <w:pgNumType w:start="1"/>
          <w:cols w:space="708"/>
        </w:sectPr>
      </w:pPr>
    </w:p>
    <w:p w14:paraId="06E7680A" w14:textId="77777777" w:rsidR="00FE7828" w:rsidRDefault="00251E94">
      <w:pPr>
        <w:pStyle w:val="Nadpis2"/>
        <w:numPr>
          <w:ilvl w:val="0"/>
          <w:numId w:val="4"/>
        </w:numPr>
        <w:tabs>
          <w:tab w:val="left" w:pos="784"/>
          <w:tab w:val="left" w:pos="785"/>
        </w:tabs>
        <w:spacing w:before="85"/>
      </w:pPr>
      <w:proofErr w:type="spellStart"/>
      <w:r>
        <w:lastRenderedPageBreak/>
        <w:t>Změna</w:t>
      </w:r>
      <w:proofErr w:type="spellEnd"/>
      <w:r>
        <w:rPr>
          <w:spacing w:val="-1"/>
        </w:rPr>
        <w:t xml:space="preserve"> </w:t>
      </w:r>
      <w:r>
        <w:t>SOD</w:t>
      </w:r>
    </w:p>
    <w:p w14:paraId="768EEA06" w14:textId="77777777" w:rsidR="00FE7828" w:rsidRDefault="00251E94">
      <w:pPr>
        <w:pStyle w:val="Odstavecseseznamem"/>
        <w:numPr>
          <w:ilvl w:val="1"/>
          <w:numId w:val="3"/>
        </w:numPr>
        <w:tabs>
          <w:tab w:val="left" w:pos="784"/>
          <w:tab w:val="left" w:pos="785"/>
        </w:tabs>
        <w:ind w:right="114"/>
      </w:pPr>
      <w:proofErr w:type="spellStart"/>
      <w:r>
        <w:t>Rozsah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SOD se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mění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písemným</w:t>
      </w:r>
      <w:proofErr w:type="spellEnd"/>
      <w:r>
        <w:t xml:space="preserve"> </w:t>
      </w:r>
      <w:proofErr w:type="spellStart"/>
      <w:r>
        <w:t>soupisem</w:t>
      </w:r>
      <w:proofErr w:type="spellEnd"/>
      <w:r>
        <w:rPr>
          <w:spacing w:val="-37"/>
        </w:rPr>
        <w:t xml:space="preserve"> </w:t>
      </w:r>
      <w:proofErr w:type="spellStart"/>
      <w:r>
        <w:t>víceprací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přílohu</w:t>
      </w:r>
      <w:proofErr w:type="spellEnd"/>
      <w:r>
        <w:t xml:space="preserve"> č. </w:t>
      </w:r>
      <w:proofErr w:type="gramStart"/>
      <w:r>
        <w:t>2</w:t>
      </w:r>
      <w:proofErr w:type="gramEnd"/>
      <w:r>
        <w:t xml:space="preserve"> </w:t>
      </w:r>
      <w:proofErr w:type="spellStart"/>
      <w:r>
        <w:t>tohoto</w:t>
      </w:r>
      <w:proofErr w:type="spellEnd"/>
      <w:r>
        <w:rPr>
          <w:spacing w:val="-6"/>
        </w:rPr>
        <w:t xml:space="preserve"> </w:t>
      </w:r>
      <w:proofErr w:type="spellStart"/>
      <w:r>
        <w:t>dodatku</w:t>
      </w:r>
      <w:proofErr w:type="spellEnd"/>
      <w:r>
        <w:t>.</w:t>
      </w:r>
    </w:p>
    <w:p w14:paraId="63B4D054" w14:textId="77777777" w:rsidR="00FE7828" w:rsidRDefault="00251E94">
      <w:pPr>
        <w:pStyle w:val="Odstavecseseznamem"/>
        <w:numPr>
          <w:ilvl w:val="1"/>
          <w:numId w:val="3"/>
        </w:numPr>
        <w:tabs>
          <w:tab w:val="left" w:pos="784"/>
          <w:tab w:val="left" w:pos="785"/>
        </w:tabs>
        <w:ind w:right="114"/>
      </w:pPr>
      <w:proofErr w:type="spellStart"/>
      <w:r>
        <w:t>Změna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sjednaná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vícepracím</w:t>
      </w:r>
      <w:proofErr w:type="spellEnd"/>
      <w:r>
        <w:t xml:space="preserve"> v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hodnotě</w:t>
      </w:r>
      <w:proofErr w:type="spellEnd"/>
      <w:r>
        <w:t xml:space="preserve">: 340 500 </w:t>
      </w:r>
      <w:proofErr w:type="spellStart"/>
      <w:r>
        <w:t>Kč</w:t>
      </w:r>
      <w:proofErr w:type="spellEnd"/>
      <w:r>
        <w:t xml:space="preserve"> bez</w:t>
      </w:r>
      <w:r>
        <w:rPr>
          <w:spacing w:val="-4"/>
        </w:rPr>
        <w:t xml:space="preserve"> </w:t>
      </w:r>
      <w:r>
        <w:t>DPH.</w:t>
      </w:r>
    </w:p>
    <w:p w14:paraId="2AA912F0" w14:textId="77777777" w:rsidR="00FE7828" w:rsidRDefault="00251E94">
      <w:pPr>
        <w:pStyle w:val="Odstavecseseznamem"/>
        <w:numPr>
          <w:ilvl w:val="1"/>
          <w:numId w:val="3"/>
        </w:numPr>
        <w:tabs>
          <w:tab w:val="left" w:pos="784"/>
          <w:tab w:val="left" w:pos="785"/>
        </w:tabs>
        <w:spacing w:before="119"/>
      </w:pPr>
      <w:proofErr w:type="spellStart"/>
      <w:r>
        <w:t>Původní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o </w:t>
      </w:r>
      <w:proofErr w:type="spellStart"/>
      <w:r>
        <w:t>ceně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se </w:t>
      </w:r>
      <w:proofErr w:type="spellStart"/>
      <w:r>
        <w:t>mění</w:t>
      </w:r>
      <w:proofErr w:type="spellEnd"/>
      <w:r>
        <w:rPr>
          <w:spacing w:val="-6"/>
        </w:rPr>
        <w:t xml:space="preserve"> </w:t>
      </w:r>
      <w:proofErr w:type="spellStart"/>
      <w:r>
        <w:t>následovně</w:t>
      </w:r>
      <w:proofErr w:type="spellEnd"/>
      <w:r>
        <w:t>:</w:t>
      </w:r>
    </w:p>
    <w:p w14:paraId="334854A9" w14:textId="77777777" w:rsidR="00FE7828" w:rsidRDefault="00251E94">
      <w:pPr>
        <w:pStyle w:val="Odstavecseseznamem"/>
        <w:numPr>
          <w:ilvl w:val="2"/>
          <w:numId w:val="3"/>
        </w:numPr>
        <w:tabs>
          <w:tab w:val="left" w:pos="1142"/>
          <w:tab w:val="left" w:pos="1143"/>
        </w:tabs>
        <w:spacing w:before="122"/>
        <w:ind w:right="115"/>
      </w:pPr>
      <w:proofErr w:type="spellStart"/>
      <w:r>
        <w:t>celková</w:t>
      </w:r>
      <w:proofErr w:type="spellEnd"/>
      <w:r>
        <w:rPr>
          <w:spacing w:val="-12"/>
        </w:rPr>
        <w:t xml:space="preserve"> </w:t>
      </w:r>
      <w:proofErr w:type="spellStart"/>
      <w:r>
        <w:t>smluvní</w:t>
      </w:r>
      <w:proofErr w:type="spellEnd"/>
      <w:r>
        <w:rPr>
          <w:spacing w:val="-10"/>
        </w:rPr>
        <w:t xml:space="preserve"> </w:t>
      </w:r>
      <w:proofErr w:type="spellStart"/>
      <w:r>
        <w:t>cena</w:t>
      </w:r>
      <w:proofErr w:type="spellEnd"/>
      <w:r>
        <w:rPr>
          <w:spacing w:val="-10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-1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950 000</w:t>
      </w:r>
      <w:r>
        <w:rPr>
          <w:spacing w:val="-11"/>
        </w:rPr>
        <w:t xml:space="preserve"> </w:t>
      </w:r>
      <w:proofErr w:type="spellStart"/>
      <w:r>
        <w:t>Kč</w:t>
      </w:r>
      <w:proofErr w:type="spellEnd"/>
      <w:r>
        <w:rPr>
          <w:spacing w:val="-11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DPH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tímto</w:t>
      </w:r>
      <w:proofErr w:type="spellEnd"/>
      <w:r>
        <w:rPr>
          <w:spacing w:val="-12"/>
        </w:rPr>
        <w:t xml:space="preserve"> </w:t>
      </w:r>
      <w:proofErr w:type="spellStart"/>
      <w:r>
        <w:t>dodatkem</w:t>
      </w:r>
      <w:proofErr w:type="spellEnd"/>
      <w:r>
        <w:rPr>
          <w:spacing w:val="-10"/>
        </w:rPr>
        <w:t xml:space="preserve"> </w:t>
      </w:r>
      <w:proofErr w:type="spellStart"/>
      <w:r>
        <w:t>zvyšuje</w:t>
      </w:r>
      <w:proofErr w:type="spellEnd"/>
      <w:r>
        <w:rPr>
          <w:spacing w:val="-1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částku</w:t>
      </w:r>
      <w:proofErr w:type="spellEnd"/>
      <w:r>
        <w:t>:</w:t>
      </w:r>
      <w:r>
        <w:rPr>
          <w:spacing w:val="-13"/>
        </w:rPr>
        <w:t xml:space="preserve"> </w:t>
      </w:r>
      <w:r>
        <w:t>340</w:t>
      </w:r>
      <w:r>
        <w:rPr>
          <w:spacing w:val="-1"/>
        </w:rPr>
        <w:t xml:space="preserve"> </w:t>
      </w:r>
      <w:r>
        <w:t>500</w:t>
      </w:r>
      <w:r>
        <w:rPr>
          <w:spacing w:val="-2"/>
        </w:rPr>
        <w:t xml:space="preserve"> </w:t>
      </w:r>
      <w:proofErr w:type="spellStart"/>
      <w:r>
        <w:t>Kč</w:t>
      </w:r>
      <w:proofErr w:type="spellEnd"/>
      <w:r>
        <w:t xml:space="preserve"> bez</w:t>
      </w:r>
      <w:r>
        <w:rPr>
          <w:spacing w:val="-1"/>
        </w:rPr>
        <w:t xml:space="preserve"> </w:t>
      </w:r>
      <w:proofErr w:type="gramStart"/>
      <w:r>
        <w:t>DPH;</w:t>
      </w:r>
      <w:proofErr w:type="gramEnd"/>
    </w:p>
    <w:p w14:paraId="78E49834" w14:textId="77777777" w:rsidR="00FE7828" w:rsidRDefault="00251E94">
      <w:pPr>
        <w:pStyle w:val="Odstavecseseznamem"/>
        <w:numPr>
          <w:ilvl w:val="2"/>
          <w:numId w:val="3"/>
        </w:numPr>
        <w:tabs>
          <w:tab w:val="left" w:pos="1143"/>
        </w:tabs>
        <w:ind w:right="117" w:hanging="360"/>
        <w:jc w:val="both"/>
      </w:pPr>
      <w:proofErr w:type="spellStart"/>
      <w:r>
        <w:t>celková</w:t>
      </w:r>
      <w:proofErr w:type="spellEnd"/>
      <w:r>
        <w:rPr>
          <w:spacing w:val="-13"/>
        </w:rPr>
        <w:t xml:space="preserve"> </w:t>
      </w:r>
      <w:proofErr w:type="spellStart"/>
      <w:r>
        <w:t>smluvní</w:t>
      </w:r>
      <w:proofErr w:type="spellEnd"/>
      <w:r>
        <w:rPr>
          <w:spacing w:val="-12"/>
        </w:rPr>
        <w:t xml:space="preserve"> </w:t>
      </w:r>
      <w:proofErr w:type="spellStart"/>
      <w:r>
        <w:t>cena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4"/>
        </w:rPr>
        <w:t xml:space="preserve"> </w:t>
      </w:r>
      <w:proofErr w:type="spellStart"/>
      <w:r>
        <w:t>změně</w:t>
      </w:r>
      <w:proofErr w:type="spellEnd"/>
      <w:r>
        <w:rPr>
          <w:spacing w:val="-13"/>
        </w:rPr>
        <w:t xml:space="preserve"> </w:t>
      </w:r>
      <w:proofErr w:type="spellStart"/>
      <w:r>
        <w:t>provedené</w:t>
      </w:r>
      <w:proofErr w:type="spellEnd"/>
      <w:r>
        <w:rPr>
          <w:spacing w:val="-13"/>
        </w:rPr>
        <w:t xml:space="preserve"> </w:t>
      </w:r>
      <w:proofErr w:type="spellStart"/>
      <w:r>
        <w:t>tímto</w:t>
      </w:r>
      <w:proofErr w:type="spellEnd"/>
      <w:r>
        <w:rPr>
          <w:spacing w:val="-11"/>
        </w:rPr>
        <w:t xml:space="preserve"> </w:t>
      </w:r>
      <w:proofErr w:type="spellStart"/>
      <w:r>
        <w:t>dodatkem</w:t>
      </w:r>
      <w:proofErr w:type="spellEnd"/>
      <w:r>
        <w:rPr>
          <w:spacing w:val="-11"/>
        </w:rPr>
        <w:t xml:space="preserve"> </w:t>
      </w:r>
      <w:proofErr w:type="spellStart"/>
      <w:r>
        <w:t>odpovídá</w:t>
      </w:r>
      <w:proofErr w:type="spellEnd"/>
      <w:r>
        <w:rPr>
          <w:spacing w:val="-15"/>
        </w:rPr>
        <w:t xml:space="preserve"> </w:t>
      </w:r>
      <w:proofErr w:type="spellStart"/>
      <w:r>
        <w:t>souhrnu</w:t>
      </w:r>
      <w:proofErr w:type="spellEnd"/>
      <w:r>
        <w:rPr>
          <w:spacing w:val="-12"/>
        </w:rPr>
        <w:t xml:space="preserve"> </w:t>
      </w:r>
      <w:proofErr w:type="spellStart"/>
      <w:r>
        <w:t>jednotkových</w:t>
      </w:r>
      <w:proofErr w:type="spellEnd"/>
      <w:r>
        <w:rPr>
          <w:spacing w:val="-12"/>
        </w:rPr>
        <w:t xml:space="preserve"> </w:t>
      </w:r>
      <w:proofErr w:type="spellStart"/>
      <w:r>
        <w:t>cen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dodatku</w:t>
      </w:r>
      <w:proofErr w:type="spellEnd"/>
      <w:r>
        <w:t>.</w:t>
      </w:r>
    </w:p>
    <w:p w14:paraId="74B007A9" w14:textId="77777777" w:rsidR="00FE7828" w:rsidRDefault="00251E94">
      <w:pPr>
        <w:pStyle w:val="Odstavecseseznamem"/>
        <w:numPr>
          <w:ilvl w:val="1"/>
          <w:numId w:val="3"/>
        </w:numPr>
        <w:tabs>
          <w:tab w:val="left" w:pos="785"/>
        </w:tabs>
        <w:spacing w:before="119"/>
        <w:ind w:right="113"/>
        <w:jc w:val="both"/>
      </w:pPr>
      <w:r>
        <w:t xml:space="preserve">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nezbytnost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víceprací</w:t>
      </w:r>
      <w:proofErr w:type="spellEnd"/>
      <w:r>
        <w:t xml:space="preserve"> (viz </w:t>
      </w:r>
      <w:proofErr w:type="spellStart"/>
      <w:r>
        <w:t>příloha</w:t>
      </w:r>
      <w:proofErr w:type="spellEnd"/>
      <w:r>
        <w:t xml:space="preserve"> č. 2 a </w:t>
      </w:r>
      <w:proofErr w:type="gramStart"/>
      <w:r>
        <w:t>3</w:t>
      </w:r>
      <w:proofErr w:type="gram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) je </w:t>
      </w:r>
      <w:proofErr w:type="spellStart"/>
      <w:r>
        <w:t>nezbytné</w:t>
      </w:r>
      <w:proofErr w:type="spellEnd"/>
      <w:r>
        <w:t xml:space="preserve"> </w:t>
      </w:r>
      <w:proofErr w:type="spellStart"/>
      <w:r>
        <w:t>prodloužit</w:t>
      </w:r>
      <w:proofErr w:type="spellEnd"/>
      <w:r>
        <w:rPr>
          <w:spacing w:val="-9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termín</w:t>
      </w:r>
      <w:proofErr w:type="spellEnd"/>
      <w:r>
        <w:rPr>
          <w:spacing w:val="-6"/>
        </w:rPr>
        <w:t xml:space="preserve"> </w:t>
      </w:r>
      <w:r>
        <w:t>pro</w:t>
      </w:r>
      <w:r>
        <w:rPr>
          <w:spacing w:val="-7"/>
        </w:rPr>
        <w:t xml:space="preserve"> </w:t>
      </w:r>
      <w:proofErr w:type="spellStart"/>
      <w:r>
        <w:t>provedení</w:t>
      </w:r>
      <w:proofErr w:type="spellEnd"/>
      <w:r>
        <w:rPr>
          <w:spacing w:val="-6"/>
        </w:rPr>
        <w:t xml:space="preserve"> </w:t>
      </w:r>
      <w:proofErr w:type="spellStart"/>
      <w:r>
        <w:t>díla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Termín</w:t>
      </w:r>
      <w:proofErr w:type="spellEnd"/>
      <w:r>
        <w:rPr>
          <w:spacing w:val="-6"/>
        </w:rPr>
        <w:t xml:space="preserve"> </w:t>
      </w:r>
      <w:r>
        <w:t>pro</w:t>
      </w:r>
      <w:r>
        <w:rPr>
          <w:spacing w:val="-7"/>
        </w:rPr>
        <w:t xml:space="preserve"> </w:t>
      </w:r>
      <w:proofErr w:type="spellStart"/>
      <w:r>
        <w:t>provedení</w:t>
      </w:r>
      <w:proofErr w:type="spellEnd"/>
      <w:r>
        <w:rPr>
          <w:spacing w:val="-6"/>
        </w:rPr>
        <w:t xml:space="preserve"> </w:t>
      </w:r>
      <w:proofErr w:type="spellStart"/>
      <w:r>
        <w:t>díla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prodlužuje</w:t>
      </w:r>
      <w:proofErr w:type="spellEnd"/>
      <w:r>
        <w:rPr>
          <w:spacing w:val="-8"/>
        </w:rPr>
        <w:t xml:space="preserve"> </w:t>
      </w:r>
      <w:proofErr w:type="spellStart"/>
      <w:r>
        <w:t>jen</w:t>
      </w:r>
      <w:proofErr w:type="spellEnd"/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dobu</w:t>
      </w:r>
      <w:proofErr w:type="spellEnd"/>
      <w:r>
        <w:rPr>
          <w:spacing w:val="-7"/>
        </w:rPr>
        <w:t xml:space="preserve"> </w:t>
      </w:r>
      <w:proofErr w:type="spellStart"/>
      <w:r>
        <w:t>nezbytně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 pro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</w:t>
      </w:r>
      <w:proofErr w:type="spellStart"/>
      <w:r>
        <w:t>provedených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.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termíny</w:t>
      </w:r>
      <w:proofErr w:type="spellEnd"/>
      <w:r>
        <w:t xml:space="preserve"> pro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dílčích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. </w:t>
      </w:r>
      <w:proofErr w:type="spellStart"/>
      <w:r>
        <w:t>Důvody</w:t>
      </w:r>
      <w:proofErr w:type="spellEnd"/>
      <w:r>
        <w:t xml:space="preserve"> pro </w:t>
      </w:r>
      <w:proofErr w:type="spellStart"/>
      <w:r>
        <w:t>prodloužení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</w:t>
      </w:r>
      <w:proofErr w:type="gramStart"/>
      <w:r>
        <w:t>3</w:t>
      </w:r>
      <w:proofErr w:type="gramEnd"/>
      <w:r>
        <w:t xml:space="preserve"> </w:t>
      </w:r>
      <w:proofErr w:type="spellStart"/>
      <w:r>
        <w:t>tohoto</w:t>
      </w:r>
      <w:proofErr w:type="spellEnd"/>
      <w:r>
        <w:rPr>
          <w:spacing w:val="-7"/>
        </w:rPr>
        <w:t xml:space="preserve"> </w:t>
      </w:r>
      <w:proofErr w:type="spellStart"/>
      <w:r>
        <w:t>dodatku</w:t>
      </w:r>
      <w:proofErr w:type="spellEnd"/>
      <w:r>
        <w:t>.</w:t>
      </w:r>
    </w:p>
    <w:p w14:paraId="2022D981" w14:textId="77777777" w:rsidR="00FE7828" w:rsidRDefault="00251E94">
      <w:pPr>
        <w:pStyle w:val="Nadpis2"/>
        <w:numPr>
          <w:ilvl w:val="0"/>
          <w:numId w:val="4"/>
        </w:numPr>
        <w:tabs>
          <w:tab w:val="left" w:pos="785"/>
        </w:tabs>
        <w:spacing w:before="121"/>
        <w:jc w:val="both"/>
      </w:pPr>
      <w:proofErr w:type="spellStart"/>
      <w:r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73FEEE1F" w14:textId="77777777" w:rsidR="00FE7828" w:rsidRDefault="00251E94">
      <w:pPr>
        <w:pStyle w:val="Odstavecseseznamem"/>
        <w:numPr>
          <w:ilvl w:val="1"/>
          <w:numId w:val="2"/>
        </w:numPr>
        <w:tabs>
          <w:tab w:val="left" w:pos="785"/>
        </w:tabs>
        <w:jc w:val="both"/>
      </w:pPr>
      <w:proofErr w:type="spellStart"/>
      <w:r>
        <w:t>Ustanovení</w:t>
      </w:r>
      <w:proofErr w:type="spellEnd"/>
      <w:r>
        <w:t xml:space="preserve"> SOD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nedotčená</w:t>
      </w:r>
      <w:proofErr w:type="spellEnd"/>
      <w:r>
        <w:t xml:space="preserve"> se</w:t>
      </w:r>
      <w:r>
        <w:rPr>
          <w:spacing w:val="-3"/>
        </w:rPr>
        <w:t xml:space="preserve"> </w:t>
      </w:r>
      <w:proofErr w:type="spellStart"/>
      <w:r>
        <w:t>nemění</w:t>
      </w:r>
      <w:proofErr w:type="spellEnd"/>
      <w:r>
        <w:t>.</w:t>
      </w:r>
    </w:p>
    <w:p w14:paraId="16020750" w14:textId="77777777" w:rsidR="00FE7828" w:rsidRDefault="00251E94">
      <w:pPr>
        <w:pStyle w:val="Odstavecseseznamem"/>
        <w:numPr>
          <w:ilvl w:val="1"/>
          <w:numId w:val="2"/>
        </w:numPr>
        <w:tabs>
          <w:tab w:val="left" w:pos="785"/>
        </w:tabs>
        <w:ind w:right="111"/>
        <w:jc w:val="both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je </w:t>
      </w:r>
      <w:proofErr w:type="spellStart"/>
      <w:r>
        <w:t>uzavřen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a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proofErr w:type="spellStart"/>
      <w:r>
        <w:t>Registru</w:t>
      </w:r>
      <w:proofErr w:type="spellEnd"/>
      <w:r>
        <w:rPr>
          <w:spacing w:val="-18"/>
        </w:rPr>
        <w:t xml:space="preserve"> </w:t>
      </w:r>
      <w:proofErr w:type="spellStart"/>
      <w:r>
        <w:t>smluv</w:t>
      </w:r>
      <w:proofErr w:type="spellEnd"/>
      <w:r>
        <w:rPr>
          <w:spacing w:val="-18"/>
        </w:rPr>
        <w:t xml:space="preserve"> </w:t>
      </w:r>
      <w:proofErr w:type="spellStart"/>
      <w:r>
        <w:t>dle</w:t>
      </w:r>
      <w:proofErr w:type="spellEnd"/>
      <w:r>
        <w:rPr>
          <w:spacing w:val="-17"/>
        </w:rPr>
        <w:t xml:space="preserve"> </w:t>
      </w:r>
      <w:proofErr w:type="spellStart"/>
      <w:r>
        <w:t>zákona</w:t>
      </w:r>
      <w:proofErr w:type="spellEnd"/>
      <w:r>
        <w:rPr>
          <w:spacing w:val="-17"/>
        </w:rPr>
        <w:t xml:space="preserve"> </w:t>
      </w:r>
      <w:r>
        <w:t>č.</w:t>
      </w:r>
      <w:r>
        <w:rPr>
          <w:spacing w:val="-16"/>
        </w:rPr>
        <w:t xml:space="preserve"> </w:t>
      </w:r>
      <w:r>
        <w:t>340/2015</w:t>
      </w:r>
      <w:r>
        <w:rPr>
          <w:spacing w:val="-16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16"/>
        </w:rPr>
        <w:t xml:space="preserve"> </w:t>
      </w:r>
      <w:proofErr w:type="spellStart"/>
      <w:r>
        <w:t>zvláštních</w:t>
      </w:r>
      <w:proofErr w:type="spellEnd"/>
      <w:r>
        <w:rPr>
          <w:spacing w:val="-16"/>
        </w:rPr>
        <w:t xml:space="preserve"> </w:t>
      </w:r>
      <w:proofErr w:type="spellStart"/>
      <w:r>
        <w:t>podmínkách</w:t>
      </w:r>
      <w:proofErr w:type="spellEnd"/>
      <w:r>
        <w:rPr>
          <w:spacing w:val="-16"/>
        </w:rPr>
        <w:t xml:space="preserve"> </w:t>
      </w:r>
      <w:proofErr w:type="spellStart"/>
      <w:r>
        <w:t>účinnosti</w:t>
      </w:r>
      <w:proofErr w:type="spellEnd"/>
      <w:r>
        <w:rPr>
          <w:spacing w:val="-15"/>
        </w:rP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uveřejňování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o </w:t>
      </w:r>
      <w:proofErr w:type="spellStart"/>
      <w:r>
        <w:t>registru</w:t>
      </w:r>
      <w:proofErr w:type="spellEnd"/>
      <w:r>
        <w:rPr>
          <w:spacing w:val="-11"/>
        </w:rPr>
        <w:t xml:space="preserve"> </w:t>
      </w:r>
      <w:proofErr w:type="spellStart"/>
      <w:r>
        <w:t>smluv</w:t>
      </w:r>
      <w:proofErr w:type="spellEnd"/>
      <w:r>
        <w:t>.</w:t>
      </w:r>
    </w:p>
    <w:p w14:paraId="66DF38D7" w14:textId="77777777" w:rsidR="00FE7828" w:rsidRDefault="00251E94">
      <w:pPr>
        <w:pStyle w:val="Odstavecseseznamem"/>
        <w:numPr>
          <w:ilvl w:val="1"/>
          <w:numId w:val="2"/>
        </w:numPr>
        <w:tabs>
          <w:tab w:val="left" w:pos="785"/>
        </w:tabs>
        <w:spacing w:before="119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zveřejní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5"/>
        </w:rPr>
        <w:t xml:space="preserve"> </w:t>
      </w:r>
      <w:proofErr w:type="spellStart"/>
      <w:r>
        <w:t>smluv</w:t>
      </w:r>
      <w:proofErr w:type="spellEnd"/>
      <w:r>
        <w:t>.</w:t>
      </w:r>
    </w:p>
    <w:p w14:paraId="1C947376" w14:textId="77777777" w:rsidR="00FE7828" w:rsidRDefault="00251E94">
      <w:pPr>
        <w:pStyle w:val="Odstavecseseznamem"/>
        <w:numPr>
          <w:ilvl w:val="1"/>
          <w:numId w:val="2"/>
        </w:numPr>
        <w:tabs>
          <w:tab w:val="left" w:pos="784"/>
          <w:tab w:val="left" w:pos="785"/>
        </w:tabs>
        <w:spacing w:line="242" w:lineRule="auto"/>
        <w:ind w:right="113"/>
      </w:pPr>
      <w:proofErr w:type="spellStart"/>
      <w:r>
        <w:t>Nebude</w:t>
      </w:r>
      <w:proofErr w:type="spellEnd"/>
      <w:r>
        <w:t>-li</w:t>
      </w:r>
      <w:r>
        <w:rPr>
          <w:spacing w:val="-11"/>
        </w:rPr>
        <w:t xml:space="preserve"> </w:t>
      </w:r>
      <w:proofErr w:type="spellStart"/>
      <w:r>
        <w:t>tento</w:t>
      </w:r>
      <w:proofErr w:type="spellEnd"/>
      <w:r>
        <w:rPr>
          <w:spacing w:val="-11"/>
        </w:rPr>
        <w:t xml:space="preserve"> </w:t>
      </w:r>
      <w:proofErr w:type="spellStart"/>
      <w:r>
        <w:t>dodatek</w:t>
      </w:r>
      <w:proofErr w:type="spellEnd"/>
      <w:r>
        <w:rPr>
          <w:spacing w:val="-11"/>
        </w:rPr>
        <w:t xml:space="preserve"> </w:t>
      </w:r>
      <w:proofErr w:type="spellStart"/>
      <w:r>
        <w:t>zveřejněn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-11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10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5</w:t>
      </w:r>
      <w:r>
        <w:rPr>
          <w:spacing w:val="-11"/>
        </w:rPr>
        <w:t xml:space="preserve"> </w:t>
      </w:r>
      <w:proofErr w:type="spellStart"/>
      <w:r>
        <w:t>zák</w:t>
      </w:r>
      <w:proofErr w:type="spellEnd"/>
      <w:r>
        <w:t>.</w:t>
      </w:r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340/2015</w:t>
      </w:r>
      <w:r>
        <w:rPr>
          <w:spacing w:val="-11"/>
        </w:rPr>
        <w:t xml:space="preserve"> </w:t>
      </w:r>
      <w:r>
        <w:t>Sb.</w:t>
      </w:r>
      <w:r>
        <w:rPr>
          <w:spacing w:val="-10"/>
        </w:rPr>
        <w:t xml:space="preserve"> </w:t>
      </w:r>
      <w:proofErr w:type="spellStart"/>
      <w:r>
        <w:t>Objednatelem</w:t>
      </w:r>
      <w:proofErr w:type="spellEnd"/>
      <w:r>
        <w:rPr>
          <w:spacing w:val="-11"/>
        </w:rP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spellStart"/>
      <w:r>
        <w:t>jednoho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po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uveřejnit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</w:t>
      </w:r>
      <w:r>
        <w:rPr>
          <w:spacing w:val="30"/>
        </w:rPr>
        <w:t xml:space="preserve"> </w:t>
      </w:r>
      <w:proofErr w:type="spellStart"/>
      <w:r>
        <w:t>ust</w:t>
      </w:r>
      <w:proofErr w:type="spellEnd"/>
      <w:r>
        <w:t>.</w:t>
      </w:r>
    </w:p>
    <w:p w14:paraId="061E4A2A" w14:textId="77777777" w:rsidR="00FE7828" w:rsidRDefault="00251E94">
      <w:pPr>
        <w:pStyle w:val="Zkladntext"/>
        <w:spacing w:line="244" w:lineRule="exact"/>
        <w:ind w:left="784"/>
      </w:pPr>
      <w:r>
        <w:t xml:space="preserve">§ 5 </w:t>
      </w:r>
      <w:proofErr w:type="spellStart"/>
      <w:r>
        <w:t>zák</w:t>
      </w:r>
      <w:proofErr w:type="spellEnd"/>
      <w:r>
        <w:t xml:space="preserve">. č. 340/2015 Sb.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3</w:t>
      </w:r>
      <w:proofErr w:type="gramEnd"/>
      <w:r>
        <w:t xml:space="preserve">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>.</w:t>
      </w:r>
    </w:p>
    <w:p w14:paraId="530FEDFF" w14:textId="77777777" w:rsidR="00FE7828" w:rsidRDefault="00251E94">
      <w:pPr>
        <w:pStyle w:val="Odstavecseseznamem"/>
        <w:numPr>
          <w:ilvl w:val="1"/>
          <w:numId w:val="2"/>
        </w:numPr>
        <w:tabs>
          <w:tab w:val="left" w:pos="784"/>
          <w:tab w:val="left" w:pos="785"/>
        </w:tabs>
        <w:spacing w:before="119"/>
        <w:ind w:right="113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je </w:t>
      </w:r>
      <w:proofErr w:type="spellStart"/>
      <w:r>
        <w:t>vyhotoven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, s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uznávanými</w:t>
      </w:r>
      <w:proofErr w:type="spellEnd"/>
      <w:r>
        <w:t xml:space="preserve"> </w:t>
      </w:r>
      <w:proofErr w:type="spellStart"/>
      <w:r>
        <w:t>elektronickými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4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252A2714" w14:textId="77777777" w:rsidR="00FE7828" w:rsidRDefault="00FE7828">
      <w:pPr>
        <w:pStyle w:val="Zkladntext"/>
        <w:rPr>
          <w:sz w:val="24"/>
        </w:rPr>
      </w:pPr>
    </w:p>
    <w:p w14:paraId="5D2A0321" w14:textId="77777777" w:rsidR="00FE7828" w:rsidRDefault="00FE7828">
      <w:pPr>
        <w:pStyle w:val="Zkladntext"/>
        <w:rPr>
          <w:sz w:val="24"/>
        </w:rPr>
      </w:pPr>
    </w:p>
    <w:p w14:paraId="2FC6F32A" w14:textId="77777777" w:rsidR="00FE7828" w:rsidRDefault="00251E94">
      <w:pPr>
        <w:pStyle w:val="Nadpis2"/>
        <w:spacing w:before="200" w:line="246" w:lineRule="exact"/>
      </w:pPr>
      <w:proofErr w:type="spellStart"/>
      <w:r>
        <w:t>Přílohy</w:t>
      </w:r>
      <w:proofErr w:type="spellEnd"/>
      <w:r>
        <w:t>:</w:t>
      </w:r>
    </w:p>
    <w:p w14:paraId="7E6B547E" w14:textId="77777777" w:rsidR="00FE7828" w:rsidRDefault="00251E94">
      <w:pPr>
        <w:ind w:left="218" w:right="2836" w:firstLine="14"/>
        <w:rPr>
          <w:sz w:val="20"/>
        </w:rPr>
      </w:pPr>
      <w:proofErr w:type="spellStart"/>
      <w:r>
        <w:rPr>
          <w:sz w:val="20"/>
        </w:rPr>
        <w:t>Příloha</w:t>
      </w:r>
      <w:proofErr w:type="spellEnd"/>
      <w:r>
        <w:rPr>
          <w:sz w:val="20"/>
        </w:rPr>
        <w:t xml:space="preserve"> č. 1 –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dílčích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díla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termíny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dodatku</w:t>
      </w:r>
      <w:proofErr w:type="spellEnd"/>
      <w:r>
        <w:rPr>
          <w:sz w:val="20"/>
        </w:rPr>
        <w:t xml:space="preserve"> č. 1 SOD) </w:t>
      </w:r>
      <w:proofErr w:type="spellStart"/>
      <w:r>
        <w:rPr>
          <w:sz w:val="20"/>
        </w:rPr>
        <w:t>Příloha</w:t>
      </w:r>
      <w:proofErr w:type="spellEnd"/>
      <w:r>
        <w:rPr>
          <w:sz w:val="20"/>
        </w:rPr>
        <w:t xml:space="preserve"> č. 2 – </w:t>
      </w:r>
      <w:proofErr w:type="spellStart"/>
      <w:r>
        <w:rPr>
          <w:sz w:val="20"/>
        </w:rPr>
        <w:t>Vícepráce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důvody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provedení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relevantní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souvislosti</w:t>
      </w:r>
      <w:proofErr w:type="spellEnd"/>
    </w:p>
    <w:p w14:paraId="7695557D" w14:textId="77777777" w:rsidR="00FE7828" w:rsidRDefault="00251E94">
      <w:pPr>
        <w:spacing w:before="1"/>
        <w:ind w:left="232"/>
        <w:rPr>
          <w:sz w:val="20"/>
        </w:rPr>
      </w:pPr>
      <w:proofErr w:type="spellStart"/>
      <w:r>
        <w:rPr>
          <w:sz w:val="20"/>
        </w:rPr>
        <w:t>Příloha</w:t>
      </w:r>
      <w:proofErr w:type="spellEnd"/>
      <w:r>
        <w:rPr>
          <w:sz w:val="20"/>
        </w:rPr>
        <w:t xml:space="preserve"> č. 3 – </w:t>
      </w:r>
      <w:proofErr w:type="spellStart"/>
      <w:r>
        <w:rPr>
          <w:sz w:val="20"/>
        </w:rPr>
        <w:t>Žádost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změnu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termínu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požadovaným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vícepracím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14</w:t>
      </w:r>
      <w:proofErr w:type="gramEnd"/>
      <w:r>
        <w:rPr>
          <w:sz w:val="20"/>
        </w:rPr>
        <w:t>. 6. 2023</w:t>
      </w:r>
    </w:p>
    <w:p w14:paraId="59FD9604" w14:textId="77777777" w:rsidR="00FE7828" w:rsidRDefault="00FE7828">
      <w:pPr>
        <w:pStyle w:val="Zkladntext"/>
      </w:pPr>
    </w:p>
    <w:p w14:paraId="70711029" w14:textId="77777777" w:rsidR="00FE7828" w:rsidRDefault="00251E94">
      <w:pPr>
        <w:tabs>
          <w:tab w:val="left" w:pos="5174"/>
        </w:tabs>
        <w:ind w:left="218"/>
        <w:rPr>
          <w:i/>
          <w:sz w:val="20"/>
        </w:rPr>
      </w:pPr>
      <w:proofErr w:type="spellStart"/>
      <w:r>
        <w:rPr>
          <w:i/>
          <w:sz w:val="20"/>
        </w:rPr>
        <w:t>objednatel</w:t>
      </w:r>
      <w:proofErr w:type="spellEnd"/>
      <w:r>
        <w:rPr>
          <w:i/>
          <w:sz w:val="20"/>
        </w:rPr>
        <w:t>:</w:t>
      </w:r>
      <w:r>
        <w:rPr>
          <w:i/>
          <w:sz w:val="20"/>
        </w:rPr>
        <w:tab/>
      </w:r>
      <w:proofErr w:type="spellStart"/>
      <w:r>
        <w:rPr>
          <w:i/>
          <w:sz w:val="20"/>
        </w:rPr>
        <w:t>zhotovitel</w:t>
      </w:r>
      <w:proofErr w:type="spellEnd"/>
      <w:r>
        <w:rPr>
          <w:i/>
          <w:sz w:val="20"/>
        </w:rPr>
        <w:t>:</w:t>
      </w:r>
    </w:p>
    <w:p w14:paraId="3C85E6A3" w14:textId="77777777" w:rsidR="00FE7828" w:rsidRDefault="00FE7828">
      <w:pPr>
        <w:pStyle w:val="Zkladntext"/>
        <w:spacing w:before="10"/>
        <w:rPr>
          <w:i/>
          <w:sz w:val="19"/>
        </w:rPr>
      </w:pPr>
    </w:p>
    <w:p w14:paraId="77EDCADC" w14:textId="77777777" w:rsidR="00FE7828" w:rsidRDefault="00251E94">
      <w:pPr>
        <w:tabs>
          <w:tab w:val="left" w:pos="5174"/>
        </w:tabs>
        <w:ind w:left="232"/>
        <w:rPr>
          <w:sz w:val="20"/>
        </w:rPr>
      </w:pPr>
      <w:proofErr w:type="spellStart"/>
      <w:r>
        <w:rPr>
          <w:sz w:val="20"/>
        </w:rPr>
        <w:t>Dne</w:t>
      </w:r>
      <w:proofErr w:type="spellEnd"/>
      <w:r>
        <w:rPr>
          <w:sz w:val="20"/>
        </w:rPr>
        <w:t>: (</w:t>
      </w:r>
      <w:r>
        <w:rPr>
          <w:i/>
          <w:sz w:val="20"/>
        </w:rPr>
        <w:t>viz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elektronický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podpis</w:t>
      </w:r>
      <w:proofErr w:type="spellEnd"/>
      <w:r>
        <w:rPr>
          <w:sz w:val="20"/>
        </w:rPr>
        <w:t>)</w:t>
      </w:r>
      <w:r>
        <w:rPr>
          <w:sz w:val="20"/>
        </w:rPr>
        <w:tab/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>: (</w:t>
      </w:r>
      <w:r>
        <w:rPr>
          <w:i/>
          <w:sz w:val="20"/>
        </w:rPr>
        <w:t xml:space="preserve">viz </w:t>
      </w:r>
      <w:proofErr w:type="spellStart"/>
      <w:r>
        <w:rPr>
          <w:i/>
          <w:sz w:val="20"/>
        </w:rPr>
        <w:t>elektronický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podpis</w:t>
      </w:r>
      <w:proofErr w:type="spellEnd"/>
      <w:r>
        <w:rPr>
          <w:sz w:val="20"/>
        </w:rPr>
        <w:t>)</w:t>
      </w:r>
    </w:p>
    <w:p w14:paraId="788C5D58" w14:textId="77777777" w:rsidR="00FE7828" w:rsidRDefault="00FE7828">
      <w:pPr>
        <w:pStyle w:val="Zkladntext"/>
        <w:spacing w:before="2"/>
        <w:rPr>
          <w:sz w:val="17"/>
        </w:rPr>
      </w:pPr>
    </w:p>
    <w:p w14:paraId="3BE5E9E3" w14:textId="77777777" w:rsidR="00FE7828" w:rsidRDefault="00FE7828">
      <w:pPr>
        <w:rPr>
          <w:sz w:val="17"/>
        </w:rPr>
        <w:sectPr w:rsidR="00FE7828">
          <w:pgSz w:w="11910" w:h="16840"/>
          <w:pgMar w:top="1420" w:right="1300" w:bottom="920" w:left="1200" w:header="0" w:footer="735" w:gutter="0"/>
          <w:cols w:space="708"/>
        </w:sectPr>
      </w:pPr>
    </w:p>
    <w:p w14:paraId="24FBE04A" w14:textId="28F6A0A1" w:rsidR="00FE7828" w:rsidRDefault="00FE7828">
      <w:pPr>
        <w:spacing w:line="193" w:lineRule="exact"/>
        <w:ind w:left="63"/>
        <w:rPr>
          <w:rFonts w:ascii="Calibri"/>
          <w:sz w:val="16"/>
        </w:rPr>
      </w:pPr>
    </w:p>
    <w:p w14:paraId="187D0F04" w14:textId="10B5CDB8" w:rsidR="00C12D32" w:rsidRDefault="00C12D32">
      <w:pPr>
        <w:spacing w:line="193" w:lineRule="exact"/>
        <w:ind w:left="63"/>
        <w:rPr>
          <w:rFonts w:ascii="Calibri"/>
          <w:sz w:val="16"/>
        </w:rPr>
      </w:pPr>
    </w:p>
    <w:p w14:paraId="29A1C757" w14:textId="3E6910A0" w:rsidR="00C12D32" w:rsidRDefault="00C12D32">
      <w:pPr>
        <w:spacing w:line="193" w:lineRule="exact"/>
        <w:ind w:left="63"/>
        <w:rPr>
          <w:rFonts w:ascii="Calibri"/>
          <w:sz w:val="16"/>
        </w:rPr>
      </w:pPr>
    </w:p>
    <w:p w14:paraId="5FAF908E" w14:textId="6D498DE5" w:rsidR="00C12D32" w:rsidRDefault="00C12D32">
      <w:pPr>
        <w:spacing w:line="193" w:lineRule="exact"/>
        <w:ind w:left="63"/>
        <w:rPr>
          <w:rFonts w:ascii="Calibri"/>
          <w:sz w:val="16"/>
        </w:rPr>
      </w:pPr>
    </w:p>
    <w:p w14:paraId="39D58320" w14:textId="4F14430F" w:rsidR="00C12D32" w:rsidRDefault="00C12D32">
      <w:pPr>
        <w:spacing w:line="193" w:lineRule="exact"/>
        <w:ind w:left="63"/>
        <w:rPr>
          <w:rFonts w:ascii="Calibri"/>
          <w:sz w:val="16"/>
        </w:rPr>
      </w:pPr>
    </w:p>
    <w:p w14:paraId="575D6785" w14:textId="355947B0" w:rsidR="00C12D32" w:rsidRDefault="00C12D32">
      <w:pPr>
        <w:spacing w:line="193" w:lineRule="exact"/>
        <w:ind w:left="63"/>
        <w:rPr>
          <w:rFonts w:ascii="Calibri"/>
          <w:sz w:val="16"/>
        </w:rPr>
      </w:pPr>
    </w:p>
    <w:p w14:paraId="3D1FF3C5" w14:textId="77777777" w:rsidR="00C12D32" w:rsidRDefault="00C12D32">
      <w:pPr>
        <w:spacing w:line="193" w:lineRule="exact"/>
        <w:ind w:left="63"/>
        <w:rPr>
          <w:rFonts w:ascii="Calibri"/>
          <w:sz w:val="16"/>
        </w:rPr>
      </w:pPr>
    </w:p>
    <w:p w14:paraId="6DD84CF9" w14:textId="77777777" w:rsidR="00FE7828" w:rsidRDefault="00FE7828">
      <w:pPr>
        <w:spacing w:line="193" w:lineRule="exact"/>
        <w:rPr>
          <w:rFonts w:ascii="Calibri"/>
          <w:sz w:val="16"/>
        </w:rPr>
        <w:sectPr w:rsidR="00FE7828">
          <w:type w:val="continuous"/>
          <w:pgSz w:w="11910" w:h="16840"/>
          <w:pgMar w:top="1260" w:right="1300" w:bottom="920" w:left="1200" w:header="708" w:footer="708" w:gutter="0"/>
          <w:cols w:num="2" w:space="708" w:equalWidth="0">
            <w:col w:w="1984" w:space="40"/>
            <w:col w:w="7386"/>
          </w:cols>
        </w:sectPr>
      </w:pPr>
    </w:p>
    <w:p w14:paraId="1E0DE159" w14:textId="77777777" w:rsidR="00FE7828" w:rsidRDefault="00251E94">
      <w:pPr>
        <w:tabs>
          <w:tab w:val="left" w:pos="5173"/>
        </w:tabs>
        <w:spacing w:before="71" w:line="225" w:lineRule="exact"/>
        <w:ind w:left="218"/>
        <w:rPr>
          <w:b/>
          <w:sz w:val="20"/>
        </w:rPr>
      </w:pPr>
      <w:proofErr w:type="spellStart"/>
      <w:r>
        <w:rPr>
          <w:b/>
          <w:sz w:val="20"/>
        </w:rPr>
        <w:t>Západočeská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univerzita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Plzni</w:t>
      </w:r>
      <w:proofErr w:type="spellEnd"/>
      <w:r>
        <w:rPr>
          <w:b/>
          <w:sz w:val="20"/>
        </w:rPr>
        <w:tab/>
        <w:t xml:space="preserve">TECHNICO </w:t>
      </w:r>
      <w:proofErr w:type="spellStart"/>
      <w:r>
        <w:rPr>
          <w:b/>
          <w:sz w:val="20"/>
        </w:rPr>
        <w:t>Opava</w:t>
      </w:r>
      <w:proofErr w:type="spellEnd"/>
      <w:r>
        <w:rPr>
          <w:b/>
          <w:sz w:val="20"/>
        </w:rPr>
        <w:t xml:space="preserve"> s. r.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o.</w:t>
      </w:r>
    </w:p>
    <w:p w14:paraId="158AD499" w14:textId="0B17317A" w:rsidR="00FE7828" w:rsidRDefault="00251E94">
      <w:pPr>
        <w:pStyle w:val="Zkladntext"/>
        <w:tabs>
          <w:tab w:val="left" w:pos="5174"/>
        </w:tabs>
        <w:spacing w:line="247" w:lineRule="exact"/>
        <w:ind w:left="218"/>
      </w:pPr>
      <w:r>
        <w:t xml:space="preserve">prof. </w:t>
      </w:r>
      <w:proofErr w:type="spellStart"/>
      <w:r>
        <w:t>RNDr</w:t>
      </w:r>
      <w:proofErr w:type="spellEnd"/>
      <w:r>
        <w:t>. Miroslav</w:t>
      </w:r>
      <w:r>
        <w:rPr>
          <w:spacing w:val="-9"/>
        </w:rPr>
        <w:t xml:space="preserve"> </w:t>
      </w:r>
      <w:proofErr w:type="spellStart"/>
      <w:r>
        <w:t>Lávička</w:t>
      </w:r>
      <w:proofErr w:type="spellEnd"/>
      <w:r>
        <w:t>,</w:t>
      </w:r>
      <w:r>
        <w:rPr>
          <w:spacing w:val="-2"/>
        </w:rPr>
        <w:t xml:space="preserve"> </w:t>
      </w:r>
      <w:r>
        <w:t>Ph.D.</w:t>
      </w:r>
      <w:r>
        <w:tab/>
      </w:r>
      <w:proofErr w:type="spellStart"/>
      <w:r w:rsidR="00C12D32">
        <w:t>xxxx</w:t>
      </w:r>
      <w:proofErr w:type="spellEnd"/>
    </w:p>
    <w:p w14:paraId="0A0AAD14" w14:textId="27EE3911" w:rsidR="00FE7828" w:rsidRDefault="00251E94">
      <w:pPr>
        <w:pStyle w:val="Zkladntext"/>
        <w:tabs>
          <w:tab w:val="left" w:pos="5175"/>
        </w:tabs>
        <w:spacing w:line="247" w:lineRule="exact"/>
        <w:ind w:left="218"/>
      </w:pPr>
      <w:proofErr w:type="spellStart"/>
      <w:r>
        <w:t>rektor</w:t>
      </w:r>
      <w:proofErr w:type="spellEnd"/>
      <w:r>
        <w:tab/>
      </w:r>
      <w:proofErr w:type="spellStart"/>
      <w:r w:rsidR="00C12D32">
        <w:t>xxxx</w:t>
      </w:r>
      <w:proofErr w:type="spellEnd"/>
    </w:p>
    <w:p w14:paraId="569E9448" w14:textId="77777777" w:rsidR="00FE7828" w:rsidRDefault="00251E94">
      <w:pPr>
        <w:tabs>
          <w:tab w:val="left" w:pos="5175"/>
        </w:tabs>
        <w:ind w:left="219"/>
        <w:rPr>
          <w:i/>
        </w:rPr>
      </w:pPr>
      <w:proofErr w:type="spellStart"/>
      <w:r>
        <w:rPr>
          <w:i/>
        </w:rPr>
        <w:t>podepsáno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elektronicky</w:t>
      </w:r>
      <w:proofErr w:type="spellEnd"/>
      <w:r>
        <w:rPr>
          <w:i/>
        </w:rPr>
        <w:tab/>
      </w:r>
      <w:proofErr w:type="spellStart"/>
      <w:r>
        <w:rPr>
          <w:i/>
        </w:rPr>
        <w:t>podepsáno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elektronicky</w:t>
      </w:r>
      <w:proofErr w:type="spellEnd"/>
    </w:p>
    <w:p w14:paraId="1CAB7AF4" w14:textId="77777777" w:rsidR="00FE7828" w:rsidRDefault="00FE7828">
      <w:pPr>
        <w:sectPr w:rsidR="00FE7828">
          <w:type w:val="continuous"/>
          <w:pgSz w:w="11910" w:h="16840"/>
          <w:pgMar w:top="1260" w:right="1300" w:bottom="920" w:left="1200" w:header="708" w:footer="708" w:gutter="0"/>
          <w:cols w:space="708"/>
        </w:sectPr>
      </w:pPr>
    </w:p>
    <w:p w14:paraId="7998B296" w14:textId="77777777" w:rsidR="00FE7828" w:rsidRDefault="00FE7828">
      <w:pPr>
        <w:pStyle w:val="Zkladntext"/>
        <w:rPr>
          <w:i/>
          <w:sz w:val="20"/>
        </w:rPr>
      </w:pPr>
    </w:p>
    <w:p w14:paraId="72081D6C" w14:textId="77777777" w:rsidR="00FE7828" w:rsidRDefault="00FE7828">
      <w:pPr>
        <w:pStyle w:val="Zkladntext"/>
        <w:rPr>
          <w:i/>
          <w:sz w:val="20"/>
        </w:rPr>
      </w:pPr>
    </w:p>
    <w:p w14:paraId="3C5DBF08" w14:textId="77777777" w:rsidR="00FE7828" w:rsidRDefault="00FE7828">
      <w:pPr>
        <w:pStyle w:val="Zkladntext"/>
        <w:spacing w:before="2"/>
        <w:rPr>
          <w:i/>
          <w:sz w:val="17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236"/>
        <w:gridCol w:w="1464"/>
        <w:gridCol w:w="2122"/>
      </w:tblGrid>
      <w:tr w:rsidR="00FE7828" w14:paraId="26069F9C" w14:textId="77777777">
        <w:trPr>
          <w:trHeight w:val="299"/>
        </w:trPr>
        <w:tc>
          <w:tcPr>
            <w:tcW w:w="739" w:type="dxa"/>
            <w:shd w:val="clear" w:color="auto" w:fill="D9D9D9"/>
          </w:tcPr>
          <w:p w14:paraId="7376670D" w14:textId="77777777" w:rsidR="00FE7828" w:rsidRDefault="00251E94">
            <w:pPr>
              <w:pStyle w:val="TableParagraph"/>
              <w:ind w:left="60" w:right="48"/>
              <w:rPr>
                <w:b/>
              </w:rPr>
            </w:pPr>
            <w:r>
              <w:rPr>
                <w:b/>
              </w:rPr>
              <w:t>Pol. č.</w:t>
            </w:r>
          </w:p>
        </w:tc>
        <w:tc>
          <w:tcPr>
            <w:tcW w:w="4236" w:type="dxa"/>
            <w:shd w:val="clear" w:color="auto" w:fill="D9D9D9"/>
          </w:tcPr>
          <w:p w14:paraId="205C5310" w14:textId="77777777" w:rsidR="00FE7828" w:rsidRDefault="00251E94">
            <w:pPr>
              <w:pStyle w:val="TableParagraph"/>
              <w:ind w:left="148" w:right="133"/>
              <w:rPr>
                <w:b/>
              </w:rPr>
            </w:pPr>
            <w:proofErr w:type="spellStart"/>
            <w:r>
              <w:rPr>
                <w:b/>
              </w:rPr>
              <w:t>Dílčí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část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díla</w:t>
            </w:r>
            <w:proofErr w:type="spellEnd"/>
          </w:p>
        </w:tc>
        <w:tc>
          <w:tcPr>
            <w:tcW w:w="1464" w:type="dxa"/>
            <w:shd w:val="clear" w:color="auto" w:fill="D9D9D9"/>
          </w:tcPr>
          <w:p w14:paraId="10EB51AD" w14:textId="77777777" w:rsidR="00FE7828" w:rsidRDefault="00251E94">
            <w:pPr>
              <w:pStyle w:val="TableParagraph"/>
              <w:ind w:left="55" w:right="40"/>
              <w:rPr>
                <w:b/>
              </w:rPr>
            </w:pPr>
            <w:r>
              <w:rPr>
                <w:b/>
              </w:rPr>
              <w:t xml:space="preserve">Doba </w:t>
            </w:r>
            <w:proofErr w:type="spellStart"/>
            <w:r>
              <w:rPr>
                <w:b/>
              </w:rPr>
              <w:t>plnění</w:t>
            </w:r>
            <w:proofErr w:type="spellEnd"/>
            <w:r>
              <w:rPr>
                <w:b/>
              </w:rPr>
              <w:t xml:space="preserve"> *</w:t>
            </w:r>
          </w:p>
        </w:tc>
        <w:tc>
          <w:tcPr>
            <w:tcW w:w="2122" w:type="dxa"/>
            <w:shd w:val="clear" w:color="auto" w:fill="D9D9D9"/>
          </w:tcPr>
          <w:p w14:paraId="2EA90A8D" w14:textId="77777777" w:rsidR="00FE7828" w:rsidRDefault="00251E94">
            <w:pPr>
              <w:pStyle w:val="TableParagraph"/>
              <w:ind w:right="83"/>
              <w:jc w:val="right"/>
              <w:rPr>
                <w:b/>
              </w:rPr>
            </w:pPr>
            <w:r>
              <w:rPr>
                <w:b/>
              </w:rPr>
              <w:t xml:space="preserve">Cena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FE7828" w14:paraId="339F90C4" w14:textId="77777777">
        <w:trPr>
          <w:trHeight w:val="599"/>
        </w:trPr>
        <w:tc>
          <w:tcPr>
            <w:tcW w:w="739" w:type="dxa"/>
          </w:tcPr>
          <w:p w14:paraId="6725FC16" w14:textId="77777777" w:rsidR="00FE7828" w:rsidRDefault="00251E94">
            <w:pPr>
              <w:pStyle w:val="TableParagraph"/>
              <w:spacing w:before="177"/>
              <w:ind w:left="7"/>
            </w:pPr>
            <w:r>
              <w:t>1</w:t>
            </w:r>
          </w:p>
        </w:tc>
        <w:tc>
          <w:tcPr>
            <w:tcW w:w="4236" w:type="dxa"/>
          </w:tcPr>
          <w:p w14:paraId="3744BEB8" w14:textId="77777777" w:rsidR="00FE7828" w:rsidRDefault="00251E94">
            <w:pPr>
              <w:pStyle w:val="TableParagraph"/>
              <w:spacing w:before="52"/>
              <w:ind w:left="1173" w:right="86" w:hanging="1059"/>
              <w:jc w:val="left"/>
              <w:rPr>
                <w:b/>
              </w:rPr>
            </w:pPr>
            <w:r>
              <w:rPr>
                <w:color w:val="2A2B30"/>
              </w:rPr>
              <w:t xml:space="preserve">ZČU – </w:t>
            </w:r>
            <w:proofErr w:type="spellStart"/>
            <w:r>
              <w:rPr>
                <w:color w:val="2A2B30"/>
              </w:rPr>
              <w:t>Rekonstrukce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budovy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Chodské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nám</w:t>
            </w:r>
            <w:proofErr w:type="spellEnd"/>
            <w:r>
              <w:rPr>
                <w:color w:val="2A2B30"/>
              </w:rPr>
              <w:t xml:space="preserve">. 1, </w:t>
            </w:r>
            <w:proofErr w:type="spellStart"/>
            <w:r>
              <w:rPr>
                <w:color w:val="2A2B30"/>
              </w:rPr>
              <w:t>Plzeň</w:t>
            </w:r>
            <w:proofErr w:type="spellEnd"/>
            <w:r>
              <w:rPr>
                <w:color w:val="2A2B30"/>
              </w:rPr>
              <w:t xml:space="preserve"> – </w:t>
            </w:r>
            <w:proofErr w:type="spellStart"/>
            <w:r>
              <w:rPr>
                <w:b/>
                <w:color w:val="2A2B30"/>
              </w:rPr>
              <w:t>změnová</w:t>
            </w:r>
            <w:proofErr w:type="spellEnd"/>
            <w:r>
              <w:rPr>
                <w:b/>
                <w:color w:val="2A2B30"/>
              </w:rPr>
              <w:t xml:space="preserve"> PD</w:t>
            </w:r>
          </w:p>
        </w:tc>
        <w:tc>
          <w:tcPr>
            <w:tcW w:w="1464" w:type="dxa"/>
            <w:vMerge w:val="restart"/>
          </w:tcPr>
          <w:p w14:paraId="635573CE" w14:textId="77777777" w:rsidR="00FE7828" w:rsidRDefault="00FE7828">
            <w:pPr>
              <w:pStyle w:val="TableParagraph"/>
              <w:spacing w:before="0"/>
              <w:jc w:val="left"/>
              <w:rPr>
                <w:i/>
                <w:sz w:val="24"/>
              </w:rPr>
            </w:pPr>
          </w:p>
          <w:p w14:paraId="6048934E" w14:textId="77777777" w:rsidR="00FE7828" w:rsidRDefault="00FE7828">
            <w:pPr>
              <w:pStyle w:val="TableParagraph"/>
              <w:spacing w:before="0"/>
              <w:jc w:val="left"/>
              <w:rPr>
                <w:i/>
                <w:sz w:val="24"/>
              </w:rPr>
            </w:pPr>
          </w:p>
          <w:p w14:paraId="5B47FFA3" w14:textId="77777777" w:rsidR="00FE7828" w:rsidRDefault="00FE7828">
            <w:pPr>
              <w:pStyle w:val="TableParagraph"/>
              <w:spacing w:before="6"/>
              <w:jc w:val="left"/>
              <w:rPr>
                <w:i/>
                <w:sz w:val="35"/>
              </w:rPr>
            </w:pPr>
          </w:p>
          <w:p w14:paraId="7426E40F" w14:textId="77777777" w:rsidR="00FE7828" w:rsidRDefault="00251E94">
            <w:pPr>
              <w:pStyle w:val="TableParagraph"/>
              <w:spacing w:before="1"/>
              <w:ind w:left="54" w:right="40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2122" w:type="dxa"/>
            <w:shd w:val="clear" w:color="auto" w:fill="FFFF00"/>
          </w:tcPr>
          <w:p w14:paraId="1307F71B" w14:textId="77777777" w:rsidR="00FE7828" w:rsidRDefault="00251E94">
            <w:pPr>
              <w:pStyle w:val="TableParagraph"/>
              <w:spacing w:before="177"/>
              <w:ind w:right="100"/>
              <w:jc w:val="right"/>
            </w:pPr>
            <w:r>
              <w:t xml:space="preserve">461 500,00 </w:t>
            </w:r>
            <w:proofErr w:type="spellStart"/>
            <w:r>
              <w:t>Kč</w:t>
            </w:r>
            <w:proofErr w:type="spellEnd"/>
          </w:p>
        </w:tc>
      </w:tr>
      <w:tr w:rsidR="00FE7828" w14:paraId="44422E85" w14:textId="77777777">
        <w:trPr>
          <w:trHeight w:val="299"/>
        </w:trPr>
        <w:tc>
          <w:tcPr>
            <w:tcW w:w="739" w:type="dxa"/>
          </w:tcPr>
          <w:p w14:paraId="0B816D66" w14:textId="77777777" w:rsidR="00FE7828" w:rsidRDefault="00251E94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4236" w:type="dxa"/>
          </w:tcPr>
          <w:p w14:paraId="7F4E8C63" w14:textId="77777777" w:rsidR="00FE7828" w:rsidRDefault="00251E94">
            <w:pPr>
              <w:pStyle w:val="TableParagraph"/>
              <w:ind w:left="148" w:right="134"/>
            </w:pPr>
            <w:proofErr w:type="spellStart"/>
            <w:r>
              <w:rPr>
                <w:b/>
                <w:color w:val="2A2B30"/>
              </w:rPr>
              <w:t>Inženýrská</w:t>
            </w:r>
            <w:proofErr w:type="spellEnd"/>
            <w:r>
              <w:rPr>
                <w:b/>
                <w:color w:val="2A2B30"/>
              </w:rPr>
              <w:t xml:space="preserve"> </w:t>
            </w:r>
            <w:proofErr w:type="spellStart"/>
            <w:r>
              <w:rPr>
                <w:b/>
                <w:color w:val="2A2B30"/>
              </w:rPr>
              <w:t>činnost</w:t>
            </w:r>
            <w:proofErr w:type="spellEnd"/>
            <w:r>
              <w:rPr>
                <w:b/>
                <w:color w:val="2A2B30"/>
              </w:rPr>
              <w:t xml:space="preserve"> </w:t>
            </w:r>
            <w:r>
              <w:rPr>
                <w:color w:val="2A2B30"/>
              </w:rPr>
              <w:t xml:space="preserve">- </w:t>
            </w:r>
            <w:proofErr w:type="spellStart"/>
            <w:r>
              <w:rPr>
                <w:color w:val="2A2B30"/>
              </w:rPr>
              <w:t>Chodské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nám</w:t>
            </w:r>
            <w:proofErr w:type="spellEnd"/>
            <w:r>
              <w:rPr>
                <w:color w:val="2A2B30"/>
              </w:rPr>
              <w:t xml:space="preserve">. 1, </w:t>
            </w:r>
            <w:proofErr w:type="spellStart"/>
            <w:r>
              <w:rPr>
                <w:color w:val="2A2B30"/>
              </w:rPr>
              <w:t>Plzeň</w:t>
            </w:r>
            <w:proofErr w:type="spellEnd"/>
          </w:p>
        </w:tc>
        <w:tc>
          <w:tcPr>
            <w:tcW w:w="1464" w:type="dxa"/>
            <w:vMerge/>
            <w:tcBorders>
              <w:top w:val="nil"/>
            </w:tcBorders>
          </w:tcPr>
          <w:p w14:paraId="036CA3DC" w14:textId="77777777" w:rsidR="00FE7828" w:rsidRDefault="00FE782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79D6E5FE" w14:textId="77777777" w:rsidR="00FE7828" w:rsidRDefault="00251E94">
            <w:pPr>
              <w:pStyle w:val="TableParagraph"/>
              <w:ind w:right="124"/>
              <w:jc w:val="right"/>
            </w:pPr>
            <w:r>
              <w:t xml:space="preserve">50 000,00 </w:t>
            </w:r>
            <w:proofErr w:type="spellStart"/>
            <w:r>
              <w:t>Kč</w:t>
            </w:r>
            <w:proofErr w:type="spellEnd"/>
          </w:p>
        </w:tc>
      </w:tr>
      <w:tr w:rsidR="00FE7828" w14:paraId="31E5BA5C" w14:textId="77777777">
        <w:trPr>
          <w:trHeight w:val="599"/>
        </w:trPr>
        <w:tc>
          <w:tcPr>
            <w:tcW w:w="739" w:type="dxa"/>
          </w:tcPr>
          <w:p w14:paraId="39FF77DD" w14:textId="77777777" w:rsidR="00FE7828" w:rsidRDefault="00251E94">
            <w:pPr>
              <w:pStyle w:val="TableParagraph"/>
              <w:spacing w:before="177"/>
              <w:ind w:left="7"/>
            </w:pPr>
            <w:r>
              <w:t>3</w:t>
            </w:r>
          </w:p>
        </w:tc>
        <w:tc>
          <w:tcPr>
            <w:tcW w:w="4236" w:type="dxa"/>
          </w:tcPr>
          <w:p w14:paraId="18A62112" w14:textId="77777777" w:rsidR="00FE7828" w:rsidRDefault="00251E94">
            <w:pPr>
              <w:pStyle w:val="TableParagraph"/>
              <w:spacing w:before="52"/>
              <w:ind w:left="1495" w:right="85" w:hanging="1380"/>
              <w:jc w:val="left"/>
              <w:rPr>
                <w:b/>
              </w:rPr>
            </w:pPr>
            <w:r>
              <w:rPr>
                <w:color w:val="2A2B30"/>
              </w:rPr>
              <w:t xml:space="preserve">ZČU – </w:t>
            </w:r>
            <w:proofErr w:type="spellStart"/>
            <w:r>
              <w:rPr>
                <w:color w:val="2A2B30"/>
              </w:rPr>
              <w:t>Rekonstrukce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budovy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Chodské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nám</w:t>
            </w:r>
            <w:proofErr w:type="spellEnd"/>
            <w:r>
              <w:rPr>
                <w:color w:val="2A2B30"/>
              </w:rPr>
              <w:t xml:space="preserve">. 1, </w:t>
            </w:r>
            <w:proofErr w:type="spellStart"/>
            <w:r>
              <w:rPr>
                <w:color w:val="2A2B30"/>
              </w:rPr>
              <w:t>Plzeň</w:t>
            </w:r>
            <w:proofErr w:type="spellEnd"/>
            <w:r>
              <w:rPr>
                <w:color w:val="2A2B30"/>
              </w:rPr>
              <w:t xml:space="preserve"> – </w:t>
            </w:r>
            <w:r>
              <w:rPr>
                <w:b/>
                <w:color w:val="2A2B30"/>
              </w:rPr>
              <w:t>PDPS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 w14:paraId="384F6377" w14:textId="77777777" w:rsidR="00FE7828" w:rsidRDefault="00FE782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shd w:val="clear" w:color="auto" w:fill="FFFF00"/>
          </w:tcPr>
          <w:p w14:paraId="58A7A159" w14:textId="77777777" w:rsidR="00FE7828" w:rsidRDefault="00251E94">
            <w:pPr>
              <w:pStyle w:val="TableParagraph"/>
              <w:spacing w:before="177"/>
              <w:ind w:right="100"/>
              <w:jc w:val="right"/>
            </w:pPr>
            <w:r>
              <w:t xml:space="preserve">633 500,00 </w:t>
            </w:r>
            <w:proofErr w:type="spellStart"/>
            <w:r>
              <w:t>Kč</w:t>
            </w:r>
            <w:proofErr w:type="spellEnd"/>
          </w:p>
        </w:tc>
      </w:tr>
      <w:tr w:rsidR="00FE7828" w14:paraId="605F9645" w14:textId="77777777">
        <w:trPr>
          <w:trHeight w:val="602"/>
        </w:trPr>
        <w:tc>
          <w:tcPr>
            <w:tcW w:w="739" w:type="dxa"/>
          </w:tcPr>
          <w:p w14:paraId="552B2BE5" w14:textId="77777777" w:rsidR="00FE7828" w:rsidRDefault="00251E94">
            <w:pPr>
              <w:pStyle w:val="TableParagraph"/>
              <w:spacing w:before="177"/>
              <w:ind w:left="7"/>
            </w:pPr>
            <w:r>
              <w:t>4</w:t>
            </w:r>
          </w:p>
        </w:tc>
        <w:tc>
          <w:tcPr>
            <w:tcW w:w="4236" w:type="dxa"/>
          </w:tcPr>
          <w:p w14:paraId="743FCD2D" w14:textId="77777777" w:rsidR="00FE7828" w:rsidRDefault="00251E94">
            <w:pPr>
              <w:pStyle w:val="TableParagraph"/>
              <w:spacing w:before="55"/>
              <w:ind w:left="750" w:right="86" w:hanging="636"/>
              <w:jc w:val="left"/>
              <w:rPr>
                <w:b/>
              </w:rPr>
            </w:pPr>
            <w:r>
              <w:rPr>
                <w:color w:val="2A2B30"/>
              </w:rPr>
              <w:t xml:space="preserve">ZČU – </w:t>
            </w:r>
            <w:proofErr w:type="spellStart"/>
            <w:r>
              <w:rPr>
                <w:color w:val="2A2B30"/>
              </w:rPr>
              <w:t>Rekonstrukce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budovy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Chodské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nám</w:t>
            </w:r>
            <w:proofErr w:type="spellEnd"/>
            <w:r>
              <w:rPr>
                <w:color w:val="2A2B30"/>
              </w:rPr>
              <w:t xml:space="preserve">. 1, </w:t>
            </w:r>
            <w:proofErr w:type="spellStart"/>
            <w:r>
              <w:rPr>
                <w:color w:val="2A2B30"/>
              </w:rPr>
              <w:t>Plzeň</w:t>
            </w:r>
            <w:proofErr w:type="spellEnd"/>
            <w:r>
              <w:rPr>
                <w:color w:val="2A2B30"/>
              </w:rPr>
              <w:t xml:space="preserve"> – </w:t>
            </w:r>
            <w:proofErr w:type="spellStart"/>
            <w:r>
              <w:rPr>
                <w:b/>
                <w:color w:val="2A2B30"/>
              </w:rPr>
              <w:t>soupis</w:t>
            </w:r>
            <w:proofErr w:type="spellEnd"/>
            <w:r>
              <w:rPr>
                <w:b/>
                <w:color w:val="2A2B30"/>
              </w:rPr>
              <w:t xml:space="preserve"> </w:t>
            </w:r>
            <w:proofErr w:type="spellStart"/>
            <w:r>
              <w:rPr>
                <w:b/>
                <w:color w:val="2A2B30"/>
              </w:rPr>
              <w:t>prací</w:t>
            </w:r>
            <w:proofErr w:type="spellEnd"/>
            <w:r>
              <w:rPr>
                <w:b/>
                <w:color w:val="2A2B30"/>
              </w:rPr>
              <w:t xml:space="preserve">, </w:t>
            </w:r>
            <w:proofErr w:type="spellStart"/>
            <w:r>
              <w:rPr>
                <w:b/>
                <w:color w:val="2A2B30"/>
              </w:rPr>
              <w:t>rozpočet</w:t>
            </w:r>
            <w:proofErr w:type="spellEnd"/>
          </w:p>
        </w:tc>
        <w:tc>
          <w:tcPr>
            <w:tcW w:w="1464" w:type="dxa"/>
            <w:vMerge/>
            <w:tcBorders>
              <w:top w:val="nil"/>
            </w:tcBorders>
          </w:tcPr>
          <w:p w14:paraId="4EAF2125" w14:textId="77777777" w:rsidR="00FE7828" w:rsidRDefault="00FE782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2F977490" w14:textId="77777777" w:rsidR="00FE7828" w:rsidRDefault="00251E94">
            <w:pPr>
              <w:pStyle w:val="TableParagraph"/>
              <w:spacing w:before="177"/>
              <w:ind w:right="125"/>
              <w:jc w:val="right"/>
            </w:pPr>
            <w:r>
              <w:t xml:space="preserve">50 000,00 </w:t>
            </w:r>
            <w:proofErr w:type="spellStart"/>
            <w:r>
              <w:t>Kč</w:t>
            </w:r>
            <w:proofErr w:type="spellEnd"/>
          </w:p>
        </w:tc>
      </w:tr>
      <w:tr w:rsidR="00FE7828" w14:paraId="71FAF5D4" w14:textId="77777777">
        <w:trPr>
          <w:trHeight w:val="599"/>
        </w:trPr>
        <w:tc>
          <w:tcPr>
            <w:tcW w:w="739" w:type="dxa"/>
          </w:tcPr>
          <w:p w14:paraId="4E14CCBA" w14:textId="77777777" w:rsidR="00FE7828" w:rsidRDefault="00251E94">
            <w:pPr>
              <w:pStyle w:val="TableParagraph"/>
              <w:spacing w:before="175"/>
              <w:ind w:left="7"/>
            </w:pPr>
            <w:r>
              <w:t>5</w:t>
            </w:r>
          </w:p>
        </w:tc>
        <w:tc>
          <w:tcPr>
            <w:tcW w:w="4236" w:type="dxa"/>
          </w:tcPr>
          <w:p w14:paraId="0EFED87C" w14:textId="77777777" w:rsidR="00FE7828" w:rsidRDefault="00251E94">
            <w:pPr>
              <w:pStyle w:val="TableParagraph"/>
              <w:spacing w:before="52"/>
              <w:ind w:left="1173" w:right="99" w:hanging="1047"/>
              <w:jc w:val="left"/>
              <w:rPr>
                <w:b/>
              </w:rPr>
            </w:pPr>
            <w:r>
              <w:rPr>
                <w:color w:val="2A2B30"/>
              </w:rPr>
              <w:t xml:space="preserve">ZČU – </w:t>
            </w:r>
            <w:proofErr w:type="spellStart"/>
            <w:r>
              <w:rPr>
                <w:color w:val="2A2B30"/>
              </w:rPr>
              <w:t>Rekonstrukce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budovy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Klatovská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tř</w:t>
            </w:r>
            <w:proofErr w:type="spellEnd"/>
            <w:r>
              <w:rPr>
                <w:color w:val="2A2B30"/>
              </w:rPr>
              <w:t xml:space="preserve">. 51, </w:t>
            </w:r>
            <w:proofErr w:type="spellStart"/>
            <w:r>
              <w:rPr>
                <w:color w:val="2A2B30"/>
              </w:rPr>
              <w:t>Plzeň</w:t>
            </w:r>
            <w:proofErr w:type="spellEnd"/>
            <w:r>
              <w:rPr>
                <w:color w:val="2A2B30"/>
              </w:rPr>
              <w:t xml:space="preserve"> – </w:t>
            </w:r>
            <w:proofErr w:type="spellStart"/>
            <w:r>
              <w:rPr>
                <w:b/>
                <w:color w:val="2A2B30"/>
              </w:rPr>
              <w:t>změnová</w:t>
            </w:r>
            <w:proofErr w:type="spellEnd"/>
            <w:r>
              <w:rPr>
                <w:b/>
                <w:color w:val="2A2B30"/>
              </w:rPr>
              <w:t xml:space="preserve"> PD</w:t>
            </w:r>
          </w:p>
        </w:tc>
        <w:tc>
          <w:tcPr>
            <w:tcW w:w="1464" w:type="dxa"/>
            <w:vMerge w:val="restart"/>
          </w:tcPr>
          <w:p w14:paraId="61C3C983" w14:textId="77777777" w:rsidR="00FE7828" w:rsidRDefault="00FE7828">
            <w:pPr>
              <w:pStyle w:val="TableParagraph"/>
              <w:spacing w:before="0"/>
              <w:jc w:val="left"/>
              <w:rPr>
                <w:i/>
                <w:sz w:val="24"/>
              </w:rPr>
            </w:pPr>
          </w:p>
          <w:p w14:paraId="2F1696D5" w14:textId="77777777" w:rsidR="00FE7828" w:rsidRDefault="00FE7828">
            <w:pPr>
              <w:pStyle w:val="TableParagraph"/>
              <w:spacing w:before="0"/>
              <w:jc w:val="left"/>
              <w:rPr>
                <w:i/>
                <w:sz w:val="24"/>
              </w:rPr>
            </w:pPr>
          </w:p>
          <w:p w14:paraId="10A546F8" w14:textId="77777777" w:rsidR="00FE7828" w:rsidRDefault="00FE7828">
            <w:pPr>
              <w:pStyle w:val="TableParagraph"/>
              <w:spacing w:before="7"/>
              <w:jc w:val="left"/>
              <w:rPr>
                <w:i/>
                <w:sz w:val="35"/>
              </w:rPr>
            </w:pPr>
          </w:p>
          <w:p w14:paraId="2FA0468D" w14:textId="77777777" w:rsidR="00FE7828" w:rsidRDefault="00251E94">
            <w:pPr>
              <w:pStyle w:val="TableParagraph"/>
              <w:spacing w:before="0"/>
              <w:ind w:left="54" w:right="40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2122" w:type="dxa"/>
            <w:shd w:val="clear" w:color="auto" w:fill="FFFF00"/>
          </w:tcPr>
          <w:p w14:paraId="32BF5A60" w14:textId="77777777" w:rsidR="00FE7828" w:rsidRDefault="00251E94">
            <w:pPr>
              <w:pStyle w:val="TableParagraph"/>
              <w:spacing w:before="175"/>
              <w:ind w:right="100"/>
              <w:jc w:val="right"/>
            </w:pPr>
            <w:r>
              <w:t xml:space="preserve">724 500,00 </w:t>
            </w:r>
            <w:proofErr w:type="spellStart"/>
            <w:r>
              <w:t>Kč</w:t>
            </w:r>
            <w:proofErr w:type="spellEnd"/>
          </w:p>
        </w:tc>
      </w:tr>
      <w:tr w:rsidR="00FE7828" w14:paraId="429A7CBD" w14:textId="77777777">
        <w:trPr>
          <w:trHeight w:val="299"/>
        </w:trPr>
        <w:tc>
          <w:tcPr>
            <w:tcW w:w="739" w:type="dxa"/>
          </w:tcPr>
          <w:p w14:paraId="43B5C7DE" w14:textId="77777777" w:rsidR="00FE7828" w:rsidRDefault="00251E94">
            <w:pPr>
              <w:pStyle w:val="TableParagraph"/>
              <w:ind w:left="7"/>
            </w:pPr>
            <w:r>
              <w:t>6</w:t>
            </w:r>
          </w:p>
        </w:tc>
        <w:tc>
          <w:tcPr>
            <w:tcW w:w="4236" w:type="dxa"/>
          </w:tcPr>
          <w:p w14:paraId="2FC1613F" w14:textId="77777777" w:rsidR="00FE7828" w:rsidRDefault="00251E94">
            <w:pPr>
              <w:pStyle w:val="TableParagraph"/>
              <w:ind w:left="146" w:right="134"/>
            </w:pPr>
            <w:proofErr w:type="spellStart"/>
            <w:r>
              <w:rPr>
                <w:b/>
                <w:color w:val="2A2B30"/>
              </w:rPr>
              <w:t>Inženýrská</w:t>
            </w:r>
            <w:proofErr w:type="spellEnd"/>
            <w:r>
              <w:rPr>
                <w:b/>
                <w:color w:val="2A2B30"/>
              </w:rPr>
              <w:t xml:space="preserve"> </w:t>
            </w:r>
            <w:proofErr w:type="spellStart"/>
            <w:r>
              <w:rPr>
                <w:b/>
                <w:color w:val="2A2B30"/>
              </w:rPr>
              <w:t>činnost</w:t>
            </w:r>
            <w:proofErr w:type="spellEnd"/>
            <w:r>
              <w:rPr>
                <w:b/>
                <w:color w:val="2A2B30"/>
              </w:rPr>
              <w:t xml:space="preserve"> </w:t>
            </w:r>
            <w:r>
              <w:rPr>
                <w:color w:val="2A2B30"/>
              </w:rPr>
              <w:t xml:space="preserve">- </w:t>
            </w:r>
            <w:proofErr w:type="spellStart"/>
            <w:r>
              <w:rPr>
                <w:color w:val="2A2B30"/>
              </w:rPr>
              <w:t>Klatovská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tř</w:t>
            </w:r>
            <w:proofErr w:type="spellEnd"/>
            <w:r>
              <w:rPr>
                <w:color w:val="2A2B30"/>
              </w:rPr>
              <w:t xml:space="preserve">. 51, </w:t>
            </w:r>
            <w:proofErr w:type="spellStart"/>
            <w:r>
              <w:rPr>
                <w:color w:val="2A2B30"/>
              </w:rPr>
              <w:t>Plzeň</w:t>
            </w:r>
            <w:proofErr w:type="spellEnd"/>
          </w:p>
        </w:tc>
        <w:tc>
          <w:tcPr>
            <w:tcW w:w="1464" w:type="dxa"/>
            <w:vMerge/>
            <w:tcBorders>
              <w:top w:val="nil"/>
            </w:tcBorders>
          </w:tcPr>
          <w:p w14:paraId="28BC804F" w14:textId="77777777" w:rsidR="00FE7828" w:rsidRDefault="00FE782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6293290B" w14:textId="77777777" w:rsidR="00FE7828" w:rsidRDefault="00251E94">
            <w:pPr>
              <w:pStyle w:val="TableParagraph"/>
              <w:ind w:right="124"/>
              <w:jc w:val="right"/>
            </w:pPr>
            <w:r>
              <w:t xml:space="preserve">50 000,00 </w:t>
            </w:r>
            <w:proofErr w:type="spellStart"/>
            <w:r>
              <w:t>Kč</w:t>
            </w:r>
            <w:proofErr w:type="spellEnd"/>
          </w:p>
        </w:tc>
      </w:tr>
      <w:tr w:rsidR="00FE7828" w14:paraId="7F3CB625" w14:textId="77777777">
        <w:trPr>
          <w:trHeight w:val="599"/>
        </w:trPr>
        <w:tc>
          <w:tcPr>
            <w:tcW w:w="739" w:type="dxa"/>
          </w:tcPr>
          <w:p w14:paraId="3BB02E29" w14:textId="77777777" w:rsidR="00FE7828" w:rsidRDefault="00251E94">
            <w:pPr>
              <w:pStyle w:val="TableParagraph"/>
              <w:spacing w:before="177"/>
              <w:ind w:left="7"/>
            </w:pPr>
            <w:r>
              <w:t>7</w:t>
            </w:r>
          </w:p>
        </w:tc>
        <w:tc>
          <w:tcPr>
            <w:tcW w:w="4236" w:type="dxa"/>
          </w:tcPr>
          <w:p w14:paraId="70E7AA04" w14:textId="77777777" w:rsidR="00FE7828" w:rsidRDefault="00251E94">
            <w:pPr>
              <w:pStyle w:val="TableParagraph"/>
              <w:spacing w:before="52"/>
              <w:ind w:left="1495" w:right="99" w:hanging="1369"/>
              <w:jc w:val="left"/>
              <w:rPr>
                <w:b/>
              </w:rPr>
            </w:pPr>
            <w:r>
              <w:rPr>
                <w:color w:val="2A2B30"/>
              </w:rPr>
              <w:t xml:space="preserve">ZČU – </w:t>
            </w:r>
            <w:proofErr w:type="spellStart"/>
            <w:r>
              <w:rPr>
                <w:color w:val="2A2B30"/>
              </w:rPr>
              <w:t>Rekonstrukce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budovy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Klatovská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tř</w:t>
            </w:r>
            <w:proofErr w:type="spellEnd"/>
            <w:r>
              <w:rPr>
                <w:color w:val="2A2B30"/>
              </w:rPr>
              <w:t xml:space="preserve">. 51, </w:t>
            </w:r>
            <w:proofErr w:type="spellStart"/>
            <w:r>
              <w:rPr>
                <w:color w:val="2A2B30"/>
              </w:rPr>
              <w:t>Plzeň</w:t>
            </w:r>
            <w:proofErr w:type="spellEnd"/>
            <w:r>
              <w:rPr>
                <w:color w:val="2A2B30"/>
              </w:rPr>
              <w:t xml:space="preserve"> – </w:t>
            </w:r>
            <w:r>
              <w:rPr>
                <w:b/>
                <w:color w:val="2A2B30"/>
              </w:rPr>
              <w:t>PDPS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 w14:paraId="02725477" w14:textId="77777777" w:rsidR="00FE7828" w:rsidRDefault="00FE782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shd w:val="clear" w:color="auto" w:fill="FFFF00"/>
          </w:tcPr>
          <w:p w14:paraId="771F1A31" w14:textId="77777777" w:rsidR="00FE7828" w:rsidRDefault="00251E94">
            <w:pPr>
              <w:pStyle w:val="TableParagraph"/>
              <w:spacing w:before="177"/>
              <w:ind w:right="100"/>
              <w:jc w:val="right"/>
            </w:pPr>
            <w:r>
              <w:t xml:space="preserve">851 000,00 </w:t>
            </w:r>
            <w:proofErr w:type="spellStart"/>
            <w:r>
              <w:t>Kč</w:t>
            </w:r>
            <w:proofErr w:type="spellEnd"/>
          </w:p>
        </w:tc>
      </w:tr>
      <w:tr w:rsidR="00FE7828" w14:paraId="659DDF93" w14:textId="77777777">
        <w:trPr>
          <w:trHeight w:val="599"/>
        </w:trPr>
        <w:tc>
          <w:tcPr>
            <w:tcW w:w="739" w:type="dxa"/>
          </w:tcPr>
          <w:p w14:paraId="5724B362" w14:textId="77777777" w:rsidR="00FE7828" w:rsidRDefault="00251E94">
            <w:pPr>
              <w:pStyle w:val="TableParagraph"/>
              <w:spacing w:before="177"/>
              <w:ind w:left="7"/>
            </w:pPr>
            <w:r>
              <w:t>8</w:t>
            </w:r>
          </w:p>
        </w:tc>
        <w:tc>
          <w:tcPr>
            <w:tcW w:w="4236" w:type="dxa"/>
          </w:tcPr>
          <w:p w14:paraId="36029FE0" w14:textId="77777777" w:rsidR="00FE7828" w:rsidRDefault="00251E94">
            <w:pPr>
              <w:pStyle w:val="TableParagraph"/>
              <w:spacing w:before="52"/>
              <w:ind w:left="628" w:right="99" w:hanging="502"/>
              <w:jc w:val="left"/>
              <w:rPr>
                <w:b/>
              </w:rPr>
            </w:pPr>
            <w:r>
              <w:rPr>
                <w:color w:val="2A2B30"/>
              </w:rPr>
              <w:t xml:space="preserve">ZČU – </w:t>
            </w:r>
            <w:proofErr w:type="spellStart"/>
            <w:r>
              <w:rPr>
                <w:color w:val="2A2B30"/>
              </w:rPr>
              <w:t>Rekonstrukce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budovy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Klatovská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tř</w:t>
            </w:r>
            <w:proofErr w:type="spellEnd"/>
            <w:r>
              <w:rPr>
                <w:color w:val="2A2B30"/>
              </w:rPr>
              <w:t xml:space="preserve">. 51, </w:t>
            </w:r>
            <w:proofErr w:type="spellStart"/>
            <w:r>
              <w:rPr>
                <w:color w:val="2A2B30"/>
              </w:rPr>
              <w:t>Plzeň</w:t>
            </w:r>
            <w:proofErr w:type="spellEnd"/>
            <w:r>
              <w:rPr>
                <w:color w:val="2A2B30"/>
              </w:rPr>
              <w:t xml:space="preserve"> – </w:t>
            </w:r>
            <w:proofErr w:type="spellStart"/>
            <w:r>
              <w:rPr>
                <w:b/>
                <w:color w:val="2A2B30"/>
              </w:rPr>
              <w:t>soupisy</w:t>
            </w:r>
            <w:proofErr w:type="spellEnd"/>
            <w:r>
              <w:rPr>
                <w:b/>
                <w:color w:val="2A2B30"/>
              </w:rPr>
              <w:t xml:space="preserve"> </w:t>
            </w:r>
            <w:proofErr w:type="spellStart"/>
            <w:r>
              <w:rPr>
                <w:b/>
                <w:color w:val="2A2B30"/>
              </w:rPr>
              <w:t>prací</w:t>
            </w:r>
            <w:proofErr w:type="spellEnd"/>
            <w:r>
              <w:rPr>
                <w:b/>
                <w:color w:val="2A2B30"/>
              </w:rPr>
              <w:t xml:space="preserve"> + </w:t>
            </w:r>
            <w:proofErr w:type="spellStart"/>
            <w:r>
              <w:rPr>
                <w:b/>
                <w:color w:val="2A2B30"/>
              </w:rPr>
              <w:t>rozpočty</w:t>
            </w:r>
            <w:proofErr w:type="spellEnd"/>
          </w:p>
        </w:tc>
        <w:tc>
          <w:tcPr>
            <w:tcW w:w="1464" w:type="dxa"/>
            <w:vMerge/>
            <w:tcBorders>
              <w:top w:val="nil"/>
            </w:tcBorders>
          </w:tcPr>
          <w:p w14:paraId="1DBC3615" w14:textId="77777777" w:rsidR="00FE7828" w:rsidRDefault="00FE7828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58739812" w14:textId="77777777" w:rsidR="00FE7828" w:rsidRDefault="00251E94">
            <w:pPr>
              <w:pStyle w:val="TableParagraph"/>
              <w:spacing w:before="177"/>
              <w:ind w:right="124"/>
              <w:jc w:val="right"/>
            </w:pPr>
            <w:r>
              <w:t xml:space="preserve">70 000,00 </w:t>
            </w:r>
            <w:proofErr w:type="spellStart"/>
            <w:r>
              <w:t>Kč</w:t>
            </w:r>
            <w:proofErr w:type="spellEnd"/>
          </w:p>
        </w:tc>
      </w:tr>
      <w:tr w:rsidR="00FE7828" w14:paraId="1090DDD9" w14:textId="77777777">
        <w:trPr>
          <w:trHeight w:val="299"/>
        </w:trPr>
        <w:tc>
          <w:tcPr>
            <w:tcW w:w="739" w:type="dxa"/>
          </w:tcPr>
          <w:p w14:paraId="7496FFF6" w14:textId="77777777" w:rsidR="00FE7828" w:rsidRDefault="00251E94">
            <w:pPr>
              <w:pStyle w:val="TableParagraph"/>
              <w:ind w:left="7"/>
            </w:pPr>
            <w:r>
              <w:t>9</w:t>
            </w:r>
          </w:p>
        </w:tc>
        <w:tc>
          <w:tcPr>
            <w:tcW w:w="4236" w:type="dxa"/>
          </w:tcPr>
          <w:p w14:paraId="5FE68058" w14:textId="77777777" w:rsidR="00FE7828" w:rsidRDefault="00251E94">
            <w:pPr>
              <w:pStyle w:val="TableParagraph"/>
              <w:ind w:left="146" w:right="134"/>
            </w:pPr>
            <w:proofErr w:type="spellStart"/>
            <w:r>
              <w:rPr>
                <w:color w:val="2A2B30"/>
              </w:rPr>
              <w:t>Autorský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dozor</w:t>
            </w:r>
            <w:proofErr w:type="spellEnd"/>
            <w:r>
              <w:rPr>
                <w:color w:val="2A2B30"/>
              </w:rPr>
              <w:t xml:space="preserve"> - </w:t>
            </w:r>
            <w:proofErr w:type="spellStart"/>
            <w:r>
              <w:rPr>
                <w:color w:val="2A2B30"/>
              </w:rPr>
              <w:t>Chodské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nám</w:t>
            </w:r>
            <w:proofErr w:type="spellEnd"/>
            <w:r>
              <w:rPr>
                <w:color w:val="2A2B30"/>
              </w:rPr>
              <w:t xml:space="preserve">. 1, </w:t>
            </w:r>
            <w:proofErr w:type="spellStart"/>
            <w:r>
              <w:rPr>
                <w:color w:val="2A2B30"/>
              </w:rPr>
              <w:t>Plzeň</w:t>
            </w:r>
            <w:proofErr w:type="spellEnd"/>
          </w:p>
        </w:tc>
        <w:tc>
          <w:tcPr>
            <w:tcW w:w="1464" w:type="dxa"/>
          </w:tcPr>
          <w:p w14:paraId="28D6931A" w14:textId="77777777" w:rsidR="00FE7828" w:rsidRDefault="00251E94">
            <w:pPr>
              <w:pStyle w:val="TableParagraph"/>
              <w:ind w:left="15"/>
            </w:pPr>
            <w:r>
              <w:t>x</w:t>
            </w:r>
          </w:p>
        </w:tc>
        <w:tc>
          <w:tcPr>
            <w:tcW w:w="2122" w:type="dxa"/>
          </w:tcPr>
          <w:p w14:paraId="4AD60BD6" w14:textId="77777777" w:rsidR="00FE7828" w:rsidRDefault="00251E94">
            <w:pPr>
              <w:pStyle w:val="TableParagraph"/>
              <w:ind w:right="100"/>
              <w:jc w:val="right"/>
            </w:pPr>
            <w:r>
              <w:t xml:space="preserve">600 000,00 </w:t>
            </w:r>
            <w:proofErr w:type="spellStart"/>
            <w:r>
              <w:t>Kč</w:t>
            </w:r>
            <w:proofErr w:type="spellEnd"/>
          </w:p>
        </w:tc>
      </w:tr>
      <w:tr w:rsidR="00FE7828" w14:paraId="52281EDA" w14:textId="77777777">
        <w:trPr>
          <w:trHeight w:val="302"/>
        </w:trPr>
        <w:tc>
          <w:tcPr>
            <w:tcW w:w="739" w:type="dxa"/>
          </w:tcPr>
          <w:p w14:paraId="209B7DCA" w14:textId="77777777" w:rsidR="00FE7828" w:rsidRDefault="00251E94">
            <w:pPr>
              <w:pStyle w:val="TableParagraph"/>
              <w:spacing w:before="28"/>
              <w:ind w:left="58" w:right="48"/>
            </w:pPr>
            <w:r>
              <w:t>10</w:t>
            </w:r>
          </w:p>
        </w:tc>
        <w:tc>
          <w:tcPr>
            <w:tcW w:w="4236" w:type="dxa"/>
          </w:tcPr>
          <w:p w14:paraId="08356B74" w14:textId="77777777" w:rsidR="00FE7828" w:rsidRDefault="00251E94">
            <w:pPr>
              <w:pStyle w:val="TableParagraph"/>
              <w:spacing w:before="28"/>
              <w:ind w:left="146" w:right="134"/>
            </w:pPr>
            <w:proofErr w:type="spellStart"/>
            <w:r>
              <w:rPr>
                <w:color w:val="2A2B30"/>
              </w:rPr>
              <w:t>Autorský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dozor</w:t>
            </w:r>
            <w:proofErr w:type="spellEnd"/>
            <w:r>
              <w:rPr>
                <w:color w:val="2A2B30"/>
              </w:rPr>
              <w:t xml:space="preserve"> - </w:t>
            </w:r>
            <w:proofErr w:type="spellStart"/>
            <w:r>
              <w:rPr>
                <w:color w:val="2A2B30"/>
              </w:rPr>
              <w:t>Klatovská</w:t>
            </w:r>
            <w:proofErr w:type="spellEnd"/>
            <w:r>
              <w:rPr>
                <w:color w:val="2A2B30"/>
              </w:rPr>
              <w:t xml:space="preserve"> </w:t>
            </w:r>
            <w:proofErr w:type="spellStart"/>
            <w:r>
              <w:rPr>
                <w:color w:val="2A2B30"/>
              </w:rPr>
              <w:t>tř</w:t>
            </w:r>
            <w:proofErr w:type="spellEnd"/>
            <w:r>
              <w:rPr>
                <w:color w:val="2A2B30"/>
              </w:rPr>
              <w:t xml:space="preserve">. 51, </w:t>
            </w:r>
            <w:proofErr w:type="spellStart"/>
            <w:r>
              <w:rPr>
                <w:color w:val="2A2B30"/>
              </w:rPr>
              <w:t>Plzeň</w:t>
            </w:r>
            <w:proofErr w:type="spellEnd"/>
          </w:p>
        </w:tc>
        <w:tc>
          <w:tcPr>
            <w:tcW w:w="1464" w:type="dxa"/>
          </w:tcPr>
          <w:p w14:paraId="0467F60B" w14:textId="77777777" w:rsidR="00FE7828" w:rsidRDefault="00251E94">
            <w:pPr>
              <w:pStyle w:val="TableParagraph"/>
              <w:spacing w:before="28"/>
              <w:ind w:left="15"/>
            </w:pPr>
            <w:r>
              <w:t>x</w:t>
            </w:r>
          </w:p>
        </w:tc>
        <w:tc>
          <w:tcPr>
            <w:tcW w:w="2122" w:type="dxa"/>
          </w:tcPr>
          <w:p w14:paraId="2356C09D" w14:textId="77777777" w:rsidR="00FE7828" w:rsidRDefault="00251E94">
            <w:pPr>
              <w:pStyle w:val="TableParagraph"/>
              <w:spacing w:before="28"/>
              <w:ind w:right="100"/>
              <w:jc w:val="right"/>
            </w:pPr>
            <w:r>
              <w:t xml:space="preserve">800 000,00 </w:t>
            </w:r>
            <w:proofErr w:type="spellStart"/>
            <w:r>
              <w:t>Kč</w:t>
            </w:r>
            <w:proofErr w:type="spellEnd"/>
          </w:p>
        </w:tc>
      </w:tr>
      <w:tr w:rsidR="00FE7828" w14:paraId="0A386A81" w14:textId="77777777">
        <w:trPr>
          <w:trHeight w:val="313"/>
        </w:trPr>
        <w:tc>
          <w:tcPr>
            <w:tcW w:w="6439" w:type="dxa"/>
            <w:gridSpan w:val="3"/>
            <w:shd w:val="clear" w:color="auto" w:fill="D9D9D9"/>
          </w:tcPr>
          <w:p w14:paraId="68346689" w14:textId="77777777" w:rsidR="00FE7828" w:rsidRDefault="00251E94">
            <w:pPr>
              <w:pStyle w:val="TableParagraph"/>
              <w:spacing w:before="23"/>
              <w:ind w:left="2543" w:right="25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Cena </w:t>
            </w:r>
            <w:proofErr w:type="spellStart"/>
            <w:r>
              <w:rPr>
                <w:b/>
                <w:sz w:val="24"/>
              </w:rPr>
              <w:t>celkem</w:t>
            </w:r>
            <w:proofErr w:type="spellEnd"/>
          </w:p>
        </w:tc>
        <w:tc>
          <w:tcPr>
            <w:tcW w:w="2122" w:type="dxa"/>
            <w:shd w:val="clear" w:color="auto" w:fill="D9D9D9"/>
          </w:tcPr>
          <w:p w14:paraId="3D4E91B4" w14:textId="77777777" w:rsidR="00FE7828" w:rsidRDefault="00251E94">
            <w:pPr>
              <w:pStyle w:val="TableParagraph"/>
              <w:spacing w:before="67" w:line="227" w:lineRule="exact"/>
              <w:ind w:right="139"/>
              <w:jc w:val="right"/>
              <w:rPr>
                <w:b/>
              </w:rPr>
            </w:pPr>
            <w:r>
              <w:rPr>
                <w:b/>
              </w:rPr>
              <w:t xml:space="preserve">4 290 500,00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</w:tbl>
    <w:p w14:paraId="315A8E9C" w14:textId="77777777" w:rsidR="00FE7828" w:rsidRDefault="00FE7828">
      <w:pPr>
        <w:pStyle w:val="Zkladntext"/>
        <w:spacing w:before="7"/>
        <w:rPr>
          <w:i/>
          <w:sz w:val="23"/>
        </w:rPr>
      </w:pPr>
    </w:p>
    <w:p w14:paraId="7A1DD5E7" w14:textId="77777777" w:rsidR="00FE7828" w:rsidRDefault="00251E94">
      <w:pPr>
        <w:pStyle w:val="Zkladntext"/>
        <w:spacing w:before="101"/>
        <w:ind w:left="288"/>
      </w:pPr>
      <w:r>
        <w:t xml:space="preserve">* </w:t>
      </w:r>
      <w:proofErr w:type="spellStart"/>
      <w:r>
        <w:t>lhůta</w:t>
      </w:r>
      <w:proofErr w:type="spellEnd"/>
      <w:r>
        <w:t xml:space="preserve"> k </w:t>
      </w:r>
      <w:proofErr w:type="spellStart"/>
      <w:r>
        <w:t>dokončení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běží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65A3F9F3" w14:textId="77777777" w:rsidR="00FE7828" w:rsidRDefault="00FE7828">
      <w:pPr>
        <w:sectPr w:rsidR="00FE7828">
          <w:headerReference w:type="default" r:id="rId9"/>
          <w:footerReference w:type="default" r:id="rId10"/>
          <w:pgSz w:w="11910" w:h="16840"/>
          <w:pgMar w:top="1480" w:right="1300" w:bottom="920" w:left="1200" w:header="1276" w:footer="735" w:gutter="0"/>
          <w:pgNumType w:start="3"/>
          <w:cols w:space="708"/>
        </w:sectPr>
      </w:pPr>
    </w:p>
    <w:p w14:paraId="5EB8C301" w14:textId="77777777" w:rsidR="00FE7828" w:rsidRDefault="00FE7828">
      <w:pPr>
        <w:pStyle w:val="Zkladntext"/>
        <w:spacing w:before="3"/>
        <w:rPr>
          <w:sz w:val="13"/>
        </w:rPr>
      </w:pPr>
    </w:p>
    <w:p w14:paraId="711DF47F" w14:textId="77777777" w:rsidR="00FE7828" w:rsidRDefault="00251E94">
      <w:pPr>
        <w:pStyle w:val="Odstavecseseznamem"/>
        <w:numPr>
          <w:ilvl w:val="2"/>
          <w:numId w:val="2"/>
        </w:numPr>
        <w:tabs>
          <w:tab w:val="left" w:pos="939"/>
        </w:tabs>
        <w:spacing w:before="100"/>
        <w:ind w:right="113" w:hanging="360"/>
        <w:jc w:val="both"/>
      </w:pPr>
      <w:proofErr w:type="spellStart"/>
      <w:r>
        <w:rPr>
          <w:u w:val="single"/>
        </w:rPr>
        <w:t>Změna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dispozice</w:t>
      </w:r>
      <w:proofErr w:type="spellEnd"/>
      <w:r>
        <w:rPr>
          <w:u w:val="single"/>
        </w:rPr>
        <w:t xml:space="preserve"> v </w:t>
      </w:r>
      <w:proofErr w:type="gramStart"/>
      <w:r>
        <w:rPr>
          <w:u w:val="single"/>
        </w:rPr>
        <w:t>1</w:t>
      </w:r>
      <w:proofErr w:type="gramEnd"/>
      <w:r>
        <w:rPr>
          <w:u w:val="single"/>
        </w:rPr>
        <w:t xml:space="preserve">.N.P. </w:t>
      </w:r>
      <w:proofErr w:type="spellStart"/>
      <w:r>
        <w:rPr>
          <w:u w:val="single"/>
        </w:rPr>
        <w:t>budovy</w:t>
      </w:r>
      <w:proofErr w:type="spellEnd"/>
      <w:r>
        <w:rPr>
          <w:u w:val="single"/>
        </w:rPr>
        <w:t xml:space="preserve"> CH</w:t>
      </w:r>
      <w:r>
        <w:t xml:space="preserve">, </w:t>
      </w:r>
      <w:proofErr w:type="spellStart"/>
      <w:r>
        <w:t>odráží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KTV,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nebyly</w:t>
      </w:r>
      <w:proofErr w:type="spellEnd"/>
      <w:r>
        <w:t xml:space="preserve"> a </w:t>
      </w:r>
      <w:proofErr w:type="spellStart"/>
      <w:r>
        <w:t>nemohly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známy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uzavřením</w:t>
      </w:r>
      <w:proofErr w:type="spellEnd"/>
      <w:r>
        <w:t xml:space="preserve"> SOD. </w:t>
      </w:r>
      <w:proofErr w:type="spellStart"/>
      <w:r>
        <w:t>Jedná</w:t>
      </w:r>
      <w:proofErr w:type="spellEnd"/>
      <w:r>
        <w:t xml:space="preserve"> se o </w:t>
      </w:r>
      <w:proofErr w:type="spellStart"/>
      <w:r>
        <w:rPr>
          <w:u w:val="single"/>
        </w:rPr>
        <w:t>změnu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prospěch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tělocvičných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prostor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CH 112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CH</w:t>
      </w:r>
      <w:r>
        <w:rPr>
          <w:spacing w:val="-5"/>
        </w:rPr>
        <w:t xml:space="preserve"> </w:t>
      </w:r>
      <w:r>
        <w:t>125a.</w:t>
      </w:r>
      <w:r>
        <w:rPr>
          <w:spacing w:val="-5"/>
        </w:rPr>
        <w:t xml:space="preserve"> </w:t>
      </w:r>
      <w:proofErr w:type="spellStart"/>
      <w:r>
        <w:t>Prostory</w:t>
      </w:r>
      <w:proofErr w:type="spellEnd"/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KTV</w:t>
      </w:r>
      <w:r>
        <w:rPr>
          <w:spacing w:val="-3"/>
        </w:rPr>
        <w:t xml:space="preserve"> </w:t>
      </w:r>
      <w:proofErr w:type="spellStart"/>
      <w:r>
        <w:t>měly</w:t>
      </w:r>
      <w:proofErr w:type="spellEnd"/>
      <w:r>
        <w:rPr>
          <w:spacing w:val="-5"/>
        </w:rPr>
        <w:t xml:space="preserve"> </w:t>
      </w:r>
      <w:proofErr w:type="spellStart"/>
      <w:r>
        <w:t>být</w:t>
      </w:r>
      <w:proofErr w:type="spellEnd"/>
      <w:r>
        <w:rPr>
          <w:spacing w:val="-2"/>
        </w:rPr>
        <w:t xml:space="preserve"> </w:t>
      </w:r>
      <w:proofErr w:type="spellStart"/>
      <w:r>
        <w:t>původně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novém</w:t>
      </w:r>
      <w:proofErr w:type="spellEnd"/>
      <w:r>
        <w:rPr>
          <w:spacing w:val="-2"/>
        </w:rPr>
        <w:t xml:space="preserve"> </w:t>
      </w:r>
      <w:proofErr w:type="spellStart"/>
      <w:r>
        <w:t>objektu</w:t>
      </w:r>
      <w:proofErr w:type="spellEnd"/>
      <w:r>
        <w:rPr>
          <w:spacing w:val="-5"/>
        </w:rPr>
        <w:t xml:space="preserve"> </w:t>
      </w:r>
      <w:proofErr w:type="spellStart"/>
      <w:r>
        <w:t>financovaném</w:t>
      </w:r>
      <w:proofErr w:type="spellEnd"/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programu</w:t>
      </w:r>
      <w:proofErr w:type="spellEnd"/>
      <w:r>
        <w:t xml:space="preserve"> MŠMT 133240 (</w:t>
      </w:r>
      <w:proofErr w:type="spellStart"/>
      <w:r>
        <w:t>Rozvoj</w:t>
      </w:r>
      <w:proofErr w:type="spellEnd"/>
      <w:r>
        <w:t xml:space="preserve"> a </w:t>
      </w:r>
      <w:proofErr w:type="spellStart"/>
      <w:r>
        <w:t>obnova</w:t>
      </w:r>
      <w:proofErr w:type="spellEnd"/>
      <w:r>
        <w:t xml:space="preserve"> </w:t>
      </w:r>
      <w:proofErr w:type="spellStart"/>
      <w:r>
        <w:t>materiálně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základny</w:t>
      </w:r>
      <w:proofErr w:type="spellEnd"/>
      <w:r>
        <w:t xml:space="preserve"> LF a </w:t>
      </w:r>
      <w:proofErr w:type="spellStart"/>
      <w:r>
        <w:t>PedF</w:t>
      </w:r>
      <w:proofErr w:type="spellEnd"/>
      <w:r>
        <w:t xml:space="preserve"> VVŠ).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titul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vyčerpán</w:t>
      </w:r>
      <w:proofErr w:type="spellEnd"/>
      <w:r>
        <w:t xml:space="preserve"> a MŠMT </w:t>
      </w:r>
      <w:proofErr w:type="spellStart"/>
      <w:r>
        <w:t>avizovalo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financovat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a toto </w:t>
      </w:r>
      <w:proofErr w:type="spellStart"/>
      <w:r>
        <w:t>definitivně</w:t>
      </w:r>
      <w:proofErr w:type="spellEnd"/>
      <w:r>
        <w:t xml:space="preserve"> </w:t>
      </w:r>
      <w:proofErr w:type="spellStart"/>
      <w:r>
        <w:t>potvrdila</w:t>
      </w:r>
      <w:proofErr w:type="spellEnd"/>
      <w:r>
        <w:rPr>
          <w:spacing w:val="-15"/>
        </w:rPr>
        <w:t xml:space="preserve"> </w:t>
      </w:r>
      <w:proofErr w:type="spellStart"/>
      <w:r>
        <w:t>ředitelka</w:t>
      </w:r>
      <w:proofErr w:type="spellEnd"/>
      <w:r>
        <w:rPr>
          <w:spacing w:val="-14"/>
        </w:rPr>
        <w:t xml:space="preserve"> </w:t>
      </w:r>
      <w:proofErr w:type="spellStart"/>
      <w:r>
        <w:t>odboru</w:t>
      </w:r>
      <w:proofErr w:type="spellEnd"/>
      <w:r>
        <w:rPr>
          <w:spacing w:val="-11"/>
        </w:rPr>
        <w:t xml:space="preserve"> </w:t>
      </w:r>
      <w:proofErr w:type="spellStart"/>
      <w:r>
        <w:t>investic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5"/>
        </w:rPr>
        <w:t xml:space="preserve"> </w:t>
      </w:r>
      <w:r>
        <w:t>MŠMT</w:t>
      </w:r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4"/>
        </w:rPr>
        <w:t xml:space="preserve"> </w:t>
      </w:r>
      <w:proofErr w:type="spellStart"/>
      <w:r>
        <w:t>schůzce</w:t>
      </w:r>
      <w:proofErr w:type="spellEnd"/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zástupci</w:t>
      </w:r>
      <w:proofErr w:type="spellEnd"/>
      <w:r>
        <w:rPr>
          <w:spacing w:val="-12"/>
        </w:rPr>
        <w:t xml:space="preserve"> </w:t>
      </w:r>
      <w:r>
        <w:t>ZČU</w:t>
      </w:r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květnu</w:t>
      </w:r>
      <w:proofErr w:type="spellEnd"/>
      <w:r>
        <w:rPr>
          <w:spacing w:val="-11"/>
        </w:rPr>
        <w:t xml:space="preserve"> </w:t>
      </w:r>
      <w:r>
        <w:t>2023.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budově</w:t>
      </w:r>
      <w:proofErr w:type="spellEnd"/>
      <w:r>
        <w:t xml:space="preserve"> CH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třeba</w:t>
      </w:r>
      <w:proofErr w:type="spellEnd"/>
      <w:r>
        <w:t xml:space="preserve"> </w:t>
      </w:r>
      <w:proofErr w:type="spellStart"/>
      <w:r>
        <w:t>oproti</w:t>
      </w:r>
      <w:proofErr w:type="spellEnd"/>
      <w:r>
        <w:t xml:space="preserve"> </w:t>
      </w:r>
      <w:proofErr w:type="spellStart"/>
      <w:r>
        <w:t>původnímu</w:t>
      </w:r>
      <w:proofErr w:type="spellEnd"/>
      <w:r>
        <w:t xml:space="preserve"> </w:t>
      </w:r>
      <w:proofErr w:type="spellStart"/>
      <w:r>
        <w:t>předpokladu</w:t>
      </w:r>
      <w:proofErr w:type="spellEnd"/>
      <w:r>
        <w:t xml:space="preserve"> a </w:t>
      </w:r>
      <w:proofErr w:type="spellStart"/>
      <w:r>
        <w:t>zadání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SOD </w:t>
      </w:r>
      <w:proofErr w:type="spellStart"/>
      <w:r>
        <w:t>zachovat</w:t>
      </w:r>
      <w:proofErr w:type="spellEnd"/>
      <w:r>
        <w:t xml:space="preserve">, resp.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najít</w:t>
      </w:r>
      <w:proofErr w:type="spellEnd"/>
      <w:r>
        <w:t xml:space="preserve"> </w:t>
      </w:r>
      <w:proofErr w:type="spellStart"/>
      <w:r>
        <w:t>vyhovující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pro </w:t>
      </w:r>
      <w:proofErr w:type="spellStart"/>
      <w:r>
        <w:t>posilovnu</w:t>
      </w:r>
      <w:proofErr w:type="spellEnd"/>
      <w:r>
        <w:t xml:space="preserve"> a </w:t>
      </w:r>
      <w:proofErr w:type="spellStart"/>
      <w:r>
        <w:t>zrcadlový</w:t>
      </w:r>
      <w:proofErr w:type="spellEnd"/>
      <w:r>
        <w:t xml:space="preserve"> </w:t>
      </w:r>
      <w:proofErr w:type="spellStart"/>
      <w:r>
        <w:t>sál</w:t>
      </w:r>
      <w:proofErr w:type="spellEnd"/>
      <w:r>
        <w:t xml:space="preserve"> (</w:t>
      </w:r>
      <w:proofErr w:type="spellStart"/>
      <w:r>
        <w:t>stávající</w:t>
      </w:r>
      <w:proofErr w:type="spellEnd"/>
      <w:r>
        <w:t xml:space="preserve"> </w:t>
      </w:r>
      <w:proofErr w:type="spellStart"/>
      <w:r>
        <w:t>kapacitně</w:t>
      </w:r>
      <w:proofErr w:type="spellEnd"/>
      <w:r>
        <w:t xml:space="preserve"> </w:t>
      </w:r>
      <w:proofErr w:type="spellStart"/>
      <w:r>
        <w:t>nedostačují</w:t>
      </w:r>
      <w:proofErr w:type="spellEnd"/>
      <w:r>
        <w:t xml:space="preserve">; </w:t>
      </w:r>
      <w:proofErr w:type="spellStart"/>
      <w:r>
        <w:t>obojí</w:t>
      </w:r>
      <w:proofErr w:type="spellEnd"/>
      <w:r>
        <w:t xml:space="preserve"> </w:t>
      </w:r>
      <w:proofErr w:type="spellStart"/>
      <w:r>
        <w:t>mělo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původně</w:t>
      </w:r>
      <w:proofErr w:type="spellEnd"/>
      <w:r>
        <w:t xml:space="preserve"> u </w:t>
      </w:r>
      <w:proofErr w:type="spellStart"/>
      <w:r>
        <w:t>budovy</w:t>
      </w:r>
      <w:proofErr w:type="spellEnd"/>
      <w:r>
        <w:t xml:space="preserve"> KL - </w:t>
      </w:r>
      <w:proofErr w:type="spellStart"/>
      <w:r>
        <w:t>financováno</w:t>
      </w:r>
      <w:proofErr w:type="spellEnd"/>
      <w:r>
        <w:t xml:space="preserve"> ze 133240). Na </w:t>
      </w:r>
      <w:proofErr w:type="spellStart"/>
      <w:r>
        <w:t>schůzce</w:t>
      </w:r>
      <w:proofErr w:type="spellEnd"/>
      <w:r>
        <w:t xml:space="preserve"> s </w:t>
      </w:r>
      <w:proofErr w:type="spellStart"/>
      <w:r>
        <w:t>projektantem</w:t>
      </w:r>
      <w:proofErr w:type="spellEnd"/>
      <w:r>
        <w:t xml:space="preserve"> (21. 3. 2023)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sděleno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t>představa</w:t>
      </w:r>
      <w:proofErr w:type="spellEnd"/>
      <w:r>
        <w:rPr>
          <w:spacing w:val="-5"/>
        </w:rPr>
        <w:t xml:space="preserve"> </w:t>
      </w:r>
      <w:r>
        <w:t>KTV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rozšíření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nereálná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protože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třeba</w:t>
      </w:r>
      <w:proofErr w:type="spellEnd"/>
      <w:r>
        <w:rPr>
          <w:spacing w:val="-5"/>
        </w:rPr>
        <w:t xml:space="preserve"> </w:t>
      </w:r>
      <w:proofErr w:type="spellStart"/>
      <w:r>
        <w:t>respektovat</w:t>
      </w:r>
      <w:proofErr w:type="spellEnd"/>
      <w:r>
        <w:rPr>
          <w:spacing w:val="-3"/>
        </w:rPr>
        <w:t xml:space="preserve"> </w:t>
      </w:r>
      <w:proofErr w:type="spellStart"/>
      <w:r>
        <w:t>platné</w:t>
      </w:r>
      <w:proofErr w:type="spellEnd"/>
      <w:r>
        <w:rPr>
          <w:spacing w:val="-4"/>
        </w:rPr>
        <w:t xml:space="preserve"> </w:t>
      </w:r>
      <w:proofErr w:type="spellStart"/>
      <w:r>
        <w:t>normy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jimž</w:t>
      </w:r>
      <w:proofErr w:type="spellEnd"/>
      <w:r>
        <w:t xml:space="preserve"> by </w:t>
      </w:r>
      <w:proofErr w:type="spellStart"/>
      <w:r>
        <w:t>původní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nevyhovělo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navrhnul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KTV </w:t>
      </w:r>
      <w:proofErr w:type="spellStart"/>
      <w:r>
        <w:t>nevyhovovalo</w:t>
      </w:r>
      <w:proofErr w:type="spellEnd"/>
      <w:r>
        <w:t xml:space="preserve">, a </w:t>
      </w:r>
      <w:proofErr w:type="spellStart"/>
      <w:r>
        <w:t>tak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předělán</w:t>
      </w:r>
      <w:proofErr w:type="spellEnd"/>
      <w:r>
        <w:t xml:space="preserve"> do </w:t>
      </w:r>
      <w:proofErr w:type="spellStart"/>
      <w:r>
        <w:t>nové</w:t>
      </w:r>
      <w:proofErr w:type="spellEnd"/>
      <w:r>
        <w:t xml:space="preserve"> (</w:t>
      </w:r>
      <w:proofErr w:type="spellStart"/>
      <w:r>
        <w:t>finální</w:t>
      </w:r>
      <w:proofErr w:type="spellEnd"/>
      <w:r>
        <w:t xml:space="preserve">) </w:t>
      </w:r>
      <w:proofErr w:type="spellStart"/>
      <w:r>
        <w:t>podoby</w:t>
      </w:r>
      <w:proofErr w:type="spellEnd"/>
      <w:r>
        <w:t xml:space="preserve"> (ta by </w:t>
      </w:r>
      <w:proofErr w:type="spellStart"/>
      <w:r>
        <w:t>měla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 a do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promítnuta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. Nový </w:t>
      </w:r>
      <w:proofErr w:type="spellStart"/>
      <w:r>
        <w:t>návrh</w:t>
      </w:r>
      <w:proofErr w:type="spellEnd"/>
      <w:r>
        <w:t xml:space="preserve"> se </w:t>
      </w:r>
      <w:proofErr w:type="spellStart"/>
      <w:r>
        <w:t>dotkl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katedry</w:t>
      </w:r>
      <w:proofErr w:type="spellEnd"/>
      <w:r>
        <w:t xml:space="preserve"> KPG (odd. </w:t>
      </w:r>
      <w:proofErr w:type="spellStart"/>
      <w:r>
        <w:t>Speciální</w:t>
      </w:r>
      <w:proofErr w:type="spellEnd"/>
      <w:r>
        <w:t xml:space="preserve"> </w:t>
      </w:r>
      <w:proofErr w:type="spellStart"/>
      <w:r>
        <w:t>pedagogiky</w:t>
      </w:r>
      <w:proofErr w:type="spellEnd"/>
      <w:r>
        <w:t xml:space="preserve">), ta </w:t>
      </w:r>
      <w:proofErr w:type="spellStart"/>
      <w:r>
        <w:t>musela</w:t>
      </w:r>
      <w:proofErr w:type="spellEnd"/>
      <w:r>
        <w:t xml:space="preserve"> </w:t>
      </w:r>
      <w:proofErr w:type="spellStart"/>
      <w:r>
        <w:t>uvolnit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 a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upravit</w:t>
      </w:r>
      <w:proofErr w:type="spellEnd"/>
      <w:r>
        <w:t xml:space="preserve"> min. v </w:t>
      </w:r>
      <w:proofErr w:type="spellStart"/>
      <w:r>
        <w:t>části</w:t>
      </w:r>
      <w:proofErr w:type="spellEnd"/>
      <w:r>
        <w:t xml:space="preserve"> </w:t>
      </w:r>
      <w:proofErr w:type="gramStart"/>
      <w:r>
        <w:t>1</w:t>
      </w:r>
      <w:proofErr w:type="gramEnd"/>
      <w:r>
        <w:t xml:space="preserve">.NP </w:t>
      </w:r>
      <w:proofErr w:type="spellStart"/>
      <w:r>
        <w:t>budovy</w:t>
      </w:r>
      <w:proofErr w:type="spellEnd"/>
      <w:r>
        <w:t xml:space="preserve"> CH. </w:t>
      </w:r>
      <w:proofErr w:type="spellStart"/>
      <w:r>
        <w:t>Průtahy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jednáním</w:t>
      </w:r>
      <w:proofErr w:type="spellEnd"/>
      <w:r>
        <w:t xml:space="preserve"> s KTV a </w:t>
      </w:r>
      <w:proofErr w:type="spellStart"/>
      <w:r>
        <w:t>zejm</w:t>
      </w:r>
      <w:proofErr w:type="spellEnd"/>
      <w:r>
        <w:t xml:space="preserve">. </w:t>
      </w:r>
      <w:proofErr w:type="spellStart"/>
      <w:r>
        <w:t>požadavek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nezbytných</w:t>
      </w:r>
      <w:proofErr w:type="spellEnd"/>
      <w:r>
        <w:t xml:space="preserve"> </w:t>
      </w:r>
      <w:proofErr w:type="spellStart"/>
      <w:r>
        <w:t>dílčích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nemohl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SOD </w:t>
      </w:r>
      <w:proofErr w:type="spellStart"/>
      <w:r>
        <w:t>předvídat</w:t>
      </w:r>
      <w:proofErr w:type="spellEnd"/>
      <w:r>
        <w:t xml:space="preserve">,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vykompenzovat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prodloužením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pro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SOD,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adekvátní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nutných</w:t>
      </w:r>
      <w:proofErr w:type="spellEnd"/>
      <w:r>
        <w:t xml:space="preserve"> </w:t>
      </w:r>
      <w:proofErr w:type="spellStart"/>
      <w:r>
        <w:t>změn</w:t>
      </w:r>
      <w:proofErr w:type="spellEnd"/>
      <w:r>
        <w:rPr>
          <w:spacing w:val="-2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2539A4FF" w14:textId="77777777" w:rsidR="00FE7828" w:rsidRDefault="00251E94">
      <w:pPr>
        <w:pStyle w:val="Odstavecseseznamem"/>
        <w:numPr>
          <w:ilvl w:val="2"/>
          <w:numId w:val="2"/>
        </w:numPr>
        <w:tabs>
          <w:tab w:val="left" w:pos="939"/>
        </w:tabs>
        <w:spacing w:before="0"/>
        <w:ind w:right="113" w:hanging="360"/>
        <w:jc w:val="both"/>
      </w:pPr>
      <w:proofErr w:type="spellStart"/>
      <w:r>
        <w:rPr>
          <w:u w:val="single"/>
        </w:rPr>
        <w:t>Změna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řešení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nové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serverovny</w:t>
      </w:r>
      <w:proofErr w:type="spellEnd"/>
      <w:r>
        <w:t xml:space="preserve"> je </w:t>
      </w:r>
      <w:proofErr w:type="spellStart"/>
      <w:r>
        <w:t>nezbytná</w:t>
      </w:r>
      <w:proofErr w:type="spellEnd"/>
      <w:r>
        <w:t xml:space="preserve"> pro </w:t>
      </w:r>
      <w:proofErr w:type="spellStart"/>
      <w:r>
        <w:t>provoz</w:t>
      </w:r>
      <w:proofErr w:type="spellEnd"/>
      <w:r>
        <w:t xml:space="preserve"> </w:t>
      </w:r>
      <w:proofErr w:type="spellStart"/>
      <w:r>
        <w:t>zrekonstruované</w:t>
      </w:r>
      <w:proofErr w:type="spellEnd"/>
      <w:r>
        <w:t xml:space="preserve"> </w:t>
      </w:r>
      <w:proofErr w:type="spellStart"/>
      <w:r>
        <w:t>budovy</w:t>
      </w:r>
      <w:proofErr w:type="spellEnd"/>
      <w:r>
        <w:t xml:space="preserve"> CH. </w:t>
      </w:r>
      <w:proofErr w:type="spellStart"/>
      <w:r>
        <w:t>Serverovna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umístěna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stávající</w:t>
      </w:r>
      <w:proofErr w:type="spellEnd"/>
      <w:r>
        <w:t xml:space="preserve"> </w:t>
      </w:r>
      <w:proofErr w:type="spellStart"/>
      <w:r>
        <w:t>přístavbě</w:t>
      </w:r>
      <w:proofErr w:type="spellEnd"/>
      <w:r>
        <w:t xml:space="preserve"> </w:t>
      </w:r>
      <w:proofErr w:type="spellStart"/>
      <w:r>
        <w:t>budovy</w:t>
      </w:r>
      <w:proofErr w:type="spellEnd"/>
      <w:r>
        <w:t xml:space="preserve"> KL, </w:t>
      </w:r>
      <w:proofErr w:type="spellStart"/>
      <w:r>
        <w:t>která</w:t>
      </w:r>
      <w:proofErr w:type="spellEnd"/>
      <w:r>
        <w:t xml:space="preserve"> se </w:t>
      </w:r>
      <w:proofErr w:type="spellStart"/>
      <w:r>
        <w:t>měla</w:t>
      </w:r>
      <w:proofErr w:type="spellEnd"/>
      <w:r>
        <w:t xml:space="preserve"> </w:t>
      </w:r>
      <w:proofErr w:type="spellStart"/>
      <w:r>
        <w:t>rekonstruovat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s </w:t>
      </w:r>
      <w:proofErr w:type="spellStart"/>
      <w:r>
        <w:t>budovou</w:t>
      </w:r>
      <w:proofErr w:type="spellEnd"/>
      <w:r>
        <w:t xml:space="preserve"> CH.</w:t>
      </w:r>
      <w:r>
        <w:rPr>
          <w:spacing w:val="-11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protestech</w:t>
      </w:r>
      <w:proofErr w:type="spellEnd"/>
      <w:r>
        <w:rPr>
          <w:spacing w:val="-9"/>
        </w:rPr>
        <w:t xml:space="preserve"> </w:t>
      </w:r>
      <w:proofErr w:type="spellStart"/>
      <w:r>
        <w:t>kateder</w:t>
      </w:r>
      <w:proofErr w:type="spellEnd"/>
      <w:r>
        <w:rPr>
          <w:spacing w:val="-11"/>
        </w:rPr>
        <w:t xml:space="preserve"> </w:t>
      </w:r>
      <w:r>
        <w:t>FPE</w:t>
      </w:r>
      <w:r>
        <w:rPr>
          <w:spacing w:val="-10"/>
        </w:rPr>
        <w:t xml:space="preserve"> </w:t>
      </w:r>
      <w:r>
        <w:t>(</w:t>
      </w:r>
      <w:proofErr w:type="spellStart"/>
      <w:r>
        <w:t>omezení</w:t>
      </w:r>
      <w:proofErr w:type="spellEnd"/>
      <w:r>
        <w:rPr>
          <w:spacing w:val="-12"/>
        </w:rPr>
        <w:t xml:space="preserve"> </w:t>
      </w:r>
      <w:proofErr w:type="spellStart"/>
      <w:r>
        <w:t>provozu</w:t>
      </w:r>
      <w:proofErr w:type="spellEnd"/>
      <w:r>
        <w:t>)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přistoupilo</w:t>
      </w:r>
      <w:proofErr w:type="spellEnd"/>
      <w:r>
        <w:rPr>
          <w:spacing w:val="-9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částečné</w:t>
      </w:r>
      <w:proofErr w:type="spellEnd"/>
      <w:r>
        <w:rPr>
          <w:spacing w:val="-10"/>
        </w:rPr>
        <w:t xml:space="preserve"> </w:t>
      </w:r>
      <w:proofErr w:type="spellStart"/>
      <w:r>
        <w:t>rekonstrukci</w:t>
      </w:r>
      <w:proofErr w:type="spellEnd"/>
      <w:r>
        <w:rPr>
          <w:spacing w:val="-10"/>
        </w:rPr>
        <w:t xml:space="preserve"> </w:t>
      </w:r>
      <w:proofErr w:type="spellStart"/>
      <w:r>
        <w:t>prostoru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budoucí</w:t>
      </w:r>
      <w:proofErr w:type="spellEnd"/>
      <w:r>
        <w:t xml:space="preserve"> </w:t>
      </w:r>
      <w:proofErr w:type="spellStart"/>
      <w:r>
        <w:t>serverovny</w:t>
      </w:r>
      <w:proofErr w:type="spellEnd"/>
      <w:r>
        <w:t xml:space="preserve">, </w:t>
      </w:r>
      <w:proofErr w:type="spellStart"/>
      <w:r>
        <w:t>kvůli</w:t>
      </w:r>
      <w:proofErr w:type="spellEnd"/>
      <w:r>
        <w:t xml:space="preserve"> </w:t>
      </w:r>
      <w:proofErr w:type="spellStart"/>
      <w:r>
        <w:t>čemuž</w:t>
      </w:r>
      <w:proofErr w:type="spellEnd"/>
      <w:r>
        <w:t xml:space="preserve"> se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přeprojektovat</w:t>
      </w:r>
      <w:proofErr w:type="spellEnd"/>
      <w:r>
        <w:t xml:space="preserve">. </w:t>
      </w:r>
      <w:proofErr w:type="spellStart"/>
      <w:r>
        <w:t>Tím</w:t>
      </w:r>
      <w:proofErr w:type="spellEnd"/>
      <w:r>
        <w:t xml:space="preserve"> se </w:t>
      </w:r>
      <w:proofErr w:type="spellStart"/>
      <w:r>
        <w:t>mění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ukončené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s </w:t>
      </w:r>
      <w:proofErr w:type="spellStart"/>
      <w:r>
        <w:t>názvem</w:t>
      </w:r>
      <w:proofErr w:type="spellEnd"/>
      <w:r>
        <w:t xml:space="preserve"> „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návazností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etapizaci</w:t>
      </w:r>
      <w:proofErr w:type="spellEnd"/>
      <w:r>
        <w:t xml:space="preserve">“ a </w:t>
      </w:r>
      <w:proofErr w:type="spellStart"/>
      <w:r>
        <w:t>jedná</w:t>
      </w:r>
      <w:proofErr w:type="spellEnd"/>
      <w:r>
        <w:t xml:space="preserve"> se </w:t>
      </w:r>
      <w:proofErr w:type="spellStart"/>
      <w:r>
        <w:t>tak</w:t>
      </w:r>
      <w:proofErr w:type="spellEnd"/>
      <w:r>
        <w:t xml:space="preserve"> o </w:t>
      </w:r>
      <w:proofErr w:type="spellStart"/>
      <w:r>
        <w:t>práci</w:t>
      </w:r>
      <w:proofErr w:type="spellEnd"/>
      <w:r>
        <w:t xml:space="preserve"> </w:t>
      </w:r>
      <w:proofErr w:type="spellStart"/>
      <w:r>
        <w:t>navíc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vykompenzovat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prodloužením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pro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SOD,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adekvátní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nutných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2F7BA407" w14:textId="77777777" w:rsidR="00FE7828" w:rsidRDefault="00251E94">
      <w:pPr>
        <w:pStyle w:val="Odstavecseseznamem"/>
        <w:numPr>
          <w:ilvl w:val="2"/>
          <w:numId w:val="2"/>
        </w:numPr>
        <w:tabs>
          <w:tab w:val="left" w:pos="939"/>
        </w:tabs>
        <w:spacing w:before="0"/>
        <w:ind w:left="938" w:right="113"/>
        <w:jc w:val="both"/>
      </w:pPr>
      <w:proofErr w:type="spellStart"/>
      <w:r>
        <w:t>Zohlednění</w:t>
      </w:r>
      <w:proofErr w:type="spellEnd"/>
      <w:r>
        <w:rPr>
          <w:spacing w:val="-14"/>
        </w:rPr>
        <w:t xml:space="preserve"> </w:t>
      </w:r>
      <w:proofErr w:type="spellStart"/>
      <w:r>
        <w:t>změn</w:t>
      </w:r>
      <w:proofErr w:type="spellEnd"/>
      <w:r>
        <w:rPr>
          <w:spacing w:val="-13"/>
        </w:rPr>
        <w:t xml:space="preserve"> </w:t>
      </w:r>
      <w:proofErr w:type="spellStart"/>
      <w:r>
        <w:t>provedených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rPr>
          <w:spacing w:val="-14"/>
        </w:rPr>
        <w:t xml:space="preserve"> </w:t>
      </w:r>
      <w:proofErr w:type="spellStart"/>
      <w:r>
        <w:t>budovách</w:t>
      </w:r>
      <w:proofErr w:type="spellEnd"/>
      <w:r>
        <w:rPr>
          <w:spacing w:val="-13"/>
        </w:rPr>
        <w:t xml:space="preserve"> </w:t>
      </w:r>
      <w:r>
        <w:t>CH</w:t>
      </w:r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KL</w:t>
      </w:r>
      <w:r>
        <w:rPr>
          <w:spacing w:val="-15"/>
        </w:rPr>
        <w:t xml:space="preserve"> </w:t>
      </w:r>
      <w:proofErr w:type="spellStart"/>
      <w:r>
        <w:t>mezi</w:t>
      </w:r>
      <w:proofErr w:type="spellEnd"/>
      <w:r>
        <w:rPr>
          <w:spacing w:val="-15"/>
        </w:rPr>
        <w:t xml:space="preserve"> </w:t>
      </w:r>
      <w:r>
        <w:t>11/2020</w:t>
      </w:r>
      <w:r>
        <w:rPr>
          <w:spacing w:val="-14"/>
        </w:rPr>
        <w:t xml:space="preserve"> </w:t>
      </w:r>
      <w:proofErr w:type="spellStart"/>
      <w:r>
        <w:t>až</w:t>
      </w:r>
      <w:proofErr w:type="spellEnd"/>
      <w:r>
        <w:rPr>
          <w:spacing w:val="-15"/>
        </w:rPr>
        <w:t xml:space="preserve"> </w:t>
      </w:r>
      <w:r>
        <w:t>03/2023</w:t>
      </w:r>
      <w:r>
        <w:rPr>
          <w:spacing w:val="-14"/>
        </w:rPr>
        <w:t xml:space="preserve"> </w:t>
      </w:r>
      <w:r>
        <w:t>(</w:t>
      </w:r>
      <w:proofErr w:type="spellStart"/>
      <w:r>
        <w:t>zejm</w:t>
      </w:r>
      <w:proofErr w:type="spellEnd"/>
      <w:r>
        <w:t>.</w:t>
      </w:r>
      <w:r>
        <w:rPr>
          <w:spacing w:val="-1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mezidobí</w:t>
      </w:r>
      <w:proofErr w:type="spellEnd"/>
      <w:r>
        <w:t xml:space="preserve"> </w:t>
      </w:r>
      <w:proofErr w:type="spellStart"/>
      <w:r>
        <w:t>vzniklý</w:t>
      </w:r>
      <w:proofErr w:type="spellEnd"/>
      <w:r>
        <w:rPr>
          <w:spacing w:val="-7"/>
        </w:rPr>
        <w:t xml:space="preserve"> </w:t>
      </w:r>
      <w:proofErr w:type="spellStart"/>
      <w:r>
        <w:t>přístřešek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r>
        <w:t>trailer),</w:t>
      </w:r>
      <w:r>
        <w:rPr>
          <w:spacing w:val="-5"/>
        </w:rPr>
        <w:t xml:space="preserve"> </w:t>
      </w:r>
      <w:proofErr w:type="spellStart"/>
      <w:r>
        <w:t>které</w:t>
      </w:r>
      <w:proofErr w:type="spellEnd"/>
      <w:r>
        <w:rPr>
          <w:spacing w:val="-7"/>
        </w:rPr>
        <w:t xml:space="preserve"> </w:t>
      </w:r>
      <w:proofErr w:type="spellStart"/>
      <w:r>
        <w:t>bylo</w:t>
      </w:r>
      <w:proofErr w:type="spellEnd"/>
      <w:r>
        <w:rPr>
          <w:spacing w:val="-5"/>
        </w:rPr>
        <w:t xml:space="preserve"> </w:t>
      </w:r>
      <w:proofErr w:type="spellStart"/>
      <w:r>
        <w:t>nutné</w:t>
      </w:r>
      <w:proofErr w:type="spellEnd"/>
      <w:r>
        <w:rPr>
          <w:spacing w:val="-7"/>
        </w:rPr>
        <w:t xml:space="preserve"> </w:t>
      </w:r>
      <w:proofErr w:type="spellStart"/>
      <w:r>
        <w:t>zaměřit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zakreslit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jedná</w:t>
      </w:r>
      <w:proofErr w:type="spellEnd"/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t>tak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práci</w:t>
      </w:r>
      <w:proofErr w:type="spellEnd"/>
      <w:r>
        <w:rPr>
          <w:spacing w:val="-3"/>
        </w:rPr>
        <w:t xml:space="preserve"> </w:t>
      </w:r>
      <w:proofErr w:type="spellStart"/>
      <w:r>
        <w:t>navíc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vykompenzovat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prodloužením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pro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SOD,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adekvátní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nutných</w:t>
      </w:r>
      <w:proofErr w:type="spellEnd"/>
      <w:r>
        <w:t xml:space="preserve"> </w:t>
      </w:r>
      <w:proofErr w:type="spellStart"/>
      <w:r>
        <w:t>změn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35506EC5" w14:textId="77777777" w:rsidR="00FE7828" w:rsidRDefault="00FE7828">
      <w:pPr>
        <w:jc w:val="both"/>
        <w:sectPr w:rsidR="00FE7828">
          <w:headerReference w:type="default" r:id="rId11"/>
          <w:footerReference w:type="default" r:id="rId12"/>
          <w:pgSz w:w="11910" w:h="16840"/>
          <w:pgMar w:top="1480" w:right="1300" w:bottom="920" w:left="1200" w:header="1276" w:footer="735" w:gutter="0"/>
          <w:pgNumType w:start="4"/>
          <w:cols w:space="708"/>
        </w:sectPr>
      </w:pPr>
    </w:p>
    <w:p w14:paraId="69B64751" w14:textId="77777777" w:rsidR="00FE7828" w:rsidRDefault="00FE7828">
      <w:pPr>
        <w:pStyle w:val="Zkladntext"/>
        <w:rPr>
          <w:sz w:val="20"/>
        </w:rPr>
      </w:pPr>
    </w:p>
    <w:p w14:paraId="10DAE0C5" w14:textId="77777777" w:rsidR="00FE7828" w:rsidRDefault="00FE7828">
      <w:pPr>
        <w:pStyle w:val="Zkladntext"/>
        <w:rPr>
          <w:sz w:val="20"/>
        </w:rPr>
      </w:pPr>
    </w:p>
    <w:p w14:paraId="37EDA016" w14:textId="77777777" w:rsidR="00FE7828" w:rsidRDefault="00FE7828">
      <w:pPr>
        <w:pStyle w:val="Zkladntext"/>
        <w:rPr>
          <w:sz w:val="20"/>
        </w:rPr>
      </w:pPr>
    </w:p>
    <w:p w14:paraId="32234083" w14:textId="77777777" w:rsidR="00FE7828" w:rsidRDefault="00FE7828">
      <w:pPr>
        <w:pStyle w:val="Zkladntext"/>
        <w:spacing w:before="5"/>
        <w:rPr>
          <w:sz w:val="18"/>
        </w:rPr>
      </w:pPr>
    </w:p>
    <w:p w14:paraId="0D6EB73C" w14:textId="77777777" w:rsidR="00FE7828" w:rsidRDefault="00251E94">
      <w:pPr>
        <w:tabs>
          <w:tab w:val="left" w:pos="5189"/>
        </w:tabs>
        <w:spacing w:before="100" w:line="267" w:lineRule="exact"/>
        <w:ind w:left="116"/>
        <w:rPr>
          <w:rFonts w:ascii="Century Gothic" w:hAnsi="Century Gothic"/>
          <w:b/>
          <w:sz w:val="24"/>
        </w:rPr>
      </w:pPr>
      <w:proofErr w:type="spellStart"/>
      <w:r>
        <w:rPr>
          <w:rFonts w:ascii="Century Gothic" w:hAnsi="Century Gothic"/>
          <w:position w:val="6"/>
          <w:sz w:val="16"/>
        </w:rPr>
        <w:t>Váš</w:t>
      </w:r>
      <w:proofErr w:type="spellEnd"/>
      <w:r>
        <w:rPr>
          <w:rFonts w:ascii="Century Gothic" w:hAnsi="Century Gothic"/>
          <w:spacing w:val="-1"/>
          <w:position w:val="6"/>
          <w:sz w:val="16"/>
        </w:rPr>
        <w:t xml:space="preserve"> </w:t>
      </w:r>
      <w:proofErr w:type="spellStart"/>
      <w:r>
        <w:rPr>
          <w:rFonts w:ascii="Century Gothic" w:hAnsi="Century Gothic"/>
          <w:position w:val="6"/>
          <w:sz w:val="16"/>
        </w:rPr>
        <w:t>dopis</w:t>
      </w:r>
      <w:proofErr w:type="spellEnd"/>
      <w:r>
        <w:rPr>
          <w:rFonts w:ascii="Century Gothic" w:hAnsi="Century Gothic"/>
          <w:spacing w:val="-1"/>
          <w:position w:val="6"/>
          <w:sz w:val="16"/>
        </w:rPr>
        <w:t xml:space="preserve"> </w:t>
      </w:r>
      <w:proofErr w:type="spellStart"/>
      <w:r>
        <w:rPr>
          <w:rFonts w:ascii="Century Gothic" w:hAnsi="Century Gothic"/>
          <w:position w:val="6"/>
          <w:sz w:val="16"/>
        </w:rPr>
        <w:t>zn</w:t>
      </w:r>
      <w:proofErr w:type="spellEnd"/>
      <w:r>
        <w:rPr>
          <w:rFonts w:ascii="Century Gothic" w:hAnsi="Century Gothic"/>
          <w:position w:val="6"/>
          <w:sz w:val="16"/>
        </w:rPr>
        <w:t>.:</w:t>
      </w:r>
      <w:r>
        <w:rPr>
          <w:rFonts w:ascii="Century Gothic" w:hAnsi="Century Gothic"/>
          <w:position w:val="6"/>
          <w:sz w:val="16"/>
        </w:rPr>
        <w:tab/>
      </w:r>
      <w:proofErr w:type="spellStart"/>
      <w:r>
        <w:rPr>
          <w:rFonts w:ascii="Century Gothic" w:hAnsi="Century Gothic"/>
          <w:b/>
          <w:sz w:val="24"/>
        </w:rPr>
        <w:t>Západočeská</w:t>
      </w:r>
      <w:proofErr w:type="spellEnd"/>
      <w:r>
        <w:rPr>
          <w:rFonts w:ascii="Century Gothic" w:hAnsi="Century Gothic"/>
          <w:b/>
          <w:sz w:val="24"/>
        </w:rPr>
        <w:t xml:space="preserve"> </w:t>
      </w:r>
      <w:proofErr w:type="spellStart"/>
      <w:r>
        <w:rPr>
          <w:rFonts w:ascii="Century Gothic" w:hAnsi="Century Gothic"/>
          <w:b/>
          <w:sz w:val="24"/>
        </w:rPr>
        <w:t>univerzita</w:t>
      </w:r>
      <w:proofErr w:type="spellEnd"/>
      <w:r>
        <w:rPr>
          <w:rFonts w:ascii="Century Gothic" w:hAnsi="Century Gothic"/>
          <w:b/>
          <w:sz w:val="24"/>
        </w:rPr>
        <w:t xml:space="preserve"> v</w:t>
      </w:r>
      <w:r>
        <w:rPr>
          <w:rFonts w:ascii="Century Gothic" w:hAnsi="Century Gothic"/>
          <w:b/>
          <w:spacing w:val="-1"/>
          <w:sz w:val="24"/>
        </w:rPr>
        <w:t xml:space="preserve"> </w:t>
      </w:r>
      <w:proofErr w:type="spellStart"/>
      <w:r>
        <w:rPr>
          <w:rFonts w:ascii="Century Gothic" w:hAnsi="Century Gothic"/>
          <w:b/>
          <w:sz w:val="24"/>
        </w:rPr>
        <w:t>Plzni</w:t>
      </w:r>
      <w:proofErr w:type="spellEnd"/>
    </w:p>
    <w:p w14:paraId="6B7843DF" w14:textId="77777777" w:rsidR="00FE7828" w:rsidRDefault="00251E94">
      <w:pPr>
        <w:spacing w:line="151" w:lineRule="exact"/>
        <w:ind w:left="116"/>
        <w:rPr>
          <w:rFonts w:ascii="Century Gothic"/>
          <w:sz w:val="16"/>
        </w:rPr>
      </w:pPr>
      <w:r>
        <w:rPr>
          <w:rFonts w:ascii="Century Gothic"/>
          <w:sz w:val="16"/>
        </w:rPr>
        <w:t xml:space="preserve">Ze </w:t>
      </w:r>
      <w:proofErr w:type="spellStart"/>
      <w:r>
        <w:rPr>
          <w:rFonts w:ascii="Century Gothic"/>
          <w:sz w:val="16"/>
        </w:rPr>
        <w:t>dne</w:t>
      </w:r>
      <w:proofErr w:type="spellEnd"/>
      <w:r>
        <w:rPr>
          <w:rFonts w:ascii="Century Gothic"/>
          <w:sz w:val="16"/>
        </w:rPr>
        <w:t>:</w:t>
      </w:r>
    </w:p>
    <w:p w14:paraId="7FD0C25C" w14:textId="77777777" w:rsidR="00FE7828" w:rsidRDefault="00FE7828">
      <w:pPr>
        <w:spacing w:line="151" w:lineRule="exact"/>
        <w:rPr>
          <w:rFonts w:ascii="Century Gothic"/>
          <w:sz w:val="16"/>
        </w:rPr>
        <w:sectPr w:rsidR="00FE7828">
          <w:headerReference w:type="default" r:id="rId13"/>
          <w:footerReference w:type="default" r:id="rId14"/>
          <w:pgSz w:w="11900" w:h="16840"/>
          <w:pgMar w:top="1320" w:right="1280" w:bottom="920" w:left="1300" w:header="531" w:footer="737" w:gutter="0"/>
          <w:cols w:space="708"/>
        </w:sectPr>
      </w:pPr>
    </w:p>
    <w:p w14:paraId="06BD4979" w14:textId="77777777" w:rsidR="00FE7828" w:rsidRDefault="00251E94">
      <w:pPr>
        <w:spacing w:before="42"/>
        <w:ind w:left="116"/>
        <w:rPr>
          <w:rFonts w:ascii="Century Gothic" w:hAnsi="Century Gothic"/>
          <w:sz w:val="16"/>
        </w:rPr>
      </w:pPr>
      <w:proofErr w:type="spellStart"/>
      <w:r>
        <w:rPr>
          <w:rFonts w:ascii="Century Gothic" w:hAnsi="Century Gothic"/>
          <w:sz w:val="16"/>
        </w:rPr>
        <w:t>Vaše</w:t>
      </w:r>
      <w:proofErr w:type="spellEnd"/>
      <w:r>
        <w:rPr>
          <w:rFonts w:ascii="Century Gothic" w:hAnsi="Century Gothic"/>
          <w:sz w:val="16"/>
        </w:rPr>
        <w:t xml:space="preserve"> </w:t>
      </w:r>
      <w:proofErr w:type="spellStart"/>
      <w:r>
        <w:rPr>
          <w:rFonts w:ascii="Century Gothic" w:hAnsi="Century Gothic"/>
          <w:sz w:val="16"/>
        </w:rPr>
        <w:t>č.j</w:t>
      </w:r>
      <w:proofErr w:type="spellEnd"/>
      <w:r>
        <w:rPr>
          <w:rFonts w:ascii="Century Gothic" w:hAnsi="Century Gothic"/>
          <w:sz w:val="16"/>
        </w:rPr>
        <w:t>.:</w:t>
      </w:r>
    </w:p>
    <w:p w14:paraId="26B858C9" w14:textId="77777777" w:rsidR="00FE7828" w:rsidRDefault="00251E94">
      <w:pPr>
        <w:spacing w:before="24"/>
        <w:ind w:left="116"/>
        <w:rPr>
          <w:rFonts w:ascii="Century Gothic"/>
          <w:sz w:val="16"/>
        </w:rPr>
      </w:pPr>
      <w:r>
        <w:rPr>
          <w:rFonts w:ascii="Century Gothic"/>
          <w:sz w:val="16"/>
        </w:rPr>
        <w:t xml:space="preserve">Sp. </w:t>
      </w:r>
      <w:proofErr w:type="spellStart"/>
      <w:r>
        <w:rPr>
          <w:rFonts w:ascii="Century Gothic"/>
          <w:sz w:val="16"/>
        </w:rPr>
        <w:t>zn</w:t>
      </w:r>
      <w:proofErr w:type="spellEnd"/>
      <w:r>
        <w:rPr>
          <w:rFonts w:ascii="Century Gothic"/>
          <w:sz w:val="16"/>
        </w:rPr>
        <w:t>.:</w:t>
      </w:r>
    </w:p>
    <w:p w14:paraId="0932E8D8" w14:textId="77777777" w:rsidR="00FE7828" w:rsidRDefault="00FE7828">
      <w:pPr>
        <w:pStyle w:val="Zkladntext"/>
        <w:spacing w:before="8"/>
        <w:rPr>
          <w:rFonts w:ascii="Century Gothic"/>
          <w:sz w:val="19"/>
        </w:rPr>
      </w:pPr>
    </w:p>
    <w:p w14:paraId="3B6F8038" w14:textId="77777777" w:rsidR="00C12D32" w:rsidRDefault="00251E94">
      <w:pPr>
        <w:tabs>
          <w:tab w:val="left" w:pos="1642"/>
        </w:tabs>
        <w:spacing w:line="271" w:lineRule="auto"/>
        <w:ind w:left="116" w:right="38"/>
        <w:rPr>
          <w:rFonts w:ascii="Century Gothic" w:hAnsi="Century Gothic"/>
          <w:sz w:val="16"/>
        </w:rPr>
      </w:pPr>
      <w:proofErr w:type="spellStart"/>
      <w:r>
        <w:rPr>
          <w:rFonts w:ascii="Century Gothic" w:hAnsi="Century Gothic"/>
          <w:sz w:val="16"/>
        </w:rPr>
        <w:t>Vyřizuje</w:t>
      </w:r>
      <w:proofErr w:type="spellEnd"/>
      <w:r>
        <w:rPr>
          <w:rFonts w:ascii="Century Gothic" w:hAnsi="Century Gothic"/>
          <w:sz w:val="16"/>
        </w:rPr>
        <w:t>/e-mail:</w:t>
      </w:r>
      <w:r>
        <w:rPr>
          <w:rFonts w:ascii="Century Gothic" w:hAnsi="Century Gothic"/>
          <w:sz w:val="16"/>
        </w:rPr>
        <w:tab/>
      </w:r>
      <w:proofErr w:type="spellStart"/>
      <w:r w:rsidR="00C12D32">
        <w:rPr>
          <w:rFonts w:ascii="Century Gothic" w:hAnsi="Century Gothic"/>
          <w:sz w:val="16"/>
        </w:rPr>
        <w:t>xxxx</w:t>
      </w:r>
      <w:proofErr w:type="spellEnd"/>
    </w:p>
    <w:p w14:paraId="011B6770" w14:textId="222F9043" w:rsidR="00FE7828" w:rsidRDefault="00251E94">
      <w:pPr>
        <w:tabs>
          <w:tab w:val="left" w:pos="1642"/>
        </w:tabs>
        <w:spacing w:line="271" w:lineRule="auto"/>
        <w:ind w:left="116" w:right="38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 </w:t>
      </w:r>
      <w:proofErr w:type="spellStart"/>
      <w:r>
        <w:rPr>
          <w:rFonts w:ascii="Century Gothic" w:hAnsi="Century Gothic"/>
          <w:sz w:val="16"/>
        </w:rPr>
        <w:t>Telefon</w:t>
      </w:r>
      <w:proofErr w:type="spellEnd"/>
      <w:r>
        <w:rPr>
          <w:rFonts w:ascii="Century Gothic" w:hAnsi="Century Gothic"/>
          <w:sz w:val="16"/>
        </w:rPr>
        <w:t>/mob.:</w:t>
      </w:r>
      <w:r>
        <w:rPr>
          <w:rFonts w:ascii="Century Gothic" w:hAnsi="Century Gothic"/>
          <w:sz w:val="16"/>
        </w:rPr>
        <w:tab/>
      </w:r>
      <w:proofErr w:type="spellStart"/>
      <w:r w:rsidR="00C12D32">
        <w:rPr>
          <w:rFonts w:ascii="Century Gothic" w:hAnsi="Century Gothic"/>
          <w:sz w:val="16"/>
        </w:rPr>
        <w:t>xxxx</w:t>
      </w:r>
      <w:proofErr w:type="spellEnd"/>
    </w:p>
    <w:p w14:paraId="135BD34F" w14:textId="77777777" w:rsidR="00FE7828" w:rsidRDefault="00251E94">
      <w:pPr>
        <w:spacing w:line="194" w:lineRule="exact"/>
        <w:ind w:left="116"/>
        <w:rPr>
          <w:rFonts w:ascii="Century Gothic" w:hAnsi="Century Gothic"/>
          <w:sz w:val="16"/>
        </w:rPr>
      </w:pPr>
      <w:proofErr w:type="spellStart"/>
      <w:r>
        <w:rPr>
          <w:rFonts w:ascii="Century Gothic" w:hAnsi="Century Gothic"/>
          <w:sz w:val="16"/>
        </w:rPr>
        <w:t>Počet</w:t>
      </w:r>
      <w:proofErr w:type="spellEnd"/>
      <w:r>
        <w:rPr>
          <w:rFonts w:ascii="Century Gothic" w:hAnsi="Century Gothic"/>
          <w:sz w:val="16"/>
        </w:rPr>
        <w:t xml:space="preserve"> </w:t>
      </w:r>
      <w:proofErr w:type="spellStart"/>
      <w:r>
        <w:rPr>
          <w:rFonts w:ascii="Century Gothic" w:hAnsi="Century Gothic"/>
          <w:sz w:val="16"/>
        </w:rPr>
        <w:t>příloh</w:t>
      </w:r>
      <w:proofErr w:type="spellEnd"/>
      <w:r>
        <w:rPr>
          <w:rFonts w:ascii="Century Gothic" w:hAnsi="Century Gothic"/>
          <w:sz w:val="16"/>
        </w:rPr>
        <w:t>:</w:t>
      </w:r>
    </w:p>
    <w:p w14:paraId="44C64A34" w14:textId="77777777" w:rsidR="00FE7828" w:rsidRDefault="00251E94">
      <w:pPr>
        <w:tabs>
          <w:tab w:val="right" w:pos="2351"/>
        </w:tabs>
        <w:spacing w:before="246"/>
        <w:ind w:left="116"/>
        <w:rPr>
          <w:rFonts w:ascii="Century Gothic"/>
          <w:sz w:val="16"/>
        </w:rPr>
      </w:pPr>
      <w:r>
        <w:rPr>
          <w:rFonts w:ascii="Century Gothic"/>
          <w:sz w:val="16"/>
        </w:rPr>
        <w:t>Datum:</w:t>
      </w:r>
      <w:r>
        <w:rPr>
          <w:rFonts w:ascii="Century Gothic"/>
          <w:sz w:val="16"/>
        </w:rPr>
        <w:tab/>
        <w:t>14.6.2023</w:t>
      </w:r>
    </w:p>
    <w:p w14:paraId="06197D54" w14:textId="77777777" w:rsidR="00FE7828" w:rsidRDefault="00251E94">
      <w:pPr>
        <w:ind w:left="116" w:right="2099"/>
        <w:rPr>
          <w:rFonts w:ascii="Century Gothic" w:hAnsi="Century Gothic"/>
          <w:b/>
          <w:sz w:val="24"/>
        </w:rPr>
      </w:pPr>
      <w:r>
        <w:br w:type="column"/>
      </w:r>
      <w:proofErr w:type="spellStart"/>
      <w:r>
        <w:rPr>
          <w:rFonts w:ascii="Century Gothic" w:hAnsi="Century Gothic"/>
          <w:b/>
          <w:sz w:val="24"/>
        </w:rPr>
        <w:t>Univerzitní</w:t>
      </w:r>
      <w:proofErr w:type="spellEnd"/>
      <w:r>
        <w:rPr>
          <w:rFonts w:ascii="Century Gothic" w:hAnsi="Century Gothic"/>
          <w:b/>
          <w:sz w:val="24"/>
        </w:rPr>
        <w:t xml:space="preserve"> 2732/8 301 00 </w:t>
      </w:r>
      <w:proofErr w:type="spellStart"/>
      <w:r>
        <w:rPr>
          <w:rFonts w:ascii="Century Gothic" w:hAnsi="Century Gothic"/>
          <w:b/>
          <w:sz w:val="24"/>
        </w:rPr>
        <w:t>Plzeň</w:t>
      </w:r>
      <w:proofErr w:type="spellEnd"/>
    </w:p>
    <w:p w14:paraId="1AE9C5CD" w14:textId="77777777" w:rsidR="00FE7828" w:rsidRDefault="00FE7828">
      <w:pPr>
        <w:rPr>
          <w:rFonts w:ascii="Century Gothic" w:hAnsi="Century Gothic"/>
          <w:sz w:val="24"/>
        </w:rPr>
        <w:sectPr w:rsidR="00FE7828">
          <w:type w:val="continuous"/>
          <w:pgSz w:w="11900" w:h="16840"/>
          <w:pgMar w:top="1260" w:right="1280" w:bottom="920" w:left="1300" w:header="708" w:footer="708" w:gutter="0"/>
          <w:cols w:num="2" w:space="708" w:equalWidth="0">
            <w:col w:w="4275" w:space="798"/>
            <w:col w:w="4247"/>
          </w:cols>
        </w:sectPr>
      </w:pPr>
    </w:p>
    <w:p w14:paraId="15560B7D" w14:textId="77777777" w:rsidR="00FE7828" w:rsidRDefault="00FE7828">
      <w:pPr>
        <w:pStyle w:val="Zkladntext"/>
        <w:rPr>
          <w:rFonts w:ascii="Century Gothic"/>
          <w:b/>
          <w:sz w:val="24"/>
        </w:rPr>
      </w:pPr>
    </w:p>
    <w:p w14:paraId="21036EDD" w14:textId="77777777" w:rsidR="00FE7828" w:rsidRDefault="00FE7828">
      <w:pPr>
        <w:pStyle w:val="Zkladntext"/>
        <w:rPr>
          <w:rFonts w:ascii="Century Gothic"/>
          <w:b/>
          <w:sz w:val="24"/>
        </w:rPr>
      </w:pPr>
    </w:p>
    <w:p w14:paraId="1BC0CD75" w14:textId="77777777" w:rsidR="00FE7828" w:rsidRDefault="00FE7828">
      <w:pPr>
        <w:pStyle w:val="Zkladntext"/>
        <w:rPr>
          <w:rFonts w:ascii="Century Gothic"/>
          <w:b/>
          <w:sz w:val="24"/>
        </w:rPr>
      </w:pPr>
    </w:p>
    <w:p w14:paraId="4E96CBAF" w14:textId="77777777" w:rsidR="00FE7828" w:rsidRDefault="00FE7828">
      <w:pPr>
        <w:pStyle w:val="Zkladntext"/>
        <w:rPr>
          <w:rFonts w:ascii="Century Gothic"/>
          <w:b/>
          <w:sz w:val="32"/>
        </w:rPr>
      </w:pPr>
    </w:p>
    <w:p w14:paraId="0A10CBAC" w14:textId="77777777" w:rsidR="00FE7828" w:rsidRDefault="00251E94">
      <w:pPr>
        <w:ind w:left="116" w:right="130"/>
        <w:jc w:val="both"/>
        <w:rPr>
          <w:rFonts w:ascii="Century Gothic" w:hAnsi="Century Gothic"/>
          <w:b/>
          <w:sz w:val="20"/>
        </w:rPr>
      </w:pPr>
      <w:proofErr w:type="spellStart"/>
      <w:r>
        <w:rPr>
          <w:rFonts w:ascii="Century Gothic" w:hAnsi="Century Gothic"/>
          <w:b/>
          <w:sz w:val="20"/>
        </w:rPr>
        <w:t>Žádost</w:t>
      </w:r>
      <w:proofErr w:type="spellEnd"/>
      <w:r>
        <w:rPr>
          <w:rFonts w:ascii="Century Gothic" w:hAnsi="Century Gothic"/>
          <w:b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přerušení</w:t>
      </w:r>
      <w:proofErr w:type="spellEnd"/>
      <w:r>
        <w:rPr>
          <w:rFonts w:ascii="Century Gothic" w:hAnsi="Century Gothic"/>
          <w:b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smluvního</w:t>
      </w:r>
      <w:proofErr w:type="spellEnd"/>
      <w:r>
        <w:rPr>
          <w:rFonts w:ascii="Century Gothic" w:hAnsi="Century Gothic"/>
          <w:b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termínu</w:t>
      </w:r>
      <w:proofErr w:type="spellEnd"/>
      <w:r>
        <w:rPr>
          <w:rFonts w:ascii="Century Gothic" w:hAnsi="Century Gothic"/>
          <w:b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plnění</w:t>
      </w:r>
      <w:proofErr w:type="spellEnd"/>
      <w:r>
        <w:rPr>
          <w:rFonts w:ascii="Century Gothic" w:hAnsi="Century Gothic"/>
          <w:b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akce</w:t>
      </w:r>
      <w:proofErr w:type="spellEnd"/>
      <w:r>
        <w:rPr>
          <w:rFonts w:ascii="Century Gothic" w:hAnsi="Century Gothic"/>
          <w:b/>
          <w:sz w:val="20"/>
        </w:rPr>
        <w:t xml:space="preserve"> „ZČU – </w:t>
      </w:r>
      <w:proofErr w:type="spellStart"/>
      <w:r>
        <w:rPr>
          <w:rFonts w:ascii="Century Gothic" w:hAnsi="Century Gothic"/>
          <w:b/>
          <w:sz w:val="20"/>
        </w:rPr>
        <w:t>Rekonstrukce</w:t>
      </w:r>
      <w:proofErr w:type="spellEnd"/>
      <w:r>
        <w:rPr>
          <w:rFonts w:ascii="Century Gothic" w:hAnsi="Century Gothic"/>
          <w:b/>
          <w:sz w:val="20"/>
        </w:rPr>
        <w:t xml:space="preserve">  </w:t>
      </w:r>
      <w:proofErr w:type="spellStart"/>
      <w:r>
        <w:rPr>
          <w:rFonts w:ascii="Century Gothic" w:hAnsi="Century Gothic"/>
          <w:b/>
          <w:sz w:val="20"/>
        </w:rPr>
        <w:t>budovy</w:t>
      </w:r>
      <w:proofErr w:type="spellEnd"/>
      <w:r>
        <w:rPr>
          <w:rFonts w:ascii="Century Gothic" w:hAnsi="Century Gothic"/>
          <w:b/>
          <w:sz w:val="20"/>
        </w:rPr>
        <w:t xml:space="preserve">  </w:t>
      </w:r>
      <w:proofErr w:type="spellStart"/>
      <w:r>
        <w:rPr>
          <w:rFonts w:ascii="Century Gothic" w:hAnsi="Century Gothic"/>
          <w:b/>
          <w:sz w:val="20"/>
        </w:rPr>
        <w:t>Chodské</w:t>
      </w:r>
      <w:proofErr w:type="spellEnd"/>
      <w:r>
        <w:rPr>
          <w:rFonts w:ascii="Century Gothic" w:hAnsi="Century Gothic"/>
          <w:b/>
          <w:sz w:val="20"/>
        </w:rPr>
        <w:t xml:space="preserve">  </w:t>
      </w:r>
      <w:proofErr w:type="spellStart"/>
      <w:r>
        <w:rPr>
          <w:rFonts w:ascii="Century Gothic" w:hAnsi="Century Gothic"/>
          <w:b/>
          <w:sz w:val="20"/>
        </w:rPr>
        <w:t>nám</w:t>
      </w:r>
      <w:proofErr w:type="spellEnd"/>
      <w:r>
        <w:rPr>
          <w:rFonts w:ascii="Century Gothic" w:hAnsi="Century Gothic"/>
          <w:b/>
          <w:sz w:val="20"/>
        </w:rPr>
        <w:t xml:space="preserve">. 1 a </w:t>
      </w:r>
      <w:proofErr w:type="spellStart"/>
      <w:r>
        <w:rPr>
          <w:rFonts w:ascii="Century Gothic" w:hAnsi="Century Gothic"/>
          <w:b/>
          <w:sz w:val="20"/>
        </w:rPr>
        <w:t>Klatovská</w:t>
      </w:r>
      <w:proofErr w:type="spellEnd"/>
      <w:r>
        <w:rPr>
          <w:rFonts w:ascii="Century Gothic" w:hAnsi="Century Gothic"/>
          <w:b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tř</w:t>
      </w:r>
      <w:proofErr w:type="spellEnd"/>
      <w:r>
        <w:rPr>
          <w:rFonts w:ascii="Century Gothic" w:hAnsi="Century Gothic"/>
          <w:b/>
          <w:sz w:val="20"/>
        </w:rPr>
        <w:t xml:space="preserve">. 51 v </w:t>
      </w:r>
      <w:proofErr w:type="spellStart"/>
      <w:r>
        <w:rPr>
          <w:rFonts w:ascii="Century Gothic" w:hAnsi="Century Gothic"/>
          <w:b/>
          <w:sz w:val="20"/>
        </w:rPr>
        <w:t>Plzni</w:t>
      </w:r>
      <w:proofErr w:type="spellEnd"/>
      <w:r>
        <w:rPr>
          <w:rFonts w:ascii="Century Gothic" w:hAnsi="Century Gothic"/>
          <w:b/>
          <w:sz w:val="20"/>
        </w:rPr>
        <w:t xml:space="preserve">“ v </w:t>
      </w:r>
      <w:proofErr w:type="spellStart"/>
      <w:r>
        <w:rPr>
          <w:rFonts w:ascii="Century Gothic" w:hAnsi="Century Gothic"/>
          <w:b/>
          <w:sz w:val="20"/>
        </w:rPr>
        <w:t>části</w:t>
      </w:r>
      <w:proofErr w:type="spellEnd"/>
      <w:r>
        <w:rPr>
          <w:rFonts w:ascii="Century Gothic" w:hAnsi="Century Gothic"/>
          <w:b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projektová</w:t>
      </w:r>
      <w:proofErr w:type="spellEnd"/>
      <w:r>
        <w:rPr>
          <w:rFonts w:ascii="Century Gothic" w:hAnsi="Century Gothic"/>
          <w:b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dokumentace</w:t>
      </w:r>
      <w:proofErr w:type="spellEnd"/>
      <w:r>
        <w:rPr>
          <w:rFonts w:ascii="Century Gothic" w:hAnsi="Century Gothic"/>
          <w:b/>
          <w:sz w:val="20"/>
        </w:rPr>
        <w:t xml:space="preserve"> pro </w:t>
      </w:r>
      <w:proofErr w:type="spellStart"/>
      <w:r>
        <w:rPr>
          <w:rFonts w:ascii="Century Gothic" w:hAnsi="Century Gothic"/>
          <w:b/>
          <w:sz w:val="20"/>
        </w:rPr>
        <w:t>změny</w:t>
      </w:r>
      <w:proofErr w:type="spellEnd"/>
      <w:r>
        <w:rPr>
          <w:rFonts w:ascii="Century Gothic" w:hAnsi="Century Gothic"/>
          <w:b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stavby</w:t>
      </w:r>
      <w:proofErr w:type="spellEnd"/>
      <w:r>
        <w:rPr>
          <w:rFonts w:ascii="Century Gothic" w:hAnsi="Century Gothic"/>
          <w:b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před</w:t>
      </w:r>
      <w:proofErr w:type="spellEnd"/>
      <w:r>
        <w:rPr>
          <w:rFonts w:ascii="Century Gothic" w:hAnsi="Century Gothic"/>
          <w:b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dokončením</w:t>
      </w:r>
      <w:proofErr w:type="spellEnd"/>
      <w:r>
        <w:rPr>
          <w:rFonts w:ascii="Century Gothic" w:hAnsi="Century Gothic"/>
          <w:b/>
          <w:sz w:val="20"/>
        </w:rPr>
        <w:t xml:space="preserve"> a </w:t>
      </w:r>
      <w:proofErr w:type="spellStart"/>
      <w:r>
        <w:rPr>
          <w:rFonts w:ascii="Century Gothic" w:hAnsi="Century Gothic"/>
          <w:b/>
          <w:sz w:val="20"/>
        </w:rPr>
        <w:t>dokumentace</w:t>
      </w:r>
      <w:proofErr w:type="spellEnd"/>
      <w:r>
        <w:rPr>
          <w:rFonts w:ascii="Century Gothic" w:hAnsi="Century Gothic"/>
          <w:b/>
          <w:sz w:val="20"/>
        </w:rPr>
        <w:t xml:space="preserve"> pro </w:t>
      </w:r>
      <w:proofErr w:type="spellStart"/>
      <w:r>
        <w:rPr>
          <w:rFonts w:ascii="Century Gothic" w:hAnsi="Century Gothic"/>
          <w:b/>
          <w:sz w:val="20"/>
        </w:rPr>
        <w:t>provedení</w:t>
      </w:r>
      <w:proofErr w:type="spellEnd"/>
      <w:r>
        <w:rPr>
          <w:rFonts w:ascii="Century Gothic" w:hAnsi="Century Gothic"/>
          <w:b/>
          <w:spacing w:val="-11"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stavby</w:t>
      </w:r>
      <w:proofErr w:type="spellEnd"/>
    </w:p>
    <w:p w14:paraId="416249D2" w14:textId="77777777" w:rsidR="00FE7828" w:rsidRDefault="00251E94">
      <w:pPr>
        <w:pStyle w:val="Odstavecseseznamem"/>
        <w:numPr>
          <w:ilvl w:val="0"/>
          <w:numId w:val="1"/>
        </w:numPr>
        <w:tabs>
          <w:tab w:val="left" w:pos="272"/>
        </w:tabs>
        <w:spacing w:before="162"/>
        <w:rPr>
          <w:rFonts w:ascii="Century Gothic" w:hAnsi="Century Gothic"/>
          <w:b/>
          <w:sz w:val="20"/>
        </w:rPr>
      </w:pPr>
      <w:proofErr w:type="spellStart"/>
      <w:r>
        <w:rPr>
          <w:rFonts w:ascii="Century Gothic" w:hAnsi="Century Gothic"/>
          <w:b/>
          <w:sz w:val="20"/>
        </w:rPr>
        <w:t>doplnění</w:t>
      </w:r>
      <w:proofErr w:type="spellEnd"/>
      <w:r>
        <w:rPr>
          <w:rFonts w:ascii="Century Gothic" w:hAnsi="Century Gothic"/>
          <w:b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dle</w:t>
      </w:r>
      <w:proofErr w:type="spellEnd"/>
      <w:r>
        <w:rPr>
          <w:rFonts w:ascii="Century Gothic" w:hAnsi="Century Gothic"/>
          <w:b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Vašich</w:t>
      </w:r>
      <w:proofErr w:type="spellEnd"/>
      <w:r>
        <w:rPr>
          <w:rFonts w:ascii="Century Gothic" w:hAnsi="Century Gothic"/>
          <w:b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požadavků</w:t>
      </w:r>
      <w:proofErr w:type="spellEnd"/>
      <w:r>
        <w:rPr>
          <w:rFonts w:ascii="Century Gothic" w:hAnsi="Century Gothic"/>
          <w:b/>
          <w:sz w:val="20"/>
        </w:rPr>
        <w:t xml:space="preserve"> ze </w:t>
      </w:r>
      <w:proofErr w:type="spellStart"/>
      <w:r>
        <w:rPr>
          <w:rFonts w:ascii="Century Gothic" w:hAnsi="Century Gothic"/>
          <w:b/>
          <w:sz w:val="20"/>
        </w:rPr>
        <w:t>dne</w:t>
      </w:r>
      <w:proofErr w:type="spellEnd"/>
      <w:r>
        <w:rPr>
          <w:rFonts w:ascii="Century Gothic" w:hAnsi="Century Gothic"/>
          <w:b/>
          <w:spacing w:val="-8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6.6.2023</w:t>
      </w:r>
    </w:p>
    <w:p w14:paraId="72B6C9F0" w14:textId="77777777" w:rsidR="00FE7828" w:rsidRDefault="00FE7828">
      <w:pPr>
        <w:pStyle w:val="Zkladntext"/>
        <w:rPr>
          <w:rFonts w:ascii="Century Gothic"/>
          <w:b/>
          <w:sz w:val="24"/>
        </w:rPr>
      </w:pPr>
    </w:p>
    <w:p w14:paraId="696DF56B" w14:textId="77777777" w:rsidR="00FE7828" w:rsidRDefault="00FE7828">
      <w:pPr>
        <w:pStyle w:val="Zkladntext"/>
        <w:rPr>
          <w:rFonts w:ascii="Century Gothic"/>
          <w:b/>
          <w:sz w:val="24"/>
        </w:rPr>
      </w:pPr>
    </w:p>
    <w:p w14:paraId="3A6D062E" w14:textId="77777777" w:rsidR="00FE7828" w:rsidRDefault="00FE7828">
      <w:pPr>
        <w:pStyle w:val="Zkladntext"/>
        <w:rPr>
          <w:rFonts w:ascii="Century Gothic"/>
          <w:b/>
          <w:sz w:val="31"/>
        </w:rPr>
      </w:pPr>
    </w:p>
    <w:p w14:paraId="0392D34E" w14:textId="77777777" w:rsidR="00FE7828" w:rsidRDefault="00251E94">
      <w:pPr>
        <w:spacing w:before="1"/>
        <w:ind w:left="116" w:right="130" w:firstLine="709"/>
        <w:jc w:val="both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Mezi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Západočeskou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univerzitou</w:t>
      </w:r>
      <w:proofErr w:type="spellEnd"/>
      <w:r>
        <w:rPr>
          <w:rFonts w:ascii="Century Gothic" w:hAnsi="Century Gothic"/>
          <w:sz w:val="20"/>
        </w:rPr>
        <w:t xml:space="preserve"> v </w:t>
      </w:r>
      <w:proofErr w:type="spellStart"/>
      <w:r>
        <w:rPr>
          <w:rFonts w:ascii="Century Gothic" w:hAnsi="Century Gothic"/>
          <w:sz w:val="20"/>
        </w:rPr>
        <w:t>Plzni</w:t>
      </w:r>
      <w:proofErr w:type="spellEnd"/>
      <w:r>
        <w:rPr>
          <w:rFonts w:ascii="Century Gothic" w:hAnsi="Century Gothic"/>
          <w:sz w:val="20"/>
        </w:rPr>
        <w:t xml:space="preserve"> a TECHNICO </w:t>
      </w:r>
      <w:proofErr w:type="spellStart"/>
      <w:r>
        <w:rPr>
          <w:rFonts w:ascii="Century Gothic" w:hAnsi="Century Gothic"/>
          <w:sz w:val="20"/>
        </w:rPr>
        <w:t>Opava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s.r.o.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byla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uzavřena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smlouva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na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zpracování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projektové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přípravy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akce</w:t>
      </w:r>
      <w:proofErr w:type="spellEnd"/>
      <w:r>
        <w:rPr>
          <w:rFonts w:ascii="Century Gothic" w:hAnsi="Century Gothic"/>
          <w:sz w:val="20"/>
        </w:rPr>
        <w:t xml:space="preserve"> s </w:t>
      </w:r>
      <w:proofErr w:type="spellStart"/>
      <w:r>
        <w:rPr>
          <w:rFonts w:ascii="Century Gothic" w:hAnsi="Century Gothic"/>
          <w:sz w:val="20"/>
        </w:rPr>
        <w:t>názvem</w:t>
      </w:r>
      <w:proofErr w:type="spellEnd"/>
      <w:r>
        <w:rPr>
          <w:rFonts w:ascii="Century Gothic" w:hAnsi="Century Gothic"/>
          <w:sz w:val="20"/>
        </w:rPr>
        <w:t xml:space="preserve"> viz. </w:t>
      </w:r>
      <w:proofErr w:type="spellStart"/>
      <w:r>
        <w:rPr>
          <w:rFonts w:ascii="Century Gothic" w:hAnsi="Century Gothic"/>
          <w:sz w:val="20"/>
        </w:rPr>
        <w:t>výše</w:t>
      </w:r>
      <w:proofErr w:type="spellEnd"/>
      <w:r>
        <w:rPr>
          <w:rFonts w:ascii="Century Gothic" w:hAnsi="Century Gothic"/>
          <w:sz w:val="20"/>
        </w:rPr>
        <w:t xml:space="preserve">. </w:t>
      </w:r>
      <w:proofErr w:type="spellStart"/>
      <w:r>
        <w:rPr>
          <w:rFonts w:ascii="Century Gothic" w:hAnsi="Century Gothic"/>
          <w:sz w:val="20"/>
        </w:rPr>
        <w:t>Předmětem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této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smlouvy</w:t>
      </w:r>
      <w:proofErr w:type="spellEnd"/>
      <w:r>
        <w:rPr>
          <w:rFonts w:ascii="Century Gothic" w:hAnsi="Century Gothic"/>
          <w:sz w:val="20"/>
        </w:rPr>
        <w:t xml:space="preserve"> o </w:t>
      </w:r>
      <w:proofErr w:type="spellStart"/>
      <w:r>
        <w:rPr>
          <w:rFonts w:ascii="Century Gothic" w:hAnsi="Century Gothic"/>
          <w:sz w:val="20"/>
        </w:rPr>
        <w:t>dílo</w:t>
      </w:r>
      <w:proofErr w:type="spellEnd"/>
      <w:r>
        <w:rPr>
          <w:rFonts w:ascii="Century Gothic" w:hAnsi="Century Gothic"/>
          <w:sz w:val="20"/>
        </w:rPr>
        <w:t xml:space="preserve"> je </w:t>
      </w:r>
      <w:proofErr w:type="spellStart"/>
      <w:r>
        <w:rPr>
          <w:rFonts w:ascii="Century Gothic" w:hAnsi="Century Gothic"/>
          <w:sz w:val="20"/>
        </w:rPr>
        <w:t>i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zpracování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projektu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změny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stavby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před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dokončením</w:t>
      </w:r>
      <w:proofErr w:type="spellEnd"/>
      <w:r>
        <w:rPr>
          <w:rFonts w:ascii="Century Gothic" w:hAnsi="Century Gothic"/>
          <w:sz w:val="20"/>
        </w:rPr>
        <w:t xml:space="preserve"> a </w:t>
      </w:r>
      <w:proofErr w:type="spellStart"/>
      <w:r>
        <w:rPr>
          <w:rFonts w:ascii="Century Gothic" w:hAnsi="Century Gothic"/>
          <w:sz w:val="20"/>
        </w:rPr>
        <w:t>dokumentace</w:t>
      </w:r>
      <w:proofErr w:type="spellEnd"/>
      <w:r>
        <w:rPr>
          <w:rFonts w:ascii="Century Gothic" w:hAnsi="Century Gothic"/>
          <w:sz w:val="20"/>
        </w:rPr>
        <w:t xml:space="preserve"> pro </w:t>
      </w:r>
      <w:proofErr w:type="spellStart"/>
      <w:r>
        <w:rPr>
          <w:rFonts w:ascii="Century Gothic" w:hAnsi="Century Gothic"/>
          <w:sz w:val="20"/>
        </w:rPr>
        <w:t>provedení</w:t>
      </w:r>
      <w:proofErr w:type="spellEnd"/>
      <w:r>
        <w:rPr>
          <w:rFonts w:ascii="Century Gothic" w:hAnsi="Century Gothic"/>
          <w:spacing w:val="-2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stavby</w:t>
      </w:r>
      <w:proofErr w:type="spellEnd"/>
      <w:r>
        <w:rPr>
          <w:rFonts w:ascii="Century Gothic" w:hAnsi="Century Gothic"/>
          <w:sz w:val="20"/>
        </w:rPr>
        <w:t>.</w:t>
      </w:r>
    </w:p>
    <w:p w14:paraId="32C0FA7A" w14:textId="77777777" w:rsidR="00FE7828" w:rsidRDefault="00FE7828">
      <w:pPr>
        <w:pStyle w:val="Zkladntext"/>
        <w:spacing w:before="10"/>
        <w:rPr>
          <w:rFonts w:ascii="Century Gothic"/>
          <w:sz w:val="19"/>
        </w:rPr>
      </w:pPr>
    </w:p>
    <w:p w14:paraId="3055FB6E" w14:textId="77777777" w:rsidR="00FE7828" w:rsidRDefault="00251E94">
      <w:pPr>
        <w:spacing w:line="242" w:lineRule="auto"/>
        <w:ind w:left="116" w:right="130" w:firstLine="709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V </w:t>
      </w:r>
      <w:proofErr w:type="spellStart"/>
      <w:r>
        <w:rPr>
          <w:rFonts w:ascii="Century Gothic" w:hAnsi="Century Gothic"/>
          <w:sz w:val="20"/>
        </w:rPr>
        <w:t>souladu</w:t>
      </w:r>
      <w:proofErr w:type="spellEnd"/>
      <w:r>
        <w:rPr>
          <w:rFonts w:ascii="Century Gothic" w:hAnsi="Century Gothic"/>
          <w:sz w:val="20"/>
        </w:rPr>
        <w:t xml:space="preserve"> s </w:t>
      </w:r>
      <w:proofErr w:type="spellStart"/>
      <w:r>
        <w:rPr>
          <w:rFonts w:ascii="Century Gothic" w:hAnsi="Century Gothic"/>
          <w:sz w:val="20"/>
        </w:rPr>
        <w:t>přílohou</w:t>
      </w:r>
      <w:proofErr w:type="spellEnd"/>
      <w:r>
        <w:rPr>
          <w:rFonts w:ascii="Century Gothic" w:hAnsi="Century Gothic"/>
          <w:sz w:val="20"/>
        </w:rPr>
        <w:t xml:space="preserve"> č. 3 </w:t>
      </w:r>
      <w:proofErr w:type="spellStart"/>
      <w:r>
        <w:rPr>
          <w:rFonts w:ascii="Century Gothic" w:hAnsi="Century Gothic"/>
          <w:sz w:val="20"/>
        </w:rPr>
        <w:t>Ceny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dílčích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částí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díla</w:t>
      </w:r>
      <w:proofErr w:type="spellEnd"/>
      <w:r>
        <w:rPr>
          <w:rFonts w:ascii="Century Gothic" w:hAnsi="Century Gothic"/>
          <w:sz w:val="20"/>
        </w:rPr>
        <w:t xml:space="preserve"> a </w:t>
      </w:r>
      <w:proofErr w:type="spellStart"/>
      <w:r>
        <w:rPr>
          <w:rFonts w:ascii="Century Gothic" w:hAnsi="Century Gothic"/>
          <w:sz w:val="20"/>
        </w:rPr>
        <w:t>termínu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plnění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Vás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žádáme</w:t>
      </w:r>
      <w:proofErr w:type="spellEnd"/>
      <w:r>
        <w:rPr>
          <w:rFonts w:ascii="Century Gothic" w:hAnsi="Century Gothic"/>
          <w:sz w:val="20"/>
        </w:rPr>
        <w:t xml:space="preserve"> o </w:t>
      </w:r>
      <w:proofErr w:type="spellStart"/>
      <w:r>
        <w:rPr>
          <w:rFonts w:ascii="Century Gothic" w:hAnsi="Century Gothic"/>
          <w:sz w:val="20"/>
        </w:rPr>
        <w:t>přerušení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termínu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plnění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na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tyto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práce</w:t>
      </w:r>
      <w:proofErr w:type="spellEnd"/>
      <w:r>
        <w:rPr>
          <w:rFonts w:ascii="Century Gothic" w:hAnsi="Century Gothic"/>
          <w:sz w:val="20"/>
        </w:rPr>
        <w:t xml:space="preserve">, a to jak pro </w:t>
      </w:r>
      <w:proofErr w:type="spellStart"/>
      <w:r>
        <w:rPr>
          <w:rFonts w:ascii="Century Gothic" w:hAnsi="Century Gothic"/>
          <w:sz w:val="20"/>
        </w:rPr>
        <w:t>Rekonstrukce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budovy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Chodská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nám</w:t>
      </w:r>
      <w:proofErr w:type="spellEnd"/>
      <w:r>
        <w:rPr>
          <w:rFonts w:ascii="Century Gothic" w:hAnsi="Century Gothic"/>
          <w:sz w:val="20"/>
        </w:rPr>
        <w:t xml:space="preserve">. 1, </w:t>
      </w:r>
      <w:proofErr w:type="spellStart"/>
      <w:r>
        <w:rPr>
          <w:rFonts w:ascii="Century Gothic" w:hAnsi="Century Gothic"/>
          <w:sz w:val="20"/>
        </w:rPr>
        <w:t>tak</w:t>
      </w:r>
      <w:proofErr w:type="spellEnd"/>
      <w:r>
        <w:rPr>
          <w:rFonts w:ascii="Century Gothic" w:hAnsi="Century Gothic"/>
          <w:sz w:val="20"/>
        </w:rPr>
        <w:t xml:space="preserve"> pro </w:t>
      </w:r>
      <w:proofErr w:type="spellStart"/>
      <w:r>
        <w:rPr>
          <w:rFonts w:ascii="Century Gothic" w:hAnsi="Century Gothic"/>
          <w:sz w:val="20"/>
        </w:rPr>
        <w:t>Rekonstrukci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budovy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Klatovská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tř</w:t>
      </w:r>
      <w:proofErr w:type="spellEnd"/>
      <w:r>
        <w:rPr>
          <w:rFonts w:ascii="Century Gothic" w:hAnsi="Century Gothic"/>
          <w:sz w:val="20"/>
        </w:rPr>
        <w:t xml:space="preserve">. 51 </w:t>
      </w:r>
      <w:proofErr w:type="spellStart"/>
      <w:r>
        <w:rPr>
          <w:rFonts w:ascii="Century Gothic" w:hAnsi="Century Gothic"/>
          <w:sz w:val="20"/>
        </w:rPr>
        <w:t>a</w:t>
      </w:r>
      <w:proofErr w:type="spellEnd"/>
      <w:r>
        <w:rPr>
          <w:rFonts w:ascii="Century Gothic" w:hAnsi="Century Gothic"/>
          <w:sz w:val="20"/>
        </w:rPr>
        <w:t xml:space="preserve"> to z </w:t>
      </w:r>
      <w:proofErr w:type="spellStart"/>
      <w:r>
        <w:rPr>
          <w:rFonts w:ascii="Century Gothic" w:hAnsi="Century Gothic"/>
          <w:sz w:val="20"/>
        </w:rPr>
        <w:t>těchto</w:t>
      </w:r>
      <w:proofErr w:type="spellEnd"/>
      <w:r>
        <w:rPr>
          <w:rFonts w:ascii="Century Gothic" w:hAnsi="Century Gothic"/>
          <w:spacing w:val="-16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důvodů</w:t>
      </w:r>
      <w:proofErr w:type="spellEnd"/>
      <w:r>
        <w:rPr>
          <w:rFonts w:ascii="Century Gothic" w:hAnsi="Century Gothic"/>
          <w:sz w:val="20"/>
        </w:rPr>
        <w:t>:</w:t>
      </w:r>
    </w:p>
    <w:p w14:paraId="6D9B6E05" w14:textId="77777777" w:rsidR="00FE7828" w:rsidRDefault="00251E94">
      <w:pPr>
        <w:pStyle w:val="Odstavecseseznamem"/>
        <w:numPr>
          <w:ilvl w:val="1"/>
          <w:numId w:val="1"/>
        </w:numPr>
        <w:tabs>
          <w:tab w:val="left" w:pos="825"/>
        </w:tabs>
        <w:spacing w:before="154"/>
        <w:ind w:right="130" w:hanging="360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změna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požadavků</w:t>
      </w:r>
      <w:proofErr w:type="spellEnd"/>
      <w:r>
        <w:rPr>
          <w:rFonts w:ascii="Century Gothic" w:hAnsi="Century Gothic"/>
          <w:sz w:val="20"/>
        </w:rPr>
        <w:t xml:space="preserve"> u </w:t>
      </w:r>
      <w:proofErr w:type="spellStart"/>
      <w:r>
        <w:rPr>
          <w:rFonts w:ascii="Century Gothic" w:hAnsi="Century Gothic"/>
          <w:sz w:val="20"/>
        </w:rPr>
        <w:t>stávající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tělocvičny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včetně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zázemí</w:t>
      </w:r>
      <w:proofErr w:type="spellEnd"/>
      <w:r>
        <w:rPr>
          <w:rFonts w:ascii="Century Gothic" w:hAnsi="Century Gothic"/>
          <w:sz w:val="20"/>
        </w:rPr>
        <w:t xml:space="preserve"> v </w:t>
      </w:r>
      <w:proofErr w:type="spellStart"/>
      <w:r>
        <w:rPr>
          <w:rFonts w:ascii="Century Gothic" w:hAnsi="Century Gothic"/>
          <w:sz w:val="20"/>
        </w:rPr>
        <w:t>objektu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Chodského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náměstí</w:t>
      </w:r>
      <w:proofErr w:type="spellEnd"/>
      <w:r>
        <w:rPr>
          <w:rFonts w:ascii="Century Gothic" w:hAnsi="Century Gothic"/>
          <w:sz w:val="20"/>
        </w:rPr>
        <w:t xml:space="preserve">, </w:t>
      </w:r>
      <w:proofErr w:type="spellStart"/>
      <w:r>
        <w:rPr>
          <w:rFonts w:ascii="Century Gothic" w:hAnsi="Century Gothic"/>
          <w:sz w:val="20"/>
        </w:rPr>
        <w:t>kdy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uživatel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požaduje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nad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rámec</w:t>
      </w:r>
      <w:proofErr w:type="spellEnd"/>
      <w:r>
        <w:rPr>
          <w:rFonts w:ascii="Century Gothic" w:hAnsi="Century Gothic"/>
          <w:sz w:val="20"/>
        </w:rPr>
        <w:t xml:space="preserve"> SOD </w:t>
      </w:r>
      <w:proofErr w:type="spellStart"/>
      <w:r>
        <w:rPr>
          <w:rFonts w:ascii="Century Gothic" w:hAnsi="Century Gothic"/>
          <w:sz w:val="20"/>
        </w:rPr>
        <w:t>navrhnout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nové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dispoziční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řešení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šaten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včetně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hygienického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zázemí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dle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závěrů</w:t>
      </w:r>
      <w:proofErr w:type="spellEnd"/>
      <w:r>
        <w:rPr>
          <w:rFonts w:ascii="Century Gothic" w:hAnsi="Century Gothic"/>
          <w:sz w:val="20"/>
        </w:rPr>
        <w:t xml:space="preserve"> z </w:t>
      </w:r>
      <w:proofErr w:type="spellStart"/>
      <w:r>
        <w:rPr>
          <w:rFonts w:ascii="Century Gothic" w:hAnsi="Century Gothic"/>
          <w:sz w:val="20"/>
        </w:rPr>
        <w:t>jednání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konaného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dne</w:t>
      </w:r>
      <w:proofErr w:type="spellEnd"/>
      <w:r>
        <w:rPr>
          <w:rFonts w:ascii="Century Gothic" w:hAnsi="Century Gothic"/>
          <w:spacing w:val="-12"/>
          <w:sz w:val="20"/>
        </w:rPr>
        <w:t xml:space="preserve"> </w:t>
      </w:r>
      <w:r>
        <w:rPr>
          <w:rFonts w:ascii="Century Gothic" w:hAnsi="Century Gothic"/>
          <w:sz w:val="20"/>
        </w:rPr>
        <w:t>13.6.2023,</w:t>
      </w:r>
    </w:p>
    <w:p w14:paraId="7ED8A575" w14:textId="77777777" w:rsidR="00FE7828" w:rsidRDefault="00251E94">
      <w:pPr>
        <w:pStyle w:val="Odstavecseseznamem"/>
        <w:numPr>
          <w:ilvl w:val="1"/>
          <w:numId w:val="1"/>
        </w:numPr>
        <w:tabs>
          <w:tab w:val="left" w:pos="824"/>
          <w:tab w:val="left" w:pos="825"/>
        </w:tabs>
        <w:spacing w:before="162"/>
        <w:ind w:left="825" w:hanging="353"/>
        <w:jc w:val="left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změna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řešení</w:t>
      </w:r>
      <w:proofErr w:type="spellEnd"/>
      <w:r>
        <w:rPr>
          <w:rFonts w:ascii="Century Gothic" w:hAnsi="Century Gothic"/>
          <w:sz w:val="20"/>
        </w:rPr>
        <w:t xml:space="preserve"> pro </w:t>
      </w:r>
      <w:proofErr w:type="spellStart"/>
      <w:r>
        <w:rPr>
          <w:rFonts w:ascii="Century Gothic" w:hAnsi="Century Gothic"/>
          <w:sz w:val="20"/>
        </w:rPr>
        <w:t>vnitřní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propojení</w:t>
      </w:r>
      <w:proofErr w:type="spellEnd"/>
      <w:r>
        <w:rPr>
          <w:rFonts w:ascii="Century Gothic" w:hAnsi="Century Gothic"/>
          <w:sz w:val="20"/>
        </w:rPr>
        <w:t xml:space="preserve"> v </w:t>
      </w:r>
      <w:proofErr w:type="gramStart"/>
      <w:r>
        <w:rPr>
          <w:rFonts w:ascii="Century Gothic" w:hAnsi="Century Gothic"/>
          <w:sz w:val="20"/>
        </w:rPr>
        <w:t>1</w:t>
      </w:r>
      <w:proofErr w:type="gramEnd"/>
      <w:r>
        <w:rPr>
          <w:rFonts w:ascii="Century Gothic" w:hAnsi="Century Gothic"/>
          <w:sz w:val="20"/>
        </w:rPr>
        <w:t xml:space="preserve">.NP </w:t>
      </w:r>
      <w:proofErr w:type="spellStart"/>
      <w:r>
        <w:rPr>
          <w:rFonts w:ascii="Century Gothic" w:hAnsi="Century Gothic"/>
          <w:sz w:val="20"/>
        </w:rPr>
        <w:t>objektu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Chodské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náměstí</w:t>
      </w:r>
      <w:proofErr w:type="spellEnd"/>
      <w:r>
        <w:rPr>
          <w:rFonts w:ascii="Century Gothic" w:hAnsi="Century Gothic"/>
          <w:sz w:val="20"/>
        </w:rPr>
        <w:t xml:space="preserve"> s </w:t>
      </w:r>
      <w:proofErr w:type="spellStart"/>
      <w:r>
        <w:rPr>
          <w:rFonts w:ascii="Century Gothic" w:hAnsi="Century Gothic"/>
          <w:sz w:val="20"/>
        </w:rPr>
        <w:t>částí</w:t>
      </w:r>
      <w:proofErr w:type="spellEnd"/>
      <w:r>
        <w:rPr>
          <w:rFonts w:ascii="Century Gothic" w:hAnsi="Century Gothic"/>
          <w:spacing w:val="-32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tělocvičny</w:t>
      </w:r>
      <w:proofErr w:type="spellEnd"/>
      <w:r>
        <w:rPr>
          <w:rFonts w:ascii="Century Gothic" w:hAnsi="Century Gothic"/>
          <w:sz w:val="20"/>
        </w:rPr>
        <w:t>,</w:t>
      </w:r>
    </w:p>
    <w:p w14:paraId="58506C38" w14:textId="77777777" w:rsidR="00FE7828" w:rsidRDefault="00251E94">
      <w:pPr>
        <w:pStyle w:val="Odstavecseseznamem"/>
        <w:numPr>
          <w:ilvl w:val="1"/>
          <w:numId w:val="1"/>
        </w:numPr>
        <w:tabs>
          <w:tab w:val="left" w:pos="824"/>
          <w:tab w:val="left" w:pos="825"/>
        </w:tabs>
        <w:spacing w:before="158"/>
        <w:ind w:left="825" w:hanging="353"/>
        <w:jc w:val="left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změna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řešení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nového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schodiště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na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Klatovské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třídě</w:t>
      </w:r>
      <w:proofErr w:type="spellEnd"/>
      <w:r>
        <w:rPr>
          <w:rFonts w:ascii="Century Gothic" w:hAnsi="Century Gothic"/>
          <w:sz w:val="20"/>
        </w:rPr>
        <w:t xml:space="preserve"> s </w:t>
      </w:r>
      <w:proofErr w:type="spellStart"/>
      <w:r>
        <w:rPr>
          <w:rFonts w:ascii="Century Gothic" w:hAnsi="Century Gothic"/>
          <w:sz w:val="20"/>
        </w:rPr>
        <w:t>vazbou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na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novou</w:t>
      </w:r>
      <w:proofErr w:type="spellEnd"/>
      <w:r>
        <w:rPr>
          <w:rFonts w:ascii="Century Gothic" w:hAnsi="Century Gothic"/>
          <w:spacing w:val="-26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servrovnu</w:t>
      </w:r>
      <w:proofErr w:type="spellEnd"/>
      <w:r>
        <w:rPr>
          <w:rFonts w:ascii="Century Gothic" w:hAnsi="Century Gothic"/>
          <w:sz w:val="20"/>
        </w:rPr>
        <w:t>,</w:t>
      </w:r>
    </w:p>
    <w:p w14:paraId="20547DC8" w14:textId="77777777" w:rsidR="00FE7828" w:rsidRDefault="00251E94">
      <w:pPr>
        <w:pStyle w:val="Odstavecseseznamem"/>
        <w:numPr>
          <w:ilvl w:val="1"/>
          <w:numId w:val="1"/>
        </w:numPr>
        <w:tabs>
          <w:tab w:val="left" w:pos="825"/>
        </w:tabs>
        <w:spacing w:before="158" w:line="242" w:lineRule="auto"/>
        <w:ind w:left="830" w:right="131" w:hanging="357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zajištění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podkladů</w:t>
      </w:r>
      <w:proofErr w:type="spellEnd"/>
      <w:r>
        <w:rPr>
          <w:rFonts w:ascii="Century Gothic" w:hAnsi="Century Gothic"/>
          <w:sz w:val="20"/>
        </w:rPr>
        <w:t xml:space="preserve"> ze </w:t>
      </w:r>
      <w:proofErr w:type="spellStart"/>
      <w:r>
        <w:rPr>
          <w:rFonts w:ascii="Century Gothic" w:hAnsi="Century Gothic"/>
          <w:sz w:val="20"/>
        </w:rPr>
        <w:t>strany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uživatele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na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již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provedené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stavební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úpravy</w:t>
      </w:r>
      <w:proofErr w:type="spellEnd"/>
      <w:r>
        <w:rPr>
          <w:rFonts w:ascii="Century Gothic" w:hAnsi="Century Gothic"/>
          <w:sz w:val="20"/>
        </w:rPr>
        <w:t xml:space="preserve"> a </w:t>
      </w:r>
      <w:proofErr w:type="spellStart"/>
      <w:r>
        <w:rPr>
          <w:rFonts w:ascii="Century Gothic" w:hAnsi="Century Gothic"/>
          <w:sz w:val="20"/>
        </w:rPr>
        <w:t>práce</w:t>
      </w:r>
      <w:proofErr w:type="spellEnd"/>
      <w:r>
        <w:rPr>
          <w:rFonts w:ascii="Century Gothic" w:hAnsi="Century Gothic"/>
          <w:sz w:val="20"/>
        </w:rPr>
        <w:t xml:space="preserve"> v </w:t>
      </w:r>
      <w:proofErr w:type="spellStart"/>
      <w:r>
        <w:rPr>
          <w:rFonts w:ascii="Century Gothic" w:hAnsi="Century Gothic"/>
          <w:sz w:val="20"/>
        </w:rPr>
        <w:t>dotčených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objektech</w:t>
      </w:r>
      <w:proofErr w:type="spellEnd"/>
      <w:r>
        <w:rPr>
          <w:rFonts w:ascii="Century Gothic" w:hAnsi="Century Gothic"/>
          <w:sz w:val="20"/>
        </w:rPr>
        <w:t xml:space="preserve"> v </w:t>
      </w:r>
      <w:proofErr w:type="spellStart"/>
      <w:r>
        <w:rPr>
          <w:rFonts w:ascii="Century Gothic" w:hAnsi="Century Gothic"/>
          <w:sz w:val="20"/>
        </w:rPr>
        <w:t>období</w:t>
      </w:r>
      <w:proofErr w:type="spellEnd"/>
      <w:r>
        <w:rPr>
          <w:rFonts w:ascii="Century Gothic" w:hAnsi="Century Gothic"/>
          <w:sz w:val="20"/>
        </w:rPr>
        <w:t xml:space="preserve"> 11/2020-03/2023, </w:t>
      </w:r>
      <w:proofErr w:type="spellStart"/>
      <w:r>
        <w:rPr>
          <w:rFonts w:ascii="Century Gothic" w:hAnsi="Century Gothic"/>
          <w:sz w:val="20"/>
        </w:rPr>
        <w:t>případně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poskytnutí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podkladů</w:t>
      </w:r>
      <w:proofErr w:type="spellEnd"/>
      <w:r>
        <w:rPr>
          <w:rFonts w:ascii="Century Gothic" w:hAnsi="Century Gothic"/>
          <w:sz w:val="20"/>
        </w:rPr>
        <w:t xml:space="preserve"> k </w:t>
      </w:r>
      <w:proofErr w:type="spellStart"/>
      <w:r>
        <w:rPr>
          <w:rFonts w:ascii="Century Gothic" w:hAnsi="Century Gothic"/>
          <w:sz w:val="20"/>
        </w:rPr>
        <w:t>úpravám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objektu</w:t>
      </w:r>
      <w:proofErr w:type="spellEnd"/>
      <w:r>
        <w:rPr>
          <w:rFonts w:ascii="Century Gothic" w:hAnsi="Century Gothic"/>
          <w:sz w:val="20"/>
        </w:rPr>
        <w:t xml:space="preserve"> v </w:t>
      </w:r>
      <w:proofErr w:type="spellStart"/>
      <w:r>
        <w:rPr>
          <w:rFonts w:ascii="Century Gothic" w:hAnsi="Century Gothic"/>
          <w:sz w:val="20"/>
        </w:rPr>
        <w:t>současnosti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realizovaných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či</w:t>
      </w:r>
      <w:proofErr w:type="spellEnd"/>
      <w:r>
        <w:rPr>
          <w:rFonts w:ascii="Century Gothic" w:hAnsi="Century Gothic"/>
          <w:spacing w:val="-10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plánovaných</w:t>
      </w:r>
      <w:proofErr w:type="spellEnd"/>
      <w:r>
        <w:rPr>
          <w:rFonts w:ascii="Century Gothic" w:hAnsi="Century Gothic"/>
          <w:sz w:val="20"/>
        </w:rPr>
        <w:t>.</w:t>
      </w:r>
    </w:p>
    <w:p w14:paraId="646A2889" w14:textId="77777777" w:rsidR="00FE7828" w:rsidRDefault="00FE7828">
      <w:pPr>
        <w:pStyle w:val="Zkladntext"/>
        <w:rPr>
          <w:rFonts w:ascii="Century Gothic"/>
          <w:sz w:val="24"/>
        </w:rPr>
      </w:pPr>
    </w:p>
    <w:p w14:paraId="57A20987" w14:textId="77777777" w:rsidR="00FE7828" w:rsidRDefault="00FE7828">
      <w:pPr>
        <w:pStyle w:val="Zkladntext"/>
        <w:spacing w:before="6"/>
        <w:rPr>
          <w:rFonts w:ascii="Century Gothic"/>
          <w:sz w:val="21"/>
        </w:rPr>
      </w:pPr>
    </w:p>
    <w:p w14:paraId="7E54603F" w14:textId="77777777" w:rsidR="00FE7828" w:rsidRDefault="00251E94">
      <w:pPr>
        <w:spacing w:line="244" w:lineRule="auto"/>
        <w:ind w:left="116" w:right="132" w:firstLine="709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Na </w:t>
      </w:r>
      <w:proofErr w:type="spellStart"/>
      <w:r>
        <w:rPr>
          <w:rFonts w:ascii="Century Gothic" w:hAnsi="Century Gothic"/>
          <w:sz w:val="20"/>
        </w:rPr>
        <w:t>základě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těchto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skutečností</w:t>
      </w:r>
      <w:proofErr w:type="spellEnd"/>
      <w:r>
        <w:rPr>
          <w:rFonts w:ascii="Century Gothic" w:hAnsi="Century Gothic"/>
          <w:sz w:val="20"/>
        </w:rPr>
        <w:t xml:space="preserve"> a </w:t>
      </w:r>
      <w:proofErr w:type="spellStart"/>
      <w:r>
        <w:rPr>
          <w:rFonts w:ascii="Century Gothic" w:hAnsi="Century Gothic"/>
          <w:sz w:val="20"/>
        </w:rPr>
        <w:t>zjištěných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víceprací</w:t>
      </w:r>
      <w:proofErr w:type="spellEnd"/>
      <w:r>
        <w:rPr>
          <w:rFonts w:ascii="Century Gothic" w:hAnsi="Century Gothic"/>
          <w:sz w:val="20"/>
        </w:rPr>
        <w:t xml:space="preserve">, </w:t>
      </w:r>
      <w:proofErr w:type="spellStart"/>
      <w:r>
        <w:rPr>
          <w:rFonts w:ascii="Century Gothic" w:hAnsi="Century Gothic"/>
          <w:sz w:val="20"/>
        </w:rPr>
        <w:t>navrhujeme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uzavření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dodatku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na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prodloužení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termínu</w:t>
      </w:r>
      <w:proofErr w:type="spellEnd"/>
      <w:r>
        <w:rPr>
          <w:rFonts w:ascii="Century Gothic" w:hAnsi="Century Gothic"/>
          <w:sz w:val="20"/>
        </w:rPr>
        <w:t xml:space="preserve"> a </w:t>
      </w:r>
      <w:proofErr w:type="spellStart"/>
      <w:r>
        <w:rPr>
          <w:rFonts w:ascii="Century Gothic" w:hAnsi="Century Gothic"/>
          <w:sz w:val="20"/>
        </w:rPr>
        <w:t>vyčíslení</w:t>
      </w:r>
      <w:proofErr w:type="spellEnd"/>
      <w:r>
        <w:rPr>
          <w:rFonts w:ascii="Century Gothic" w:hAnsi="Century Gothic"/>
          <w:spacing w:val="-6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víceprací</w:t>
      </w:r>
      <w:proofErr w:type="spellEnd"/>
      <w:r>
        <w:rPr>
          <w:rFonts w:ascii="Century Gothic" w:hAnsi="Century Gothic"/>
          <w:sz w:val="20"/>
        </w:rPr>
        <w:t>:</w:t>
      </w:r>
    </w:p>
    <w:p w14:paraId="05FD59C9" w14:textId="77777777" w:rsidR="00FE7828" w:rsidRDefault="00251E94">
      <w:pPr>
        <w:pStyle w:val="Odstavecseseznamem"/>
        <w:numPr>
          <w:ilvl w:val="1"/>
          <w:numId w:val="1"/>
        </w:numPr>
        <w:tabs>
          <w:tab w:val="left" w:pos="825"/>
        </w:tabs>
        <w:spacing w:before="153"/>
        <w:ind w:right="131" w:hanging="360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Návrh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termínů</w:t>
      </w:r>
      <w:proofErr w:type="spellEnd"/>
      <w:r>
        <w:rPr>
          <w:rFonts w:ascii="Century Gothic" w:hAnsi="Century Gothic"/>
          <w:sz w:val="20"/>
        </w:rPr>
        <w:t xml:space="preserve"> – </w:t>
      </w:r>
      <w:proofErr w:type="spellStart"/>
      <w:r>
        <w:rPr>
          <w:rFonts w:ascii="Century Gothic" w:hAnsi="Century Gothic"/>
          <w:sz w:val="20"/>
        </w:rPr>
        <w:t>doba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plnění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dle</w:t>
      </w:r>
      <w:proofErr w:type="spellEnd"/>
      <w:r>
        <w:rPr>
          <w:rFonts w:ascii="Century Gothic" w:hAnsi="Century Gothic"/>
          <w:sz w:val="20"/>
        </w:rPr>
        <w:t xml:space="preserve"> SOD + </w:t>
      </w:r>
      <w:proofErr w:type="spellStart"/>
      <w:r>
        <w:rPr>
          <w:rFonts w:ascii="Century Gothic" w:hAnsi="Century Gothic"/>
          <w:sz w:val="20"/>
        </w:rPr>
        <w:t>navýšení</w:t>
      </w:r>
      <w:proofErr w:type="spellEnd"/>
      <w:r>
        <w:rPr>
          <w:rFonts w:ascii="Century Gothic" w:hAnsi="Century Gothic"/>
          <w:sz w:val="20"/>
        </w:rPr>
        <w:t xml:space="preserve"> o 13 </w:t>
      </w:r>
      <w:proofErr w:type="spellStart"/>
      <w:r>
        <w:rPr>
          <w:rFonts w:ascii="Century Gothic" w:hAnsi="Century Gothic"/>
          <w:sz w:val="20"/>
        </w:rPr>
        <w:t>týdnů</w:t>
      </w:r>
      <w:proofErr w:type="spellEnd"/>
      <w:r>
        <w:rPr>
          <w:rFonts w:ascii="Century Gothic" w:hAnsi="Century Gothic"/>
          <w:sz w:val="20"/>
        </w:rPr>
        <w:t xml:space="preserve"> – </w:t>
      </w:r>
      <w:proofErr w:type="spellStart"/>
      <w:r>
        <w:rPr>
          <w:rFonts w:ascii="Century Gothic" w:hAnsi="Century Gothic"/>
          <w:sz w:val="20"/>
        </w:rPr>
        <w:t>platí</w:t>
      </w:r>
      <w:proofErr w:type="spellEnd"/>
      <w:r>
        <w:rPr>
          <w:rFonts w:ascii="Century Gothic" w:hAnsi="Century Gothic"/>
          <w:sz w:val="20"/>
        </w:rPr>
        <w:t xml:space="preserve"> pro </w:t>
      </w:r>
      <w:proofErr w:type="spellStart"/>
      <w:r>
        <w:rPr>
          <w:rFonts w:ascii="Century Gothic" w:hAnsi="Century Gothic"/>
          <w:sz w:val="20"/>
        </w:rPr>
        <w:t>všechny</w:t>
      </w:r>
      <w:proofErr w:type="spellEnd"/>
      <w:r>
        <w:rPr>
          <w:rFonts w:ascii="Century Gothic" w:hAnsi="Century Gothic"/>
          <w:sz w:val="20"/>
        </w:rPr>
        <w:t xml:space="preserve"> pol.č.1-4 </w:t>
      </w:r>
      <w:proofErr w:type="spellStart"/>
      <w:r>
        <w:rPr>
          <w:rFonts w:ascii="Century Gothic" w:hAnsi="Century Gothic"/>
          <w:sz w:val="20"/>
        </w:rPr>
        <w:t>Přílohy</w:t>
      </w:r>
      <w:proofErr w:type="spellEnd"/>
      <w:r>
        <w:rPr>
          <w:rFonts w:ascii="Century Gothic" w:hAnsi="Century Gothic"/>
          <w:sz w:val="20"/>
        </w:rPr>
        <w:t xml:space="preserve"> č.3 SOD, </w:t>
      </w:r>
      <w:proofErr w:type="spellStart"/>
      <w:r>
        <w:rPr>
          <w:rFonts w:ascii="Century Gothic" w:hAnsi="Century Gothic"/>
          <w:sz w:val="20"/>
        </w:rPr>
        <w:t>tj</w:t>
      </w:r>
      <w:proofErr w:type="spellEnd"/>
      <w:r>
        <w:rPr>
          <w:rFonts w:ascii="Century Gothic" w:hAnsi="Century Gothic"/>
          <w:sz w:val="20"/>
        </w:rPr>
        <w:t xml:space="preserve">. </w:t>
      </w:r>
      <w:proofErr w:type="spellStart"/>
      <w:r>
        <w:rPr>
          <w:rFonts w:ascii="Century Gothic" w:hAnsi="Century Gothic"/>
          <w:sz w:val="20"/>
        </w:rPr>
        <w:t>nový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konečný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termín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plnění</w:t>
      </w:r>
      <w:proofErr w:type="spellEnd"/>
      <w:r>
        <w:rPr>
          <w:rFonts w:ascii="Century Gothic" w:hAnsi="Century Gothic"/>
          <w:spacing w:val="-13"/>
          <w:sz w:val="20"/>
        </w:rPr>
        <w:t xml:space="preserve"> </w:t>
      </w:r>
      <w:r>
        <w:rPr>
          <w:rFonts w:ascii="Century Gothic" w:hAnsi="Century Gothic"/>
          <w:sz w:val="20"/>
        </w:rPr>
        <w:t>29.9.2023</w:t>
      </w:r>
    </w:p>
    <w:p w14:paraId="636A2219" w14:textId="77777777" w:rsidR="00FE7828" w:rsidRDefault="00251E94">
      <w:pPr>
        <w:pStyle w:val="Odstavecseseznamem"/>
        <w:numPr>
          <w:ilvl w:val="1"/>
          <w:numId w:val="1"/>
        </w:numPr>
        <w:tabs>
          <w:tab w:val="left" w:pos="825"/>
        </w:tabs>
        <w:spacing w:before="158" w:line="244" w:lineRule="auto"/>
        <w:ind w:right="131" w:hanging="360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Návrh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termínů</w:t>
      </w:r>
      <w:proofErr w:type="spellEnd"/>
      <w:r>
        <w:rPr>
          <w:rFonts w:ascii="Century Gothic" w:hAnsi="Century Gothic"/>
          <w:sz w:val="20"/>
        </w:rPr>
        <w:t xml:space="preserve"> – </w:t>
      </w:r>
      <w:proofErr w:type="spellStart"/>
      <w:r>
        <w:rPr>
          <w:rFonts w:ascii="Century Gothic" w:hAnsi="Century Gothic"/>
          <w:sz w:val="20"/>
        </w:rPr>
        <w:t>doba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plnění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dle</w:t>
      </w:r>
      <w:proofErr w:type="spellEnd"/>
      <w:r>
        <w:rPr>
          <w:rFonts w:ascii="Century Gothic" w:hAnsi="Century Gothic"/>
          <w:sz w:val="20"/>
        </w:rPr>
        <w:t xml:space="preserve"> SOD + </w:t>
      </w:r>
      <w:proofErr w:type="spellStart"/>
      <w:r>
        <w:rPr>
          <w:rFonts w:ascii="Century Gothic" w:hAnsi="Century Gothic"/>
          <w:sz w:val="20"/>
        </w:rPr>
        <w:t>navýšení</w:t>
      </w:r>
      <w:proofErr w:type="spellEnd"/>
      <w:r>
        <w:rPr>
          <w:rFonts w:ascii="Century Gothic" w:hAnsi="Century Gothic"/>
          <w:sz w:val="20"/>
        </w:rPr>
        <w:t xml:space="preserve"> o 7 </w:t>
      </w:r>
      <w:proofErr w:type="spellStart"/>
      <w:r>
        <w:rPr>
          <w:rFonts w:ascii="Century Gothic" w:hAnsi="Century Gothic"/>
          <w:sz w:val="20"/>
        </w:rPr>
        <w:t>týdnů</w:t>
      </w:r>
      <w:proofErr w:type="spellEnd"/>
      <w:r>
        <w:rPr>
          <w:rFonts w:ascii="Century Gothic" w:hAnsi="Century Gothic"/>
          <w:sz w:val="20"/>
        </w:rPr>
        <w:t xml:space="preserve"> – </w:t>
      </w:r>
      <w:proofErr w:type="spellStart"/>
      <w:r>
        <w:rPr>
          <w:rFonts w:ascii="Century Gothic" w:hAnsi="Century Gothic"/>
          <w:sz w:val="20"/>
        </w:rPr>
        <w:t>platí</w:t>
      </w:r>
      <w:proofErr w:type="spellEnd"/>
      <w:r>
        <w:rPr>
          <w:rFonts w:ascii="Century Gothic" w:hAnsi="Century Gothic"/>
          <w:sz w:val="20"/>
        </w:rPr>
        <w:t xml:space="preserve"> pro </w:t>
      </w:r>
      <w:proofErr w:type="spellStart"/>
      <w:r>
        <w:rPr>
          <w:rFonts w:ascii="Century Gothic" w:hAnsi="Century Gothic"/>
          <w:sz w:val="20"/>
        </w:rPr>
        <w:t>všechny</w:t>
      </w:r>
      <w:proofErr w:type="spellEnd"/>
      <w:r>
        <w:rPr>
          <w:rFonts w:ascii="Century Gothic" w:hAnsi="Century Gothic"/>
          <w:sz w:val="20"/>
        </w:rPr>
        <w:t xml:space="preserve"> pol.č.5- 8 </w:t>
      </w:r>
      <w:proofErr w:type="spellStart"/>
      <w:r>
        <w:rPr>
          <w:rFonts w:ascii="Century Gothic" w:hAnsi="Century Gothic"/>
          <w:sz w:val="20"/>
        </w:rPr>
        <w:t>Přílohy</w:t>
      </w:r>
      <w:proofErr w:type="spellEnd"/>
      <w:r>
        <w:rPr>
          <w:rFonts w:ascii="Century Gothic" w:hAnsi="Century Gothic"/>
          <w:sz w:val="20"/>
        </w:rPr>
        <w:t xml:space="preserve"> č.3 SOD, </w:t>
      </w:r>
      <w:proofErr w:type="spellStart"/>
      <w:r>
        <w:rPr>
          <w:rFonts w:ascii="Century Gothic" w:hAnsi="Century Gothic"/>
          <w:sz w:val="20"/>
        </w:rPr>
        <w:t>tj</w:t>
      </w:r>
      <w:proofErr w:type="spellEnd"/>
      <w:r>
        <w:rPr>
          <w:rFonts w:ascii="Century Gothic" w:hAnsi="Century Gothic"/>
          <w:sz w:val="20"/>
        </w:rPr>
        <w:t xml:space="preserve">. </w:t>
      </w:r>
      <w:proofErr w:type="spellStart"/>
      <w:r>
        <w:rPr>
          <w:rFonts w:ascii="Century Gothic" w:hAnsi="Century Gothic"/>
          <w:sz w:val="20"/>
        </w:rPr>
        <w:t>nový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konečný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termín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plnění</w:t>
      </w:r>
      <w:proofErr w:type="spellEnd"/>
      <w:r>
        <w:rPr>
          <w:rFonts w:ascii="Century Gothic" w:hAnsi="Century Gothic"/>
          <w:spacing w:val="-13"/>
          <w:sz w:val="20"/>
        </w:rPr>
        <w:t xml:space="preserve"> </w:t>
      </w:r>
      <w:r>
        <w:rPr>
          <w:rFonts w:ascii="Century Gothic" w:hAnsi="Century Gothic"/>
          <w:sz w:val="20"/>
        </w:rPr>
        <w:t>8.12.2023</w:t>
      </w:r>
    </w:p>
    <w:p w14:paraId="79AB0E1E" w14:textId="77777777" w:rsidR="00FE7828" w:rsidRDefault="00FE7828">
      <w:pPr>
        <w:spacing w:line="244" w:lineRule="auto"/>
        <w:jc w:val="both"/>
        <w:rPr>
          <w:rFonts w:ascii="Century Gothic" w:hAnsi="Century Gothic"/>
          <w:sz w:val="20"/>
        </w:rPr>
        <w:sectPr w:rsidR="00FE7828">
          <w:type w:val="continuous"/>
          <w:pgSz w:w="11900" w:h="16840"/>
          <w:pgMar w:top="1260" w:right="1280" w:bottom="920" w:left="1300" w:header="708" w:footer="708" w:gutter="0"/>
          <w:cols w:space="708"/>
        </w:sectPr>
      </w:pPr>
    </w:p>
    <w:p w14:paraId="32498A76" w14:textId="77777777" w:rsidR="00FE7828" w:rsidRDefault="00251E94">
      <w:pPr>
        <w:pStyle w:val="Odstavecseseznamem"/>
        <w:numPr>
          <w:ilvl w:val="1"/>
          <w:numId w:val="1"/>
        </w:numPr>
        <w:tabs>
          <w:tab w:val="left" w:pos="825"/>
        </w:tabs>
        <w:spacing w:before="91"/>
        <w:ind w:left="825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lastRenderedPageBreak/>
        <w:t>Vyčíslení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víceprací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na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projektové</w:t>
      </w:r>
      <w:proofErr w:type="spellEnd"/>
      <w:r>
        <w:rPr>
          <w:rFonts w:ascii="Century Gothic" w:hAnsi="Century Gothic"/>
          <w:spacing w:val="-6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dokumentaci</w:t>
      </w:r>
      <w:proofErr w:type="spellEnd"/>
    </w:p>
    <w:p w14:paraId="4A51AA8E" w14:textId="77777777" w:rsidR="00FE7828" w:rsidRDefault="00251E94">
      <w:pPr>
        <w:tabs>
          <w:tab w:val="left" w:pos="7205"/>
        </w:tabs>
        <w:spacing w:before="163" w:line="393" w:lineRule="auto"/>
        <w:ind w:left="116" w:right="211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ZČU – </w:t>
      </w:r>
      <w:proofErr w:type="spellStart"/>
      <w:r>
        <w:rPr>
          <w:rFonts w:ascii="Century Gothic" w:hAnsi="Century Gothic"/>
          <w:sz w:val="20"/>
        </w:rPr>
        <w:t>Rekonstrukce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budovy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Chodské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nám</w:t>
      </w:r>
      <w:proofErr w:type="spellEnd"/>
      <w:r>
        <w:rPr>
          <w:rFonts w:ascii="Century Gothic" w:hAnsi="Century Gothic"/>
          <w:sz w:val="20"/>
        </w:rPr>
        <w:t xml:space="preserve">. 1 </w:t>
      </w:r>
      <w:proofErr w:type="spellStart"/>
      <w:r>
        <w:rPr>
          <w:rFonts w:ascii="Century Gothic" w:hAnsi="Century Gothic"/>
          <w:sz w:val="20"/>
        </w:rPr>
        <w:t>Plzeň</w:t>
      </w:r>
      <w:proofErr w:type="spellEnd"/>
      <w:r>
        <w:rPr>
          <w:rFonts w:ascii="Century Gothic" w:hAnsi="Century Gothic"/>
          <w:sz w:val="20"/>
        </w:rPr>
        <w:t xml:space="preserve"> –</w:t>
      </w:r>
      <w:r>
        <w:rPr>
          <w:rFonts w:ascii="Century Gothic" w:hAnsi="Century Gothic"/>
          <w:spacing w:val="-14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změnová</w:t>
      </w:r>
      <w:proofErr w:type="spellEnd"/>
      <w:r>
        <w:rPr>
          <w:rFonts w:ascii="Century Gothic" w:hAnsi="Century Gothic"/>
          <w:spacing w:val="-2"/>
          <w:sz w:val="20"/>
        </w:rPr>
        <w:t xml:space="preserve"> </w:t>
      </w:r>
      <w:r>
        <w:rPr>
          <w:rFonts w:ascii="Century Gothic" w:hAnsi="Century Gothic"/>
          <w:sz w:val="20"/>
        </w:rPr>
        <w:t>PD</w:t>
      </w:r>
      <w:r>
        <w:rPr>
          <w:rFonts w:ascii="Century Gothic" w:hAnsi="Century Gothic"/>
          <w:sz w:val="20"/>
        </w:rPr>
        <w:tab/>
        <w:t xml:space="preserve">51 500,- </w:t>
      </w:r>
      <w:proofErr w:type="spellStart"/>
      <w:r>
        <w:rPr>
          <w:rFonts w:ascii="Century Gothic" w:hAnsi="Century Gothic"/>
          <w:sz w:val="20"/>
        </w:rPr>
        <w:t>Kč</w:t>
      </w:r>
      <w:proofErr w:type="spellEnd"/>
      <w:r>
        <w:rPr>
          <w:rFonts w:ascii="Century Gothic" w:hAnsi="Century Gothic"/>
          <w:sz w:val="20"/>
        </w:rPr>
        <w:t xml:space="preserve"> bez </w:t>
      </w:r>
      <w:r>
        <w:rPr>
          <w:rFonts w:ascii="Century Gothic" w:hAnsi="Century Gothic"/>
          <w:spacing w:val="-6"/>
          <w:sz w:val="20"/>
        </w:rPr>
        <w:t xml:space="preserve">DPH </w:t>
      </w:r>
      <w:r>
        <w:rPr>
          <w:rFonts w:ascii="Century Gothic" w:hAnsi="Century Gothic"/>
          <w:color w:val="2A2B30"/>
          <w:sz w:val="20"/>
        </w:rPr>
        <w:t xml:space="preserve">ZČU – </w:t>
      </w:r>
      <w:proofErr w:type="spellStart"/>
      <w:r>
        <w:rPr>
          <w:rFonts w:ascii="Century Gothic" w:hAnsi="Century Gothic"/>
          <w:color w:val="2A2B30"/>
          <w:sz w:val="20"/>
        </w:rPr>
        <w:t>Rekonstrukce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budovy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Chodské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nám</w:t>
      </w:r>
      <w:proofErr w:type="spellEnd"/>
      <w:r>
        <w:rPr>
          <w:rFonts w:ascii="Century Gothic" w:hAnsi="Century Gothic"/>
          <w:color w:val="2A2B30"/>
          <w:sz w:val="20"/>
        </w:rPr>
        <w:t xml:space="preserve">. 1, </w:t>
      </w:r>
      <w:proofErr w:type="spellStart"/>
      <w:r>
        <w:rPr>
          <w:rFonts w:ascii="Century Gothic" w:hAnsi="Century Gothic"/>
          <w:color w:val="2A2B30"/>
          <w:sz w:val="20"/>
        </w:rPr>
        <w:t>Plzeň</w:t>
      </w:r>
      <w:proofErr w:type="spellEnd"/>
      <w:r>
        <w:rPr>
          <w:rFonts w:ascii="Century Gothic" w:hAnsi="Century Gothic"/>
          <w:color w:val="2A2B30"/>
          <w:spacing w:val="-13"/>
          <w:sz w:val="20"/>
        </w:rPr>
        <w:t xml:space="preserve"> </w:t>
      </w:r>
      <w:r>
        <w:rPr>
          <w:rFonts w:ascii="Century Gothic" w:hAnsi="Century Gothic"/>
          <w:color w:val="2A2B30"/>
          <w:sz w:val="20"/>
        </w:rPr>
        <w:t>–</w:t>
      </w:r>
      <w:r>
        <w:rPr>
          <w:rFonts w:ascii="Century Gothic" w:hAnsi="Century Gothic"/>
          <w:color w:val="2A2B30"/>
          <w:spacing w:val="-1"/>
          <w:sz w:val="20"/>
        </w:rPr>
        <w:t xml:space="preserve"> </w:t>
      </w:r>
      <w:r>
        <w:rPr>
          <w:rFonts w:ascii="Century Gothic" w:hAnsi="Century Gothic"/>
          <w:color w:val="2A2B30"/>
          <w:sz w:val="20"/>
        </w:rPr>
        <w:t>PDPS</w:t>
      </w:r>
      <w:r>
        <w:rPr>
          <w:rFonts w:ascii="Century Gothic" w:hAnsi="Century Gothic"/>
          <w:color w:val="2A2B30"/>
          <w:sz w:val="20"/>
        </w:rPr>
        <w:tab/>
        <w:t xml:space="preserve">83 500,- </w:t>
      </w:r>
      <w:proofErr w:type="spellStart"/>
      <w:r>
        <w:rPr>
          <w:rFonts w:ascii="Century Gothic" w:hAnsi="Century Gothic"/>
          <w:color w:val="2A2B30"/>
          <w:sz w:val="20"/>
        </w:rPr>
        <w:t>Kč</w:t>
      </w:r>
      <w:proofErr w:type="spellEnd"/>
      <w:r>
        <w:rPr>
          <w:rFonts w:ascii="Century Gothic" w:hAnsi="Century Gothic"/>
          <w:color w:val="2A2B30"/>
          <w:sz w:val="20"/>
        </w:rPr>
        <w:t xml:space="preserve"> bez</w:t>
      </w:r>
      <w:r>
        <w:rPr>
          <w:rFonts w:ascii="Century Gothic" w:hAnsi="Century Gothic"/>
          <w:color w:val="2A2B30"/>
          <w:spacing w:val="1"/>
          <w:sz w:val="20"/>
        </w:rPr>
        <w:t xml:space="preserve"> </w:t>
      </w:r>
      <w:r>
        <w:rPr>
          <w:rFonts w:ascii="Century Gothic" w:hAnsi="Century Gothic"/>
          <w:color w:val="2A2B30"/>
          <w:spacing w:val="-6"/>
          <w:sz w:val="20"/>
        </w:rPr>
        <w:t>DPH</w:t>
      </w:r>
    </w:p>
    <w:p w14:paraId="3A08F3AF" w14:textId="77777777" w:rsidR="00FE7828" w:rsidRDefault="00251E94">
      <w:pPr>
        <w:spacing w:before="7"/>
        <w:ind w:left="116" w:right="130"/>
        <w:jc w:val="both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color w:val="2A2B30"/>
          <w:sz w:val="20"/>
        </w:rPr>
        <w:t>Popis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změn</w:t>
      </w:r>
      <w:proofErr w:type="spellEnd"/>
      <w:r>
        <w:rPr>
          <w:rFonts w:ascii="Century Gothic" w:hAnsi="Century Gothic"/>
          <w:color w:val="2A2B30"/>
          <w:sz w:val="20"/>
        </w:rPr>
        <w:t xml:space="preserve"> a </w:t>
      </w:r>
      <w:proofErr w:type="spellStart"/>
      <w:r>
        <w:rPr>
          <w:rFonts w:ascii="Century Gothic" w:hAnsi="Century Gothic"/>
          <w:color w:val="2A2B30"/>
          <w:sz w:val="20"/>
        </w:rPr>
        <w:t>vliv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na</w:t>
      </w:r>
      <w:proofErr w:type="spellEnd"/>
      <w:r>
        <w:rPr>
          <w:rFonts w:ascii="Century Gothic" w:hAnsi="Century Gothic"/>
          <w:color w:val="2A2B30"/>
          <w:sz w:val="20"/>
        </w:rPr>
        <w:t xml:space="preserve"> PD – </w:t>
      </w:r>
      <w:proofErr w:type="spellStart"/>
      <w:r>
        <w:rPr>
          <w:rFonts w:ascii="Century Gothic" w:hAnsi="Century Gothic"/>
          <w:color w:val="2A2B30"/>
          <w:sz w:val="20"/>
        </w:rPr>
        <w:t>architektonický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návrh</w:t>
      </w:r>
      <w:proofErr w:type="spellEnd"/>
      <w:r>
        <w:rPr>
          <w:rFonts w:ascii="Century Gothic" w:hAnsi="Century Gothic"/>
          <w:color w:val="2A2B30"/>
          <w:sz w:val="20"/>
        </w:rPr>
        <w:t xml:space="preserve"> variant </w:t>
      </w:r>
      <w:proofErr w:type="spellStart"/>
      <w:r>
        <w:rPr>
          <w:rFonts w:ascii="Century Gothic" w:hAnsi="Century Gothic"/>
          <w:color w:val="2A2B30"/>
          <w:sz w:val="20"/>
        </w:rPr>
        <w:t>dispozičního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řešení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stávajících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prostor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tělocvičny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včetně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navazujících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prostor</w:t>
      </w:r>
      <w:proofErr w:type="spellEnd"/>
      <w:r>
        <w:rPr>
          <w:rFonts w:ascii="Century Gothic" w:hAnsi="Century Gothic"/>
          <w:color w:val="2A2B30"/>
          <w:sz w:val="20"/>
        </w:rPr>
        <w:t xml:space="preserve"> a </w:t>
      </w:r>
      <w:proofErr w:type="spellStart"/>
      <w:r>
        <w:rPr>
          <w:rFonts w:ascii="Century Gothic" w:hAnsi="Century Gothic"/>
          <w:color w:val="2A2B30"/>
          <w:sz w:val="20"/>
        </w:rPr>
        <w:t>nové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přístavby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zázemí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tělocvičny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zapracováním</w:t>
      </w:r>
      <w:proofErr w:type="spellEnd"/>
      <w:r>
        <w:rPr>
          <w:rFonts w:ascii="Century Gothic" w:hAnsi="Century Gothic"/>
          <w:color w:val="2A2B30"/>
          <w:sz w:val="20"/>
        </w:rPr>
        <w:t xml:space="preserve"> a </w:t>
      </w:r>
      <w:proofErr w:type="spellStart"/>
      <w:r>
        <w:rPr>
          <w:rFonts w:ascii="Century Gothic" w:hAnsi="Century Gothic"/>
          <w:color w:val="2A2B30"/>
          <w:sz w:val="20"/>
        </w:rPr>
        <w:t>změnou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zadávací</w:t>
      </w:r>
      <w:proofErr w:type="spellEnd"/>
      <w:r>
        <w:rPr>
          <w:rFonts w:ascii="Century Gothic" w:hAnsi="Century Gothic"/>
          <w:color w:val="2A2B30"/>
          <w:sz w:val="20"/>
        </w:rPr>
        <w:t xml:space="preserve"> PD </w:t>
      </w:r>
      <w:proofErr w:type="spellStart"/>
      <w:r>
        <w:rPr>
          <w:rFonts w:ascii="Century Gothic" w:hAnsi="Century Gothic"/>
          <w:color w:val="2A2B30"/>
          <w:sz w:val="20"/>
        </w:rPr>
        <w:t>budou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dotčeny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části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architektonickostavební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stavebně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konstrukční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požárním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řešení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celé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objektu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zdravotnětechnických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instalací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vytápění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vzduchotechnika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měření</w:t>
      </w:r>
      <w:proofErr w:type="spellEnd"/>
      <w:r>
        <w:rPr>
          <w:rFonts w:ascii="Century Gothic" w:hAnsi="Century Gothic"/>
          <w:color w:val="2A2B30"/>
          <w:sz w:val="20"/>
        </w:rPr>
        <w:t xml:space="preserve"> a </w:t>
      </w:r>
      <w:proofErr w:type="spellStart"/>
      <w:r>
        <w:rPr>
          <w:rFonts w:ascii="Century Gothic" w:hAnsi="Century Gothic"/>
          <w:color w:val="2A2B30"/>
          <w:sz w:val="20"/>
        </w:rPr>
        <w:t>regulaci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elektrotechnice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elektrických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komunikací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vnitřním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vybavení</w:t>
      </w:r>
      <w:proofErr w:type="spellEnd"/>
      <w:r>
        <w:rPr>
          <w:rFonts w:ascii="Century Gothic" w:hAnsi="Century Gothic"/>
          <w:color w:val="2A2B30"/>
          <w:sz w:val="20"/>
        </w:rPr>
        <w:t xml:space="preserve"> a v </w:t>
      </w:r>
      <w:proofErr w:type="spellStart"/>
      <w:r>
        <w:rPr>
          <w:rFonts w:ascii="Century Gothic" w:hAnsi="Century Gothic"/>
          <w:color w:val="2A2B30"/>
          <w:sz w:val="20"/>
        </w:rPr>
        <w:t>řešení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venkovních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prostor</w:t>
      </w:r>
      <w:proofErr w:type="spellEnd"/>
      <w:r>
        <w:rPr>
          <w:rFonts w:ascii="Century Gothic" w:hAnsi="Century Gothic"/>
          <w:color w:val="2A2B30"/>
          <w:sz w:val="20"/>
        </w:rPr>
        <w:t xml:space="preserve">  a </w:t>
      </w:r>
      <w:proofErr w:type="spellStart"/>
      <w:r>
        <w:rPr>
          <w:rFonts w:ascii="Century Gothic" w:hAnsi="Century Gothic"/>
          <w:color w:val="2A2B30"/>
          <w:sz w:val="20"/>
        </w:rPr>
        <w:t>areálové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dopravní</w:t>
      </w:r>
      <w:proofErr w:type="spellEnd"/>
      <w:r>
        <w:rPr>
          <w:rFonts w:ascii="Century Gothic" w:hAnsi="Century Gothic"/>
          <w:color w:val="2A2B30"/>
          <w:sz w:val="20"/>
        </w:rPr>
        <w:t xml:space="preserve">  a </w:t>
      </w:r>
      <w:proofErr w:type="spellStart"/>
      <w:r>
        <w:rPr>
          <w:rFonts w:ascii="Century Gothic" w:hAnsi="Century Gothic"/>
          <w:color w:val="2A2B30"/>
          <w:sz w:val="20"/>
        </w:rPr>
        <w:t>technické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infrastruktury</w:t>
      </w:r>
      <w:proofErr w:type="spellEnd"/>
      <w:r>
        <w:rPr>
          <w:rFonts w:ascii="Century Gothic" w:hAnsi="Century Gothic"/>
          <w:color w:val="2A2B30"/>
          <w:sz w:val="20"/>
        </w:rPr>
        <w:t xml:space="preserve">.  A </w:t>
      </w:r>
      <w:proofErr w:type="spellStart"/>
      <w:r>
        <w:rPr>
          <w:rFonts w:ascii="Century Gothic" w:hAnsi="Century Gothic"/>
          <w:color w:val="2A2B30"/>
          <w:sz w:val="20"/>
        </w:rPr>
        <w:t>dále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úprava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řešení</w:t>
      </w:r>
      <w:proofErr w:type="spellEnd"/>
      <w:r>
        <w:rPr>
          <w:rFonts w:ascii="Century Gothic" w:hAnsi="Century Gothic"/>
          <w:color w:val="2A2B30"/>
          <w:sz w:val="20"/>
        </w:rPr>
        <w:t xml:space="preserve">      v </w:t>
      </w:r>
      <w:proofErr w:type="spellStart"/>
      <w:r>
        <w:rPr>
          <w:rFonts w:ascii="Century Gothic" w:hAnsi="Century Gothic"/>
          <w:color w:val="2A2B30"/>
          <w:sz w:val="20"/>
        </w:rPr>
        <w:t>zadávací</w:t>
      </w:r>
      <w:proofErr w:type="spellEnd"/>
      <w:r>
        <w:rPr>
          <w:rFonts w:ascii="Century Gothic" w:hAnsi="Century Gothic"/>
          <w:color w:val="2A2B30"/>
          <w:sz w:val="20"/>
        </w:rPr>
        <w:t xml:space="preserve"> PD </w:t>
      </w:r>
      <w:proofErr w:type="spellStart"/>
      <w:r>
        <w:rPr>
          <w:rFonts w:ascii="Century Gothic" w:hAnsi="Century Gothic"/>
          <w:color w:val="2A2B30"/>
          <w:sz w:val="20"/>
        </w:rPr>
        <w:t>navržené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přístavby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schodiště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včetně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navazujících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prostor</w:t>
      </w:r>
      <w:proofErr w:type="spellEnd"/>
      <w:r>
        <w:rPr>
          <w:rFonts w:ascii="Century Gothic" w:hAnsi="Century Gothic"/>
          <w:color w:val="2A2B30"/>
          <w:sz w:val="20"/>
        </w:rPr>
        <w:t xml:space="preserve"> v </w:t>
      </w:r>
      <w:proofErr w:type="spellStart"/>
      <w:r>
        <w:rPr>
          <w:rFonts w:ascii="Century Gothic" w:hAnsi="Century Gothic"/>
          <w:color w:val="2A2B30"/>
          <w:sz w:val="20"/>
        </w:rPr>
        <w:t>objektu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Klatovská</w:t>
      </w:r>
      <w:proofErr w:type="spellEnd"/>
      <w:r>
        <w:rPr>
          <w:rFonts w:ascii="Century Gothic" w:hAnsi="Century Gothic"/>
          <w:color w:val="2A2B30"/>
          <w:sz w:val="20"/>
        </w:rPr>
        <w:t xml:space="preserve"> tř.51 s </w:t>
      </w:r>
      <w:proofErr w:type="spellStart"/>
      <w:r>
        <w:rPr>
          <w:rFonts w:ascii="Century Gothic" w:hAnsi="Century Gothic"/>
          <w:color w:val="2A2B30"/>
          <w:sz w:val="20"/>
        </w:rPr>
        <w:t>ohledem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na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požadavek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realizace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pouze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dílčí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části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servrovna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včetně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návrhu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nového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řešení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vedení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vnitřních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instalací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zajišťující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samostatný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provoz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servrovny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zapracováním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nových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požadavků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na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realizaci</w:t>
      </w:r>
      <w:proofErr w:type="spellEnd"/>
      <w:r>
        <w:rPr>
          <w:rFonts w:ascii="Century Gothic" w:hAnsi="Century Gothic"/>
          <w:color w:val="2A2B30"/>
          <w:sz w:val="20"/>
        </w:rPr>
        <w:t xml:space="preserve"> a </w:t>
      </w:r>
      <w:proofErr w:type="spellStart"/>
      <w:r>
        <w:rPr>
          <w:rFonts w:ascii="Century Gothic" w:hAnsi="Century Gothic"/>
          <w:color w:val="2A2B30"/>
          <w:sz w:val="20"/>
        </w:rPr>
        <w:t>změnou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zadávací</w:t>
      </w:r>
      <w:proofErr w:type="spellEnd"/>
      <w:r>
        <w:rPr>
          <w:rFonts w:ascii="Century Gothic" w:hAnsi="Century Gothic"/>
          <w:color w:val="2A2B30"/>
          <w:sz w:val="20"/>
        </w:rPr>
        <w:t xml:space="preserve"> PD </w:t>
      </w:r>
      <w:proofErr w:type="spellStart"/>
      <w:r>
        <w:rPr>
          <w:rFonts w:ascii="Century Gothic" w:hAnsi="Century Gothic"/>
          <w:color w:val="2A2B30"/>
          <w:sz w:val="20"/>
        </w:rPr>
        <w:t>budou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dotčeny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části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architektonickostavební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stavebně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konstrukční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požárním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řešení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celé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objektu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zdravotnětechnických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instalací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vytápění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vzduchotechnika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měření</w:t>
      </w:r>
      <w:proofErr w:type="spellEnd"/>
      <w:r>
        <w:rPr>
          <w:rFonts w:ascii="Century Gothic" w:hAnsi="Century Gothic"/>
          <w:color w:val="2A2B30"/>
          <w:sz w:val="20"/>
        </w:rPr>
        <w:t xml:space="preserve"> a </w:t>
      </w:r>
      <w:proofErr w:type="spellStart"/>
      <w:r>
        <w:rPr>
          <w:rFonts w:ascii="Century Gothic" w:hAnsi="Century Gothic"/>
          <w:color w:val="2A2B30"/>
          <w:sz w:val="20"/>
        </w:rPr>
        <w:t>regulaci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elektrotechnice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elektrických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komunikací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vnitřním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vybavení</w:t>
      </w:r>
      <w:proofErr w:type="spellEnd"/>
      <w:r>
        <w:rPr>
          <w:rFonts w:ascii="Century Gothic" w:hAnsi="Century Gothic"/>
          <w:color w:val="2A2B30"/>
          <w:sz w:val="20"/>
        </w:rPr>
        <w:t xml:space="preserve"> a v </w:t>
      </w:r>
      <w:proofErr w:type="spellStart"/>
      <w:r>
        <w:rPr>
          <w:rFonts w:ascii="Century Gothic" w:hAnsi="Century Gothic"/>
          <w:color w:val="2A2B30"/>
          <w:sz w:val="20"/>
        </w:rPr>
        <w:t>řešení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venkovních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prostor</w:t>
      </w:r>
      <w:proofErr w:type="spellEnd"/>
      <w:r>
        <w:rPr>
          <w:rFonts w:ascii="Century Gothic" w:hAnsi="Century Gothic"/>
          <w:color w:val="2A2B30"/>
          <w:sz w:val="20"/>
        </w:rPr>
        <w:t xml:space="preserve"> a </w:t>
      </w:r>
      <w:proofErr w:type="spellStart"/>
      <w:r>
        <w:rPr>
          <w:rFonts w:ascii="Century Gothic" w:hAnsi="Century Gothic"/>
          <w:color w:val="2A2B30"/>
          <w:sz w:val="20"/>
        </w:rPr>
        <w:t>areálové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dopravní</w:t>
      </w:r>
      <w:proofErr w:type="spellEnd"/>
      <w:r>
        <w:rPr>
          <w:rFonts w:ascii="Century Gothic" w:hAnsi="Century Gothic"/>
          <w:color w:val="2A2B30"/>
          <w:sz w:val="20"/>
        </w:rPr>
        <w:t xml:space="preserve"> a </w:t>
      </w:r>
      <w:proofErr w:type="spellStart"/>
      <w:r>
        <w:rPr>
          <w:rFonts w:ascii="Century Gothic" w:hAnsi="Century Gothic"/>
          <w:color w:val="2A2B30"/>
          <w:sz w:val="20"/>
        </w:rPr>
        <w:t>technické</w:t>
      </w:r>
      <w:proofErr w:type="spellEnd"/>
      <w:r>
        <w:rPr>
          <w:rFonts w:ascii="Century Gothic" w:hAnsi="Century Gothic"/>
          <w:color w:val="2A2B30"/>
          <w:spacing w:val="-8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infrastruktury</w:t>
      </w:r>
      <w:proofErr w:type="spellEnd"/>
      <w:r>
        <w:rPr>
          <w:rFonts w:ascii="Century Gothic" w:hAnsi="Century Gothic"/>
          <w:color w:val="2A2B30"/>
          <w:sz w:val="20"/>
        </w:rPr>
        <w:t>.</w:t>
      </w:r>
    </w:p>
    <w:p w14:paraId="04796236" w14:textId="77777777" w:rsidR="00FE7828" w:rsidRDefault="00FE7828">
      <w:pPr>
        <w:pStyle w:val="Zkladntext"/>
        <w:rPr>
          <w:rFonts w:ascii="Century Gothic"/>
          <w:sz w:val="24"/>
        </w:rPr>
      </w:pPr>
    </w:p>
    <w:p w14:paraId="3FB958BB" w14:textId="77777777" w:rsidR="00FE7828" w:rsidRDefault="00FE7828">
      <w:pPr>
        <w:pStyle w:val="Zkladntext"/>
        <w:spacing w:before="1"/>
        <w:rPr>
          <w:rFonts w:ascii="Century Gothic"/>
        </w:rPr>
      </w:pPr>
    </w:p>
    <w:p w14:paraId="448DD0BB" w14:textId="77777777" w:rsidR="00FE7828" w:rsidRDefault="00251E94">
      <w:pPr>
        <w:tabs>
          <w:tab w:val="left" w:pos="7105"/>
          <w:tab w:val="left" w:pos="7205"/>
        </w:tabs>
        <w:spacing w:line="393" w:lineRule="auto"/>
        <w:ind w:left="116" w:right="131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color w:val="2A2B30"/>
          <w:sz w:val="20"/>
        </w:rPr>
        <w:t xml:space="preserve">ZČU – </w:t>
      </w:r>
      <w:proofErr w:type="spellStart"/>
      <w:r>
        <w:rPr>
          <w:rFonts w:ascii="Century Gothic" w:hAnsi="Century Gothic"/>
          <w:color w:val="2A2B30"/>
          <w:sz w:val="20"/>
        </w:rPr>
        <w:t>Rekonstrukce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budovy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Klatovská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tř</w:t>
      </w:r>
      <w:proofErr w:type="spellEnd"/>
      <w:r>
        <w:rPr>
          <w:rFonts w:ascii="Century Gothic" w:hAnsi="Century Gothic"/>
          <w:color w:val="2A2B30"/>
          <w:sz w:val="20"/>
        </w:rPr>
        <w:t xml:space="preserve">. 51, </w:t>
      </w:r>
      <w:proofErr w:type="spellStart"/>
      <w:r>
        <w:rPr>
          <w:rFonts w:ascii="Century Gothic" w:hAnsi="Century Gothic"/>
          <w:color w:val="2A2B30"/>
          <w:sz w:val="20"/>
        </w:rPr>
        <w:t>Plzeň</w:t>
      </w:r>
      <w:proofErr w:type="spellEnd"/>
      <w:r>
        <w:rPr>
          <w:rFonts w:ascii="Century Gothic" w:hAnsi="Century Gothic"/>
          <w:color w:val="2A2B30"/>
          <w:sz w:val="20"/>
        </w:rPr>
        <w:t xml:space="preserve"> –</w:t>
      </w:r>
      <w:r>
        <w:rPr>
          <w:rFonts w:ascii="Century Gothic" w:hAnsi="Century Gothic"/>
          <w:color w:val="2A2B30"/>
          <w:spacing w:val="-2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změnová</w:t>
      </w:r>
      <w:proofErr w:type="spellEnd"/>
      <w:r>
        <w:rPr>
          <w:rFonts w:ascii="Century Gothic" w:hAnsi="Century Gothic"/>
          <w:color w:val="2A2B30"/>
          <w:spacing w:val="-3"/>
          <w:sz w:val="20"/>
        </w:rPr>
        <w:t xml:space="preserve"> </w:t>
      </w:r>
      <w:r>
        <w:rPr>
          <w:rFonts w:ascii="Century Gothic" w:hAnsi="Century Gothic"/>
          <w:color w:val="2A2B30"/>
          <w:sz w:val="20"/>
        </w:rPr>
        <w:t>PD</w:t>
      </w:r>
      <w:r>
        <w:rPr>
          <w:rFonts w:ascii="Century Gothic" w:hAnsi="Century Gothic"/>
          <w:color w:val="2A2B30"/>
          <w:sz w:val="20"/>
        </w:rPr>
        <w:tab/>
      </w:r>
      <w:r>
        <w:rPr>
          <w:rFonts w:ascii="Century Gothic" w:hAnsi="Century Gothic"/>
          <w:color w:val="2A2B30"/>
          <w:sz w:val="20"/>
        </w:rPr>
        <w:tab/>
        <w:t xml:space="preserve">94 500,- </w:t>
      </w:r>
      <w:proofErr w:type="spellStart"/>
      <w:r>
        <w:rPr>
          <w:rFonts w:ascii="Century Gothic" w:hAnsi="Century Gothic"/>
          <w:color w:val="2A2B30"/>
          <w:sz w:val="20"/>
        </w:rPr>
        <w:t>Kč</w:t>
      </w:r>
      <w:proofErr w:type="spellEnd"/>
      <w:r>
        <w:rPr>
          <w:rFonts w:ascii="Century Gothic" w:hAnsi="Century Gothic"/>
          <w:color w:val="2A2B30"/>
          <w:sz w:val="20"/>
        </w:rPr>
        <w:t xml:space="preserve"> bez DPH ZČU – </w:t>
      </w:r>
      <w:proofErr w:type="spellStart"/>
      <w:r>
        <w:rPr>
          <w:rFonts w:ascii="Century Gothic" w:hAnsi="Century Gothic"/>
          <w:color w:val="2A2B30"/>
          <w:sz w:val="20"/>
        </w:rPr>
        <w:t>Rekonstrukce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budovy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Klatovská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tř</w:t>
      </w:r>
      <w:proofErr w:type="spellEnd"/>
      <w:r>
        <w:rPr>
          <w:rFonts w:ascii="Century Gothic" w:hAnsi="Century Gothic"/>
          <w:color w:val="2A2B30"/>
          <w:sz w:val="20"/>
        </w:rPr>
        <w:t xml:space="preserve">. 51, </w:t>
      </w:r>
      <w:proofErr w:type="spellStart"/>
      <w:r>
        <w:rPr>
          <w:rFonts w:ascii="Century Gothic" w:hAnsi="Century Gothic"/>
          <w:color w:val="2A2B30"/>
          <w:sz w:val="20"/>
        </w:rPr>
        <w:t>Plzeň</w:t>
      </w:r>
      <w:proofErr w:type="spellEnd"/>
      <w:r>
        <w:rPr>
          <w:rFonts w:ascii="Century Gothic" w:hAnsi="Century Gothic"/>
          <w:color w:val="2A2B30"/>
          <w:spacing w:val="-14"/>
          <w:sz w:val="20"/>
        </w:rPr>
        <w:t xml:space="preserve"> </w:t>
      </w:r>
      <w:r>
        <w:rPr>
          <w:rFonts w:ascii="Century Gothic" w:hAnsi="Century Gothic"/>
          <w:color w:val="2A2B30"/>
          <w:sz w:val="20"/>
        </w:rPr>
        <w:t>–</w:t>
      </w:r>
      <w:r>
        <w:rPr>
          <w:rFonts w:ascii="Century Gothic" w:hAnsi="Century Gothic"/>
          <w:color w:val="2A2B30"/>
          <w:spacing w:val="-2"/>
          <w:sz w:val="20"/>
        </w:rPr>
        <w:t xml:space="preserve"> </w:t>
      </w:r>
      <w:r>
        <w:rPr>
          <w:rFonts w:ascii="Century Gothic" w:hAnsi="Century Gothic"/>
          <w:color w:val="2A2B30"/>
          <w:sz w:val="20"/>
        </w:rPr>
        <w:t>PDPS</w:t>
      </w:r>
      <w:r>
        <w:rPr>
          <w:rFonts w:ascii="Century Gothic" w:hAnsi="Century Gothic"/>
          <w:color w:val="2A2B30"/>
          <w:sz w:val="20"/>
        </w:rPr>
        <w:tab/>
        <w:t xml:space="preserve">111 000,- </w:t>
      </w:r>
      <w:proofErr w:type="spellStart"/>
      <w:r>
        <w:rPr>
          <w:rFonts w:ascii="Century Gothic" w:hAnsi="Century Gothic"/>
          <w:color w:val="2A2B30"/>
          <w:sz w:val="20"/>
        </w:rPr>
        <w:t>Kč</w:t>
      </w:r>
      <w:proofErr w:type="spellEnd"/>
      <w:r>
        <w:rPr>
          <w:rFonts w:ascii="Century Gothic" w:hAnsi="Century Gothic"/>
          <w:color w:val="2A2B30"/>
          <w:sz w:val="20"/>
        </w:rPr>
        <w:t xml:space="preserve"> bez</w:t>
      </w:r>
      <w:r>
        <w:rPr>
          <w:rFonts w:ascii="Century Gothic" w:hAnsi="Century Gothic"/>
          <w:color w:val="2A2B30"/>
          <w:spacing w:val="-4"/>
          <w:sz w:val="20"/>
        </w:rPr>
        <w:t xml:space="preserve"> </w:t>
      </w:r>
      <w:r>
        <w:rPr>
          <w:rFonts w:ascii="Century Gothic" w:hAnsi="Century Gothic"/>
          <w:color w:val="2A2B30"/>
          <w:sz w:val="20"/>
        </w:rPr>
        <w:t>DPH</w:t>
      </w:r>
    </w:p>
    <w:p w14:paraId="0F8D64C3" w14:textId="77777777" w:rsidR="00FE7828" w:rsidRDefault="00251E94">
      <w:pPr>
        <w:spacing w:before="2"/>
        <w:ind w:left="116" w:right="131"/>
        <w:jc w:val="both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color w:val="2A2B30"/>
          <w:sz w:val="20"/>
        </w:rPr>
        <w:t>Popis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změn</w:t>
      </w:r>
      <w:proofErr w:type="spellEnd"/>
      <w:r>
        <w:rPr>
          <w:rFonts w:ascii="Century Gothic" w:hAnsi="Century Gothic"/>
          <w:color w:val="2A2B30"/>
          <w:sz w:val="20"/>
        </w:rPr>
        <w:t xml:space="preserve"> a </w:t>
      </w:r>
      <w:proofErr w:type="spellStart"/>
      <w:r>
        <w:rPr>
          <w:rFonts w:ascii="Century Gothic" w:hAnsi="Century Gothic"/>
          <w:color w:val="2A2B30"/>
          <w:sz w:val="20"/>
        </w:rPr>
        <w:t>vliv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na</w:t>
      </w:r>
      <w:proofErr w:type="spellEnd"/>
      <w:r>
        <w:rPr>
          <w:rFonts w:ascii="Century Gothic" w:hAnsi="Century Gothic"/>
          <w:color w:val="2A2B30"/>
          <w:sz w:val="20"/>
        </w:rPr>
        <w:t xml:space="preserve"> PD – </w:t>
      </w:r>
      <w:proofErr w:type="spellStart"/>
      <w:r>
        <w:rPr>
          <w:rFonts w:ascii="Century Gothic" w:hAnsi="Century Gothic"/>
          <w:color w:val="2A2B30"/>
          <w:sz w:val="20"/>
        </w:rPr>
        <w:t>úprava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řešení</w:t>
      </w:r>
      <w:proofErr w:type="spellEnd"/>
      <w:r>
        <w:rPr>
          <w:rFonts w:ascii="Century Gothic" w:hAnsi="Century Gothic"/>
          <w:color w:val="2A2B30"/>
          <w:sz w:val="20"/>
        </w:rPr>
        <w:t xml:space="preserve"> v </w:t>
      </w:r>
      <w:proofErr w:type="spellStart"/>
      <w:r>
        <w:rPr>
          <w:rFonts w:ascii="Century Gothic" w:hAnsi="Century Gothic"/>
          <w:color w:val="2A2B30"/>
          <w:sz w:val="20"/>
        </w:rPr>
        <w:t>zadávací</w:t>
      </w:r>
      <w:proofErr w:type="spellEnd"/>
      <w:r>
        <w:rPr>
          <w:rFonts w:ascii="Century Gothic" w:hAnsi="Century Gothic"/>
          <w:color w:val="2A2B30"/>
          <w:sz w:val="20"/>
        </w:rPr>
        <w:t xml:space="preserve"> PD </w:t>
      </w:r>
      <w:proofErr w:type="spellStart"/>
      <w:r>
        <w:rPr>
          <w:rFonts w:ascii="Century Gothic" w:hAnsi="Century Gothic"/>
          <w:color w:val="2A2B30"/>
          <w:sz w:val="20"/>
        </w:rPr>
        <w:t>navržené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přístavby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schodiště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včetně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navazujících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prostor</w:t>
      </w:r>
      <w:proofErr w:type="spellEnd"/>
      <w:r>
        <w:rPr>
          <w:rFonts w:ascii="Century Gothic" w:hAnsi="Century Gothic"/>
          <w:color w:val="2A2B30"/>
          <w:sz w:val="20"/>
        </w:rPr>
        <w:t xml:space="preserve"> v </w:t>
      </w:r>
      <w:proofErr w:type="spellStart"/>
      <w:r>
        <w:rPr>
          <w:rFonts w:ascii="Century Gothic" w:hAnsi="Century Gothic"/>
          <w:color w:val="2A2B30"/>
          <w:sz w:val="20"/>
        </w:rPr>
        <w:t>objektu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Klatovská</w:t>
      </w:r>
      <w:proofErr w:type="spellEnd"/>
      <w:r>
        <w:rPr>
          <w:rFonts w:ascii="Century Gothic" w:hAnsi="Century Gothic"/>
          <w:color w:val="2A2B30"/>
          <w:sz w:val="20"/>
        </w:rPr>
        <w:t xml:space="preserve"> tř.51 s </w:t>
      </w:r>
      <w:proofErr w:type="spellStart"/>
      <w:r>
        <w:rPr>
          <w:rFonts w:ascii="Century Gothic" w:hAnsi="Century Gothic"/>
          <w:color w:val="2A2B30"/>
          <w:sz w:val="20"/>
        </w:rPr>
        <w:t>ohledem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na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požadavek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nerealizace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dílčí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části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servrovna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včetně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zajištění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samostatného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provoz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servrovny</w:t>
      </w:r>
      <w:proofErr w:type="spellEnd"/>
      <w:r>
        <w:rPr>
          <w:rFonts w:ascii="Century Gothic" w:hAnsi="Century Gothic"/>
          <w:color w:val="2A2B30"/>
          <w:sz w:val="20"/>
        </w:rPr>
        <w:t xml:space="preserve"> v </w:t>
      </w:r>
      <w:proofErr w:type="spellStart"/>
      <w:r>
        <w:rPr>
          <w:rFonts w:ascii="Century Gothic" w:hAnsi="Century Gothic"/>
          <w:color w:val="2A2B30"/>
          <w:sz w:val="20"/>
        </w:rPr>
        <w:t>době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realizace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stavebních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úprav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objektu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Klatovská</w:t>
      </w:r>
      <w:proofErr w:type="spellEnd"/>
      <w:r>
        <w:rPr>
          <w:rFonts w:ascii="Century Gothic" w:hAnsi="Century Gothic"/>
          <w:color w:val="2A2B30"/>
          <w:sz w:val="20"/>
        </w:rPr>
        <w:t xml:space="preserve"> tř.51, </w:t>
      </w:r>
      <w:proofErr w:type="spellStart"/>
      <w:r>
        <w:rPr>
          <w:rFonts w:ascii="Century Gothic" w:hAnsi="Century Gothic"/>
          <w:color w:val="2A2B30"/>
          <w:sz w:val="20"/>
        </w:rPr>
        <w:t>zapracování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nových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požadavků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na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realizaci</w:t>
      </w:r>
      <w:proofErr w:type="spellEnd"/>
      <w:r>
        <w:rPr>
          <w:rFonts w:ascii="Century Gothic" w:hAnsi="Century Gothic"/>
          <w:color w:val="2A2B30"/>
          <w:sz w:val="20"/>
        </w:rPr>
        <w:t xml:space="preserve"> a </w:t>
      </w:r>
      <w:proofErr w:type="spellStart"/>
      <w:r>
        <w:rPr>
          <w:rFonts w:ascii="Century Gothic" w:hAnsi="Century Gothic"/>
          <w:color w:val="2A2B30"/>
          <w:sz w:val="20"/>
        </w:rPr>
        <w:t>změna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zadávací</w:t>
      </w:r>
      <w:proofErr w:type="spellEnd"/>
      <w:r>
        <w:rPr>
          <w:rFonts w:ascii="Century Gothic" w:hAnsi="Century Gothic"/>
          <w:color w:val="2A2B30"/>
          <w:sz w:val="20"/>
        </w:rPr>
        <w:t xml:space="preserve"> PD </w:t>
      </w:r>
      <w:proofErr w:type="spellStart"/>
      <w:r>
        <w:rPr>
          <w:rFonts w:ascii="Century Gothic" w:hAnsi="Century Gothic"/>
          <w:color w:val="2A2B30"/>
          <w:sz w:val="20"/>
        </w:rPr>
        <w:t>bude</w:t>
      </w:r>
      <w:proofErr w:type="spellEnd"/>
      <w:r>
        <w:rPr>
          <w:rFonts w:ascii="Century Gothic" w:hAnsi="Century Gothic"/>
          <w:color w:val="2A2B30"/>
          <w:sz w:val="20"/>
        </w:rPr>
        <w:t xml:space="preserve"> v </w:t>
      </w:r>
      <w:proofErr w:type="spellStart"/>
      <w:r>
        <w:rPr>
          <w:rFonts w:ascii="Century Gothic" w:hAnsi="Century Gothic"/>
          <w:color w:val="2A2B30"/>
          <w:sz w:val="20"/>
        </w:rPr>
        <w:t>částech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architektonickostavební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stavebně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konstrukční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požárním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řešení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celé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objektu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zdravotnětechnických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instalací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vytápění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vzduchotechnice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měření</w:t>
      </w:r>
      <w:proofErr w:type="spellEnd"/>
      <w:r>
        <w:rPr>
          <w:rFonts w:ascii="Century Gothic" w:hAnsi="Century Gothic"/>
          <w:color w:val="2A2B30"/>
          <w:sz w:val="20"/>
        </w:rPr>
        <w:t xml:space="preserve"> a </w:t>
      </w:r>
      <w:proofErr w:type="spellStart"/>
      <w:r>
        <w:rPr>
          <w:rFonts w:ascii="Century Gothic" w:hAnsi="Century Gothic"/>
          <w:color w:val="2A2B30"/>
          <w:sz w:val="20"/>
        </w:rPr>
        <w:t>regulaci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elektrotechnice</w:t>
      </w:r>
      <w:proofErr w:type="spellEnd"/>
      <w:r>
        <w:rPr>
          <w:rFonts w:ascii="Century Gothic" w:hAnsi="Century Gothic"/>
          <w:color w:val="2A2B30"/>
          <w:sz w:val="20"/>
        </w:rPr>
        <w:t xml:space="preserve">, </w:t>
      </w:r>
      <w:proofErr w:type="spellStart"/>
      <w:r>
        <w:rPr>
          <w:rFonts w:ascii="Century Gothic" w:hAnsi="Century Gothic"/>
          <w:color w:val="2A2B30"/>
          <w:sz w:val="20"/>
        </w:rPr>
        <w:t>elektrických</w:t>
      </w:r>
      <w:proofErr w:type="spellEnd"/>
      <w:r>
        <w:rPr>
          <w:rFonts w:ascii="Century Gothic" w:hAnsi="Century Gothic"/>
          <w:color w:val="2A2B30"/>
          <w:sz w:val="20"/>
        </w:rPr>
        <w:t xml:space="preserve"> </w:t>
      </w:r>
      <w:proofErr w:type="spellStart"/>
      <w:r>
        <w:rPr>
          <w:rFonts w:ascii="Century Gothic" w:hAnsi="Century Gothic"/>
          <w:color w:val="2A2B30"/>
          <w:sz w:val="20"/>
        </w:rPr>
        <w:t>komunikací</w:t>
      </w:r>
      <w:proofErr w:type="spellEnd"/>
      <w:r>
        <w:rPr>
          <w:rFonts w:ascii="Century Gothic" w:hAnsi="Century Gothic"/>
          <w:color w:val="2A2B30"/>
          <w:sz w:val="20"/>
        </w:rPr>
        <w:t>,</w:t>
      </w:r>
    </w:p>
    <w:p w14:paraId="3E5F439D" w14:textId="77777777" w:rsidR="00FE7828" w:rsidRDefault="00FE7828">
      <w:pPr>
        <w:pStyle w:val="Zkladntext"/>
        <w:rPr>
          <w:rFonts w:ascii="Century Gothic"/>
          <w:sz w:val="24"/>
        </w:rPr>
      </w:pPr>
    </w:p>
    <w:p w14:paraId="67B1AF68" w14:textId="77777777" w:rsidR="00FE7828" w:rsidRDefault="00FE7828">
      <w:pPr>
        <w:pStyle w:val="Zkladntext"/>
        <w:spacing w:before="5"/>
        <w:rPr>
          <w:rFonts w:ascii="Century Gothic"/>
        </w:rPr>
      </w:pPr>
    </w:p>
    <w:p w14:paraId="26A30CAA" w14:textId="77777777" w:rsidR="00FE7828" w:rsidRDefault="00251E94">
      <w:pPr>
        <w:ind w:left="116" w:right="130" w:firstLine="709"/>
        <w:jc w:val="both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Obsahem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víceprací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jsou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náklady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na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zpracovaní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návrhů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dispozičních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řešení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dle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aktualizovaných</w:t>
      </w:r>
      <w:proofErr w:type="spellEnd"/>
      <w:r>
        <w:rPr>
          <w:rFonts w:ascii="Century Gothic" w:hAnsi="Century Gothic"/>
          <w:sz w:val="20"/>
        </w:rPr>
        <w:t xml:space="preserve"> a </w:t>
      </w:r>
      <w:proofErr w:type="spellStart"/>
      <w:r>
        <w:rPr>
          <w:rFonts w:ascii="Century Gothic" w:hAnsi="Century Gothic"/>
          <w:sz w:val="20"/>
        </w:rPr>
        <w:t>nových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zadání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objednatele</w:t>
      </w:r>
      <w:proofErr w:type="spellEnd"/>
      <w:r>
        <w:rPr>
          <w:rFonts w:ascii="Century Gothic" w:hAnsi="Century Gothic"/>
          <w:sz w:val="20"/>
        </w:rPr>
        <w:t xml:space="preserve"> a </w:t>
      </w:r>
      <w:proofErr w:type="spellStart"/>
      <w:r>
        <w:rPr>
          <w:rFonts w:ascii="Century Gothic" w:hAnsi="Century Gothic"/>
          <w:sz w:val="20"/>
        </w:rPr>
        <w:t>uživatele</w:t>
      </w:r>
      <w:proofErr w:type="spellEnd"/>
      <w:r>
        <w:rPr>
          <w:rFonts w:ascii="Century Gothic" w:hAnsi="Century Gothic"/>
          <w:sz w:val="20"/>
        </w:rPr>
        <w:t xml:space="preserve">, </w:t>
      </w:r>
      <w:proofErr w:type="spellStart"/>
      <w:r>
        <w:rPr>
          <w:rFonts w:ascii="Century Gothic" w:hAnsi="Century Gothic"/>
          <w:sz w:val="20"/>
        </w:rPr>
        <w:t>zapracování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těchto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odsouhlasených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dispozičních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změn</w:t>
      </w:r>
      <w:proofErr w:type="spellEnd"/>
      <w:r>
        <w:rPr>
          <w:rFonts w:ascii="Century Gothic" w:hAnsi="Century Gothic"/>
          <w:sz w:val="20"/>
        </w:rPr>
        <w:t xml:space="preserve"> do </w:t>
      </w:r>
      <w:proofErr w:type="spellStart"/>
      <w:r>
        <w:rPr>
          <w:rFonts w:ascii="Century Gothic" w:hAnsi="Century Gothic"/>
          <w:sz w:val="20"/>
        </w:rPr>
        <w:t>jednotlivých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částí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projektové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dokumentace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včetně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navazujících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profesí</w:t>
      </w:r>
      <w:proofErr w:type="spellEnd"/>
      <w:r>
        <w:rPr>
          <w:rFonts w:ascii="Century Gothic" w:hAnsi="Century Gothic"/>
          <w:sz w:val="20"/>
        </w:rPr>
        <w:t xml:space="preserve">, </w:t>
      </w:r>
      <w:proofErr w:type="spellStart"/>
      <w:r>
        <w:rPr>
          <w:rFonts w:ascii="Century Gothic" w:hAnsi="Century Gothic"/>
          <w:sz w:val="20"/>
        </w:rPr>
        <w:t>návrh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technických</w:t>
      </w:r>
      <w:proofErr w:type="spellEnd"/>
      <w:r>
        <w:rPr>
          <w:rFonts w:ascii="Century Gothic" w:hAnsi="Century Gothic"/>
          <w:sz w:val="20"/>
        </w:rPr>
        <w:t xml:space="preserve"> a </w:t>
      </w:r>
      <w:proofErr w:type="spellStart"/>
      <w:r>
        <w:rPr>
          <w:rFonts w:ascii="Century Gothic" w:hAnsi="Century Gothic"/>
          <w:sz w:val="20"/>
        </w:rPr>
        <w:t>technologických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řešení</w:t>
      </w:r>
      <w:proofErr w:type="spellEnd"/>
      <w:r>
        <w:rPr>
          <w:rFonts w:ascii="Century Gothic" w:hAnsi="Century Gothic"/>
          <w:sz w:val="20"/>
        </w:rPr>
        <w:t xml:space="preserve"> a </w:t>
      </w:r>
      <w:proofErr w:type="spellStart"/>
      <w:r>
        <w:rPr>
          <w:rFonts w:ascii="Century Gothic" w:hAnsi="Century Gothic"/>
          <w:sz w:val="20"/>
        </w:rPr>
        <w:t>opatření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dle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požadovaných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změn</w:t>
      </w:r>
      <w:proofErr w:type="spellEnd"/>
      <w:r>
        <w:rPr>
          <w:rFonts w:ascii="Century Gothic" w:hAnsi="Century Gothic"/>
          <w:sz w:val="20"/>
        </w:rPr>
        <w:t xml:space="preserve"> a </w:t>
      </w:r>
      <w:proofErr w:type="spellStart"/>
      <w:r>
        <w:rPr>
          <w:rFonts w:ascii="Century Gothic" w:hAnsi="Century Gothic"/>
          <w:sz w:val="20"/>
        </w:rPr>
        <w:t>úprav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tak</w:t>
      </w:r>
      <w:proofErr w:type="spellEnd"/>
      <w:r>
        <w:rPr>
          <w:rFonts w:ascii="Century Gothic" w:hAnsi="Century Gothic"/>
          <w:sz w:val="20"/>
        </w:rPr>
        <w:t xml:space="preserve">, aby </w:t>
      </w:r>
      <w:proofErr w:type="spellStart"/>
      <w:r>
        <w:rPr>
          <w:rFonts w:ascii="Century Gothic" w:hAnsi="Century Gothic"/>
          <w:sz w:val="20"/>
        </w:rPr>
        <w:t>byla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možná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realizace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stavby</w:t>
      </w:r>
      <w:proofErr w:type="spellEnd"/>
      <w:r>
        <w:rPr>
          <w:rFonts w:ascii="Century Gothic" w:hAnsi="Century Gothic"/>
          <w:sz w:val="20"/>
        </w:rPr>
        <w:t xml:space="preserve"> a </w:t>
      </w:r>
      <w:proofErr w:type="spellStart"/>
      <w:r>
        <w:rPr>
          <w:rFonts w:ascii="Century Gothic" w:hAnsi="Century Gothic"/>
          <w:sz w:val="20"/>
        </w:rPr>
        <w:t>její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povolení</w:t>
      </w:r>
      <w:proofErr w:type="spellEnd"/>
      <w:r>
        <w:rPr>
          <w:rFonts w:ascii="Century Gothic" w:hAnsi="Century Gothic"/>
          <w:sz w:val="20"/>
        </w:rPr>
        <w:t xml:space="preserve"> v </w:t>
      </w:r>
      <w:proofErr w:type="spellStart"/>
      <w:r>
        <w:rPr>
          <w:rFonts w:ascii="Century Gothic" w:hAnsi="Century Gothic"/>
          <w:sz w:val="20"/>
        </w:rPr>
        <w:t>rámci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změny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stavby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před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dokončením</w:t>
      </w:r>
      <w:proofErr w:type="spellEnd"/>
      <w:r>
        <w:rPr>
          <w:rFonts w:ascii="Century Gothic" w:hAnsi="Century Gothic"/>
          <w:sz w:val="20"/>
        </w:rPr>
        <w:t>.</w:t>
      </w:r>
    </w:p>
    <w:p w14:paraId="58298E1A" w14:textId="77777777" w:rsidR="00FE7828" w:rsidRDefault="00FE7828">
      <w:pPr>
        <w:pStyle w:val="Zkladntext"/>
        <w:rPr>
          <w:rFonts w:ascii="Century Gothic"/>
          <w:sz w:val="24"/>
        </w:rPr>
      </w:pPr>
    </w:p>
    <w:p w14:paraId="4D3D6C10" w14:textId="77777777" w:rsidR="00FE7828" w:rsidRDefault="00FE7828">
      <w:pPr>
        <w:pStyle w:val="Zkladntext"/>
        <w:rPr>
          <w:rFonts w:ascii="Century Gothic"/>
          <w:sz w:val="24"/>
        </w:rPr>
      </w:pPr>
    </w:p>
    <w:p w14:paraId="48677BE0" w14:textId="77777777" w:rsidR="00FE7828" w:rsidRDefault="00FE7828">
      <w:pPr>
        <w:pStyle w:val="Zkladntext"/>
        <w:rPr>
          <w:rFonts w:ascii="Century Gothic"/>
          <w:sz w:val="24"/>
        </w:rPr>
      </w:pPr>
    </w:p>
    <w:p w14:paraId="450826F4" w14:textId="77777777" w:rsidR="00FE7828" w:rsidRDefault="00FE7828">
      <w:pPr>
        <w:pStyle w:val="Zkladntext"/>
        <w:spacing w:before="9"/>
        <w:rPr>
          <w:rFonts w:ascii="Century Gothic"/>
          <w:sz w:val="19"/>
        </w:rPr>
      </w:pPr>
    </w:p>
    <w:p w14:paraId="64CB2BAA" w14:textId="77777777" w:rsidR="00FE7828" w:rsidRDefault="00251E94">
      <w:pPr>
        <w:spacing w:before="1"/>
        <w:ind w:left="824"/>
        <w:rPr>
          <w:rFonts w:ascii="Century Gothic"/>
          <w:sz w:val="20"/>
        </w:rPr>
      </w:pPr>
      <w:r>
        <w:rPr>
          <w:rFonts w:ascii="Century Gothic"/>
          <w:sz w:val="20"/>
        </w:rPr>
        <w:t xml:space="preserve">S </w:t>
      </w:r>
      <w:proofErr w:type="spellStart"/>
      <w:r>
        <w:rPr>
          <w:rFonts w:ascii="Century Gothic"/>
          <w:sz w:val="20"/>
        </w:rPr>
        <w:t>pozdravem</w:t>
      </w:r>
      <w:proofErr w:type="spellEnd"/>
    </w:p>
    <w:p w14:paraId="61570E78" w14:textId="77777777" w:rsidR="00FE7828" w:rsidRDefault="00FE7828">
      <w:pPr>
        <w:pStyle w:val="Zkladntext"/>
        <w:rPr>
          <w:rFonts w:ascii="Century Gothic"/>
          <w:sz w:val="20"/>
        </w:rPr>
      </w:pPr>
    </w:p>
    <w:p w14:paraId="63D2F925" w14:textId="77777777" w:rsidR="00FE7828" w:rsidRDefault="00FE7828">
      <w:pPr>
        <w:pStyle w:val="Zkladntext"/>
        <w:rPr>
          <w:rFonts w:ascii="Century Gothic"/>
          <w:sz w:val="20"/>
        </w:rPr>
      </w:pPr>
    </w:p>
    <w:p w14:paraId="2FACDB55" w14:textId="77777777" w:rsidR="00FE7828" w:rsidRDefault="00FE7828">
      <w:pPr>
        <w:pStyle w:val="Zkladntext"/>
        <w:rPr>
          <w:rFonts w:ascii="Century Gothic"/>
          <w:sz w:val="20"/>
        </w:rPr>
      </w:pPr>
    </w:p>
    <w:p w14:paraId="15670C05" w14:textId="00403C97" w:rsidR="00FE7828" w:rsidRDefault="005E2590">
      <w:pPr>
        <w:pStyle w:val="Zkladntext"/>
        <w:spacing w:before="9"/>
        <w:rPr>
          <w:rFonts w:ascii="Century Gothic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2095CE0" wp14:editId="6A66AE79">
                <wp:simplePos x="0" y="0"/>
                <wp:positionH relativeFrom="page">
                  <wp:posOffset>4050665</wp:posOffset>
                </wp:positionH>
                <wp:positionV relativeFrom="paragraph">
                  <wp:posOffset>220980</wp:posOffset>
                </wp:positionV>
                <wp:extent cx="2627630" cy="1270"/>
                <wp:effectExtent l="0" t="0" r="0" b="0"/>
                <wp:wrapTopAndBottom/>
                <wp:docPr id="157836232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7630" cy="1270"/>
                        </a:xfrm>
                        <a:custGeom>
                          <a:avLst/>
                          <a:gdLst>
                            <a:gd name="T0" fmla="+- 0 6379 6379"/>
                            <a:gd name="T1" fmla="*/ T0 w 4138"/>
                            <a:gd name="T2" fmla="+- 0 10517 6379"/>
                            <a:gd name="T3" fmla="*/ T2 w 4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38">
                              <a:moveTo>
                                <a:pt x="0" y="0"/>
                              </a:moveTo>
                              <a:lnTo>
                                <a:pt x="413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6EC0C" id="Freeform 2" o:spid="_x0000_s1026" style="position:absolute;margin-left:318.95pt;margin-top:17.4pt;width:206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" path="m,l4138,e" filled="f" strokeweight=".48pt">
                <v:path arrowok="t" o:connecttype="custom" o:connectlocs="0,0;2627630,0" o:connectangles="0,0"/>
                <w10:wrap type="topAndBottom" anchorx="page"/>
              </v:shape>
            </w:pict>
          </mc:Fallback>
        </mc:AlternateContent>
      </w:r>
    </w:p>
    <w:p w14:paraId="2D44E1E0" w14:textId="620908D3" w:rsidR="00FE7828" w:rsidRDefault="00C12D32">
      <w:pPr>
        <w:spacing w:line="244" w:lineRule="auto"/>
        <w:ind w:left="6000" w:right="1015"/>
        <w:jc w:val="center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xxxx</w:t>
      </w:r>
      <w:proofErr w:type="spellEnd"/>
      <w:r w:rsidR="00251E94"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xxxx</w:t>
      </w:r>
      <w:proofErr w:type="spellEnd"/>
    </w:p>
    <w:p w14:paraId="469A21D8" w14:textId="77777777" w:rsidR="00FE7828" w:rsidRDefault="00251E94">
      <w:pPr>
        <w:spacing w:line="239" w:lineRule="exact"/>
        <w:ind w:left="6000" w:right="1017"/>
        <w:jc w:val="center"/>
        <w:rPr>
          <w:rFonts w:ascii="Century Gothic"/>
          <w:sz w:val="20"/>
        </w:rPr>
      </w:pPr>
      <w:r>
        <w:rPr>
          <w:rFonts w:ascii="Century Gothic"/>
          <w:sz w:val="20"/>
        </w:rPr>
        <w:t xml:space="preserve">TECHNICO </w:t>
      </w:r>
      <w:proofErr w:type="spellStart"/>
      <w:r>
        <w:rPr>
          <w:rFonts w:ascii="Century Gothic"/>
          <w:sz w:val="20"/>
        </w:rPr>
        <w:t>Opava</w:t>
      </w:r>
      <w:proofErr w:type="spellEnd"/>
      <w:r>
        <w:rPr>
          <w:rFonts w:ascii="Century Gothic"/>
          <w:sz w:val="20"/>
        </w:rPr>
        <w:t xml:space="preserve"> </w:t>
      </w:r>
      <w:proofErr w:type="spellStart"/>
      <w:r>
        <w:rPr>
          <w:rFonts w:ascii="Century Gothic"/>
          <w:sz w:val="20"/>
        </w:rPr>
        <w:t>s.r.o.</w:t>
      </w:r>
      <w:proofErr w:type="spellEnd"/>
    </w:p>
    <w:sectPr w:rsidR="00FE7828">
      <w:pgSz w:w="11900" w:h="16840"/>
      <w:pgMar w:top="1320" w:right="1280" w:bottom="920" w:left="1300" w:header="531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0E105" w14:textId="77777777" w:rsidR="002050D5" w:rsidRDefault="002050D5">
      <w:r>
        <w:separator/>
      </w:r>
    </w:p>
  </w:endnote>
  <w:endnote w:type="continuationSeparator" w:id="0">
    <w:p w14:paraId="7C210BE7" w14:textId="77777777" w:rsidR="002050D5" w:rsidRDefault="0020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9FF2" w14:textId="544A9C92" w:rsidR="00FE7828" w:rsidRDefault="005E259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46592" behindDoc="1" locked="0" layoutInCell="1" allowOverlap="1" wp14:anchorId="33D4002D" wp14:editId="6A6C356E">
              <wp:simplePos x="0" y="0"/>
              <wp:positionH relativeFrom="page">
                <wp:posOffset>3480435</wp:posOffset>
              </wp:positionH>
              <wp:positionV relativeFrom="page">
                <wp:posOffset>10085705</wp:posOffset>
              </wp:positionV>
              <wp:extent cx="600710" cy="154305"/>
              <wp:effectExtent l="0" t="0" r="0" b="0"/>
              <wp:wrapNone/>
              <wp:docPr id="613529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B802D" w14:textId="77777777" w:rsidR="00FE7828" w:rsidRDefault="00251E94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Stránka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proofErr w:type="gramStart"/>
                          <w:r>
                            <w:t>2</w:t>
                          </w:r>
                          <w:proofErr w:type="gramEnd"/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z </w:t>
                          </w:r>
                          <w:r>
                            <w:rPr>
                              <w:b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4002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74.05pt;margin-top:794.15pt;width:47.3pt;height:12.15pt;z-index:-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" filled="f" stroked="f">
              <v:textbox inset="0,0,0,0">
                <w:txbxContent>
                  <w:p w14:paraId="274B802D" w14:textId="77777777" w:rsidR="00FE7828" w:rsidRDefault="00251E94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Stránka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proofErr w:type="gramStart"/>
                    <w:r>
                      <w:t>2</w:t>
                    </w:r>
                    <w:proofErr w:type="gramEnd"/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z </w:t>
                    </w:r>
                    <w:r>
                      <w:rPr>
                        <w:b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EF0A" w14:textId="4DD7E938" w:rsidR="00FE7828" w:rsidRDefault="005E259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48640" behindDoc="1" locked="0" layoutInCell="1" allowOverlap="1" wp14:anchorId="0C731AED" wp14:editId="59FCAF24">
              <wp:simplePos x="0" y="0"/>
              <wp:positionH relativeFrom="page">
                <wp:posOffset>3480435</wp:posOffset>
              </wp:positionH>
              <wp:positionV relativeFrom="page">
                <wp:posOffset>10085705</wp:posOffset>
              </wp:positionV>
              <wp:extent cx="600710" cy="154305"/>
              <wp:effectExtent l="0" t="0" r="0" b="0"/>
              <wp:wrapNone/>
              <wp:docPr id="5829025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B20B1F" w14:textId="77777777" w:rsidR="00FE7828" w:rsidRDefault="00251E94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Stránka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proofErr w:type="gramStart"/>
                          <w:r>
                            <w:t>3</w:t>
                          </w:r>
                          <w:proofErr w:type="gramEnd"/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z </w:t>
                          </w:r>
                          <w:r>
                            <w:rPr>
                              <w:b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31A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74.05pt;margin-top:794.15pt;width:47.3pt;height:12.15pt;z-index:-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" filled="f" stroked="f">
              <v:textbox inset="0,0,0,0">
                <w:txbxContent>
                  <w:p w14:paraId="22B20B1F" w14:textId="77777777" w:rsidR="00FE7828" w:rsidRDefault="00251E94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Stránka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proofErr w:type="gramStart"/>
                    <w:r>
                      <w:t>3</w:t>
                    </w:r>
                    <w:proofErr w:type="gramEnd"/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z </w:t>
                    </w:r>
                    <w:r>
                      <w:rPr>
                        <w:b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4E84" w14:textId="1E032E9E" w:rsidR="00FE7828" w:rsidRDefault="005E259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50688" behindDoc="1" locked="0" layoutInCell="1" allowOverlap="1" wp14:anchorId="4CC3A2A8" wp14:editId="2B2AA4DB">
              <wp:simplePos x="0" y="0"/>
              <wp:positionH relativeFrom="page">
                <wp:posOffset>3480435</wp:posOffset>
              </wp:positionH>
              <wp:positionV relativeFrom="page">
                <wp:posOffset>10085705</wp:posOffset>
              </wp:positionV>
              <wp:extent cx="600710" cy="154305"/>
              <wp:effectExtent l="0" t="0" r="0" b="0"/>
              <wp:wrapNone/>
              <wp:docPr id="19574079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D1642" w14:textId="77777777" w:rsidR="00FE7828" w:rsidRDefault="00251E94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Stránka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proofErr w:type="gramStart"/>
                          <w:r>
                            <w:t>4</w:t>
                          </w:r>
                          <w:proofErr w:type="gramEnd"/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z </w:t>
                          </w:r>
                          <w:r>
                            <w:rPr>
                              <w:b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C3A2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274.05pt;margin-top:794.15pt;width:47.3pt;height:12.15pt;z-index:-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" filled="f" stroked="f">
              <v:textbox inset="0,0,0,0">
                <w:txbxContent>
                  <w:p w14:paraId="02FD1642" w14:textId="77777777" w:rsidR="00FE7828" w:rsidRDefault="00251E94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Stránka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proofErr w:type="gramStart"/>
                    <w:r>
                      <w:t>4</w:t>
                    </w:r>
                    <w:proofErr w:type="gramEnd"/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z </w:t>
                    </w:r>
                    <w:r>
                      <w:rPr>
                        <w:b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826B" w14:textId="329876E8" w:rsidR="00FE7828" w:rsidRDefault="005E259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53760" behindDoc="1" locked="0" layoutInCell="1" allowOverlap="1" wp14:anchorId="3DC64E43" wp14:editId="12F09533">
              <wp:simplePos x="0" y="0"/>
              <wp:positionH relativeFrom="page">
                <wp:posOffset>913765</wp:posOffset>
              </wp:positionH>
              <wp:positionV relativeFrom="page">
                <wp:posOffset>10085705</wp:posOffset>
              </wp:positionV>
              <wp:extent cx="4218940" cy="297180"/>
              <wp:effectExtent l="0" t="0" r="0" b="0"/>
              <wp:wrapNone/>
              <wp:docPr id="7402095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894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06675" w14:textId="77777777" w:rsidR="00FE7828" w:rsidRDefault="00251E94">
                          <w:pPr>
                            <w:spacing w:before="20"/>
                            <w:ind w:left="20"/>
                            <w:rPr>
                              <w:rFonts w:ascii="Calibri"/>
                              <w:b/>
                              <w:sz w:val="12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DC5339"/>
                              <w:sz w:val="12"/>
                            </w:rPr>
                            <w:t xml:space="preserve">TECHNICO </w:t>
                          </w:r>
                          <w:proofErr w:type="spellStart"/>
                          <w:r>
                            <w:rPr>
                              <w:rFonts w:ascii="Calibri"/>
                              <w:b/>
                              <w:color w:val="DC5339"/>
                              <w:sz w:val="12"/>
                            </w:rPr>
                            <w:t>Opava</w:t>
                          </w:r>
                          <w:proofErr w:type="spellEnd"/>
                          <w:r>
                            <w:rPr>
                              <w:rFonts w:ascii="Calibri"/>
                              <w:b/>
                              <w:color w:val="DC5339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b/>
                              <w:color w:val="DC5339"/>
                              <w:sz w:val="12"/>
                            </w:rPr>
                            <w:t>s.r.o.</w:t>
                          </w:r>
                          <w:proofErr w:type="spellEnd"/>
                        </w:p>
                        <w:p w14:paraId="469789D2" w14:textId="77777777" w:rsidR="00FE7828" w:rsidRDefault="00251E94">
                          <w:pPr>
                            <w:spacing w:before="4"/>
                            <w:ind w:left="20"/>
                            <w:rPr>
                              <w:rFonts w:ascii="Arial" w:hAnsi="Arial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Hradecká 1576/51, 746 01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Opava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>: 553 760 970, fax: 553 760 971, GSM: 724 412 666, E-mail:</w:t>
                          </w:r>
                          <w:proofErr w:type="gramStart"/>
                          <w:r>
                            <w:rPr>
                              <w:rFonts w:ascii="Arial" w:hAnsi="Arial"/>
                              <w:sz w:val="12"/>
                            </w:rPr>
                            <w:t>info@technico.cz;</w:t>
                          </w:r>
                          <w:proofErr w:type="gramEnd"/>
                        </w:p>
                        <w:p w14:paraId="3E8F05AC" w14:textId="77777777" w:rsidR="00FE7828" w:rsidRDefault="00251E94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IČO: 25849204; DIČ:CZ-25849204;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společnost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je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zapsána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v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obchodním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rejstříku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Krajského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soudu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v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Ostravě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2"/>
                            </w:rPr>
                            <w:t>odd.C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vl.21841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64E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1.95pt;margin-top:794.15pt;width:332.2pt;height:23.4pt;z-index:-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" filled="f" stroked="f">
              <v:textbox inset="0,0,0,0">
                <w:txbxContent>
                  <w:p w14:paraId="69F06675" w14:textId="77777777" w:rsidR="00FE7828" w:rsidRDefault="00251E94">
                    <w:pPr>
                      <w:spacing w:before="20"/>
                      <w:ind w:left="20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DC5339"/>
                        <w:sz w:val="12"/>
                      </w:rPr>
                      <w:t xml:space="preserve">TECHNICO </w:t>
                    </w:r>
                    <w:proofErr w:type="spellStart"/>
                    <w:r>
                      <w:rPr>
                        <w:rFonts w:ascii="Calibri"/>
                        <w:b/>
                        <w:color w:val="DC5339"/>
                        <w:sz w:val="12"/>
                      </w:rPr>
                      <w:t>Opava</w:t>
                    </w:r>
                    <w:proofErr w:type="spellEnd"/>
                    <w:r>
                      <w:rPr>
                        <w:rFonts w:ascii="Calibri"/>
                        <w:b/>
                        <w:color w:val="DC5339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b/>
                        <w:color w:val="DC5339"/>
                        <w:sz w:val="12"/>
                      </w:rPr>
                      <w:t>s.r.o.</w:t>
                    </w:r>
                    <w:proofErr w:type="spellEnd"/>
                  </w:p>
                  <w:p w14:paraId="469789D2" w14:textId="77777777" w:rsidR="00FE7828" w:rsidRDefault="00251E94">
                    <w:pPr>
                      <w:spacing w:before="4"/>
                      <w:ind w:left="20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 xml:space="preserve">Hradecká 1576/51, 746 01 </w:t>
                    </w:r>
                    <w:proofErr w:type="spellStart"/>
                    <w:r>
                      <w:rPr>
                        <w:rFonts w:ascii="Arial" w:hAnsi="Arial"/>
                        <w:sz w:val="12"/>
                      </w:rPr>
                      <w:t>Opava</w:t>
                    </w:r>
                    <w:proofErr w:type="spellEnd"/>
                    <w:r>
                      <w:rPr>
                        <w:rFonts w:ascii="Arial" w:hAnsi="Arial"/>
                        <w:sz w:val="12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/>
                        <w:sz w:val="12"/>
                      </w:rPr>
                      <w:t>tel</w:t>
                    </w:r>
                    <w:proofErr w:type="spellEnd"/>
                    <w:r>
                      <w:rPr>
                        <w:rFonts w:ascii="Arial" w:hAnsi="Arial"/>
                        <w:sz w:val="12"/>
                      </w:rPr>
                      <w:t>: 553 760 970, fax: 553 760 971, GSM: 724 412 666, E-mail:</w:t>
                    </w:r>
                    <w:proofErr w:type="gramStart"/>
                    <w:r>
                      <w:rPr>
                        <w:rFonts w:ascii="Arial" w:hAnsi="Arial"/>
                        <w:sz w:val="12"/>
                      </w:rPr>
                      <w:t>info@technico.cz;</w:t>
                    </w:r>
                    <w:proofErr w:type="gramEnd"/>
                  </w:p>
                  <w:p w14:paraId="3E8F05AC" w14:textId="77777777" w:rsidR="00FE7828" w:rsidRDefault="00251E94">
                    <w:pPr>
                      <w:spacing w:before="1"/>
                      <w:ind w:left="20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 xml:space="preserve">IČO: 25849204; DIČ:CZ-25849204; </w:t>
                    </w:r>
                    <w:proofErr w:type="spellStart"/>
                    <w:r>
                      <w:rPr>
                        <w:rFonts w:ascii="Arial" w:hAnsi="Arial"/>
                        <w:sz w:val="12"/>
                      </w:rPr>
                      <w:t>společnost</w:t>
                    </w:r>
                    <w:proofErr w:type="spellEnd"/>
                    <w:r>
                      <w:rPr>
                        <w:rFonts w:ascii="Arial" w:hAnsi="Arial"/>
                        <w:sz w:val="12"/>
                      </w:rPr>
                      <w:t xml:space="preserve"> je </w:t>
                    </w:r>
                    <w:proofErr w:type="spellStart"/>
                    <w:r>
                      <w:rPr>
                        <w:rFonts w:ascii="Arial" w:hAnsi="Arial"/>
                        <w:sz w:val="12"/>
                      </w:rPr>
                      <w:t>zapsána</w:t>
                    </w:r>
                    <w:proofErr w:type="spellEnd"/>
                    <w:r>
                      <w:rPr>
                        <w:rFonts w:ascii="Arial" w:hAnsi="Arial"/>
                        <w:sz w:val="12"/>
                      </w:rPr>
                      <w:t xml:space="preserve"> v </w:t>
                    </w:r>
                    <w:proofErr w:type="spellStart"/>
                    <w:r>
                      <w:rPr>
                        <w:rFonts w:ascii="Arial" w:hAnsi="Arial"/>
                        <w:sz w:val="12"/>
                      </w:rPr>
                      <w:t>obchodním</w:t>
                    </w:r>
                    <w:proofErr w:type="spellEnd"/>
                    <w:r>
                      <w:rPr>
                        <w:rFonts w:ascii="Arial" w:hAnsi="Arial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2"/>
                      </w:rPr>
                      <w:t>rejstříku</w:t>
                    </w:r>
                    <w:proofErr w:type="spellEnd"/>
                    <w:r>
                      <w:rPr>
                        <w:rFonts w:ascii="Arial" w:hAnsi="Arial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2"/>
                      </w:rPr>
                      <w:t>Krajského</w:t>
                    </w:r>
                    <w:proofErr w:type="spellEnd"/>
                    <w:r>
                      <w:rPr>
                        <w:rFonts w:ascii="Arial" w:hAnsi="Arial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2"/>
                      </w:rPr>
                      <w:t>soudu</w:t>
                    </w:r>
                    <w:proofErr w:type="spellEnd"/>
                    <w:r>
                      <w:rPr>
                        <w:rFonts w:ascii="Arial" w:hAnsi="Arial"/>
                        <w:sz w:val="12"/>
                      </w:rPr>
                      <w:t xml:space="preserve"> v </w:t>
                    </w:r>
                    <w:proofErr w:type="spellStart"/>
                    <w:r>
                      <w:rPr>
                        <w:rFonts w:ascii="Arial" w:hAnsi="Arial"/>
                        <w:sz w:val="12"/>
                      </w:rPr>
                      <w:t>Ostravě</w:t>
                    </w:r>
                    <w:proofErr w:type="spellEnd"/>
                    <w:r>
                      <w:rPr>
                        <w:rFonts w:ascii="Arial" w:hAnsi="Arial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2"/>
                      </w:rPr>
                      <w:t>odd.C</w:t>
                    </w:r>
                    <w:proofErr w:type="spellEnd"/>
                    <w:r>
                      <w:rPr>
                        <w:rFonts w:ascii="Arial" w:hAnsi="Arial"/>
                        <w:sz w:val="12"/>
                      </w:rPr>
                      <w:t xml:space="preserve"> vl.21841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EC927" w14:textId="77777777" w:rsidR="002050D5" w:rsidRDefault="002050D5">
      <w:r>
        <w:separator/>
      </w:r>
    </w:p>
  </w:footnote>
  <w:footnote w:type="continuationSeparator" w:id="0">
    <w:p w14:paraId="7E3DD67E" w14:textId="77777777" w:rsidR="002050D5" w:rsidRDefault="0020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66EA7" w14:textId="394A0757" w:rsidR="00FE7828" w:rsidRDefault="005E259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47616" behindDoc="1" locked="0" layoutInCell="1" allowOverlap="1" wp14:anchorId="671785C1" wp14:editId="4B41E063">
              <wp:simplePos x="0" y="0"/>
              <wp:positionH relativeFrom="page">
                <wp:posOffset>887730</wp:posOffset>
              </wp:positionH>
              <wp:positionV relativeFrom="page">
                <wp:posOffset>797560</wp:posOffset>
              </wp:positionV>
              <wp:extent cx="4017010" cy="168275"/>
              <wp:effectExtent l="0" t="0" r="0" b="0"/>
              <wp:wrapNone/>
              <wp:docPr id="9966336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701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961424" w14:textId="77777777" w:rsidR="00FE7828" w:rsidRDefault="00251E94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Příloha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č. 1 -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Ceny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dílčích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částí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díla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a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termíny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plnění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znění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dodatku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č. 1 SOD)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785C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69.9pt;margin-top:62.8pt;width:316.3pt;height:13.25pt;z-index:-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" filled="f" stroked="f">
              <v:textbox inset="0,0,0,0">
                <w:txbxContent>
                  <w:p w14:paraId="6C961424" w14:textId="77777777" w:rsidR="00FE7828" w:rsidRDefault="00251E94">
                    <w:pPr>
                      <w:spacing w:before="19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Příloha</w:t>
                    </w:r>
                    <w:proofErr w:type="spellEnd"/>
                    <w:r>
                      <w:rPr>
                        <w:sz w:val="20"/>
                      </w:rPr>
                      <w:t xml:space="preserve"> č. 1 - </w:t>
                    </w:r>
                    <w:proofErr w:type="spellStart"/>
                    <w:r>
                      <w:rPr>
                        <w:sz w:val="20"/>
                      </w:rPr>
                      <w:t>Ceny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dílčích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částí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díla</w:t>
                    </w:r>
                    <w:proofErr w:type="spellEnd"/>
                    <w:r>
                      <w:rPr>
                        <w:sz w:val="20"/>
                      </w:rPr>
                      <w:t xml:space="preserve"> a </w:t>
                    </w:r>
                    <w:proofErr w:type="spellStart"/>
                    <w:r>
                      <w:rPr>
                        <w:sz w:val="20"/>
                      </w:rPr>
                      <w:t>termíny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plnění</w:t>
                    </w:r>
                    <w:proofErr w:type="spellEnd"/>
                    <w:r>
                      <w:rPr>
                        <w:sz w:val="20"/>
                      </w:rPr>
                      <w:t xml:space="preserve"> (</w:t>
                    </w:r>
                    <w:proofErr w:type="spellStart"/>
                    <w:r>
                      <w:rPr>
                        <w:sz w:val="20"/>
                      </w:rPr>
                      <w:t>ve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znění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dodatku</w:t>
                    </w:r>
                    <w:proofErr w:type="spellEnd"/>
                    <w:r>
                      <w:rPr>
                        <w:sz w:val="20"/>
                      </w:rPr>
                      <w:t xml:space="preserve"> č. 1 SOD)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11D3" w14:textId="1B0C6D49" w:rsidR="00FE7828" w:rsidRDefault="005E259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49664" behindDoc="1" locked="0" layoutInCell="1" allowOverlap="1" wp14:anchorId="36DCB976" wp14:editId="52838830">
              <wp:simplePos x="0" y="0"/>
              <wp:positionH relativeFrom="page">
                <wp:posOffset>887730</wp:posOffset>
              </wp:positionH>
              <wp:positionV relativeFrom="page">
                <wp:posOffset>797560</wp:posOffset>
              </wp:positionV>
              <wp:extent cx="3759200" cy="168275"/>
              <wp:effectExtent l="0" t="0" r="0" b="0"/>
              <wp:wrapNone/>
              <wp:docPr id="19789341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957B3" w14:textId="77777777" w:rsidR="00FE7828" w:rsidRDefault="00251E94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Příloha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č. 2 -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Vícepráce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důvody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pro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jejich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provedení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a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relevantní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souvislosti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CB97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69.9pt;margin-top:62.8pt;width:296pt;height:13.25pt;z-index:-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" filled="f" stroked="f">
              <v:textbox inset="0,0,0,0">
                <w:txbxContent>
                  <w:p w14:paraId="691957B3" w14:textId="77777777" w:rsidR="00FE7828" w:rsidRDefault="00251E94">
                    <w:pPr>
                      <w:spacing w:before="19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Příloha</w:t>
                    </w:r>
                    <w:proofErr w:type="spellEnd"/>
                    <w:r>
                      <w:rPr>
                        <w:sz w:val="20"/>
                      </w:rPr>
                      <w:t xml:space="preserve"> č. 2 - </w:t>
                    </w:r>
                    <w:proofErr w:type="spellStart"/>
                    <w:r>
                      <w:rPr>
                        <w:sz w:val="20"/>
                      </w:rPr>
                      <w:t>Vícepráce</w:t>
                    </w:r>
                    <w:proofErr w:type="spellEnd"/>
                    <w:r>
                      <w:rPr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sz w:val="20"/>
                      </w:rPr>
                      <w:t>důvody</w:t>
                    </w:r>
                    <w:proofErr w:type="spellEnd"/>
                    <w:r>
                      <w:rPr>
                        <w:sz w:val="20"/>
                      </w:rPr>
                      <w:t xml:space="preserve"> pro </w:t>
                    </w:r>
                    <w:proofErr w:type="spellStart"/>
                    <w:r>
                      <w:rPr>
                        <w:sz w:val="20"/>
                      </w:rPr>
                      <w:t>jejich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provedení</w:t>
                    </w:r>
                    <w:proofErr w:type="spellEnd"/>
                    <w:r>
                      <w:rPr>
                        <w:sz w:val="20"/>
                      </w:rPr>
                      <w:t xml:space="preserve"> a </w:t>
                    </w:r>
                    <w:proofErr w:type="spellStart"/>
                    <w:r>
                      <w:rPr>
                        <w:sz w:val="20"/>
                      </w:rPr>
                      <w:t>relevantní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souvislosti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BC3" w14:textId="41DF658D" w:rsidR="00FE7828" w:rsidRDefault="00251E9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251712" behindDoc="1" locked="0" layoutInCell="1" allowOverlap="1" wp14:anchorId="0843E91E" wp14:editId="3052CE76">
          <wp:simplePos x="0" y="0"/>
          <wp:positionH relativeFrom="page">
            <wp:posOffset>932225</wp:posOffset>
          </wp:positionH>
          <wp:positionV relativeFrom="page">
            <wp:posOffset>336871</wp:posOffset>
          </wp:positionV>
          <wp:extent cx="1221649" cy="24623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1649" cy="246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2590">
      <w:rPr>
        <w:noProof/>
      </w:rPr>
      <mc:AlternateContent>
        <mc:Choice Requires="wps">
          <w:drawing>
            <wp:anchor distT="0" distB="0" distL="114300" distR="114300" simplePos="0" relativeHeight="251252736" behindDoc="1" locked="0" layoutInCell="1" allowOverlap="1" wp14:anchorId="73C73EEF" wp14:editId="4686F12F">
              <wp:simplePos x="0" y="0"/>
              <wp:positionH relativeFrom="page">
                <wp:posOffset>880745</wp:posOffset>
              </wp:positionH>
              <wp:positionV relativeFrom="page">
                <wp:posOffset>648970</wp:posOffset>
              </wp:positionV>
              <wp:extent cx="5797550" cy="0"/>
              <wp:effectExtent l="0" t="0" r="0" b="0"/>
              <wp:wrapNone/>
              <wp:docPr id="8121400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444496" id="Line 2" o:spid="_x0000_s1026" style="position:absolute;z-index:-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35pt,51.1pt" to="525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" strokeweight=".48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976"/>
    <w:multiLevelType w:val="multilevel"/>
    <w:tmpl w:val="2ED89900"/>
    <w:lvl w:ilvl="0">
      <w:start w:val="2"/>
      <w:numFmt w:val="decimal"/>
      <w:lvlText w:val="%1"/>
      <w:lvlJc w:val="left"/>
      <w:pPr>
        <w:ind w:left="784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4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937" w:hanging="361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21" w:hanging="361"/>
      </w:pPr>
      <w:rPr>
        <w:rFonts w:hint="default"/>
      </w:rPr>
    </w:lvl>
    <w:lvl w:ilvl="4">
      <w:numFmt w:val="bullet"/>
      <w:lvlText w:val="•"/>
      <w:lvlJc w:val="left"/>
      <w:pPr>
        <w:ind w:left="3762" w:hanging="361"/>
      </w:pPr>
      <w:rPr>
        <w:rFonts w:hint="default"/>
      </w:rPr>
    </w:lvl>
    <w:lvl w:ilvl="5">
      <w:numFmt w:val="bullet"/>
      <w:lvlText w:val="•"/>
      <w:lvlJc w:val="left"/>
      <w:pPr>
        <w:ind w:left="4702" w:hanging="361"/>
      </w:pPr>
      <w:rPr>
        <w:rFonts w:hint="default"/>
      </w:rPr>
    </w:lvl>
    <w:lvl w:ilvl="6">
      <w:numFmt w:val="bullet"/>
      <w:lvlText w:val="•"/>
      <w:lvlJc w:val="left"/>
      <w:pPr>
        <w:ind w:left="5643" w:hanging="361"/>
      </w:pPr>
      <w:rPr>
        <w:rFonts w:hint="default"/>
      </w:rPr>
    </w:lvl>
    <w:lvl w:ilvl="7">
      <w:numFmt w:val="bullet"/>
      <w:lvlText w:val="•"/>
      <w:lvlJc w:val="left"/>
      <w:pPr>
        <w:ind w:left="6584" w:hanging="361"/>
      </w:pPr>
      <w:rPr>
        <w:rFonts w:hint="default"/>
      </w:rPr>
    </w:lvl>
    <w:lvl w:ilvl="8">
      <w:numFmt w:val="bullet"/>
      <w:lvlText w:val="•"/>
      <w:lvlJc w:val="left"/>
      <w:pPr>
        <w:ind w:left="7524" w:hanging="361"/>
      </w:pPr>
      <w:rPr>
        <w:rFonts w:hint="default"/>
      </w:rPr>
    </w:lvl>
  </w:abstractNum>
  <w:abstractNum w:abstractNumId="1" w15:restartNumberingAfterBreak="0">
    <w:nsid w:val="10374105"/>
    <w:multiLevelType w:val="hybridMultilevel"/>
    <w:tmpl w:val="5FFEE628"/>
    <w:lvl w:ilvl="0" w:tplc="53847E30">
      <w:numFmt w:val="bullet"/>
      <w:lvlText w:val="–"/>
      <w:lvlJc w:val="left"/>
      <w:pPr>
        <w:ind w:left="271" w:hanging="156"/>
      </w:pPr>
      <w:rPr>
        <w:rFonts w:ascii="Century Gothic" w:eastAsia="Century Gothic" w:hAnsi="Century Gothic" w:cs="Century Gothic" w:hint="default"/>
        <w:b/>
        <w:bCs/>
        <w:w w:val="100"/>
        <w:sz w:val="20"/>
        <w:szCs w:val="20"/>
      </w:rPr>
    </w:lvl>
    <w:lvl w:ilvl="1" w:tplc="55CE3556">
      <w:numFmt w:val="bullet"/>
      <w:lvlText w:val="-"/>
      <w:lvlJc w:val="left"/>
      <w:pPr>
        <w:ind w:left="836" w:hanging="349"/>
      </w:pPr>
      <w:rPr>
        <w:rFonts w:ascii="Century Gothic" w:eastAsia="Century Gothic" w:hAnsi="Century Gothic" w:cs="Century Gothic" w:hint="default"/>
        <w:w w:val="100"/>
        <w:sz w:val="20"/>
        <w:szCs w:val="20"/>
      </w:rPr>
    </w:lvl>
    <w:lvl w:ilvl="2" w:tplc="A97ED396">
      <w:numFmt w:val="bullet"/>
      <w:lvlText w:val="•"/>
      <w:lvlJc w:val="left"/>
      <w:pPr>
        <w:ind w:left="840" w:hanging="349"/>
      </w:pPr>
      <w:rPr>
        <w:rFonts w:hint="default"/>
      </w:rPr>
    </w:lvl>
    <w:lvl w:ilvl="3" w:tplc="A2AA04C2">
      <w:numFmt w:val="bullet"/>
      <w:lvlText w:val="•"/>
      <w:lvlJc w:val="left"/>
      <w:pPr>
        <w:ind w:left="1900" w:hanging="349"/>
      </w:pPr>
      <w:rPr>
        <w:rFonts w:hint="default"/>
      </w:rPr>
    </w:lvl>
    <w:lvl w:ilvl="4" w:tplc="006801F2">
      <w:numFmt w:val="bullet"/>
      <w:lvlText w:val="•"/>
      <w:lvlJc w:val="left"/>
      <w:pPr>
        <w:ind w:left="2960" w:hanging="349"/>
      </w:pPr>
      <w:rPr>
        <w:rFonts w:hint="default"/>
      </w:rPr>
    </w:lvl>
    <w:lvl w:ilvl="5" w:tplc="E4D8DBF2">
      <w:numFmt w:val="bullet"/>
      <w:lvlText w:val="•"/>
      <w:lvlJc w:val="left"/>
      <w:pPr>
        <w:ind w:left="4020" w:hanging="349"/>
      </w:pPr>
      <w:rPr>
        <w:rFonts w:hint="default"/>
      </w:rPr>
    </w:lvl>
    <w:lvl w:ilvl="6" w:tplc="58FAD53E">
      <w:numFmt w:val="bullet"/>
      <w:lvlText w:val="•"/>
      <w:lvlJc w:val="left"/>
      <w:pPr>
        <w:ind w:left="5080" w:hanging="349"/>
      </w:pPr>
      <w:rPr>
        <w:rFonts w:hint="default"/>
      </w:rPr>
    </w:lvl>
    <w:lvl w:ilvl="7" w:tplc="3EC21A46">
      <w:numFmt w:val="bullet"/>
      <w:lvlText w:val="•"/>
      <w:lvlJc w:val="left"/>
      <w:pPr>
        <w:ind w:left="6140" w:hanging="349"/>
      </w:pPr>
      <w:rPr>
        <w:rFonts w:hint="default"/>
      </w:rPr>
    </w:lvl>
    <w:lvl w:ilvl="8" w:tplc="5AD63300">
      <w:numFmt w:val="bullet"/>
      <w:lvlText w:val="•"/>
      <w:lvlJc w:val="left"/>
      <w:pPr>
        <w:ind w:left="7200" w:hanging="349"/>
      </w:pPr>
      <w:rPr>
        <w:rFonts w:hint="default"/>
      </w:rPr>
    </w:lvl>
  </w:abstractNum>
  <w:abstractNum w:abstractNumId="2" w15:restartNumberingAfterBreak="0">
    <w:nsid w:val="228B5E4F"/>
    <w:multiLevelType w:val="multilevel"/>
    <w:tmpl w:val="6A140476"/>
    <w:lvl w:ilvl="0">
      <w:start w:val="1"/>
      <w:numFmt w:val="decimal"/>
      <w:lvlText w:val="%1"/>
      <w:lvlJc w:val="left"/>
      <w:pPr>
        <w:ind w:left="784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4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142" w:hanging="361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976" w:hanging="361"/>
      </w:pPr>
      <w:rPr>
        <w:rFonts w:hint="default"/>
      </w:rPr>
    </w:lvl>
    <w:lvl w:ilvl="4">
      <w:numFmt w:val="bullet"/>
      <w:lvlText w:val="•"/>
      <w:lvlJc w:val="left"/>
      <w:pPr>
        <w:ind w:left="3895" w:hanging="361"/>
      </w:pPr>
      <w:rPr>
        <w:rFonts w:hint="default"/>
      </w:rPr>
    </w:lvl>
    <w:lvl w:ilvl="5">
      <w:numFmt w:val="bullet"/>
      <w:lvlText w:val="•"/>
      <w:lvlJc w:val="left"/>
      <w:pPr>
        <w:ind w:left="4813" w:hanging="361"/>
      </w:pPr>
      <w:rPr>
        <w:rFonts w:hint="default"/>
      </w:rPr>
    </w:lvl>
    <w:lvl w:ilvl="6">
      <w:numFmt w:val="bullet"/>
      <w:lvlText w:val="•"/>
      <w:lvlJc w:val="left"/>
      <w:pPr>
        <w:ind w:left="5732" w:hanging="361"/>
      </w:pPr>
      <w:rPr>
        <w:rFonts w:hint="default"/>
      </w:rPr>
    </w:lvl>
    <w:lvl w:ilvl="7">
      <w:numFmt w:val="bullet"/>
      <w:lvlText w:val="•"/>
      <w:lvlJc w:val="left"/>
      <w:pPr>
        <w:ind w:left="6650" w:hanging="361"/>
      </w:pPr>
      <w:rPr>
        <w:rFonts w:hint="default"/>
      </w:rPr>
    </w:lvl>
    <w:lvl w:ilvl="8">
      <w:numFmt w:val="bullet"/>
      <w:lvlText w:val="•"/>
      <w:lvlJc w:val="left"/>
      <w:pPr>
        <w:ind w:left="7569" w:hanging="361"/>
      </w:pPr>
      <w:rPr>
        <w:rFonts w:hint="default"/>
      </w:rPr>
    </w:lvl>
  </w:abstractNum>
  <w:abstractNum w:abstractNumId="3" w15:restartNumberingAfterBreak="0">
    <w:nsid w:val="36D668C1"/>
    <w:multiLevelType w:val="hybridMultilevel"/>
    <w:tmpl w:val="1028417A"/>
    <w:lvl w:ilvl="0" w:tplc="545E28E0">
      <w:start w:val="1"/>
      <w:numFmt w:val="upperRoman"/>
      <w:lvlText w:val="%1."/>
      <w:lvlJc w:val="left"/>
      <w:pPr>
        <w:ind w:left="784" w:hanging="567"/>
        <w:jc w:val="left"/>
      </w:pPr>
      <w:rPr>
        <w:rFonts w:ascii="Garamond" w:eastAsia="Garamond" w:hAnsi="Garamond" w:cs="Garamond" w:hint="default"/>
        <w:b/>
        <w:bCs/>
        <w:spacing w:val="-2"/>
        <w:w w:val="100"/>
        <w:sz w:val="22"/>
        <w:szCs w:val="22"/>
      </w:rPr>
    </w:lvl>
    <w:lvl w:ilvl="1" w:tplc="8FDC754E">
      <w:numFmt w:val="bullet"/>
      <w:lvlText w:val="•"/>
      <w:lvlJc w:val="left"/>
      <w:pPr>
        <w:ind w:left="1642" w:hanging="567"/>
      </w:pPr>
      <w:rPr>
        <w:rFonts w:hint="default"/>
      </w:rPr>
    </w:lvl>
    <w:lvl w:ilvl="2" w:tplc="90D24C98">
      <w:numFmt w:val="bullet"/>
      <w:lvlText w:val="•"/>
      <w:lvlJc w:val="left"/>
      <w:pPr>
        <w:ind w:left="2505" w:hanging="567"/>
      </w:pPr>
      <w:rPr>
        <w:rFonts w:hint="default"/>
      </w:rPr>
    </w:lvl>
    <w:lvl w:ilvl="3" w:tplc="D3586A9E">
      <w:numFmt w:val="bullet"/>
      <w:lvlText w:val="•"/>
      <w:lvlJc w:val="left"/>
      <w:pPr>
        <w:ind w:left="3367" w:hanging="567"/>
      </w:pPr>
      <w:rPr>
        <w:rFonts w:hint="default"/>
      </w:rPr>
    </w:lvl>
    <w:lvl w:ilvl="4" w:tplc="A232DF28">
      <w:numFmt w:val="bullet"/>
      <w:lvlText w:val="•"/>
      <w:lvlJc w:val="left"/>
      <w:pPr>
        <w:ind w:left="4230" w:hanging="567"/>
      </w:pPr>
      <w:rPr>
        <w:rFonts w:hint="default"/>
      </w:rPr>
    </w:lvl>
    <w:lvl w:ilvl="5" w:tplc="AD6CBB92">
      <w:numFmt w:val="bullet"/>
      <w:lvlText w:val="•"/>
      <w:lvlJc w:val="left"/>
      <w:pPr>
        <w:ind w:left="5093" w:hanging="567"/>
      </w:pPr>
      <w:rPr>
        <w:rFonts w:hint="default"/>
      </w:rPr>
    </w:lvl>
    <w:lvl w:ilvl="6" w:tplc="89AAD0DA">
      <w:numFmt w:val="bullet"/>
      <w:lvlText w:val="•"/>
      <w:lvlJc w:val="left"/>
      <w:pPr>
        <w:ind w:left="5955" w:hanging="567"/>
      </w:pPr>
      <w:rPr>
        <w:rFonts w:hint="default"/>
      </w:rPr>
    </w:lvl>
    <w:lvl w:ilvl="7" w:tplc="D40A4392">
      <w:numFmt w:val="bullet"/>
      <w:lvlText w:val="•"/>
      <w:lvlJc w:val="left"/>
      <w:pPr>
        <w:ind w:left="6818" w:hanging="567"/>
      </w:pPr>
      <w:rPr>
        <w:rFonts w:hint="default"/>
      </w:rPr>
    </w:lvl>
    <w:lvl w:ilvl="8" w:tplc="83CCB6AE">
      <w:numFmt w:val="bullet"/>
      <w:lvlText w:val="•"/>
      <w:lvlJc w:val="left"/>
      <w:pPr>
        <w:ind w:left="7681" w:hanging="567"/>
      </w:pPr>
      <w:rPr>
        <w:rFonts w:hint="default"/>
      </w:rPr>
    </w:lvl>
  </w:abstractNum>
  <w:abstractNum w:abstractNumId="4" w15:restartNumberingAfterBreak="0">
    <w:nsid w:val="6F8922E6"/>
    <w:multiLevelType w:val="hybridMultilevel"/>
    <w:tmpl w:val="205E0176"/>
    <w:lvl w:ilvl="0" w:tplc="69E286E2">
      <w:start w:val="1"/>
      <w:numFmt w:val="decimal"/>
      <w:lvlText w:val="%1."/>
      <w:lvlJc w:val="left"/>
      <w:pPr>
        <w:ind w:left="926" w:hanging="709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1" w:tplc="22800EC6">
      <w:start w:val="1"/>
      <w:numFmt w:val="lowerLetter"/>
      <w:lvlText w:val="%2)"/>
      <w:lvlJc w:val="left"/>
      <w:pPr>
        <w:ind w:left="938" w:hanging="361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2" w:tplc="31DAD66E">
      <w:numFmt w:val="bullet"/>
      <w:lvlText w:val="•"/>
      <w:lvlJc w:val="left"/>
      <w:pPr>
        <w:ind w:left="1880" w:hanging="361"/>
      </w:pPr>
      <w:rPr>
        <w:rFonts w:hint="default"/>
      </w:rPr>
    </w:lvl>
    <w:lvl w:ilvl="3" w:tplc="C5E0C188">
      <w:numFmt w:val="bullet"/>
      <w:lvlText w:val="•"/>
      <w:lvlJc w:val="left"/>
      <w:pPr>
        <w:ind w:left="2821" w:hanging="361"/>
      </w:pPr>
      <w:rPr>
        <w:rFonts w:hint="default"/>
      </w:rPr>
    </w:lvl>
    <w:lvl w:ilvl="4" w:tplc="0E0EA96A">
      <w:numFmt w:val="bullet"/>
      <w:lvlText w:val="•"/>
      <w:lvlJc w:val="left"/>
      <w:pPr>
        <w:ind w:left="3762" w:hanging="361"/>
      </w:pPr>
      <w:rPr>
        <w:rFonts w:hint="default"/>
      </w:rPr>
    </w:lvl>
    <w:lvl w:ilvl="5" w:tplc="D196F27C">
      <w:numFmt w:val="bullet"/>
      <w:lvlText w:val="•"/>
      <w:lvlJc w:val="left"/>
      <w:pPr>
        <w:ind w:left="4702" w:hanging="361"/>
      </w:pPr>
      <w:rPr>
        <w:rFonts w:hint="default"/>
      </w:rPr>
    </w:lvl>
    <w:lvl w:ilvl="6" w:tplc="09E26F92">
      <w:numFmt w:val="bullet"/>
      <w:lvlText w:val="•"/>
      <w:lvlJc w:val="left"/>
      <w:pPr>
        <w:ind w:left="5643" w:hanging="361"/>
      </w:pPr>
      <w:rPr>
        <w:rFonts w:hint="default"/>
      </w:rPr>
    </w:lvl>
    <w:lvl w:ilvl="7" w:tplc="AA88D74A">
      <w:numFmt w:val="bullet"/>
      <w:lvlText w:val="•"/>
      <w:lvlJc w:val="left"/>
      <w:pPr>
        <w:ind w:left="6584" w:hanging="361"/>
      </w:pPr>
      <w:rPr>
        <w:rFonts w:hint="default"/>
      </w:rPr>
    </w:lvl>
    <w:lvl w:ilvl="8" w:tplc="EE9A4AE4">
      <w:numFmt w:val="bullet"/>
      <w:lvlText w:val="•"/>
      <w:lvlJc w:val="left"/>
      <w:pPr>
        <w:ind w:left="7524" w:hanging="361"/>
      </w:pPr>
      <w:rPr>
        <w:rFonts w:hint="default"/>
      </w:rPr>
    </w:lvl>
  </w:abstractNum>
  <w:num w:numId="1" w16cid:durableId="1843545620">
    <w:abstractNumId w:val="1"/>
  </w:num>
  <w:num w:numId="2" w16cid:durableId="1076786533">
    <w:abstractNumId w:val="0"/>
  </w:num>
  <w:num w:numId="3" w16cid:durableId="1780178172">
    <w:abstractNumId w:val="2"/>
  </w:num>
  <w:num w:numId="4" w16cid:durableId="1783307235">
    <w:abstractNumId w:val="3"/>
  </w:num>
  <w:num w:numId="5" w16cid:durableId="2049455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28"/>
    <w:rsid w:val="002050D5"/>
    <w:rsid w:val="00251E94"/>
    <w:rsid w:val="005E2590"/>
    <w:rsid w:val="006A5811"/>
    <w:rsid w:val="00C12D32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072AA"/>
  <w15:docId w15:val="{BF2F13E7-A100-4C2E-AFBB-69009281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</w:rPr>
  </w:style>
  <w:style w:type="paragraph" w:styleId="Nadpis1">
    <w:name w:val="heading 1"/>
    <w:basedOn w:val="Normln"/>
    <w:uiPriority w:val="9"/>
    <w:qFormat/>
    <w:pPr>
      <w:ind w:left="2048" w:right="1949"/>
      <w:jc w:val="center"/>
      <w:outlineLvl w:val="0"/>
    </w:pPr>
    <w:rPr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21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784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1808</Words>
  <Characters>10670</Characters>
  <Application>Microsoft Office Word</Application>
  <DocSecurity>0</DocSecurity>
  <Lines>88</Lines>
  <Paragraphs>24</Paragraphs>
  <ScaleCrop>false</ScaleCrop>
  <Company/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Blanka Grebeňová</cp:lastModifiedBy>
  <cp:revision>4</cp:revision>
  <dcterms:created xsi:type="dcterms:W3CDTF">2023-09-29T05:54:00Z</dcterms:created>
  <dcterms:modified xsi:type="dcterms:W3CDTF">2023-09-29T05:54:00Z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Adobe Acrobat Pro 2017 17.12.30262</vt:lpwstr>
  </property>
  <property fmtid="{D5CDD505-2E9C-101B-9397-08002B2CF9AE}" pid="4" name="LastSaved">
    <vt:filetime>2023-09-29T00:00:00Z</vt:filetime>
  </property>
</Properties>
</file>