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35B6CF70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7A3A85">
        <w:rPr>
          <w:b/>
          <w:sz w:val="22"/>
        </w:rPr>
        <w:t>č. 020</w:t>
      </w:r>
      <w:bookmarkStart w:id="0" w:name="_GoBack"/>
      <w:bookmarkEnd w:id="0"/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F918354" w14:textId="77777777" w:rsidR="00A17A53" w:rsidRDefault="00A17A53" w:rsidP="00A17A53">
      <w:pPr>
        <w:rPr>
          <w:b/>
          <w:sz w:val="20"/>
          <w:szCs w:val="20"/>
        </w:rPr>
      </w:pPr>
      <w:r>
        <w:rPr>
          <w:b/>
          <w:sz w:val="20"/>
          <w:szCs w:val="20"/>
        </w:rPr>
        <w:t>AZP Brno s.r.o.</w:t>
      </w:r>
    </w:p>
    <w:p w14:paraId="4C67FA77" w14:textId="77777777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4C0095F9" w14:textId="77777777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 xml:space="preserve">se sídlem Sladovnická 508/17, Brněnské Ivanovice, 620 00 Brno IČO: 46973150, DIČ: CZ46973150,  </w:t>
      </w:r>
    </w:p>
    <w:p w14:paraId="09073987" w14:textId="2966A059" w:rsidR="00A17A53" w:rsidRDefault="00A17A53" w:rsidP="00A17A53">
      <w:pPr>
        <w:rPr>
          <w:sz w:val="20"/>
          <w:szCs w:val="20"/>
        </w:rPr>
      </w:pPr>
      <w:r>
        <w:rPr>
          <w:sz w:val="20"/>
          <w:szCs w:val="20"/>
        </w:rPr>
        <w:t>zapsaná v ob</w:t>
      </w:r>
      <w:r w:rsidR="00C14876">
        <w:rPr>
          <w:sz w:val="20"/>
          <w:szCs w:val="20"/>
        </w:rPr>
        <w:t>chodním rejstříku vedeném u Kraj</w:t>
      </w:r>
      <w:r>
        <w:rPr>
          <w:sz w:val="20"/>
          <w:szCs w:val="20"/>
        </w:rPr>
        <w:t>ského soudu v Brně, oddíl C, vložka 7425</w:t>
      </w:r>
      <w:r w:rsidRPr="00887C10">
        <w:rPr>
          <w:sz w:val="20"/>
          <w:szCs w:val="20"/>
        </w:rPr>
        <w:t xml:space="preserve"> </w:t>
      </w:r>
    </w:p>
    <w:p w14:paraId="29675FCB" w14:textId="7536A457" w:rsidR="00DE082C" w:rsidRDefault="00DE082C" w:rsidP="00A17A53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46F3E61A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 xml:space="preserve">ADAM DESIGN </w:t>
      </w:r>
      <w:proofErr w:type="spellStart"/>
      <w:r w:rsidRPr="00722994">
        <w:rPr>
          <w:b/>
          <w:sz w:val="20"/>
          <w:szCs w:val="20"/>
          <w:lang w:val="en-US"/>
        </w:rPr>
        <w:t>s.r.o</w:t>
      </w:r>
      <w:proofErr w:type="spellEnd"/>
      <w:r w:rsidRPr="00722994">
        <w:rPr>
          <w:b/>
          <w:sz w:val="20"/>
          <w:szCs w:val="20"/>
          <w:lang w:val="en-US"/>
        </w:rPr>
        <w:t>.</w:t>
      </w:r>
    </w:p>
    <w:p w14:paraId="15CF4844" w14:textId="77777777" w:rsidR="00A357D7" w:rsidRPr="00722994" w:rsidRDefault="00A357D7" w:rsidP="00A357D7">
      <w:pPr>
        <w:rPr>
          <w:sz w:val="20"/>
          <w:szCs w:val="20"/>
          <w:lang w:val="en-US"/>
        </w:rPr>
      </w:pPr>
      <w:r w:rsidRPr="00722994">
        <w:rPr>
          <w:sz w:val="20"/>
          <w:szCs w:val="20"/>
          <w:lang w:val="en-US"/>
        </w:rPr>
        <w:t>společnost založená a existující podle právního řádu České republiky,</w:t>
      </w:r>
    </w:p>
    <w:p w14:paraId="4C1423DB" w14:textId="77777777" w:rsidR="00A357D7" w:rsidRPr="00722994" w:rsidRDefault="00A357D7" w:rsidP="00A357D7">
      <w:pPr>
        <w:rPr>
          <w:sz w:val="20"/>
          <w:szCs w:val="20"/>
          <w:lang w:val="en-US"/>
        </w:rPr>
      </w:pPr>
      <w:r w:rsidRPr="00722994">
        <w:rPr>
          <w:sz w:val="20"/>
          <w:szCs w:val="20"/>
          <w:lang w:val="en-US"/>
        </w:rPr>
        <w:t xml:space="preserve">se </w:t>
      </w:r>
      <w:proofErr w:type="spellStart"/>
      <w:r w:rsidRPr="00722994">
        <w:rPr>
          <w:sz w:val="20"/>
          <w:szCs w:val="20"/>
          <w:lang w:val="en-US"/>
        </w:rPr>
        <w:t>sídlem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Sochorova</w:t>
      </w:r>
      <w:proofErr w:type="spellEnd"/>
      <w:r w:rsidRPr="00722994">
        <w:rPr>
          <w:sz w:val="20"/>
          <w:szCs w:val="20"/>
          <w:lang w:val="en-US"/>
        </w:rPr>
        <w:t xml:space="preserve"> 3178/23, </w:t>
      </w:r>
      <w:proofErr w:type="spellStart"/>
      <w:r w:rsidRPr="00722994">
        <w:rPr>
          <w:sz w:val="20"/>
          <w:szCs w:val="20"/>
          <w:lang w:val="en-US"/>
        </w:rPr>
        <w:t>Žabovřesky</w:t>
      </w:r>
      <w:proofErr w:type="spellEnd"/>
      <w:r w:rsidRPr="00722994">
        <w:rPr>
          <w:sz w:val="20"/>
          <w:szCs w:val="20"/>
          <w:lang w:val="en-US"/>
        </w:rPr>
        <w:t xml:space="preserve">, 616 00 Brno, IČO: 01762168, DIČ: CZ01762168,  </w:t>
      </w:r>
    </w:p>
    <w:p w14:paraId="3BB06984" w14:textId="77777777" w:rsidR="00A357D7" w:rsidRPr="00722994" w:rsidRDefault="00A357D7" w:rsidP="00A357D7">
      <w:pPr>
        <w:rPr>
          <w:sz w:val="20"/>
          <w:szCs w:val="20"/>
          <w:lang w:val="en-US"/>
        </w:rPr>
      </w:pPr>
      <w:proofErr w:type="spellStart"/>
      <w:r w:rsidRPr="00722994">
        <w:rPr>
          <w:sz w:val="20"/>
          <w:szCs w:val="20"/>
          <w:lang w:val="en-US"/>
        </w:rPr>
        <w:t>zapsaná</w:t>
      </w:r>
      <w:proofErr w:type="spellEnd"/>
      <w:r w:rsidRPr="00722994">
        <w:rPr>
          <w:sz w:val="20"/>
          <w:szCs w:val="20"/>
          <w:lang w:val="en-US"/>
        </w:rPr>
        <w:t xml:space="preserve"> v obchodním </w:t>
      </w:r>
      <w:proofErr w:type="spellStart"/>
      <w:r w:rsidRPr="00722994">
        <w:rPr>
          <w:sz w:val="20"/>
          <w:szCs w:val="20"/>
          <w:lang w:val="en-US"/>
        </w:rPr>
        <w:t>rejstříku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vedeném</w:t>
      </w:r>
      <w:proofErr w:type="spellEnd"/>
      <w:r w:rsidRPr="00722994">
        <w:rPr>
          <w:sz w:val="20"/>
          <w:szCs w:val="20"/>
          <w:lang w:val="en-US"/>
        </w:rPr>
        <w:t xml:space="preserve"> u </w:t>
      </w:r>
      <w:proofErr w:type="spellStart"/>
      <w:r w:rsidRPr="00722994">
        <w:rPr>
          <w:sz w:val="20"/>
          <w:szCs w:val="20"/>
          <w:lang w:val="en-US"/>
        </w:rPr>
        <w:t>Krajského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soudu</w:t>
      </w:r>
      <w:proofErr w:type="spellEnd"/>
      <w:r w:rsidRPr="00722994">
        <w:rPr>
          <w:sz w:val="20"/>
          <w:szCs w:val="20"/>
          <w:lang w:val="en-US"/>
        </w:rPr>
        <w:t xml:space="preserve"> v </w:t>
      </w:r>
      <w:proofErr w:type="spellStart"/>
      <w:r w:rsidRPr="00722994">
        <w:rPr>
          <w:sz w:val="20"/>
          <w:szCs w:val="20"/>
          <w:lang w:val="en-US"/>
        </w:rPr>
        <w:t>Brně</w:t>
      </w:r>
      <w:proofErr w:type="spellEnd"/>
      <w:r w:rsidRPr="00722994">
        <w:rPr>
          <w:sz w:val="20"/>
          <w:szCs w:val="20"/>
          <w:lang w:val="en-US"/>
        </w:rPr>
        <w:t xml:space="preserve">, </w:t>
      </w:r>
      <w:proofErr w:type="spellStart"/>
      <w:r w:rsidRPr="00722994">
        <w:rPr>
          <w:sz w:val="20"/>
          <w:szCs w:val="20"/>
          <w:lang w:val="en-US"/>
        </w:rPr>
        <w:t>oddíl</w:t>
      </w:r>
      <w:proofErr w:type="spellEnd"/>
      <w:r w:rsidRPr="00722994">
        <w:rPr>
          <w:sz w:val="20"/>
          <w:szCs w:val="20"/>
          <w:lang w:val="en-US"/>
        </w:rPr>
        <w:t xml:space="preserve"> C, vložka 79325</w:t>
      </w:r>
    </w:p>
    <w:p w14:paraId="79CCC870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0F3BC673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r w:rsidR="00363AFA">
        <w:rPr>
          <w:rFonts w:cs="Arial"/>
          <w:sz w:val="20"/>
          <w:szCs w:val="20"/>
        </w:rPr>
        <w:t>1</w:t>
      </w:r>
      <w:r w:rsidR="00816A86">
        <w:rPr>
          <w:rFonts w:cs="Arial"/>
          <w:sz w:val="20"/>
          <w:szCs w:val="20"/>
        </w:rPr>
        <w:t>.12.2016</w:t>
      </w:r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363AFA">
        <w:rPr>
          <w:rFonts w:cs="Arial"/>
          <w:sz w:val="20"/>
          <w:szCs w:val="20"/>
        </w:rPr>
        <w:t>689753</w:t>
      </w:r>
      <w:r w:rsidR="006E1A5B">
        <w:rPr>
          <w:rFonts w:cs="Arial"/>
          <w:sz w:val="20"/>
          <w:szCs w:val="20"/>
        </w:rPr>
        <w:t xml:space="preserve"> dne </w:t>
      </w:r>
      <w:r w:rsidR="00363AFA">
        <w:rPr>
          <w:rFonts w:cs="Arial"/>
          <w:sz w:val="20"/>
          <w:szCs w:val="20"/>
        </w:rPr>
        <w:t>1</w:t>
      </w:r>
      <w:r w:rsidR="00816A86">
        <w:rPr>
          <w:rFonts w:cs="Arial"/>
          <w:sz w:val="20"/>
          <w:szCs w:val="20"/>
        </w:rPr>
        <w:t>.12.2016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0A1E3363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A17A53">
        <w:rPr>
          <w:b/>
          <w:sz w:val="20"/>
          <w:szCs w:val="18"/>
        </w:rPr>
        <w:t>AZP Brno</w:t>
      </w:r>
      <w:r w:rsidR="006C5357">
        <w:rPr>
          <w:b/>
          <w:sz w:val="20"/>
          <w:szCs w:val="18"/>
        </w:rPr>
        <w:t xml:space="preserve"> s</w:t>
      </w:r>
      <w:r w:rsidR="00A17A53">
        <w:rPr>
          <w:b/>
          <w:sz w:val="20"/>
          <w:szCs w:val="18"/>
        </w:rPr>
        <w:t>.</w:t>
      </w:r>
      <w:r w:rsidR="006C5357">
        <w:rPr>
          <w:b/>
          <w:sz w:val="20"/>
          <w:szCs w:val="18"/>
        </w:rPr>
        <w:t>r.o.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54447954" w14:textId="53BABD44" w:rsidR="007000BE" w:rsidRDefault="003E2738" w:rsidP="007000BE">
      <w:pPr>
        <w:tabs>
          <w:tab w:val="left" w:pos="6448"/>
        </w:tabs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>, 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="007000BE">
        <w:rPr>
          <w:rFonts w:cs="Arial"/>
          <w:color w:val="000000"/>
          <w:spacing w:val="-2"/>
          <w:sz w:val="20"/>
          <w:szCs w:val="18"/>
        </w:rPr>
        <w:t xml:space="preserve">                                                                          </w:t>
      </w:r>
      <w:r w:rsidR="00A17A53">
        <w:rPr>
          <w:rFonts w:cs="Arial"/>
          <w:color w:val="000000"/>
          <w:spacing w:val="-2"/>
          <w:sz w:val="20"/>
          <w:szCs w:val="18"/>
        </w:rPr>
        <w:t xml:space="preserve">Ing. Jaroslav </w:t>
      </w:r>
      <w:proofErr w:type="spellStart"/>
      <w:r w:rsidR="00A17A53">
        <w:rPr>
          <w:rFonts w:cs="Arial"/>
          <w:color w:val="000000"/>
          <w:spacing w:val="-2"/>
          <w:sz w:val="20"/>
          <w:szCs w:val="18"/>
        </w:rPr>
        <w:t>Salava</w:t>
      </w:r>
      <w:proofErr w:type="spellEnd"/>
      <w:r w:rsidR="00F62833">
        <w:rPr>
          <w:rFonts w:cs="Arial"/>
          <w:color w:val="000000"/>
          <w:spacing w:val="-2"/>
          <w:sz w:val="20"/>
          <w:szCs w:val="18"/>
        </w:rPr>
        <w:t>, jednatel</w:t>
      </w:r>
    </w:p>
    <w:p w14:paraId="76F72238" w14:textId="4CA95B58" w:rsidR="007000BE" w:rsidRDefault="003E2738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</w:p>
    <w:p w14:paraId="57FFBCBF" w14:textId="77777777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</w:p>
    <w:p w14:paraId="2D5D1A0A" w14:textId="01E8B8A1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</w:p>
    <w:p w14:paraId="67BCBD3C" w14:textId="77777777" w:rsidR="007000BE" w:rsidRDefault="007000BE" w:rsidP="007000BE">
      <w:pPr>
        <w:rPr>
          <w:rFonts w:cs="Arial"/>
          <w:color w:val="000000"/>
          <w:spacing w:val="-2"/>
          <w:sz w:val="20"/>
          <w:szCs w:val="18"/>
        </w:rPr>
      </w:pPr>
    </w:p>
    <w:p w14:paraId="2B13DA43" w14:textId="4EB48B33" w:rsidR="0025607A" w:rsidRPr="00D91424" w:rsidRDefault="007000BE" w:rsidP="007000BE">
      <w:pPr>
        <w:rPr>
          <w:rFonts w:cs="Arial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V</w:t>
      </w:r>
      <w:r w:rsidR="0025607A" w:rsidRPr="00D91424">
        <w:rPr>
          <w:rFonts w:cs="Arial"/>
          <w:sz w:val="20"/>
          <w:szCs w:val="18"/>
        </w:rPr>
        <w:t xml:space="preserve"> ________ dne _______</w:t>
      </w: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4C279ED8" w:rsidR="00C17E0E" w:rsidRPr="00C17E0E" w:rsidRDefault="00904FC4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ADAM DESIGN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66A63E38" w:rsidR="0025607A" w:rsidRPr="00D91424" w:rsidRDefault="00904FC4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Jiří Adam,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808F" w14:textId="77777777" w:rsidR="007970A2" w:rsidRDefault="007970A2" w:rsidP="00AA056F">
      <w:r>
        <w:separator/>
      </w:r>
    </w:p>
  </w:endnote>
  <w:endnote w:type="continuationSeparator" w:id="0">
    <w:p w14:paraId="59911D8B" w14:textId="77777777" w:rsidR="007970A2" w:rsidRDefault="007970A2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2DF00" w14:textId="77777777" w:rsidR="007970A2" w:rsidRDefault="007970A2" w:rsidP="00AA056F">
      <w:r>
        <w:separator/>
      </w:r>
    </w:p>
  </w:footnote>
  <w:footnote w:type="continuationSeparator" w:id="0">
    <w:p w14:paraId="2EE3F7D9" w14:textId="77777777" w:rsidR="007970A2" w:rsidRDefault="007970A2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14203"/>
    <w:rsid w:val="00136184"/>
    <w:rsid w:val="001778A9"/>
    <w:rsid w:val="001B3E9E"/>
    <w:rsid w:val="00200DF3"/>
    <w:rsid w:val="00255181"/>
    <w:rsid w:val="0025607A"/>
    <w:rsid w:val="00350428"/>
    <w:rsid w:val="00363AFA"/>
    <w:rsid w:val="003E2738"/>
    <w:rsid w:val="00401B83"/>
    <w:rsid w:val="004807C3"/>
    <w:rsid w:val="0049564E"/>
    <w:rsid w:val="004B669E"/>
    <w:rsid w:val="004D74A2"/>
    <w:rsid w:val="004E5906"/>
    <w:rsid w:val="00552386"/>
    <w:rsid w:val="005836E0"/>
    <w:rsid w:val="005A5227"/>
    <w:rsid w:val="005D1DBF"/>
    <w:rsid w:val="005F6045"/>
    <w:rsid w:val="0062665F"/>
    <w:rsid w:val="00636D0B"/>
    <w:rsid w:val="00643D6A"/>
    <w:rsid w:val="00650B23"/>
    <w:rsid w:val="00696517"/>
    <w:rsid w:val="006B404F"/>
    <w:rsid w:val="006C5357"/>
    <w:rsid w:val="006C5CC9"/>
    <w:rsid w:val="006C5FB1"/>
    <w:rsid w:val="006E1A5B"/>
    <w:rsid w:val="006E42C1"/>
    <w:rsid w:val="006F2582"/>
    <w:rsid w:val="007000BE"/>
    <w:rsid w:val="00715471"/>
    <w:rsid w:val="00722994"/>
    <w:rsid w:val="007970A2"/>
    <w:rsid w:val="007A3A85"/>
    <w:rsid w:val="00816A86"/>
    <w:rsid w:val="0084205E"/>
    <w:rsid w:val="008437D6"/>
    <w:rsid w:val="0088430C"/>
    <w:rsid w:val="00887C10"/>
    <w:rsid w:val="008D4C0F"/>
    <w:rsid w:val="008F30A3"/>
    <w:rsid w:val="00904FC4"/>
    <w:rsid w:val="00913EFC"/>
    <w:rsid w:val="00944ABB"/>
    <w:rsid w:val="009C5F42"/>
    <w:rsid w:val="00A17A53"/>
    <w:rsid w:val="00A357D7"/>
    <w:rsid w:val="00A47CC9"/>
    <w:rsid w:val="00AA056F"/>
    <w:rsid w:val="00AE45E3"/>
    <w:rsid w:val="00B27A95"/>
    <w:rsid w:val="00B64C3D"/>
    <w:rsid w:val="00BF134E"/>
    <w:rsid w:val="00C14876"/>
    <w:rsid w:val="00C17E0E"/>
    <w:rsid w:val="00CD5790"/>
    <w:rsid w:val="00D157F5"/>
    <w:rsid w:val="00D43CE3"/>
    <w:rsid w:val="00D54C65"/>
    <w:rsid w:val="00D91424"/>
    <w:rsid w:val="00DA56D4"/>
    <w:rsid w:val="00DE082C"/>
    <w:rsid w:val="00E758A1"/>
    <w:rsid w:val="00EA1B53"/>
    <w:rsid w:val="00EA325F"/>
    <w:rsid w:val="00EC2574"/>
    <w:rsid w:val="00EC74B0"/>
    <w:rsid w:val="00EF1DA1"/>
    <w:rsid w:val="00F24CDF"/>
    <w:rsid w:val="00F355DB"/>
    <w:rsid w:val="00F62833"/>
    <w:rsid w:val="00F933F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B41FA63C-D4B7-487E-950B-FDC31ACF5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71E57E-117C-408A-96FF-FBFCD0FB7AF8}"/>
</file>

<file path=customXml/itemProps3.xml><?xml version="1.0" encoding="utf-8"?>
<ds:datastoreItem xmlns:ds="http://schemas.openxmlformats.org/officeDocument/2006/customXml" ds:itemID="{3EB6D0BA-1E70-4126-9B6D-800357023049}"/>
</file>

<file path=customXml/itemProps4.xml><?xml version="1.0" encoding="utf-8"?>
<ds:datastoreItem xmlns:ds="http://schemas.openxmlformats.org/officeDocument/2006/customXml" ds:itemID="{A8937144-3A88-4397-A2A6-2AB83968A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5</cp:revision>
  <cp:lastPrinted>2017-03-09T13:09:00Z</cp:lastPrinted>
  <dcterms:created xsi:type="dcterms:W3CDTF">2017-05-15T09:23:00Z</dcterms:created>
  <dcterms:modified xsi:type="dcterms:W3CDTF">2017-06-15T09:25:00Z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