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2D2D544D"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897"/>
        <w:gridCol w:w="3289"/>
      </w:tblGrid>
      <w:tr w:rsidR="00F45FA2" w:rsidRPr="00285AF6" w14:paraId="459055DD" w14:textId="77777777" w:rsidTr="00285AF6">
        <w:trPr>
          <w:trHeight w:val="412"/>
        </w:trPr>
        <w:tc>
          <w:tcPr>
            <w:tcW w:w="5331" w:type="dxa"/>
            <w:gridSpan w:val="2"/>
            <w:shd w:val="clear" w:color="auto" w:fill="D9D9D9" w:themeFill="background1" w:themeFillShade="D9"/>
          </w:tcPr>
          <w:p w14:paraId="5A9E50BE" w14:textId="52189133" w:rsidR="00916235" w:rsidRDefault="00916235" w:rsidP="00AD6641">
            <w:pPr>
              <w:tabs>
                <w:tab w:val="left" w:pos="3630"/>
              </w:tabs>
              <w:rPr>
                <w:rFonts w:ascii="Cambria" w:hAnsi="Cambria"/>
                <w:b/>
              </w:rPr>
            </w:pPr>
            <w:r>
              <w:rPr>
                <w:rFonts w:ascii="Cambria" w:hAnsi="Cambria"/>
                <w:b/>
              </w:rPr>
              <w:t>Dodavatel</w:t>
            </w:r>
          </w:p>
          <w:p w14:paraId="459055D9" w14:textId="1792178E" w:rsidR="00F45FA2" w:rsidRPr="00285AF6" w:rsidRDefault="00AD6641" w:rsidP="00AD6641">
            <w:pPr>
              <w:tabs>
                <w:tab w:val="left" w:pos="3630"/>
              </w:tabs>
              <w:rPr>
                <w:rFonts w:ascii="Cambria" w:hAnsi="Cambria"/>
                <w:b/>
              </w:rPr>
            </w:pPr>
            <w:r w:rsidRPr="00285AF6">
              <w:rPr>
                <w:rFonts w:ascii="Cambria" w:hAnsi="Cambria"/>
                <w:b/>
              </w:rPr>
              <w:tab/>
            </w:r>
          </w:p>
        </w:tc>
        <w:tc>
          <w:tcPr>
            <w:tcW w:w="251"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1897" w:type="dxa"/>
            <w:shd w:val="clear" w:color="auto" w:fill="D9D9D9" w:themeFill="background1" w:themeFillShade="D9"/>
          </w:tcPr>
          <w:p w14:paraId="459055DB" w14:textId="3B196891" w:rsidR="00F45FA2" w:rsidRPr="00285AF6" w:rsidRDefault="00285AF6" w:rsidP="00753F84">
            <w:pPr>
              <w:rPr>
                <w:rFonts w:ascii="Cambria" w:hAnsi="Cambria"/>
                <w:b/>
              </w:rPr>
            </w:pPr>
            <w:r>
              <w:rPr>
                <w:rFonts w:ascii="Cambria" w:hAnsi="Cambria"/>
                <w:b/>
              </w:rPr>
              <w:t xml:space="preserve">Číslo </w:t>
            </w:r>
            <w:r w:rsidR="00F45FA2" w:rsidRPr="00285AF6">
              <w:rPr>
                <w:rFonts w:ascii="Cambria" w:hAnsi="Cambria"/>
                <w:b/>
              </w:rPr>
              <w:t>objednávky:</w:t>
            </w:r>
          </w:p>
        </w:tc>
        <w:tc>
          <w:tcPr>
            <w:tcW w:w="3289" w:type="dxa"/>
            <w:shd w:val="clear" w:color="auto" w:fill="auto"/>
          </w:tcPr>
          <w:p w14:paraId="459055DC" w14:textId="360864EF" w:rsidR="00F45FA2" w:rsidRPr="00916235" w:rsidRDefault="00586981" w:rsidP="00753F84">
            <w:pPr>
              <w:rPr>
                <w:rFonts w:ascii="Cambria" w:hAnsi="Cambria"/>
              </w:rPr>
            </w:pPr>
            <w:r>
              <w:rPr>
                <w:rFonts w:ascii="Cambria" w:hAnsi="Cambria"/>
              </w:rPr>
              <w:t>UKFFS/1038/2023</w:t>
            </w:r>
          </w:p>
        </w:tc>
      </w:tr>
      <w:tr w:rsidR="00F45FA2" w:rsidRPr="00285AF6" w14:paraId="459055E3" w14:textId="77777777" w:rsidTr="00285AF6">
        <w:tc>
          <w:tcPr>
            <w:tcW w:w="1696" w:type="dxa"/>
            <w:shd w:val="clear" w:color="auto" w:fill="D9D9D9" w:themeFill="background1" w:themeFillShade="D9"/>
          </w:tcPr>
          <w:p w14:paraId="459055DE" w14:textId="77777777" w:rsidR="00F45FA2" w:rsidRPr="00285AF6" w:rsidRDefault="00F45FA2" w:rsidP="00753F84">
            <w:pPr>
              <w:rPr>
                <w:rFonts w:ascii="Cambria" w:hAnsi="Cambria"/>
                <w:b/>
              </w:rPr>
            </w:pPr>
            <w:r w:rsidRPr="00285AF6">
              <w:rPr>
                <w:rFonts w:ascii="Cambria" w:hAnsi="Cambria"/>
                <w:b/>
              </w:rPr>
              <w:t>Název/jméno:</w:t>
            </w:r>
          </w:p>
        </w:tc>
        <w:tc>
          <w:tcPr>
            <w:tcW w:w="3635" w:type="dxa"/>
            <w:shd w:val="clear" w:color="auto" w:fill="auto"/>
          </w:tcPr>
          <w:p w14:paraId="459055DF" w14:textId="3664B81C" w:rsidR="00F45FA2" w:rsidRPr="00285AF6" w:rsidRDefault="009045D4" w:rsidP="00753F84">
            <w:pPr>
              <w:rPr>
                <w:rFonts w:ascii="Cambria" w:hAnsi="Cambria"/>
              </w:rPr>
            </w:pPr>
            <w:r w:rsidRPr="009045D4">
              <w:rPr>
                <w:rFonts w:ascii="Cambria" w:hAnsi="Cambria"/>
              </w:rPr>
              <w:t>Ondřej Zámiš</w:t>
            </w:r>
          </w:p>
        </w:tc>
        <w:tc>
          <w:tcPr>
            <w:tcW w:w="251"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1897"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289" w:type="dxa"/>
            <w:shd w:val="clear" w:color="auto" w:fill="auto"/>
          </w:tcPr>
          <w:p w14:paraId="459055E2" w14:textId="17200C21" w:rsidR="00F45FA2" w:rsidRPr="008E0236" w:rsidRDefault="00A30223" w:rsidP="00753F84">
            <w:pPr>
              <w:rPr>
                <w:rFonts w:ascii="Cambria" w:hAnsi="Cambria"/>
                <w:highlight w:val="yellow"/>
              </w:rPr>
            </w:pPr>
            <w:r w:rsidRPr="007B39F1">
              <w:rPr>
                <w:rFonts w:ascii="Cambria" w:hAnsi="Cambria"/>
              </w:rPr>
              <w:t>2260</w:t>
            </w:r>
            <w:r w:rsidR="00163949">
              <w:rPr>
                <w:rFonts w:ascii="Cambria" w:hAnsi="Cambria"/>
              </w:rPr>
              <w:t>13, 226014</w:t>
            </w:r>
          </w:p>
        </w:tc>
      </w:tr>
      <w:tr w:rsidR="00C202E8" w:rsidRPr="00285AF6" w14:paraId="4E1799A0" w14:textId="77777777" w:rsidTr="00285AF6">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shd w:val="clear" w:color="auto" w:fill="auto"/>
          </w:tcPr>
          <w:p w14:paraId="4A66142E" w14:textId="204DC42F" w:rsidR="00C202E8" w:rsidRPr="00285AF6" w:rsidRDefault="009045D4" w:rsidP="00753F84">
            <w:pPr>
              <w:rPr>
                <w:rFonts w:ascii="Cambria" w:hAnsi="Cambria"/>
              </w:rPr>
            </w:pPr>
            <w:r w:rsidRPr="009045D4">
              <w:rPr>
                <w:rFonts w:ascii="Cambria" w:hAnsi="Cambria"/>
              </w:rPr>
              <w:t>Čs. armády 4/346, 160 00 Praha 6</w:t>
            </w:r>
          </w:p>
        </w:tc>
        <w:tc>
          <w:tcPr>
            <w:tcW w:w="251"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1897"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289" w:type="dxa"/>
            <w:shd w:val="clear" w:color="auto" w:fill="auto"/>
          </w:tcPr>
          <w:p w14:paraId="014BA578" w14:textId="3C601E21" w:rsidR="00C202E8" w:rsidRPr="008E0236" w:rsidRDefault="00B83FA7" w:rsidP="00753F84">
            <w:pPr>
              <w:rPr>
                <w:rFonts w:ascii="Cambria" w:hAnsi="Cambria"/>
                <w:highlight w:val="yellow"/>
              </w:rPr>
            </w:pPr>
            <w:r w:rsidRPr="00B83FA7">
              <w:rPr>
                <w:rFonts w:ascii="Cambria" w:hAnsi="Cambria"/>
              </w:rPr>
              <w:t>2300102532</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shd w:val="clear" w:color="auto" w:fill="auto"/>
          </w:tcPr>
          <w:p w14:paraId="459055E5" w14:textId="0CF04257" w:rsidR="00F45FA2" w:rsidRPr="00FD1D17" w:rsidRDefault="009045D4" w:rsidP="00BC22DA">
            <w:pPr>
              <w:rPr>
                <w:rFonts w:ascii="Cambria" w:hAnsi="Cambria"/>
                <w:bCs/>
              </w:rPr>
            </w:pPr>
            <w:r w:rsidRPr="009045D4">
              <w:rPr>
                <w:rFonts w:ascii="Cambria" w:hAnsi="Cambria"/>
                <w:bCs/>
              </w:rPr>
              <w:t>71043918</w:t>
            </w:r>
          </w:p>
        </w:tc>
        <w:tc>
          <w:tcPr>
            <w:tcW w:w="251"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3C35B6">
              <w:rPr>
                <w:rFonts w:ascii="Cambria" w:hAnsi="Cambria"/>
                <w:b/>
                <w:sz w:val="18"/>
                <w:szCs w:val="18"/>
              </w:rPr>
              <w:t>(i pro zaslání faktury):</w:t>
            </w:r>
          </w:p>
        </w:tc>
      </w:tr>
      <w:tr w:rsidR="00F45FA2" w:rsidRPr="00285AF6" w14:paraId="459055EE" w14:textId="77777777" w:rsidTr="00285AF6">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shd w:val="clear" w:color="auto" w:fill="auto"/>
          </w:tcPr>
          <w:p w14:paraId="459055EA" w14:textId="3ACB0207" w:rsidR="00F45FA2" w:rsidRPr="008E0236" w:rsidRDefault="001842E2" w:rsidP="00753F84">
            <w:pPr>
              <w:rPr>
                <w:rFonts w:ascii="Cambria" w:hAnsi="Cambria"/>
                <w:highlight w:val="yellow"/>
              </w:rPr>
            </w:pPr>
            <w:r>
              <w:rPr>
                <w:rFonts w:ascii="Cambria" w:hAnsi="Cambria"/>
              </w:rPr>
              <w:t>XXX</w:t>
            </w:r>
          </w:p>
        </w:tc>
        <w:tc>
          <w:tcPr>
            <w:tcW w:w="251"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1897"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289" w:type="dxa"/>
            <w:shd w:val="clear" w:color="auto" w:fill="auto"/>
          </w:tcPr>
          <w:p w14:paraId="459055ED" w14:textId="748C7FBD" w:rsidR="00F45FA2" w:rsidRPr="00285AF6" w:rsidRDefault="001842E2" w:rsidP="00753F84">
            <w:pPr>
              <w:rPr>
                <w:rFonts w:ascii="Cambria" w:hAnsi="Cambria"/>
              </w:rPr>
            </w:pPr>
            <w:r>
              <w:rPr>
                <w:rFonts w:ascii="Cambria" w:hAnsi="Cambria"/>
              </w:rPr>
              <w:t>XXX</w:t>
            </w:r>
          </w:p>
        </w:tc>
      </w:tr>
      <w:tr w:rsidR="00C202E8" w:rsidRPr="00285AF6" w14:paraId="459055F4" w14:textId="77777777" w:rsidTr="00285AF6">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shd w:val="clear" w:color="auto" w:fill="auto"/>
          </w:tcPr>
          <w:p w14:paraId="459055F0" w14:textId="6ACC9AC4" w:rsidR="00C202E8" w:rsidRPr="00D31452" w:rsidRDefault="00C202E8" w:rsidP="00C202E8">
            <w:pPr>
              <w:rPr>
                <w:rFonts w:ascii="Cambria" w:hAnsi="Cambria"/>
                <w:highlight w:val="yellow"/>
              </w:rPr>
            </w:pPr>
            <w:r w:rsidRPr="00D31452">
              <w:rPr>
                <w:rFonts w:ascii="Cambria" w:hAnsi="Cambria"/>
              </w:rPr>
              <w:t xml:space="preserve">ANO / </w:t>
            </w:r>
            <w:r w:rsidRPr="00D31452">
              <w:rPr>
                <w:rFonts w:ascii="Cambria" w:hAnsi="Cambria"/>
                <w:strike/>
              </w:rPr>
              <w:t>NE</w:t>
            </w:r>
          </w:p>
        </w:tc>
        <w:tc>
          <w:tcPr>
            <w:tcW w:w="251"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1897"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289" w:type="dxa"/>
            <w:shd w:val="clear" w:color="auto" w:fill="auto"/>
          </w:tcPr>
          <w:p w14:paraId="459055F3" w14:textId="47C006B9" w:rsidR="00C41027" w:rsidRPr="00163949" w:rsidRDefault="001842E2" w:rsidP="00C202E8">
            <w:pPr>
              <w:rPr>
                <w:rFonts w:ascii="Cambria" w:hAnsi="Cambria"/>
              </w:rPr>
            </w:pPr>
            <w:r>
              <w:rPr>
                <w:rFonts w:ascii="Cambria" w:hAnsi="Cambria"/>
              </w:rPr>
              <w:t>XXX</w:t>
            </w:r>
          </w:p>
        </w:tc>
      </w:tr>
      <w:tr w:rsidR="00C202E8" w:rsidRPr="00285AF6" w14:paraId="459055FB" w14:textId="77777777" w:rsidTr="00285AF6">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shd w:val="clear" w:color="auto" w:fill="auto"/>
          </w:tcPr>
          <w:p w14:paraId="459055F7" w14:textId="668D8287" w:rsidR="00C202E8" w:rsidRPr="00285AF6" w:rsidRDefault="001842E2" w:rsidP="00C202E8">
            <w:pPr>
              <w:rPr>
                <w:rFonts w:ascii="Cambria" w:hAnsi="Cambria"/>
              </w:rPr>
            </w:pPr>
            <w:r>
              <w:rPr>
                <w:rFonts w:ascii="Cambria" w:hAnsi="Cambria"/>
              </w:rPr>
              <w:t>XXX</w:t>
            </w:r>
          </w:p>
        </w:tc>
        <w:tc>
          <w:tcPr>
            <w:tcW w:w="251"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1897"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289" w:type="dxa"/>
            <w:shd w:val="clear" w:color="auto" w:fill="auto"/>
          </w:tcPr>
          <w:p w14:paraId="459055FA" w14:textId="648BF69C" w:rsidR="00C41027" w:rsidRPr="00285AF6" w:rsidRDefault="001842E2" w:rsidP="00C202E8">
            <w:pPr>
              <w:rPr>
                <w:rFonts w:ascii="Cambria" w:hAnsi="Cambria"/>
              </w:rPr>
            </w:pPr>
            <w:r>
              <w:rPr>
                <w:rFonts w:ascii="Cambria" w:hAnsi="Cambria"/>
              </w:rPr>
              <w:t>XXX</w:t>
            </w: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45905600" w14:textId="6F156AAE" w:rsidR="001563A1" w:rsidRPr="00285AF6" w:rsidRDefault="001563A1" w:rsidP="00D721CC">
            <w:pPr>
              <w:rPr>
                <w:rFonts w:ascii="Cambria" w:hAnsi="Cambria"/>
                <w:b/>
              </w:rPr>
            </w:pPr>
            <w:r w:rsidRPr="00285AF6">
              <w:rPr>
                <w:rFonts w:ascii="Cambria" w:hAnsi="Cambria"/>
                <w:b/>
              </w:rPr>
              <w:t xml:space="preserve">Předmět plnění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popis, počet kusů):</w:t>
            </w:r>
          </w:p>
        </w:tc>
        <w:tc>
          <w:tcPr>
            <w:tcW w:w="8080" w:type="dxa"/>
            <w:shd w:val="clear" w:color="auto" w:fill="auto"/>
          </w:tcPr>
          <w:p w14:paraId="7B91DAC7" w14:textId="298D9421" w:rsidR="009045D4" w:rsidRPr="009045D4" w:rsidRDefault="009045D4" w:rsidP="006D6B4F">
            <w:pPr>
              <w:rPr>
                <w:rFonts w:ascii="Cambria" w:hAnsi="Cambria"/>
              </w:rPr>
            </w:pPr>
            <w:r w:rsidRPr="009045D4">
              <w:rPr>
                <w:rFonts w:ascii="Cambria" w:hAnsi="Cambria"/>
              </w:rPr>
              <w:t>Příprava grafické identity a práce na materiálech nového oboru Muzejní studia.</w:t>
            </w:r>
          </w:p>
          <w:p w14:paraId="25835D17" w14:textId="28C65F25" w:rsidR="009045D4" w:rsidRPr="009045D4" w:rsidRDefault="009045D4" w:rsidP="006D6B4F">
            <w:pPr>
              <w:rPr>
                <w:rFonts w:ascii="Cambria" w:hAnsi="Cambria"/>
                <w:b/>
                <w:bCs/>
              </w:rPr>
            </w:pPr>
            <w:r w:rsidRPr="009045D4">
              <w:rPr>
                <w:rFonts w:ascii="Cambria" w:hAnsi="Cambria"/>
                <w:b/>
                <w:bCs/>
              </w:rPr>
              <w:t>Specifikace výstupů</w:t>
            </w:r>
          </w:p>
          <w:p w14:paraId="30A07DB9" w14:textId="77777777" w:rsidR="009045D4" w:rsidRPr="009045D4" w:rsidRDefault="009045D4" w:rsidP="006D6B4F">
            <w:pPr>
              <w:rPr>
                <w:rFonts w:ascii="Cambria" w:hAnsi="Cambria"/>
                <w:b/>
                <w:bCs/>
              </w:rPr>
            </w:pPr>
            <w:r w:rsidRPr="009045D4">
              <w:rPr>
                <w:rFonts w:ascii="Cambria" w:hAnsi="Cambria"/>
                <w:b/>
                <w:bCs/>
              </w:rPr>
              <w:t xml:space="preserve">Identita </w:t>
            </w:r>
          </w:p>
          <w:p w14:paraId="3B553A21" w14:textId="2EA343E3" w:rsidR="009045D4" w:rsidRDefault="009045D4" w:rsidP="006D6B4F">
            <w:pPr>
              <w:rPr>
                <w:rFonts w:ascii="Cambria" w:hAnsi="Cambria"/>
              </w:rPr>
            </w:pPr>
            <w:r w:rsidRPr="009045D4">
              <w:rPr>
                <w:rFonts w:ascii="Cambria" w:hAnsi="Cambria"/>
              </w:rPr>
              <w:t>online manuál, logo, barevnost, písmo, grafické prvky</w:t>
            </w:r>
          </w:p>
          <w:p w14:paraId="01F8E2BE" w14:textId="35092821" w:rsidR="009045D4" w:rsidRPr="009045D4" w:rsidRDefault="009045D4" w:rsidP="006D6B4F">
            <w:pPr>
              <w:rPr>
                <w:rFonts w:ascii="Cambria" w:hAnsi="Cambria"/>
              </w:rPr>
            </w:pPr>
            <w:r w:rsidRPr="009045D4">
              <w:rPr>
                <w:rFonts w:ascii="Cambria" w:hAnsi="Cambria"/>
              </w:rPr>
              <w:t xml:space="preserve">využití online platforem – </w:t>
            </w:r>
            <w:proofErr w:type="spellStart"/>
            <w:r w:rsidRPr="009045D4">
              <w:rPr>
                <w:rFonts w:ascii="Cambria" w:hAnsi="Cambria"/>
              </w:rPr>
              <w:t>Canva</w:t>
            </w:r>
            <w:proofErr w:type="spellEnd"/>
            <w:r w:rsidRPr="009045D4">
              <w:rPr>
                <w:rFonts w:ascii="Cambria" w:hAnsi="Cambria"/>
              </w:rPr>
              <w:t xml:space="preserve">, </w:t>
            </w:r>
            <w:proofErr w:type="spellStart"/>
            <w:r w:rsidRPr="009045D4">
              <w:rPr>
                <w:rFonts w:ascii="Cambria" w:hAnsi="Cambria"/>
              </w:rPr>
              <w:t>Figma</w:t>
            </w:r>
            <w:proofErr w:type="spellEnd"/>
          </w:p>
          <w:p w14:paraId="28EAAC54" w14:textId="77777777" w:rsidR="009045D4" w:rsidRPr="009045D4" w:rsidRDefault="009045D4" w:rsidP="006D6B4F">
            <w:pPr>
              <w:rPr>
                <w:rFonts w:ascii="Cambria" w:hAnsi="Cambria"/>
              </w:rPr>
            </w:pPr>
          </w:p>
          <w:p w14:paraId="68BE81A6" w14:textId="77777777" w:rsidR="009045D4" w:rsidRPr="009045D4" w:rsidRDefault="009045D4" w:rsidP="006D6B4F">
            <w:pPr>
              <w:rPr>
                <w:rFonts w:ascii="Cambria" w:hAnsi="Cambria"/>
                <w:b/>
                <w:bCs/>
              </w:rPr>
            </w:pPr>
            <w:r w:rsidRPr="009045D4">
              <w:rPr>
                <w:rFonts w:ascii="Cambria" w:hAnsi="Cambria"/>
                <w:b/>
                <w:bCs/>
              </w:rPr>
              <w:t xml:space="preserve">Komunikační grafika </w:t>
            </w:r>
          </w:p>
          <w:p w14:paraId="3577DDFE" w14:textId="77777777" w:rsidR="009045D4" w:rsidRPr="009045D4" w:rsidRDefault="009045D4" w:rsidP="006D6B4F">
            <w:pPr>
              <w:rPr>
                <w:rFonts w:ascii="Cambria" w:hAnsi="Cambria"/>
              </w:rPr>
            </w:pPr>
            <w:r w:rsidRPr="009045D4">
              <w:rPr>
                <w:rFonts w:ascii="Cambria" w:hAnsi="Cambria"/>
              </w:rPr>
              <w:t xml:space="preserve">sociální sítě – využití online platforem – </w:t>
            </w:r>
            <w:proofErr w:type="spellStart"/>
            <w:r w:rsidRPr="009045D4">
              <w:rPr>
                <w:rFonts w:ascii="Cambria" w:hAnsi="Cambria"/>
              </w:rPr>
              <w:t>Canva</w:t>
            </w:r>
            <w:proofErr w:type="spellEnd"/>
            <w:r w:rsidRPr="009045D4">
              <w:rPr>
                <w:rFonts w:ascii="Cambria" w:hAnsi="Cambria"/>
              </w:rPr>
              <w:t xml:space="preserve">, </w:t>
            </w:r>
            <w:proofErr w:type="spellStart"/>
            <w:r w:rsidRPr="009045D4">
              <w:rPr>
                <w:rFonts w:ascii="Cambria" w:hAnsi="Cambria"/>
              </w:rPr>
              <w:t>Figma</w:t>
            </w:r>
            <w:proofErr w:type="spellEnd"/>
            <w:r w:rsidRPr="009045D4">
              <w:rPr>
                <w:rFonts w:ascii="Cambria" w:hAnsi="Cambria"/>
              </w:rPr>
              <w:t xml:space="preserve"> </w:t>
            </w:r>
          </w:p>
          <w:p w14:paraId="637B6048" w14:textId="77777777" w:rsidR="009045D4" w:rsidRPr="009045D4" w:rsidRDefault="009045D4" w:rsidP="006D6B4F">
            <w:pPr>
              <w:rPr>
                <w:rFonts w:ascii="Cambria" w:hAnsi="Cambria"/>
              </w:rPr>
            </w:pPr>
            <w:r w:rsidRPr="009045D4">
              <w:rPr>
                <w:rFonts w:ascii="Cambria" w:hAnsi="Cambria"/>
              </w:rPr>
              <w:t xml:space="preserve">newsletter / direct mail – </w:t>
            </w:r>
            <w:proofErr w:type="spellStart"/>
            <w:r w:rsidRPr="009045D4">
              <w:rPr>
                <w:rFonts w:ascii="Cambria" w:hAnsi="Cambria"/>
              </w:rPr>
              <w:t>Mailchimp</w:t>
            </w:r>
            <w:proofErr w:type="spellEnd"/>
            <w:r w:rsidRPr="009045D4">
              <w:rPr>
                <w:rFonts w:ascii="Cambria" w:hAnsi="Cambria"/>
              </w:rPr>
              <w:t xml:space="preserve"> </w:t>
            </w:r>
          </w:p>
          <w:p w14:paraId="473DD95C" w14:textId="77777777" w:rsidR="009045D4" w:rsidRPr="009045D4" w:rsidRDefault="009045D4" w:rsidP="006D6B4F">
            <w:pPr>
              <w:rPr>
                <w:rFonts w:ascii="Cambria" w:hAnsi="Cambria"/>
              </w:rPr>
            </w:pPr>
            <w:proofErr w:type="spellStart"/>
            <w:r w:rsidRPr="009045D4">
              <w:rPr>
                <w:rFonts w:ascii="Cambria" w:hAnsi="Cambria"/>
              </w:rPr>
              <w:t>podcast</w:t>
            </w:r>
            <w:proofErr w:type="spellEnd"/>
            <w:r w:rsidRPr="009045D4">
              <w:rPr>
                <w:rFonts w:ascii="Cambria" w:hAnsi="Cambria"/>
              </w:rPr>
              <w:t xml:space="preserve"> / videa </w:t>
            </w:r>
          </w:p>
          <w:p w14:paraId="67FF70E8" w14:textId="77777777" w:rsidR="009045D4" w:rsidRPr="009045D4" w:rsidRDefault="009045D4" w:rsidP="006D6B4F">
            <w:pPr>
              <w:rPr>
                <w:rFonts w:ascii="Cambria" w:hAnsi="Cambria"/>
              </w:rPr>
            </w:pPr>
            <w:r w:rsidRPr="009045D4">
              <w:rPr>
                <w:rFonts w:ascii="Cambria" w:hAnsi="Cambria"/>
              </w:rPr>
              <w:t xml:space="preserve">eventy / online stream </w:t>
            </w:r>
          </w:p>
          <w:p w14:paraId="697F25D6" w14:textId="2AC87A10" w:rsidR="009045D4" w:rsidRPr="009045D4" w:rsidRDefault="009045D4" w:rsidP="006D6B4F">
            <w:pPr>
              <w:rPr>
                <w:rFonts w:ascii="Cambria" w:hAnsi="Cambria"/>
              </w:rPr>
            </w:pPr>
            <w:r w:rsidRPr="009045D4">
              <w:rPr>
                <w:rFonts w:ascii="Cambria" w:hAnsi="Cambria"/>
              </w:rPr>
              <w:t>série letáků</w:t>
            </w:r>
          </w:p>
          <w:p w14:paraId="73F72C3D" w14:textId="77777777" w:rsidR="009045D4" w:rsidRPr="009045D4" w:rsidRDefault="009045D4" w:rsidP="006D6B4F">
            <w:pPr>
              <w:rPr>
                <w:rFonts w:ascii="Cambria" w:hAnsi="Cambria"/>
              </w:rPr>
            </w:pPr>
          </w:p>
          <w:p w14:paraId="598B01D4" w14:textId="77777777" w:rsidR="009045D4" w:rsidRPr="009045D4" w:rsidRDefault="009045D4" w:rsidP="006D6B4F">
            <w:pPr>
              <w:rPr>
                <w:rFonts w:ascii="Cambria" w:hAnsi="Cambria"/>
                <w:b/>
                <w:bCs/>
              </w:rPr>
            </w:pPr>
            <w:r w:rsidRPr="009045D4">
              <w:rPr>
                <w:rFonts w:ascii="Cambria" w:hAnsi="Cambria"/>
                <w:b/>
                <w:bCs/>
              </w:rPr>
              <w:t>Skripta</w:t>
            </w:r>
          </w:p>
          <w:p w14:paraId="25CE4ECB" w14:textId="44D20931" w:rsidR="009045D4" w:rsidRPr="009045D4" w:rsidRDefault="009045D4" w:rsidP="006D6B4F">
            <w:pPr>
              <w:rPr>
                <w:rFonts w:ascii="Cambria" w:hAnsi="Cambria"/>
              </w:rPr>
            </w:pPr>
            <w:r w:rsidRPr="009045D4">
              <w:rPr>
                <w:rFonts w:ascii="Cambria" w:hAnsi="Cambria"/>
              </w:rPr>
              <w:t>grafický návrh typických prvků (</w:t>
            </w:r>
            <w:proofErr w:type="spellStart"/>
            <w:r w:rsidRPr="009045D4">
              <w:rPr>
                <w:rFonts w:ascii="Cambria" w:hAnsi="Cambria"/>
              </w:rPr>
              <w:t>titulka</w:t>
            </w:r>
            <w:proofErr w:type="spellEnd"/>
            <w:r w:rsidRPr="009045D4">
              <w:rPr>
                <w:rFonts w:ascii="Cambria" w:hAnsi="Cambria"/>
              </w:rPr>
              <w:t xml:space="preserve">, struktura obsahu, předěly) </w:t>
            </w:r>
          </w:p>
          <w:p w14:paraId="115AF857" w14:textId="77777777" w:rsidR="009045D4" w:rsidRPr="009045D4" w:rsidRDefault="009045D4" w:rsidP="006D6B4F">
            <w:pPr>
              <w:rPr>
                <w:rFonts w:ascii="Cambria" w:hAnsi="Cambria"/>
              </w:rPr>
            </w:pPr>
            <w:r w:rsidRPr="009045D4">
              <w:rPr>
                <w:rFonts w:ascii="Cambria" w:hAnsi="Cambria"/>
              </w:rPr>
              <w:t xml:space="preserve">na začátek wordová šablona </w:t>
            </w:r>
          </w:p>
          <w:p w14:paraId="146AEB3B" w14:textId="76B17824" w:rsidR="009045D4" w:rsidRPr="009045D4" w:rsidRDefault="009045D4" w:rsidP="006D6B4F">
            <w:pPr>
              <w:rPr>
                <w:rFonts w:ascii="Cambria" w:hAnsi="Cambria"/>
              </w:rPr>
            </w:pPr>
            <w:r w:rsidRPr="009045D4">
              <w:rPr>
                <w:rFonts w:ascii="Cambria" w:hAnsi="Cambria"/>
              </w:rPr>
              <w:t>do budoucna – editovatelná interaktivní online prezentace – dynamický multimediální obsah</w:t>
            </w:r>
          </w:p>
          <w:p w14:paraId="5C6C71C6" w14:textId="77777777" w:rsidR="009045D4" w:rsidRPr="009045D4" w:rsidRDefault="009045D4" w:rsidP="006D6B4F">
            <w:pPr>
              <w:rPr>
                <w:rFonts w:ascii="Cambria" w:hAnsi="Cambria"/>
              </w:rPr>
            </w:pPr>
          </w:p>
          <w:p w14:paraId="3EE0F75D" w14:textId="77777777" w:rsidR="009045D4" w:rsidRPr="009045D4" w:rsidRDefault="009045D4" w:rsidP="006D6B4F">
            <w:pPr>
              <w:rPr>
                <w:rFonts w:ascii="Cambria" w:hAnsi="Cambria"/>
                <w:b/>
                <w:bCs/>
              </w:rPr>
            </w:pPr>
            <w:r w:rsidRPr="009045D4">
              <w:rPr>
                <w:rFonts w:ascii="Cambria" w:hAnsi="Cambria"/>
                <w:b/>
                <w:bCs/>
              </w:rPr>
              <w:t xml:space="preserve">Učební pomůcky </w:t>
            </w:r>
          </w:p>
          <w:p w14:paraId="28CA414B" w14:textId="5CEDAE35" w:rsidR="009045D4" w:rsidRPr="009045D4" w:rsidRDefault="009045D4" w:rsidP="006D6B4F">
            <w:pPr>
              <w:rPr>
                <w:rFonts w:ascii="Cambria" w:hAnsi="Cambria"/>
              </w:rPr>
            </w:pPr>
            <w:r w:rsidRPr="009045D4">
              <w:rPr>
                <w:rFonts w:ascii="Cambria" w:hAnsi="Cambria"/>
              </w:rPr>
              <w:t>Dotazníky</w:t>
            </w:r>
          </w:p>
          <w:p w14:paraId="4C2F6C3B" w14:textId="5257FDC2" w:rsidR="009045D4" w:rsidRPr="009045D4" w:rsidRDefault="009045D4" w:rsidP="006D6B4F">
            <w:pPr>
              <w:rPr>
                <w:rFonts w:ascii="Cambria" w:hAnsi="Cambria"/>
              </w:rPr>
            </w:pPr>
            <w:r w:rsidRPr="009045D4">
              <w:rPr>
                <w:rFonts w:ascii="Cambria" w:hAnsi="Cambria"/>
              </w:rPr>
              <w:t xml:space="preserve">testy </w:t>
            </w:r>
          </w:p>
          <w:p w14:paraId="15D7257F" w14:textId="254110D4" w:rsidR="009045D4" w:rsidRPr="009045D4" w:rsidRDefault="009045D4" w:rsidP="006D6B4F">
            <w:pPr>
              <w:rPr>
                <w:rFonts w:ascii="Cambria" w:hAnsi="Cambria"/>
              </w:rPr>
            </w:pPr>
            <w:r w:rsidRPr="009045D4">
              <w:rPr>
                <w:rFonts w:ascii="Cambria" w:hAnsi="Cambria"/>
              </w:rPr>
              <w:t>komunikační fórum se studenty</w:t>
            </w:r>
          </w:p>
          <w:p w14:paraId="10C786C9" w14:textId="77777777" w:rsidR="009045D4" w:rsidRPr="009045D4" w:rsidRDefault="009045D4" w:rsidP="006D6B4F">
            <w:pPr>
              <w:rPr>
                <w:rFonts w:ascii="Cambria" w:hAnsi="Cambria"/>
              </w:rPr>
            </w:pPr>
          </w:p>
          <w:p w14:paraId="048F0CE1" w14:textId="77777777" w:rsidR="009045D4" w:rsidRPr="009045D4" w:rsidRDefault="009045D4" w:rsidP="006D6B4F">
            <w:pPr>
              <w:rPr>
                <w:rFonts w:ascii="Cambria" w:hAnsi="Cambria"/>
                <w:b/>
                <w:bCs/>
              </w:rPr>
            </w:pPr>
            <w:r w:rsidRPr="009045D4">
              <w:rPr>
                <w:rFonts w:ascii="Cambria" w:hAnsi="Cambria"/>
                <w:b/>
                <w:bCs/>
              </w:rPr>
              <w:t xml:space="preserve">Očekávané plnění a předpokládaný rozsah hodin </w:t>
            </w:r>
          </w:p>
          <w:p w14:paraId="05A6BC23" w14:textId="424CA9F2" w:rsidR="009045D4" w:rsidRPr="009045D4" w:rsidRDefault="009045D4" w:rsidP="006D6B4F">
            <w:pPr>
              <w:rPr>
                <w:rFonts w:ascii="Cambria" w:hAnsi="Cambria"/>
              </w:rPr>
            </w:pPr>
            <w:r w:rsidRPr="009045D4">
              <w:rPr>
                <w:rFonts w:ascii="Cambria" w:hAnsi="Cambria"/>
              </w:rPr>
              <w:t xml:space="preserve">grafika – </w:t>
            </w:r>
            <w:proofErr w:type="spellStart"/>
            <w:r w:rsidRPr="009045D4">
              <w:rPr>
                <w:rFonts w:ascii="Cambria" w:hAnsi="Cambria"/>
              </w:rPr>
              <w:t>ArtDirecting</w:t>
            </w:r>
            <w:proofErr w:type="spellEnd"/>
            <w:r w:rsidRPr="009045D4">
              <w:rPr>
                <w:rFonts w:ascii="Cambria" w:hAnsi="Cambria"/>
              </w:rPr>
              <w:t xml:space="preserve">, </w:t>
            </w:r>
            <w:r w:rsidR="001842E2">
              <w:rPr>
                <w:rFonts w:ascii="Cambria" w:hAnsi="Cambria"/>
              </w:rPr>
              <w:t>XXX</w:t>
            </w:r>
            <w:r w:rsidRPr="009045D4">
              <w:rPr>
                <w:rFonts w:ascii="Cambria" w:hAnsi="Cambria"/>
              </w:rPr>
              <w:t xml:space="preserve"> hodin á </w:t>
            </w:r>
            <w:r w:rsidR="001842E2">
              <w:rPr>
                <w:rFonts w:ascii="Cambria" w:hAnsi="Cambria"/>
              </w:rPr>
              <w:t>XXX</w:t>
            </w:r>
            <w:r w:rsidRPr="009045D4">
              <w:rPr>
                <w:rFonts w:ascii="Cambria" w:hAnsi="Cambria"/>
              </w:rPr>
              <w:t xml:space="preserve"> </w:t>
            </w:r>
          </w:p>
          <w:p w14:paraId="6529C744" w14:textId="2914E089" w:rsidR="009045D4" w:rsidRPr="009045D4" w:rsidRDefault="009045D4" w:rsidP="006D6B4F">
            <w:pPr>
              <w:rPr>
                <w:rFonts w:ascii="Cambria" w:hAnsi="Cambria"/>
              </w:rPr>
            </w:pPr>
            <w:r w:rsidRPr="009045D4">
              <w:rPr>
                <w:rFonts w:ascii="Cambria" w:hAnsi="Cambria"/>
              </w:rPr>
              <w:t xml:space="preserve">grafika – DTP práce, </w:t>
            </w:r>
            <w:r w:rsidR="001842E2">
              <w:rPr>
                <w:rFonts w:ascii="Cambria" w:hAnsi="Cambria"/>
              </w:rPr>
              <w:t>XXX</w:t>
            </w:r>
            <w:r w:rsidRPr="009045D4">
              <w:rPr>
                <w:rFonts w:ascii="Cambria" w:hAnsi="Cambria"/>
              </w:rPr>
              <w:t xml:space="preserve"> hodin á </w:t>
            </w:r>
            <w:r w:rsidR="001842E2">
              <w:rPr>
                <w:rFonts w:ascii="Cambria" w:hAnsi="Cambria"/>
              </w:rPr>
              <w:t>XXX</w:t>
            </w:r>
            <w:r w:rsidRPr="009045D4">
              <w:rPr>
                <w:rFonts w:ascii="Cambria" w:hAnsi="Cambria"/>
              </w:rPr>
              <w:t xml:space="preserve"> </w:t>
            </w:r>
          </w:p>
          <w:p w14:paraId="210A1540" w14:textId="4FF610EF" w:rsidR="009045D4" w:rsidRPr="009045D4" w:rsidRDefault="009045D4" w:rsidP="006D6B4F">
            <w:pPr>
              <w:rPr>
                <w:rFonts w:ascii="Cambria" w:hAnsi="Cambria"/>
              </w:rPr>
            </w:pPr>
            <w:r w:rsidRPr="009045D4">
              <w:rPr>
                <w:rFonts w:ascii="Cambria" w:hAnsi="Cambria"/>
              </w:rPr>
              <w:t xml:space="preserve">výroba šablon, </w:t>
            </w:r>
            <w:r w:rsidR="001842E2">
              <w:rPr>
                <w:rFonts w:ascii="Cambria" w:hAnsi="Cambria"/>
              </w:rPr>
              <w:t>XXX</w:t>
            </w:r>
            <w:r w:rsidRPr="009045D4">
              <w:rPr>
                <w:rFonts w:ascii="Cambria" w:hAnsi="Cambria"/>
              </w:rPr>
              <w:t xml:space="preserve"> hodin á </w:t>
            </w:r>
            <w:r w:rsidR="001842E2">
              <w:rPr>
                <w:rFonts w:ascii="Cambria" w:hAnsi="Cambria"/>
              </w:rPr>
              <w:t>XXX</w:t>
            </w:r>
            <w:r w:rsidRPr="009045D4">
              <w:rPr>
                <w:rFonts w:ascii="Cambria" w:hAnsi="Cambria"/>
              </w:rPr>
              <w:t xml:space="preserve"> </w:t>
            </w:r>
          </w:p>
          <w:p w14:paraId="51AB6D95" w14:textId="4476CF26" w:rsidR="009045D4" w:rsidRPr="009045D4" w:rsidRDefault="009045D4" w:rsidP="006D6B4F">
            <w:pPr>
              <w:rPr>
                <w:rFonts w:ascii="Cambria" w:hAnsi="Cambria"/>
              </w:rPr>
            </w:pPr>
            <w:r w:rsidRPr="009045D4">
              <w:rPr>
                <w:rFonts w:ascii="Cambria" w:hAnsi="Cambria"/>
              </w:rPr>
              <w:t xml:space="preserve">online aplikace, </w:t>
            </w:r>
            <w:r w:rsidR="001842E2">
              <w:rPr>
                <w:rFonts w:ascii="Cambria" w:hAnsi="Cambria"/>
              </w:rPr>
              <w:t>XXX</w:t>
            </w:r>
            <w:r w:rsidRPr="009045D4">
              <w:rPr>
                <w:rFonts w:ascii="Cambria" w:hAnsi="Cambria"/>
              </w:rPr>
              <w:t xml:space="preserve"> hodin á </w:t>
            </w:r>
            <w:r w:rsidR="001842E2">
              <w:rPr>
                <w:rFonts w:ascii="Cambria" w:hAnsi="Cambria"/>
              </w:rPr>
              <w:t>XXX</w:t>
            </w:r>
            <w:r w:rsidRPr="009045D4">
              <w:rPr>
                <w:rFonts w:ascii="Cambria" w:hAnsi="Cambria"/>
              </w:rPr>
              <w:t xml:space="preserve"> </w:t>
            </w:r>
          </w:p>
          <w:p w14:paraId="656776DC" w14:textId="1174F8FE" w:rsidR="006D6B4F" w:rsidRDefault="009045D4" w:rsidP="00AA722A">
            <w:pPr>
              <w:rPr>
                <w:rFonts w:ascii="Cambria" w:hAnsi="Cambria"/>
              </w:rPr>
            </w:pPr>
            <w:r w:rsidRPr="009045D4">
              <w:rPr>
                <w:rFonts w:ascii="Cambria" w:hAnsi="Cambria"/>
              </w:rPr>
              <w:t xml:space="preserve">doplňkové práce, práce dle komunikace a zpřesněného zadání </w:t>
            </w:r>
            <w:r w:rsidR="001842E2">
              <w:rPr>
                <w:rFonts w:ascii="Cambria" w:hAnsi="Cambria"/>
              </w:rPr>
              <w:t>XXX</w:t>
            </w:r>
          </w:p>
          <w:p w14:paraId="60D16B93" w14:textId="77777777" w:rsidR="00AA722A" w:rsidRDefault="00AA722A" w:rsidP="00AA722A">
            <w:pPr>
              <w:rPr>
                <w:rFonts w:ascii="Cambria" w:hAnsi="Cambria"/>
                <w:color w:val="000000"/>
                <w:lang w:val="en-US"/>
              </w:rPr>
            </w:pPr>
          </w:p>
          <w:p w14:paraId="45905603" w14:textId="7BD12E57" w:rsidR="00AA722A" w:rsidRPr="009045D4" w:rsidRDefault="00AA722A" w:rsidP="00AA722A">
            <w:pPr>
              <w:rPr>
                <w:rFonts w:ascii="Cambria" w:hAnsi="Cambria" w:cs="Calibri"/>
                <w:color w:val="000000"/>
                <w:lang w:val="en-US" w:bidi="ar-SA"/>
              </w:rPr>
            </w:pPr>
            <w:proofErr w:type="spellStart"/>
            <w:r>
              <w:rPr>
                <w:rFonts w:ascii="Cambria" w:hAnsi="Cambria"/>
                <w:color w:val="000000"/>
                <w:lang w:val="en-US"/>
              </w:rPr>
              <w:t>Všechny</w:t>
            </w:r>
            <w:proofErr w:type="spellEnd"/>
            <w:r>
              <w:rPr>
                <w:rFonts w:ascii="Cambria" w:hAnsi="Cambria"/>
                <w:color w:val="000000"/>
                <w:lang w:val="en-US"/>
              </w:rPr>
              <w:t xml:space="preserve"> </w:t>
            </w:r>
            <w:proofErr w:type="spellStart"/>
            <w:r>
              <w:rPr>
                <w:rFonts w:ascii="Cambria" w:hAnsi="Cambria"/>
                <w:color w:val="000000"/>
                <w:lang w:val="en-US"/>
              </w:rPr>
              <w:t>výstupy</w:t>
            </w:r>
            <w:proofErr w:type="spellEnd"/>
            <w:r>
              <w:rPr>
                <w:rFonts w:ascii="Cambria" w:hAnsi="Cambria"/>
                <w:color w:val="000000"/>
                <w:lang w:val="en-US"/>
              </w:rPr>
              <w:t xml:space="preserve"> </w:t>
            </w:r>
            <w:proofErr w:type="spellStart"/>
            <w:r>
              <w:rPr>
                <w:rFonts w:ascii="Cambria" w:hAnsi="Cambria"/>
                <w:color w:val="000000"/>
                <w:lang w:val="en-US"/>
              </w:rPr>
              <w:t>musí</w:t>
            </w:r>
            <w:proofErr w:type="spellEnd"/>
            <w:r>
              <w:rPr>
                <w:rFonts w:ascii="Cambria" w:hAnsi="Cambria"/>
                <w:color w:val="000000"/>
                <w:lang w:val="en-US"/>
              </w:rPr>
              <w:t xml:space="preserve"> </w:t>
            </w:r>
            <w:proofErr w:type="spellStart"/>
            <w:r>
              <w:rPr>
                <w:rFonts w:ascii="Cambria" w:hAnsi="Cambria"/>
                <w:color w:val="000000"/>
                <w:lang w:val="en-US"/>
              </w:rPr>
              <w:t>obsahovat</w:t>
            </w:r>
            <w:proofErr w:type="spellEnd"/>
            <w:r>
              <w:rPr>
                <w:rFonts w:ascii="Cambria" w:hAnsi="Cambria"/>
                <w:color w:val="000000"/>
                <w:lang w:val="en-US"/>
              </w:rPr>
              <w:t xml:space="preserve"> </w:t>
            </w:r>
            <w:proofErr w:type="spellStart"/>
            <w:r>
              <w:rPr>
                <w:rFonts w:ascii="Cambria" w:hAnsi="Cambria"/>
                <w:color w:val="000000"/>
                <w:lang w:val="en-US"/>
              </w:rPr>
              <w:t>povinnou</w:t>
            </w:r>
            <w:proofErr w:type="spellEnd"/>
            <w:r>
              <w:rPr>
                <w:rFonts w:ascii="Cambria" w:hAnsi="Cambria"/>
                <w:color w:val="000000"/>
                <w:lang w:val="en-US"/>
              </w:rPr>
              <w:t xml:space="preserve"> </w:t>
            </w:r>
            <w:proofErr w:type="spellStart"/>
            <w:r>
              <w:rPr>
                <w:rFonts w:ascii="Cambria" w:hAnsi="Cambria"/>
                <w:color w:val="000000"/>
                <w:lang w:val="en-US"/>
              </w:rPr>
              <w:t>publicitu</w:t>
            </w:r>
            <w:proofErr w:type="spellEnd"/>
            <w:r>
              <w:rPr>
                <w:rFonts w:ascii="Cambria" w:hAnsi="Cambria"/>
                <w:color w:val="000000"/>
                <w:lang w:val="en-US"/>
              </w:rPr>
              <w:t xml:space="preserve"> </w:t>
            </w:r>
            <w:proofErr w:type="spellStart"/>
            <w:r>
              <w:rPr>
                <w:rFonts w:ascii="Cambria" w:hAnsi="Cambria"/>
                <w:color w:val="000000"/>
                <w:lang w:val="en-US"/>
              </w:rPr>
              <w:t>projektu</w:t>
            </w:r>
            <w:proofErr w:type="spellEnd"/>
            <w:r>
              <w:rPr>
                <w:rFonts w:ascii="Cambria" w:hAnsi="Cambria"/>
                <w:color w:val="000000"/>
                <w:lang w:val="en-US"/>
              </w:rPr>
              <w:t>.</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E1E5516" w14:textId="77777777" w:rsidR="00E27C37" w:rsidRPr="00662CCC" w:rsidRDefault="00E27C37" w:rsidP="00E27C37">
            <w:pPr>
              <w:jc w:val="both"/>
              <w:rPr>
                <w:rFonts w:ascii="Cambria" w:hAnsi="Cambria"/>
                <w:b/>
                <w:bCs/>
              </w:rPr>
            </w:pPr>
            <w:r w:rsidRPr="00662CCC">
              <w:rPr>
                <w:rFonts w:ascii="Cambria" w:hAnsi="Cambria"/>
                <w:b/>
                <w:bCs/>
              </w:rPr>
              <w:t xml:space="preserve">Prosíme o uvedení názvu projektu a registračního čísla přímo </w:t>
            </w:r>
            <w:r w:rsidRPr="00662CCC">
              <w:rPr>
                <w:rFonts w:ascii="Cambria" w:hAnsi="Cambria"/>
                <w:b/>
                <w:bCs/>
                <w:u w:val="single"/>
              </w:rPr>
              <w:t>do textu faktury</w:t>
            </w:r>
            <w:r w:rsidRPr="00662CCC">
              <w:rPr>
                <w:rFonts w:ascii="Cambria" w:hAnsi="Cambria"/>
                <w:b/>
                <w:bCs/>
              </w:rPr>
              <w:t>.</w:t>
            </w:r>
          </w:p>
          <w:p w14:paraId="561A79C4" w14:textId="08980415" w:rsidR="00D65B67" w:rsidRPr="00FD1D17" w:rsidRDefault="00E27C37" w:rsidP="00D65B67">
            <w:pPr>
              <w:jc w:val="both"/>
              <w:rPr>
                <w:rFonts w:ascii="Cambria" w:hAnsi="Cambria"/>
              </w:rPr>
            </w:pPr>
            <w:r w:rsidRPr="00FD1D17">
              <w:rPr>
                <w:rFonts w:ascii="Cambria" w:hAnsi="Cambria"/>
              </w:rPr>
              <w:t xml:space="preserve">Projekt: </w:t>
            </w:r>
            <w:r w:rsidR="001710D4" w:rsidRPr="00FD1D17">
              <w:rPr>
                <w:rFonts w:ascii="Cambria" w:hAnsi="Cambria"/>
                <w:i/>
                <w:iCs/>
              </w:rPr>
              <w:t>Transformace pro VŠ na UK</w:t>
            </w:r>
            <w:r w:rsidR="001710D4" w:rsidRPr="00FD1D17">
              <w:rPr>
                <w:rFonts w:ascii="Cambria" w:hAnsi="Cambria"/>
              </w:rPr>
              <w:t xml:space="preserve"> realizovaný v rámci Národního plánu obnovy, komponenta 3.2 Adaptace kapacity a zaměření školních vzdělávacích programů</w:t>
            </w:r>
          </w:p>
          <w:p w14:paraId="1AD9677D" w14:textId="20A3A20A" w:rsidR="00E27C37" w:rsidRPr="00D65B67" w:rsidRDefault="00E27C37" w:rsidP="00D65B67">
            <w:pPr>
              <w:jc w:val="both"/>
              <w:rPr>
                <w:rFonts w:ascii="Cambria" w:hAnsi="Cambria"/>
                <w:highlight w:val="yellow"/>
              </w:rPr>
            </w:pPr>
            <w:r w:rsidRPr="00FD1D17">
              <w:rPr>
                <w:rFonts w:ascii="Cambria" w:hAnsi="Cambria"/>
              </w:rPr>
              <w:t xml:space="preserve">Registrační číslo: </w:t>
            </w:r>
            <w:r w:rsidR="001710D4" w:rsidRPr="00FD1D17">
              <w:rPr>
                <w:rFonts w:ascii="Cambria" w:hAnsi="Cambria"/>
              </w:rPr>
              <w:t>NPO_UK_MSMT-16602/2022</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1EDD97C3" w:rsidR="001563A1" w:rsidRPr="00916235" w:rsidRDefault="00AA722A" w:rsidP="00EF1391">
            <w:pPr>
              <w:rPr>
                <w:rFonts w:ascii="Cambria" w:hAnsi="Cambria"/>
              </w:rPr>
            </w:pPr>
            <w:r>
              <w:rPr>
                <w:rFonts w:ascii="Cambria" w:hAnsi="Cambria"/>
              </w:rPr>
              <w:t>148 250</w:t>
            </w:r>
            <w:r w:rsidR="006D6B4F">
              <w:rPr>
                <w:rFonts w:ascii="Cambria" w:hAnsi="Cambria"/>
              </w:rPr>
              <w:t xml:space="preserve">,- Kč </w:t>
            </w:r>
            <w:r w:rsidR="007B39F1" w:rsidRPr="007B39F1">
              <w:rPr>
                <w:rFonts w:ascii="Cambria" w:hAnsi="Cambria"/>
              </w:rPr>
              <w:t>(cena vzešla na základě nejnižší cenové nabídky v rámci poptávkového řízení</w:t>
            </w:r>
            <w:r w:rsidR="00254007">
              <w:rPr>
                <w:rFonts w:ascii="Cambria" w:hAnsi="Cambria"/>
              </w:rPr>
              <w:t>)</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60DD8E26" w:rsidR="008D7E71" w:rsidRPr="00916235" w:rsidRDefault="00AA722A" w:rsidP="00F7412D">
            <w:pPr>
              <w:jc w:val="both"/>
              <w:rPr>
                <w:rFonts w:ascii="Cambria" w:hAnsi="Cambria"/>
              </w:rPr>
            </w:pPr>
            <w:r>
              <w:rPr>
                <w:rFonts w:ascii="Cambria" w:hAnsi="Cambria"/>
              </w:rPr>
              <w:t>179 382,5,-</w:t>
            </w:r>
            <w:r w:rsidR="006D6B4F">
              <w:rPr>
                <w:rFonts w:ascii="Cambria" w:hAnsi="Cambria"/>
              </w:rPr>
              <w:t xml:space="preserve"> Kč</w:t>
            </w:r>
          </w:p>
        </w:tc>
      </w:tr>
      <w:tr w:rsidR="001563A1" w:rsidRPr="00285AF6" w14:paraId="4590560A" w14:textId="77777777" w:rsidTr="00846F3C">
        <w:tc>
          <w:tcPr>
            <w:tcW w:w="2722" w:type="dxa"/>
            <w:shd w:val="clear" w:color="auto" w:fill="D9D9D9" w:themeFill="background1" w:themeFillShade="D9"/>
          </w:tcPr>
          <w:p w14:paraId="45905608" w14:textId="2042C3D4" w:rsidR="001563A1" w:rsidRPr="00285AF6" w:rsidRDefault="001563A1" w:rsidP="00D721CC">
            <w:pPr>
              <w:rPr>
                <w:rFonts w:ascii="Cambria" w:hAnsi="Cambria"/>
                <w:b/>
              </w:rPr>
            </w:pPr>
            <w:r w:rsidRPr="00285AF6">
              <w:rPr>
                <w:rFonts w:ascii="Cambria" w:hAnsi="Cambria"/>
                <w:b/>
              </w:rPr>
              <w:t xml:space="preserve">Termín dodání </w:t>
            </w:r>
            <w:r w:rsidR="00285AF6" w:rsidRPr="00285AF6">
              <w:rPr>
                <w:rFonts w:ascii="Cambria" w:hAnsi="Cambria"/>
                <w:b/>
              </w:rPr>
              <w:t xml:space="preserve">           </w:t>
            </w:r>
            <w:proofErr w:type="gramStart"/>
            <w:r w:rsidR="00285AF6" w:rsidRPr="00285AF6">
              <w:rPr>
                <w:rFonts w:ascii="Cambria" w:hAnsi="Cambria"/>
                <w:b/>
              </w:rPr>
              <w:t xml:space="preserve">   </w:t>
            </w:r>
            <w:r w:rsidRPr="00285AF6">
              <w:rPr>
                <w:rFonts w:ascii="Cambria" w:hAnsi="Cambria"/>
                <w:b/>
              </w:rPr>
              <w:t>(</w:t>
            </w:r>
            <w:proofErr w:type="gramEnd"/>
            <w:r w:rsidRPr="00285AF6">
              <w:rPr>
                <w:rFonts w:ascii="Cambria" w:hAnsi="Cambria"/>
                <w:b/>
              </w:rPr>
              <w:t>na pozdějším dodání nemá objednatel zájem):</w:t>
            </w:r>
          </w:p>
        </w:tc>
        <w:tc>
          <w:tcPr>
            <w:tcW w:w="8080" w:type="dxa"/>
            <w:shd w:val="clear" w:color="auto" w:fill="auto"/>
          </w:tcPr>
          <w:p w14:paraId="128ED076" w14:textId="415C9453" w:rsidR="00AA722A" w:rsidRDefault="00AA722A" w:rsidP="00E27C37">
            <w:pPr>
              <w:jc w:val="both"/>
              <w:rPr>
                <w:rFonts w:ascii="Cambria" w:hAnsi="Cambria"/>
              </w:rPr>
            </w:pPr>
            <w:r>
              <w:rPr>
                <w:rFonts w:ascii="Cambria" w:hAnsi="Cambria"/>
              </w:rPr>
              <w:t>Průběžně do termínu 15. 5. 2024.</w:t>
            </w:r>
          </w:p>
          <w:p w14:paraId="16CA8FC8" w14:textId="48702D83" w:rsidR="00977A81" w:rsidRDefault="00771401" w:rsidP="00E27C37">
            <w:pPr>
              <w:jc w:val="both"/>
              <w:rPr>
                <w:rFonts w:ascii="Cambria" w:hAnsi="Cambria"/>
              </w:rPr>
            </w:pPr>
            <w:r>
              <w:rPr>
                <w:rFonts w:ascii="Cambria" w:hAnsi="Cambria"/>
              </w:rPr>
              <w:t>Nejzazší t</w:t>
            </w:r>
            <w:r w:rsidR="00977A81">
              <w:rPr>
                <w:rFonts w:ascii="Cambria" w:hAnsi="Cambria"/>
              </w:rPr>
              <w:t xml:space="preserve">ermín </w:t>
            </w:r>
            <w:r w:rsidR="00163949">
              <w:rPr>
                <w:rFonts w:ascii="Cambria" w:hAnsi="Cambria"/>
              </w:rPr>
              <w:t xml:space="preserve">pro </w:t>
            </w:r>
            <w:r w:rsidR="008E0236">
              <w:rPr>
                <w:rFonts w:ascii="Cambria" w:hAnsi="Cambria"/>
              </w:rPr>
              <w:t>fakturac</w:t>
            </w:r>
            <w:r w:rsidR="00163949">
              <w:rPr>
                <w:rFonts w:ascii="Cambria" w:hAnsi="Cambria"/>
              </w:rPr>
              <w:t>i</w:t>
            </w:r>
            <w:r w:rsidR="006D6B4F">
              <w:rPr>
                <w:rFonts w:ascii="Cambria" w:hAnsi="Cambria"/>
              </w:rPr>
              <w:t xml:space="preserve"> v roce 2023</w:t>
            </w:r>
            <w:r w:rsidR="00163949">
              <w:rPr>
                <w:rFonts w:ascii="Cambria" w:hAnsi="Cambria"/>
              </w:rPr>
              <w:t xml:space="preserve"> je </w:t>
            </w:r>
            <w:r w:rsidR="00977A81">
              <w:rPr>
                <w:rFonts w:ascii="Cambria" w:hAnsi="Cambria"/>
              </w:rPr>
              <w:t>stanoven na 20. 11.</w:t>
            </w:r>
            <w:r w:rsidR="00163949">
              <w:rPr>
                <w:rFonts w:ascii="Cambria" w:hAnsi="Cambria"/>
              </w:rPr>
              <w:t xml:space="preserve"> 2023</w:t>
            </w:r>
            <w:r w:rsidR="006D6B4F">
              <w:rPr>
                <w:rFonts w:ascii="Cambria" w:hAnsi="Cambria"/>
              </w:rPr>
              <w:t>.</w:t>
            </w:r>
          </w:p>
          <w:p w14:paraId="45905609" w14:textId="292C0BCC" w:rsidR="006D6B4F" w:rsidRPr="00916235" w:rsidRDefault="006D6B4F" w:rsidP="006D6B4F">
            <w:pPr>
              <w:jc w:val="both"/>
              <w:rPr>
                <w:rFonts w:ascii="Cambria" w:hAnsi="Cambria"/>
              </w:rPr>
            </w:pPr>
            <w:r>
              <w:rPr>
                <w:rFonts w:ascii="Cambria" w:hAnsi="Cambria"/>
              </w:rPr>
              <w:t xml:space="preserve">Nejzazší termín pro fakturaci v roce 2024 je stanoven na </w:t>
            </w:r>
            <w:r w:rsidR="009A43AB">
              <w:rPr>
                <w:rFonts w:ascii="Cambria" w:hAnsi="Cambria"/>
              </w:rPr>
              <w:t>15. 5. 2024.</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4590560C" w14:textId="7D94C760" w:rsidR="00F7412D" w:rsidRPr="00916235" w:rsidRDefault="00163949" w:rsidP="00F7412D">
            <w:pPr>
              <w:jc w:val="both"/>
              <w:rPr>
                <w:rFonts w:ascii="Cambria" w:hAnsi="Cambria"/>
              </w:rPr>
            </w:pPr>
            <w:r>
              <w:rPr>
                <w:rFonts w:ascii="Cambria" w:hAnsi="Cambria"/>
              </w:rPr>
              <w:t>elektronicky</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590560F" w14:textId="34F5E37E" w:rsidR="00254DE3" w:rsidRPr="00916235" w:rsidRDefault="00254DE3" w:rsidP="0076051A">
            <w:pPr>
              <w:jc w:val="both"/>
              <w:rPr>
                <w:rFonts w:ascii="Cambria" w:hAnsi="Cambria"/>
              </w:rPr>
            </w:pPr>
            <w:r>
              <w:rPr>
                <w:rFonts w:ascii="Cambria" w:hAnsi="Cambria"/>
              </w:rPr>
              <w:t xml:space="preserve">na </w:t>
            </w:r>
            <w:r w:rsidR="009F3451">
              <w:rPr>
                <w:rFonts w:ascii="Cambria" w:hAnsi="Cambria"/>
              </w:rPr>
              <w:t>a</w:t>
            </w:r>
            <w:r w:rsidR="00AA722A">
              <w:rPr>
                <w:rFonts w:ascii="Cambria" w:hAnsi="Cambria"/>
              </w:rPr>
              <w:t>dresu</w:t>
            </w:r>
            <w:r w:rsidR="001842E2" w:rsidRPr="001842E2">
              <w:rPr>
                <w:rFonts w:ascii="Cambria" w:hAnsi="Cambria"/>
              </w:rPr>
              <w:t xml:space="preserve"> XXX</w:t>
            </w: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lastRenderedPageBreak/>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307F229D" w14:textId="77777777" w:rsidTr="00846F3C">
        <w:tc>
          <w:tcPr>
            <w:tcW w:w="2722" w:type="dxa"/>
            <w:shd w:val="clear" w:color="auto" w:fill="D9D9D9" w:themeFill="background1" w:themeFillShade="D9"/>
          </w:tcPr>
          <w:p w14:paraId="536BEA1A" w14:textId="3EE81F7A" w:rsidR="00E27C37" w:rsidRPr="00D65B67" w:rsidRDefault="00E27C37" w:rsidP="001563A1">
            <w:pPr>
              <w:rPr>
                <w:rFonts w:ascii="Cambria" w:hAnsi="Cambria"/>
                <w:b/>
                <w:highlight w:val="yellow"/>
              </w:rPr>
            </w:pPr>
            <w:r w:rsidRPr="00771401">
              <w:rPr>
                <w:rFonts w:ascii="Cambria" w:hAnsi="Cambria"/>
                <w:b/>
              </w:rPr>
              <w:t>Součinnost při kontrolách:</w:t>
            </w:r>
          </w:p>
        </w:tc>
        <w:tc>
          <w:tcPr>
            <w:tcW w:w="8080" w:type="dxa"/>
            <w:shd w:val="clear" w:color="auto" w:fill="auto"/>
          </w:tcPr>
          <w:p w14:paraId="73BBFD68" w14:textId="6561D3E9" w:rsidR="009D2E08" w:rsidRPr="00FD1D17" w:rsidRDefault="00856601" w:rsidP="009D2E08">
            <w:pPr>
              <w:jc w:val="both"/>
              <w:rPr>
                <w:rFonts w:ascii="Cambria" w:hAnsi="Cambria"/>
              </w:rPr>
            </w:pPr>
            <w:r w:rsidRPr="00FD1D17">
              <w:rPr>
                <w:rFonts w:ascii="Cambria" w:hAnsi="Cambria"/>
              </w:rPr>
              <w:t xml:space="preserve">Přijetím této objednávky prohlašuji, že naše společnost/firma se zavazuje umožnit provádět kontrolu subjektům oprávněným ke kontrole </w:t>
            </w:r>
            <w:r w:rsidR="009D2E08" w:rsidRPr="00FD1D17">
              <w:rPr>
                <w:rFonts w:ascii="Cambria" w:hAnsi="Cambria"/>
              </w:rPr>
              <w:t>finančních</w:t>
            </w:r>
            <w:r w:rsidRPr="00FD1D17">
              <w:rPr>
                <w:rFonts w:ascii="Cambria" w:hAnsi="Cambria"/>
              </w:rPr>
              <w:t xml:space="preserve"> prostředků </w:t>
            </w:r>
            <w:r w:rsidR="001F2941" w:rsidRPr="00FD1D17">
              <w:rPr>
                <w:rFonts w:ascii="Cambria" w:hAnsi="Cambria"/>
              </w:rPr>
              <w:t>za účelem ověření plnění povinností vyplývajících z Rozhodnutí o poskytnutí příspěvku nebo platných právních předpisů a vytvořit podmínky k provedení kontroly vztahující se k poskytnutému příspěvku, poskytnout veškeré doklady vážící se k poskytnutému příspěvku, umožnit průběžné ověřování souladu údajů se skutečným stavem v místě jeho realizace, poskytnout veškeré doklady vztahující se k poskytnutému příspěvku pro provedení administrativní kontroly (tzv. od stolu) a poskytnout součinnost všem orgánům oprávněným k provádění kontroly. Těmito orgány jsou především poskytovatel příspěvku, Ministerstvo financí, Ministerstvo průmyslu a obchodu, orgány finanční správy, Nejvyšší kontrolní úřad, Evropská komise, Evropský účetní dvůr, případně další orgány oprávněné k výkonu kontroly dle platných a účinných právních předpisů ČR a EU.</w:t>
            </w:r>
          </w:p>
          <w:p w14:paraId="6E00D1D7" w14:textId="3ACCAD8E" w:rsidR="00856601" w:rsidRPr="00FD1D17" w:rsidRDefault="00856601" w:rsidP="009D2E08">
            <w:pPr>
              <w:jc w:val="both"/>
              <w:rPr>
                <w:rFonts w:ascii="Cambria" w:hAnsi="Cambria"/>
              </w:rPr>
            </w:pP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E27C37" w:rsidRPr="00FD1D17" w:rsidRDefault="00856601" w:rsidP="00E27C37">
            <w:pPr>
              <w:jc w:val="both"/>
              <w:rPr>
                <w:rFonts w:ascii="Cambria" w:hAnsi="Cambria"/>
              </w:rPr>
            </w:pPr>
            <w:r w:rsidRPr="00FD1D17">
              <w:rPr>
                <w:rFonts w:ascii="Cambria" w:hAnsi="Cambria"/>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w:t>
      </w:r>
      <w:proofErr w:type="gramStart"/>
      <w:r w:rsidR="007E5984" w:rsidRPr="00BC22DA">
        <w:rPr>
          <w:rFonts w:ascii="Cambria" w:hAnsi="Cambria"/>
          <w:sz w:val="18"/>
          <w:szCs w:val="18"/>
        </w:rPr>
        <w:t>nedoručí</w:t>
      </w:r>
      <w:proofErr w:type="gramEnd"/>
      <w:r w:rsidR="007E5984" w:rsidRPr="00BC22DA">
        <w:rPr>
          <w:rFonts w:ascii="Cambria" w:hAnsi="Cambria"/>
          <w:sz w:val="18"/>
          <w:szCs w:val="18"/>
        </w:rPr>
        <w:t xml:space="preserve">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xml:space="preserve">, o </w:t>
      </w:r>
      <w:r w:rsidR="00645C24" w:rsidRPr="00BC22DA">
        <w:rPr>
          <w:rFonts w:ascii="Cambria" w:hAnsi="Cambria"/>
          <w:sz w:val="18"/>
          <w:szCs w:val="18"/>
        </w:rPr>
        <w:t>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45905622" w14:textId="77777777" w:rsidR="003B76AB" w:rsidRPr="00BC22DA" w:rsidRDefault="00BA702A" w:rsidP="00BC22DA">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5F5F9098" w:rsidR="008D7E71" w:rsidRPr="00BC22DA" w:rsidRDefault="008D7E71" w:rsidP="00BC22DA">
      <w:pPr>
        <w:pStyle w:val="Odstavecseseznamem"/>
        <w:numPr>
          <w:ilvl w:val="0"/>
          <w:numId w:val="2"/>
        </w:numPr>
        <w:spacing w:after="0"/>
        <w:ind w:left="360"/>
        <w:jc w:val="both"/>
        <w:rPr>
          <w:rFonts w:ascii="Cambria" w:hAnsi="Cambria"/>
          <w:bCs/>
          <w:sz w:val="18"/>
          <w:szCs w:val="18"/>
        </w:rPr>
        <w:sectPr w:rsidR="008D7E71" w:rsidRPr="00BC22DA" w:rsidSect="003B76AB">
          <w:type w:val="continuous"/>
          <w:pgSz w:w="11906" w:h="16838"/>
          <w:pgMar w:top="397" w:right="397" w:bottom="397" w:left="397" w:header="709" w:footer="709" w:gutter="0"/>
          <w:cols w:num="2" w:space="708"/>
          <w:docGrid w:linePitch="360"/>
        </w:sectPr>
      </w:pPr>
      <w:r w:rsidRPr="00BC22DA">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5804846F"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9A43AB">
              <w:rPr>
                <w:rFonts w:ascii="Cambria" w:hAnsi="Cambria"/>
              </w:rPr>
              <w:t>27. 9.</w:t>
            </w:r>
            <w:r w:rsidR="00771401">
              <w:rPr>
                <w:rFonts w:ascii="Cambria" w:hAnsi="Cambria"/>
              </w:rPr>
              <w:t xml:space="preserve"> 2023</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77777777"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Zdeňka Filipová, </w:t>
            </w:r>
          </w:p>
          <w:p w14:paraId="45905628" w14:textId="1E856BC3" w:rsidR="00D06765" w:rsidRPr="00BC22DA" w:rsidRDefault="00761BB6" w:rsidP="617FA26D">
            <w:pPr>
              <w:rPr>
                <w:rFonts w:ascii="Cambria" w:hAnsi="Cambria"/>
              </w:rPr>
            </w:pPr>
            <w:r w:rsidRPr="00761BB6">
              <w:rPr>
                <w:rFonts w:ascii="Cambria" w:hAnsi="Cambria"/>
                <w:sz w:val="23"/>
                <w:szCs w:val="23"/>
              </w:rPr>
              <w:t>tajemnice fakulty</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5387C4E6" w:rsidR="00D06765" w:rsidRPr="00BC22DA" w:rsidRDefault="00D06765" w:rsidP="00D06765">
            <w:pPr>
              <w:rPr>
                <w:rFonts w:ascii="Cambria" w:hAnsi="Cambria"/>
              </w:rPr>
            </w:pPr>
            <w:r w:rsidRPr="00BC22DA">
              <w:rPr>
                <w:rFonts w:ascii="Cambria" w:hAnsi="Cambria"/>
              </w:rPr>
              <w:t xml:space="preserve">Dne: </w:t>
            </w:r>
            <w:r w:rsidR="003D06CB">
              <w:rPr>
                <w:rFonts w:ascii="Cambria" w:hAnsi="Cambria"/>
              </w:rPr>
              <w:t>27. 9. 2023</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64545AAF" w:rsidR="00D06765" w:rsidRPr="00BC22DA" w:rsidRDefault="00D06765" w:rsidP="00CD4599">
            <w:pPr>
              <w:rPr>
                <w:rFonts w:ascii="Cambria" w:hAnsi="Cambria"/>
              </w:rPr>
            </w:pPr>
            <w:r w:rsidRPr="00BC22DA">
              <w:rPr>
                <w:rFonts w:ascii="Cambria" w:hAnsi="Cambria"/>
              </w:rPr>
              <w:t>Za dodavatele:</w:t>
            </w:r>
            <w:r w:rsidR="001842E2">
              <w:rPr>
                <w:rFonts w:ascii="Cambria" w:hAnsi="Cambria"/>
              </w:rPr>
              <w:t xml:space="preserve"> </w:t>
            </w:r>
            <w:r w:rsidR="001842E2" w:rsidRPr="009045D4">
              <w:rPr>
                <w:rFonts w:ascii="Cambria" w:hAnsi="Cambria"/>
              </w:rPr>
              <w:t>Ondřej Zámiš</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1015542">
    <w:abstractNumId w:val="1"/>
  </w:num>
  <w:num w:numId="2" w16cid:durableId="1645307045">
    <w:abstractNumId w:val="3"/>
  </w:num>
  <w:num w:numId="3" w16cid:durableId="1484080984">
    <w:abstractNumId w:val="4"/>
  </w:num>
  <w:num w:numId="4" w16cid:durableId="679428428">
    <w:abstractNumId w:val="0"/>
  </w:num>
  <w:num w:numId="5" w16cid:durableId="1182472681">
    <w:abstractNumId w:val="5"/>
  </w:num>
  <w:num w:numId="6" w16cid:durableId="36113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803C6"/>
    <w:rsid w:val="00084B38"/>
    <w:rsid w:val="0011745F"/>
    <w:rsid w:val="00122BA8"/>
    <w:rsid w:val="001449B3"/>
    <w:rsid w:val="00150BED"/>
    <w:rsid w:val="001563A1"/>
    <w:rsid w:val="00163949"/>
    <w:rsid w:val="001710D4"/>
    <w:rsid w:val="001842E2"/>
    <w:rsid w:val="001877C9"/>
    <w:rsid w:val="001B2E58"/>
    <w:rsid w:val="001E2816"/>
    <w:rsid w:val="001F2941"/>
    <w:rsid w:val="002114CA"/>
    <w:rsid w:val="00212813"/>
    <w:rsid w:val="00254007"/>
    <w:rsid w:val="00254DE3"/>
    <w:rsid w:val="00285AF6"/>
    <w:rsid w:val="002C5D98"/>
    <w:rsid w:val="002C6903"/>
    <w:rsid w:val="002D0DC0"/>
    <w:rsid w:val="002F74E1"/>
    <w:rsid w:val="00363225"/>
    <w:rsid w:val="003B76AB"/>
    <w:rsid w:val="003C35B6"/>
    <w:rsid w:val="003D06CB"/>
    <w:rsid w:val="004514A9"/>
    <w:rsid w:val="00482821"/>
    <w:rsid w:val="004E1656"/>
    <w:rsid w:val="00533A19"/>
    <w:rsid w:val="00586981"/>
    <w:rsid w:val="005C09DC"/>
    <w:rsid w:val="00605169"/>
    <w:rsid w:val="00645C24"/>
    <w:rsid w:val="00662CCC"/>
    <w:rsid w:val="00694909"/>
    <w:rsid w:val="006D6B4F"/>
    <w:rsid w:val="007030DC"/>
    <w:rsid w:val="0070787E"/>
    <w:rsid w:val="00730391"/>
    <w:rsid w:val="00753F84"/>
    <w:rsid w:val="00760064"/>
    <w:rsid w:val="0076051A"/>
    <w:rsid w:val="00761BB6"/>
    <w:rsid w:val="007638E0"/>
    <w:rsid w:val="00771401"/>
    <w:rsid w:val="007B39F1"/>
    <w:rsid w:val="007E5984"/>
    <w:rsid w:val="00810E4C"/>
    <w:rsid w:val="00825C57"/>
    <w:rsid w:val="00846F3C"/>
    <w:rsid w:val="00856601"/>
    <w:rsid w:val="00857A79"/>
    <w:rsid w:val="008D425C"/>
    <w:rsid w:val="008D7E71"/>
    <w:rsid w:val="008E0236"/>
    <w:rsid w:val="008E10F3"/>
    <w:rsid w:val="008E51D6"/>
    <w:rsid w:val="008F0124"/>
    <w:rsid w:val="009045D4"/>
    <w:rsid w:val="00907926"/>
    <w:rsid w:val="00916235"/>
    <w:rsid w:val="00962FE3"/>
    <w:rsid w:val="0097353B"/>
    <w:rsid w:val="00977A81"/>
    <w:rsid w:val="009A43AB"/>
    <w:rsid w:val="009D2E08"/>
    <w:rsid w:val="009D39A0"/>
    <w:rsid w:val="009F3451"/>
    <w:rsid w:val="00A30223"/>
    <w:rsid w:val="00A310C6"/>
    <w:rsid w:val="00A378AC"/>
    <w:rsid w:val="00AA722A"/>
    <w:rsid w:val="00AD6641"/>
    <w:rsid w:val="00B83FA7"/>
    <w:rsid w:val="00B949D8"/>
    <w:rsid w:val="00BA3595"/>
    <w:rsid w:val="00BA702A"/>
    <w:rsid w:val="00BB21B2"/>
    <w:rsid w:val="00BC22DA"/>
    <w:rsid w:val="00C202E8"/>
    <w:rsid w:val="00C41027"/>
    <w:rsid w:val="00C454C3"/>
    <w:rsid w:val="00C9773F"/>
    <w:rsid w:val="00CD4599"/>
    <w:rsid w:val="00D06765"/>
    <w:rsid w:val="00D24B42"/>
    <w:rsid w:val="00D24BE5"/>
    <w:rsid w:val="00D31452"/>
    <w:rsid w:val="00D323EA"/>
    <w:rsid w:val="00D41442"/>
    <w:rsid w:val="00D41C5E"/>
    <w:rsid w:val="00D65B67"/>
    <w:rsid w:val="00D721CC"/>
    <w:rsid w:val="00D92D30"/>
    <w:rsid w:val="00D950FA"/>
    <w:rsid w:val="00DC5944"/>
    <w:rsid w:val="00E27C37"/>
    <w:rsid w:val="00E7458F"/>
    <w:rsid w:val="00E8528A"/>
    <w:rsid w:val="00EF1391"/>
    <w:rsid w:val="00F11282"/>
    <w:rsid w:val="00F17818"/>
    <w:rsid w:val="00F26268"/>
    <w:rsid w:val="00F45FA2"/>
    <w:rsid w:val="00F7412D"/>
    <w:rsid w:val="00FD15D2"/>
    <w:rsid w:val="00FD1D17"/>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1FCB31C-6982-4AF3-8595-A0365147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6157</Characters>
  <Application>Microsoft Office Word</Application>
  <DocSecurity>2</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2023-09-27T10:14:00Z</dcterms:created>
  <dcterms:modified xsi:type="dcterms:W3CDTF">2023-09-27T10:14:00Z</dcterms:modified>
</cp:coreProperties>
</file>