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B8" w:rsidRDefault="00795AB8">
      <w:pPr>
        <w:pStyle w:val="Zkladntext"/>
      </w:pPr>
    </w:p>
    <w:p w:rsidR="00795AB8" w:rsidRDefault="00795AB8">
      <w:pPr>
        <w:pStyle w:val="Zkladntext"/>
      </w:pPr>
    </w:p>
    <w:p w:rsidR="00795AB8" w:rsidRDefault="00795AB8">
      <w:pPr>
        <w:pStyle w:val="Zkladntext"/>
        <w:spacing w:before="4"/>
        <w:rPr>
          <w:sz w:val="18"/>
        </w:rPr>
      </w:pPr>
    </w:p>
    <w:p w:rsidR="00795AB8" w:rsidRDefault="00987D21">
      <w:pPr>
        <w:pStyle w:val="Zkladntext"/>
        <w:ind w:left="7202"/>
      </w:pPr>
      <w:r>
        <w:pict>
          <v:group id="_x0000_s1054" style="position:absolute;left:0;text-align:left;margin-left:148pt;margin-top:-.45pt;width:214pt;height:114pt;z-index:-252462080;mso-position-horizontal-relative:page" coordorigin="2960,-9" coordsize="4280,2280">
            <v:shape id="_x0000_s1059" style="position:absolute;left:2960;top:1790;width:3240;height:480" coordorigin="2960,1791" coordsize="3240,480" path="m6200,1791r-2300,l2960,1791r,240l2960,2271r940,l6200,2271r,-240l6200,1791e" fillcolor="#f4f4f4" stroked="f">
              <v:path arrowok="t"/>
            </v:shape>
            <v:rect id="_x0000_s1058" style="position:absolute;left:2960;top:1490;width:3240;height:300" fillcolor="#f4f4f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3940;top:1808;width:1098;height:462" filled="f" stroked="f">
              <v:textbox inset="0,0,0,0">
                <w:txbxContent>
                  <w:p w:rsidR="00795AB8" w:rsidRDefault="00987D21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CZ67985831 67985831</w:t>
                    </w:r>
                  </w:p>
                </w:txbxContent>
              </v:textbox>
            </v:shape>
            <v:shape id="_x0000_s1056" type="#_x0000_t202" style="position:absolute;left:3000;top:1808;width:420;height:462" filled="f" stroked="f">
              <v:textbox inset="0,0,0,0">
                <w:txbxContent>
                  <w:p w:rsidR="00795AB8" w:rsidRDefault="00987D21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55" type="#_x0000_t202" style="position:absolute;left:2960;top:-10;width:4280;height:1500" fillcolor="#f4f4f4" stroked="f">
              <v:textbox inset="0,0,0,0">
                <w:txbxContent>
                  <w:p w:rsidR="00795AB8" w:rsidRDefault="00987D21">
                    <w:pPr>
                      <w:spacing w:before="4"/>
                      <w:ind w:right="6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Geologický ústav AV ČR, v. v. i. Rozvojová 269</w:t>
                    </w:r>
                  </w:p>
                  <w:p w:rsidR="00795AB8" w:rsidRDefault="00987D21">
                    <w:pPr>
                      <w:ind w:right="23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16500 Praha-Lysolaje Česká republika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53" style="position:absolute;left:0;text-align:left;z-index:251665408;mso-position-horizontal-relative:page" points="987pt,-.9pt,12in,-.9pt,12in,11.1pt,12in,23.1pt,987pt,23.1pt,987pt,11.1pt,987pt,-.9pt" coordorigin="8640,-9" coordsize="2460,480" fillcolor="#f4f4f4" stroked="f">
            <v:path arrowok="t"/>
            <w10:wrap anchorx="page"/>
          </v:polyline>
        </w:pict>
      </w:r>
      <w:r>
        <w:t>PID:</w:t>
      </w:r>
    </w:p>
    <w:p w:rsidR="00795AB8" w:rsidRDefault="00987D21">
      <w:pPr>
        <w:pStyle w:val="Zkladntext"/>
        <w:spacing w:before="10"/>
        <w:ind w:left="6814"/>
      </w:pPr>
      <w:r>
        <w:t>Smlouva:</w:t>
      </w:r>
    </w:p>
    <w:p w:rsidR="00795AB8" w:rsidRDefault="00795AB8">
      <w:pPr>
        <w:pStyle w:val="Zkladntext"/>
        <w:spacing w:before="8"/>
        <w:rPr>
          <w:sz w:val="21"/>
        </w:rPr>
      </w:pPr>
    </w:p>
    <w:p w:rsidR="00795AB8" w:rsidRDefault="00987D21">
      <w:pPr>
        <w:pStyle w:val="Zkladntext"/>
        <w:spacing w:before="1" w:line="249" w:lineRule="auto"/>
        <w:ind w:left="6420" w:right="3254" w:firstLine="288"/>
      </w:pPr>
      <w:r>
        <w:pict>
          <v:polyline id="_x0000_s1052" style="position:absolute;left:0;text-align:left;z-index:251666432;mso-position-horizontal-relative:page" points="987pt,-.8pt,12in,-.8pt,12in,11.2pt,12in,23.2pt,987pt,23.2pt,987pt,11.2pt,987pt,-.8pt" coordorigin="8640,-8" coordsize="2460,480" fillcolor="#f4f4f4" stroked="f">
            <v:path arrowok="t"/>
            <w10:wrap anchorx="page"/>
          </v:polyline>
        </w:pict>
      </w:r>
      <w:r>
        <w:t xml:space="preserve">Číslo </w:t>
      </w:r>
      <w:r>
        <w:rPr>
          <w:spacing w:val="-3"/>
        </w:rPr>
        <w:t xml:space="preserve">účtu: </w:t>
      </w:r>
      <w:r>
        <w:t>Peněžní</w:t>
      </w:r>
      <w:r>
        <w:rPr>
          <w:spacing w:val="-18"/>
        </w:rPr>
        <w:t xml:space="preserve"> </w:t>
      </w:r>
      <w:r>
        <w:t>ústav:</w:t>
      </w:r>
    </w:p>
    <w:p w:rsidR="00795AB8" w:rsidRDefault="00795AB8">
      <w:pPr>
        <w:pStyle w:val="Zkladntext"/>
        <w:spacing w:before="6"/>
        <w:rPr>
          <w:sz w:val="21"/>
        </w:rPr>
      </w:pPr>
    </w:p>
    <w:p w:rsidR="00795AB8" w:rsidRDefault="00987D21">
      <w:pPr>
        <w:pStyle w:val="Nadpis1"/>
        <w:ind w:left="5179" w:right="4567"/>
        <w:jc w:val="center"/>
      </w:pPr>
      <w:r>
        <w:t>Dodavatel:</w:t>
      </w:r>
    </w:p>
    <w:p w:rsidR="00795AB8" w:rsidRDefault="00795AB8">
      <w:pPr>
        <w:jc w:val="center"/>
        <w:sectPr w:rsidR="00795AB8">
          <w:headerReference w:type="default" r:id="rId6"/>
          <w:type w:val="continuous"/>
          <w:pgSz w:w="11900" w:h="16840"/>
          <w:pgMar w:top="660" w:right="0" w:bottom="280" w:left="1060" w:header="478" w:footer="708" w:gutter="0"/>
          <w:pgNumType w:start="1"/>
          <w:cols w:space="708"/>
        </w:sectPr>
      </w:pPr>
    </w:p>
    <w:p w:rsidR="00795AB8" w:rsidRDefault="00987D21">
      <w:pPr>
        <w:pStyle w:val="Zkladntext"/>
        <w:spacing w:before="28"/>
        <w:jc w:val="right"/>
      </w:pPr>
      <w:r>
        <w:lastRenderedPageBreak/>
        <w:t>IČ:</w:t>
      </w:r>
    </w:p>
    <w:p w:rsidR="00795AB8" w:rsidRDefault="00987D21">
      <w:pPr>
        <w:pStyle w:val="Nadpis2"/>
        <w:spacing w:before="28"/>
        <w:ind w:left="504"/>
      </w:pPr>
      <w:r>
        <w:rPr>
          <w:b w:val="0"/>
        </w:rPr>
        <w:br w:type="column"/>
      </w:r>
      <w:r>
        <w:lastRenderedPageBreak/>
        <w:t>34593608</w:t>
      </w:r>
    </w:p>
    <w:p w:rsidR="00795AB8" w:rsidRDefault="00987D21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lastRenderedPageBreak/>
        <w:t>DIČ:</w:t>
      </w:r>
      <w:r>
        <w:rPr>
          <w:sz w:val="20"/>
        </w:rPr>
        <w:tab/>
      </w:r>
      <w:r>
        <w:rPr>
          <w:b/>
          <w:sz w:val="20"/>
        </w:rPr>
        <w:t>SK1026024175</w:t>
      </w:r>
    </w:p>
    <w:p w:rsidR="00795AB8" w:rsidRDefault="00795AB8">
      <w:pPr>
        <w:rPr>
          <w:sz w:val="20"/>
        </w:rPr>
        <w:sectPr w:rsidR="00795AB8">
          <w:type w:val="continuous"/>
          <w:pgSz w:w="11900" w:h="16840"/>
          <w:pgMar w:top="66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795AB8" w:rsidRDefault="00795AB8">
      <w:pPr>
        <w:pStyle w:val="Zkladntext"/>
        <w:spacing w:before="3"/>
        <w:rPr>
          <w:b/>
          <w:sz w:val="23"/>
        </w:rPr>
      </w:pPr>
    </w:p>
    <w:p w:rsidR="00795AB8" w:rsidRDefault="00987D21">
      <w:pPr>
        <w:pStyle w:val="Nadpis1"/>
        <w:ind w:left="160"/>
      </w:pPr>
      <w:r>
        <w:pict>
          <v:group id="_x0000_s1049" style="position:absolute;left:0;text-align:left;margin-left:58.5pt;margin-top:18.15pt;width:243pt;height:113pt;z-index:-252455936;mso-position-horizontal-relative:page" coordorigin="1170,363" coordsize="4860,2260">
            <v:line id="_x0000_s1051" style="position:absolute" from="1240,1813" to="5960,1813" strokeweight=".5pt"/>
            <v:shape id="_x0000_s1050" style="position:absolute;left:1170;top:362;width:4860;height:2260" coordorigin="1170,363" coordsize="4860,2260" o:spt="100" adj="0,,0" path="m1170,373r4860,m1180,363r,2260m1170,2613r4860,m6020,363r,226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48" type="#_x0000_t202" style="position:absolute;left:0;text-align:left;margin-left:143.95pt;margin-top:5pt;width:9.7pt;height:13.3pt;z-index:251673600;mso-position-horizontal-relative:page" filled="f" stroked="f">
            <v:textbox inset="0,0,0,0">
              <w:txbxContent>
                <w:p w:rsidR="00795AB8" w:rsidRDefault="00987D21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e:</w:t>
                  </w:r>
                </w:p>
              </w:txbxContent>
            </v:textbox>
            <w10:wrap anchorx="page"/>
          </v:shape>
        </w:pict>
      </w:r>
      <w:r>
        <w:pict>
          <v:shape id="_x0000_s1047" type="#_x0000_t202" style="position:absolute;left:0;text-align:left;margin-left:313pt;margin-top:-10.35pt;width:242pt;height:111pt;z-index:251674624;mso-position-horizontal-relative:page" fillcolor="#f4f4f4" strokeweight="2pt">
            <v:textbox inset="0,0,0,0">
              <w:txbxContent>
                <w:p w:rsidR="00795AB8" w:rsidRDefault="00987D21">
                  <w:pPr>
                    <w:ind w:left="40" w:right="86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Ivana Košťálová - Kreativika Staničná 193</w:t>
                  </w:r>
                </w:p>
                <w:p w:rsidR="00795AB8" w:rsidRDefault="00987D21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02201 ČADCA</w:t>
                  </w:r>
                </w:p>
                <w:p w:rsidR="00795AB8" w:rsidRDefault="00987D21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Slovensko</w:t>
                  </w:r>
                </w:p>
              </w:txbxContent>
            </v:textbox>
            <w10:wrap anchorx="page"/>
          </v:shape>
        </w:pict>
      </w:r>
      <w:r>
        <w:t>Konečný příjemc</w:t>
      </w:r>
    </w:p>
    <w:p w:rsidR="00795AB8" w:rsidRDefault="00987D21">
      <w:pPr>
        <w:pStyle w:val="Nadpis2"/>
        <w:spacing w:before="11"/>
        <w:ind w:left="200"/>
      </w:pPr>
      <w:r>
        <w:t>030500 Granty</w:t>
      </w:r>
    </w:p>
    <w:p w:rsidR="00795AB8" w:rsidRDefault="00795AB8">
      <w:pPr>
        <w:pStyle w:val="Zkladntext"/>
        <w:rPr>
          <w:b/>
        </w:rPr>
      </w:pPr>
    </w:p>
    <w:p w:rsidR="00795AB8" w:rsidRDefault="00795AB8">
      <w:pPr>
        <w:pStyle w:val="Zkladntext"/>
        <w:rPr>
          <w:b/>
        </w:rPr>
      </w:pPr>
    </w:p>
    <w:p w:rsidR="00795AB8" w:rsidRDefault="00795AB8">
      <w:pPr>
        <w:pStyle w:val="Zkladntext"/>
        <w:rPr>
          <w:b/>
        </w:rPr>
      </w:pPr>
    </w:p>
    <w:p w:rsidR="00795AB8" w:rsidRDefault="00795AB8">
      <w:pPr>
        <w:pStyle w:val="Zkladntext"/>
        <w:rPr>
          <w:b/>
        </w:rPr>
      </w:pPr>
    </w:p>
    <w:p w:rsidR="00795AB8" w:rsidRDefault="00795AB8">
      <w:pPr>
        <w:pStyle w:val="Zkladntext"/>
        <w:rPr>
          <w:b/>
          <w:sz w:val="19"/>
        </w:rPr>
      </w:pPr>
    </w:p>
    <w:p w:rsidR="00795AB8" w:rsidRDefault="00987D21">
      <w:pPr>
        <w:spacing w:before="92" w:line="292" w:lineRule="auto"/>
        <w:ind w:left="180" w:right="8579"/>
        <w:rPr>
          <w:b/>
          <w:sz w:val="20"/>
        </w:rPr>
      </w:pPr>
      <w:r>
        <w:pict>
          <v:group id="_x0000_s1042" style="position:absolute;left:0;text-align:left;margin-left:478.5pt;margin-top:14.4pt;width:77pt;height:28.5pt;z-index:251669504;mso-position-horizontal-relative:page" coordorigin="9570,288" coordsize="1540,570">
            <v:rect id="_x0000_s1046" style="position:absolute;left:9570;top:357;width:1540;height:20" fillcolor="black" stroked="f"/>
            <v:shape id="_x0000_s1045" style="position:absolute;left:9580;top:357;width:1520;height:260" coordorigin="9580,358" coordsize="1520,260" o:spt="100" adj="0,,0" path="m9580,358r,260m11100,358r,260e" filled="f" strokeweight="1pt">
              <v:stroke joinstyle="round"/>
              <v:formulas/>
              <v:path arrowok="t" o:connecttype="segments"/>
            </v:shape>
            <v:shape id="_x0000_s1044" type="#_x0000_t202" style="position:absolute;left:9580;top:607;width:1520;height:240" fillcolor="#f4f4f4" strokeweight="1pt">
              <v:textbox inset="0,0,0,0">
                <w:txbxContent>
                  <w:p w:rsidR="00795AB8" w:rsidRDefault="00987D21">
                    <w:pPr>
                      <w:spacing w:line="220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22.11.2023</w:t>
                    </w:r>
                  </w:p>
                </w:txbxContent>
              </v:textbox>
            </v:shape>
            <v:shape id="_x0000_s1043" type="#_x0000_t202" style="position:absolute;left:9590;top:287;width:1500;height:310" fillcolor="#f4f4f4" stroked="f">
              <v:textbox inset="0,0,0,0">
                <w:txbxContent>
                  <w:p w:rsidR="00795AB8" w:rsidRDefault="00987D21">
                    <w:pPr>
                      <w:spacing w:before="89" w:line="221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31.12.2023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1" type="#_x0000_t202" style="position:absolute;left:0;text-align:left;margin-left:373.15pt;margin-top:19.25pt;width:104.85pt;height:23.1pt;z-index:251671552;mso-position-horizontal-relative:page" filled="f" stroked="f">
            <v:textbox inset="0,0,0,0">
              <w:txbxContent>
                <w:p w:rsidR="00795AB8" w:rsidRDefault="00987D21">
                  <w:pPr>
                    <w:spacing w:line="221" w:lineRule="exact"/>
                    <w:ind w:right="19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Platnost objednávky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do:</w:t>
                  </w:r>
                </w:p>
                <w:p w:rsidR="00795AB8" w:rsidRDefault="00987D21">
                  <w:pPr>
                    <w:pStyle w:val="Zkladntext"/>
                    <w:spacing w:before="10"/>
                    <w:ind w:right="18"/>
                    <w:jc w:val="right"/>
                  </w:pPr>
                  <w:r>
                    <w:t>Termín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dodání: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142.8pt;margin-top:30.5pt;width:25.75pt;height:11.1pt;z-index:-252453888;mso-position-horizontal-relative:page" filled="f" stroked="f">
            <v:textbox inset="0,0,0,0">
              <w:txbxContent>
                <w:p w:rsidR="00795AB8" w:rsidRDefault="00987D21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cas.cz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 xml:space="preserve"> T</w:t>
      </w:r>
      <w:r>
        <w:rPr>
          <w:b/>
          <w:sz w:val="20"/>
        </w:rPr>
        <w:t>el.: , Fax:</w:t>
      </w:r>
    </w:p>
    <w:p w:rsidR="00795AB8" w:rsidRDefault="00BC5341" w:rsidP="00BC5341">
      <w:pPr>
        <w:tabs>
          <w:tab w:val="left" w:pos="2475"/>
        </w:tabs>
        <w:spacing w:line="179" w:lineRule="exact"/>
        <w:ind w:left="180"/>
        <w:rPr>
          <w:b/>
          <w:sz w:val="20"/>
        </w:rPr>
      </w:pPr>
      <w:r>
        <w:rPr>
          <w:b/>
          <w:sz w:val="20"/>
        </w:rPr>
        <w:t xml:space="preserve">E-mail: </w:t>
      </w:r>
    </w:p>
    <w:p w:rsidR="00795AB8" w:rsidRDefault="00BC5341" w:rsidP="00BC5341">
      <w:pPr>
        <w:tabs>
          <w:tab w:val="left" w:pos="2475"/>
        </w:tabs>
        <w:spacing w:line="179" w:lineRule="exact"/>
        <w:rPr>
          <w:sz w:val="20"/>
        </w:rPr>
        <w:sectPr w:rsidR="00795AB8">
          <w:type w:val="continuous"/>
          <w:pgSz w:w="11900" w:h="16840"/>
          <w:pgMar w:top="660" w:right="0" w:bottom="280" w:left="1060" w:header="708" w:footer="708" w:gutter="0"/>
          <w:cols w:space="708"/>
        </w:sectPr>
      </w:pPr>
      <w:r>
        <w:rPr>
          <w:sz w:val="20"/>
        </w:rPr>
        <w:tab/>
      </w:r>
    </w:p>
    <w:p w:rsidR="00795AB8" w:rsidRDefault="00987D21">
      <w:pPr>
        <w:pStyle w:val="Zkladntext"/>
        <w:spacing w:before="65" w:line="249" w:lineRule="auto"/>
        <w:ind w:left="120" w:right="19"/>
      </w:pPr>
      <w:r>
        <w:lastRenderedPageBreak/>
        <w:t>Místo dodání: Způsob dopravy: Dodací podmínky:</w:t>
      </w:r>
    </w:p>
    <w:p w:rsidR="00795AB8" w:rsidRDefault="00987D21">
      <w:pPr>
        <w:pStyle w:val="Nadpis2"/>
        <w:tabs>
          <w:tab w:val="left" w:pos="902"/>
        </w:tabs>
        <w:spacing w:before="65"/>
        <w:ind w:left="120"/>
      </w:pPr>
      <w:r>
        <w:rPr>
          <w:b w:val="0"/>
        </w:rPr>
        <w:br w:type="column"/>
      </w:r>
      <w:r>
        <w:lastRenderedPageBreak/>
        <w:t>GLÚ</w:t>
      </w:r>
      <w:r>
        <w:tab/>
        <w:t>hlavní, Rozvojová 269, 16500 PRAHA</w:t>
      </w:r>
      <w:r>
        <w:rPr>
          <w:spacing w:val="-18"/>
        </w:rPr>
        <w:t xml:space="preserve"> </w:t>
      </w:r>
      <w:r>
        <w:t>6</w:t>
      </w:r>
    </w:p>
    <w:p w:rsidR="00795AB8" w:rsidRDefault="00987D21">
      <w:pPr>
        <w:spacing w:before="25"/>
        <w:ind w:left="186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Forma úhrady: </w:t>
      </w:r>
      <w:r>
        <w:rPr>
          <w:b/>
          <w:sz w:val="20"/>
        </w:rPr>
        <w:t>Příkazem</w:t>
      </w:r>
    </w:p>
    <w:p w:rsidR="00795AB8" w:rsidRDefault="00987D21">
      <w:pPr>
        <w:pStyle w:val="Zkladntext"/>
        <w:spacing w:before="10"/>
        <w:ind w:left="120"/>
      </w:pPr>
      <w:r>
        <w:t>Termín úhrady:</w:t>
      </w:r>
    </w:p>
    <w:p w:rsidR="00795AB8" w:rsidRDefault="00795AB8">
      <w:pPr>
        <w:sectPr w:rsidR="00795AB8">
          <w:type w:val="continuous"/>
          <w:pgSz w:w="11900" w:h="16840"/>
          <w:pgMar w:top="66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p w:rsidR="00795AB8" w:rsidRDefault="00987D21">
      <w:pPr>
        <w:pStyle w:val="Zkladntext"/>
        <w:spacing w:before="2"/>
        <w:rPr>
          <w:sz w:val="16"/>
        </w:rPr>
      </w:pPr>
      <w:r>
        <w:lastRenderedPageBreak/>
        <w:pict>
          <v:group id="_x0000_s1029" style="position:absolute;margin-left:13.9pt;margin-top:33.9pt;width:541.15pt;height:142.4pt;z-index:-252466176;mso-position-horizontal-relative:page;mso-position-vertical-relative:page" coordorigin="278,678" coordsize="10823,2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77;top:677;width:828;height:828">
              <v:imagedata r:id="rId7" o:title=""/>
            </v:shape>
            <v:shape id="_x0000_s1038" type="#_x0000_t75" style="position:absolute;left:1180;top:1580;width:1700;height:1177">
              <v:imagedata r:id="rId8" o:title=""/>
            </v:shape>
            <v:shape id="_x0000_s1037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shape id="_x0000_s1036" type="#_x0000_t75" style="position:absolute;left:1180;top:1580;width:1700;height:1700">
              <v:imagedata r:id="rId9" o:title=""/>
            </v:shape>
            <v:shape id="_x0000_s1035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rect id="_x0000_s1034" style="position:absolute;left:1180;top:1580;width:1700;height:1940" stroked="f"/>
            <v:shape id="_x0000_s1033" type="#_x0000_t75" style="position:absolute;left:1180;top:1579;width:1700;height:808">
              <v:imagedata r:id="rId10" o:title=""/>
            </v:shape>
            <v:shape id="_x0000_s1032" style="position:absolute;left:1175;top:1575;width:1710;height:1950" coordorigin="1175,1575" coordsize="1710,1950" o:spt="100" adj="0,,0" path="m1175,1580r1710,m1180,1575r,1950m1175,3520r1710,m2880,1575r,1950e" filled="f" strokecolor="white" strokeweight=".5pt">
              <v:stroke joinstyle="round"/>
              <v:formulas/>
              <v:path arrowok="t" o:connecttype="segments"/>
            </v:shape>
            <v:shape id="_x0000_s1031" type="#_x0000_t202" style="position:absolute;left:1180;top:1307;width:1033;height:266" filled="f" stroked="f">
              <v:textbox inset="0,0,0,0">
                <w:txbxContent>
                  <w:p w:rsidR="00795AB8" w:rsidRDefault="00987D2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Odběratel:</w:t>
                    </w:r>
                  </w:p>
                </w:txbxContent>
              </v:textbox>
            </v:shape>
            <v:shape id="_x0000_s1030" type="#_x0000_t202" style="position:absolute;left:1200;top:800;width:9880;height:400" fillcolor="#f4f4f4" strokeweight="2pt">
              <v:textbox inset="0,0,0,0">
                <w:txbxContent>
                  <w:p w:rsidR="00795AB8" w:rsidRDefault="00987D21">
                    <w:pPr>
                      <w:spacing w:before="25"/>
                      <w:ind w:left="5911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Objednávka č</w:t>
                    </w:r>
                    <w:bookmarkStart w:id="0" w:name="_GoBack"/>
                    <w:r>
                      <w:rPr>
                        <w:b/>
                        <w:i/>
                        <w:sz w:val="28"/>
                      </w:rPr>
                      <w:t>.: 0023800362/0500</w:t>
                    </w:r>
                    <w:bookmarkEnd w:id="0"/>
                  </w:p>
                </w:txbxContent>
              </v:textbox>
            </v:shape>
            <w10:wrap anchorx="page" anchory="page"/>
          </v:group>
        </w:pict>
      </w:r>
      <w:r>
        <w:pict>
          <v:shape id="_x0000_s1028" type="#_x0000_t202" style="position:absolute;margin-left:26.4pt;margin-top:78pt;width:10.9pt;height:34pt;z-index:251675648;mso-position-horizontal-relative:page;mso-position-vertical-relative:page" filled="f" stroked="f">
            <v:textbox style="layout-flow:vertical;mso-layout-flow-alt:bottom-to-top" inset="0,0,0,0">
              <w:txbxContent>
                <w:p w:rsidR="00795AB8" w:rsidRDefault="00987D21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23800362</w:t>
                  </w:r>
                </w:p>
              </w:txbxContent>
            </v:textbox>
            <w10:wrap anchorx="page" anchory="page"/>
          </v:shape>
        </w:pict>
      </w:r>
    </w:p>
    <w:p w:rsidR="00795AB8" w:rsidRDefault="00987D21">
      <w:pPr>
        <w:pStyle w:val="Zkladntext"/>
        <w:spacing w:before="92"/>
        <w:ind w:left="120"/>
      </w:pPr>
      <w:r>
        <w:t>Cenová ponuka č. 021909/2023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95AB8">
        <w:trPr>
          <w:trHeight w:val="230"/>
        </w:trPr>
        <w:tc>
          <w:tcPr>
            <w:tcW w:w="9920" w:type="dxa"/>
            <w:gridSpan w:val="5"/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left="666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right="27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right="27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right="29"/>
              <w:rPr>
                <w:sz w:val="18"/>
              </w:rPr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before="15" w:line="195" w:lineRule="exact"/>
              <w:ind w:right="49"/>
              <w:rPr>
                <w:sz w:val="18"/>
              </w:rPr>
            </w:pPr>
            <w:r>
              <w:rPr>
                <w:sz w:val="18"/>
              </w:rPr>
              <w:t>Celkem bez DPH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07 (4 cavities, black background). Depth 2 mm. Laser cutted.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1,98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396,00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08 (4 cavities, white background). Depth 2 mm. Laser cutted.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1,98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198,00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09 (2 cavities, black background). Depth 2 mm. Laser cutte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1,93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96,50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10 (2 cavities, white background). Depth 2 mm. Laser cutte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1,93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96,50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11 (1 cavity, black background). Depth 2 mm. Laser cutted pc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1,88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94,00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12 (1 cavity, white background). Depth 2 mm. Las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1,88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94,00 EUR</w:t>
            </w:r>
          </w:p>
        </w:tc>
      </w:tr>
      <w:tr w:rsidR="00795AB8">
        <w:trPr>
          <w:trHeight w:val="41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8" w:lineRule="exact"/>
              <w:ind w:left="40" w:right="18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21 (one large circular cavity of diameter 20 mm and six smaller circular cavities, diameter 8 mm of each one), black background. Depth 2 mm. Laser cutted.</w:t>
            </w:r>
          </w:p>
        </w:tc>
      </w:tr>
      <w:tr w:rsidR="00795AB8">
        <w:trPr>
          <w:trHeight w:val="224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4" w:lineRule="exact"/>
              <w:ind w:right="29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4" w:lineRule="exact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4" w:lineRule="exact"/>
              <w:ind w:right="28"/>
              <w:rPr>
                <w:sz w:val="18"/>
              </w:rPr>
            </w:pPr>
            <w:r>
              <w:rPr>
                <w:sz w:val="18"/>
              </w:rPr>
              <w:t>2,29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4" w:lineRule="exact"/>
              <w:ind w:right="28"/>
              <w:rPr>
                <w:sz w:val="18"/>
              </w:rPr>
            </w:pPr>
            <w:r>
              <w:rPr>
                <w:sz w:val="18"/>
              </w:rPr>
              <w:t>91,60 EUR</w:t>
            </w:r>
          </w:p>
        </w:tc>
      </w:tr>
      <w:tr w:rsidR="00795AB8">
        <w:trPr>
          <w:trHeight w:val="40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8" w:lineRule="exact"/>
              <w:ind w:left="40" w:right="18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22 (one large circular cavity of diameter 20 mm and six smaller circular cavities, diameter 8 mm of each one), white background. Depth 2 mm. Laser cutted.</w:t>
            </w:r>
          </w:p>
        </w:tc>
      </w:tr>
      <w:tr w:rsidR="00795AB8">
        <w:trPr>
          <w:trHeight w:val="223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line="204" w:lineRule="exact"/>
              <w:ind w:right="29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line="204" w:lineRule="exact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line="204" w:lineRule="exact"/>
              <w:ind w:right="28"/>
              <w:rPr>
                <w:sz w:val="18"/>
              </w:rPr>
            </w:pPr>
            <w:r>
              <w:rPr>
                <w:sz w:val="18"/>
              </w:rPr>
              <w:t>2,29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line="204" w:lineRule="exact"/>
              <w:ind w:right="28"/>
              <w:rPr>
                <w:sz w:val="18"/>
              </w:rPr>
            </w:pPr>
            <w:r>
              <w:rPr>
                <w:sz w:val="18"/>
              </w:rPr>
              <w:t>68,70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29 (1 cavity, 20 mm diameter, black background). Depth 2 mm. Laser cutted.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1,96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196,00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Micropaleontological slide Type 30 (1 cavity, 20 mm diameter, white background). Depth 2 mm. Laser cutted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1,96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98,00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Picking tray without holes, black matte background, 1cm grid of 5x9.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27,00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27,00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Picking tray without holes, white background, 1cm grid of 5x9.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27,00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27,00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Hand picking needle interchangeable (total length 15,5 cm); diameter of the stainless steel needle 0,5 mm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14,10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14,10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Hand picking needle interchangeable (total length 15,5 cm); diameter of the stainless steel needle 0,5 mm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4,30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95AB8" w:rsidRDefault="00987D21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4,30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Storage cabinet for 20 storage trays-covered, with doors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138,00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sz w:val="18"/>
              </w:rPr>
              <w:t>138,00 EUR</w:t>
            </w:r>
          </w:p>
        </w:tc>
      </w:tr>
    </w:tbl>
    <w:p w:rsidR="00795AB8" w:rsidRDefault="00795AB8">
      <w:pPr>
        <w:rPr>
          <w:sz w:val="14"/>
        </w:rPr>
        <w:sectPr w:rsidR="00795AB8">
          <w:type w:val="continuous"/>
          <w:pgSz w:w="11900" w:h="16840"/>
          <w:pgMar w:top="660" w:right="0" w:bottom="280" w:left="1060" w:header="708" w:footer="708" w:gutter="0"/>
          <w:cols w:space="708"/>
        </w:sectPr>
      </w:pPr>
    </w:p>
    <w:p w:rsidR="00795AB8" w:rsidRDefault="00795AB8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95AB8">
        <w:trPr>
          <w:trHeight w:val="366"/>
        </w:trPr>
        <w:tc>
          <w:tcPr>
            <w:tcW w:w="9920" w:type="dxa"/>
            <w:gridSpan w:val="5"/>
            <w:tcBorders>
              <w:bottom w:val="thinThickMediumGap" w:sz="9" w:space="0" w:color="000000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22" w:line="240" w:lineRule="auto"/>
              <w:ind w:left="5949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č.: 0023800362/0500</w:t>
            </w:r>
          </w:p>
        </w:tc>
      </w:tr>
      <w:tr w:rsidR="00795AB8">
        <w:trPr>
          <w:trHeight w:val="238"/>
        </w:trPr>
        <w:tc>
          <w:tcPr>
            <w:tcW w:w="9920" w:type="dxa"/>
            <w:gridSpan w:val="5"/>
            <w:tcBorders>
              <w:top w:val="thickThinMediumGap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24" w:line="195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15" w:line="195" w:lineRule="exact"/>
              <w:ind w:left="681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15" w:line="195" w:lineRule="exact"/>
              <w:ind w:right="12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15" w:line="195" w:lineRule="exact"/>
              <w:ind w:right="12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15" w:line="195" w:lineRule="exact"/>
              <w:ind w:right="14"/>
              <w:rPr>
                <w:sz w:val="18"/>
              </w:rPr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EFEFEF"/>
          </w:tcPr>
          <w:p w:rsidR="00795AB8" w:rsidRDefault="00987D21">
            <w:pPr>
              <w:pStyle w:val="TableParagraph"/>
              <w:spacing w:before="15" w:line="195" w:lineRule="exact"/>
              <w:ind w:right="34"/>
              <w:rPr>
                <w:sz w:val="18"/>
              </w:rPr>
            </w:pPr>
            <w:r>
              <w:rPr>
                <w:sz w:val="18"/>
              </w:rPr>
              <w:t>Celkem bez DPH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Storage tray (cardboard+wood frame) (35 x 19 x 0,8 cm)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4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2,95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88,50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Stainless steel analytical sieve, D=100 mm; 0,315mm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Stainless steel analytical sieve, D=100 mm; 0,500mm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Stainless steel analytical sieve, D=100 mm; 1,00mm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118,00 EUR</w:t>
            </w:r>
          </w:p>
        </w:tc>
      </w:tr>
      <w:tr w:rsidR="00795AB8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poštovné a palné</w:t>
            </w:r>
          </w:p>
        </w:tc>
      </w:tr>
      <w:tr w:rsidR="00795AB8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79,00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795AB8" w:rsidRDefault="00987D21">
            <w:pPr>
              <w:pStyle w:val="TableParagraph"/>
              <w:spacing w:before="8"/>
              <w:ind w:right="13"/>
              <w:rPr>
                <w:sz w:val="18"/>
              </w:rPr>
            </w:pPr>
            <w:r>
              <w:rPr>
                <w:sz w:val="18"/>
              </w:rPr>
              <w:t>79,00 EUR</w:t>
            </w:r>
          </w:p>
        </w:tc>
      </w:tr>
      <w:tr w:rsidR="00795AB8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line="206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sleva</w:t>
            </w:r>
          </w:p>
        </w:tc>
      </w:tr>
      <w:tr w:rsidR="00795AB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795AB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-85,76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95AB8" w:rsidRDefault="00987D21">
            <w:pPr>
              <w:pStyle w:val="TableParagraph"/>
              <w:spacing w:before="5"/>
              <w:ind w:right="13"/>
              <w:rPr>
                <w:sz w:val="18"/>
              </w:rPr>
            </w:pPr>
            <w:r>
              <w:rPr>
                <w:sz w:val="18"/>
              </w:rPr>
              <w:t>-85,76 EUR</w:t>
            </w:r>
          </w:p>
        </w:tc>
      </w:tr>
    </w:tbl>
    <w:p w:rsidR="00795AB8" w:rsidRDefault="00987D21">
      <w:pPr>
        <w:pStyle w:val="Zkladntext"/>
        <w:spacing w:before="2"/>
        <w:rPr>
          <w:sz w:val="9"/>
        </w:rPr>
      </w:pPr>
      <w:r>
        <w:pict>
          <v:shape id="_x0000_s1027" type="#_x0000_t202" style="position:absolute;margin-left:59pt;margin-top:7.75pt;width:496pt;height:23pt;z-index:-251639808;mso-wrap-distance-left:0;mso-wrap-distance-right:0;mso-position-horizontal-relative:page;mso-position-vertical-relative:text" filled="f" strokeweight="1pt">
            <v:textbox inset="0,0,0,0">
              <w:txbxContent>
                <w:p w:rsidR="00795AB8" w:rsidRDefault="00987D21">
                  <w:pPr>
                    <w:tabs>
                      <w:tab w:val="left" w:pos="8443"/>
                    </w:tabs>
                    <w:spacing w:before="67"/>
                    <w:ind w:left="110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Předpokládaná cena celkem</w:t>
                  </w:r>
                  <w:r>
                    <w:rPr>
                      <w:b/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(bez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2 075,44</w:t>
                  </w:r>
                  <w:r>
                    <w:rPr>
                      <w:b/>
                      <w:spacing w:val="-2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EUR</w:t>
                  </w:r>
                </w:p>
              </w:txbxContent>
            </v:textbox>
            <w10:wrap type="topAndBottom" anchorx="page"/>
          </v:shape>
        </w:pict>
      </w:r>
    </w:p>
    <w:p w:rsidR="00795AB8" w:rsidRDefault="00987D21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vystavení: </w:t>
      </w:r>
      <w:r>
        <w:rPr>
          <w:sz w:val="24"/>
        </w:rPr>
        <w:t>27.09.2023</w:t>
      </w:r>
    </w:p>
    <w:p w:rsidR="00795AB8" w:rsidRDefault="00795AB8">
      <w:pPr>
        <w:pStyle w:val="Zkladntext"/>
      </w:pPr>
    </w:p>
    <w:p w:rsidR="00795AB8" w:rsidRDefault="00795AB8">
      <w:pPr>
        <w:sectPr w:rsidR="00795AB8">
          <w:pgSz w:w="11900" w:h="16840"/>
          <w:pgMar w:top="740" w:right="0" w:bottom="280" w:left="1060" w:header="478" w:footer="0" w:gutter="0"/>
          <w:cols w:space="708"/>
        </w:sectPr>
      </w:pPr>
    </w:p>
    <w:p w:rsidR="00795AB8" w:rsidRDefault="00795AB8">
      <w:pPr>
        <w:pStyle w:val="Zkladntext"/>
        <w:spacing w:before="6"/>
        <w:rPr>
          <w:sz w:val="30"/>
        </w:rPr>
      </w:pPr>
    </w:p>
    <w:p w:rsidR="00795AB8" w:rsidRDefault="00987D21">
      <w:pPr>
        <w:pStyle w:val="Nadpis2"/>
        <w:ind w:left="120"/>
      </w:pPr>
      <w:r>
        <w:t>Vystavil:</w:t>
      </w:r>
    </w:p>
    <w:p w:rsidR="00795AB8" w:rsidRDefault="00987D21">
      <w:pPr>
        <w:pStyle w:val="Zkladntext"/>
        <w:spacing w:before="4"/>
        <w:rPr>
          <w:sz w:val="24"/>
        </w:rPr>
      </w:pPr>
      <w:r>
        <w:br w:type="column"/>
      </w:r>
    </w:p>
    <w:p w:rsidR="00795AB8" w:rsidRDefault="00795AB8">
      <w:pPr>
        <w:spacing w:line="154" w:lineRule="exact"/>
        <w:jc w:val="both"/>
        <w:rPr>
          <w:rFonts w:ascii="Calibri"/>
          <w:sz w:val="13"/>
        </w:rPr>
        <w:sectPr w:rsidR="00795AB8">
          <w:type w:val="continuous"/>
          <w:pgSz w:w="11900" w:h="16840"/>
          <w:pgMar w:top="660" w:right="0" w:bottom="280" w:left="1060" w:header="708" w:footer="708" w:gutter="0"/>
          <w:cols w:num="3" w:space="708" w:equalWidth="0">
            <w:col w:w="3106" w:space="4597"/>
            <w:col w:w="945" w:space="122"/>
            <w:col w:w="2070"/>
          </w:cols>
        </w:sectPr>
      </w:pPr>
    </w:p>
    <w:p w:rsidR="00795AB8" w:rsidRDefault="00795AB8">
      <w:pPr>
        <w:pStyle w:val="Zkladntext"/>
        <w:rPr>
          <w:rFonts w:ascii="Calibri"/>
          <w:sz w:val="16"/>
        </w:rPr>
      </w:pPr>
    </w:p>
    <w:p w:rsidR="00795AB8" w:rsidRDefault="00795AB8">
      <w:pPr>
        <w:pStyle w:val="Zkladntext"/>
        <w:rPr>
          <w:rFonts w:ascii="Calibri"/>
          <w:sz w:val="16"/>
        </w:rPr>
      </w:pPr>
    </w:p>
    <w:p w:rsidR="00795AB8" w:rsidRDefault="00987D21">
      <w:pPr>
        <w:pStyle w:val="Zkladntext"/>
        <w:spacing w:line="170" w:lineRule="exact"/>
        <w:ind w:left="99" w:right="924"/>
        <w:jc w:val="center"/>
        <w:rPr>
          <w:rFonts w:ascii="Consolas"/>
        </w:rPr>
      </w:pPr>
      <w:r>
        <w:br w:type="column"/>
      </w:r>
      <w:r>
        <w:rPr>
          <w:rFonts w:ascii="Consolas"/>
        </w:rPr>
        <w:lastRenderedPageBreak/>
        <w:t>...................</w:t>
      </w:r>
    </w:p>
    <w:p w:rsidR="00795AB8" w:rsidRDefault="00987D21">
      <w:pPr>
        <w:pStyle w:val="Zkladntext"/>
        <w:spacing w:line="229" w:lineRule="exact"/>
        <w:ind w:left="99" w:right="880"/>
        <w:jc w:val="center"/>
      </w:pPr>
      <w:r>
        <w:t>Razítko, podpis</w:t>
      </w:r>
    </w:p>
    <w:sectPr w:rsidR="00795AB8">
      <w:type w:val="continuous"/>
      <w:pgSz w:w="11900" w:h="16840"/>
      <w:pgMar w:top="660" w:right="0" w:bottom="280" w:left="1060" w:header="708" w:footer="708" w:gutter="0"/>
      <w:cols w:num="2" w:space="708" w:equalWidth="0">
        <w:col w:w="6601" w:space="1085"/>
        <w:col w:w="31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21" w:rsidRDefault="00987D21">
      <w:r>
        <w:separator/>
      </w:r>
    </w:p>
  </w:endnote>
  <w:endnote w:type="continuationSeparator" w:id="0">
    <w:p w:rsidR="00987D21" w:rsidRDefault="0098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21" w:rsidRDefault="00987D21">
      <w:r>
        <w:separator/>
      </w:r>
    </w:p>
  </w:footnote>
  <w:footnote w:type="continuationSeparator" w:id="0">
    <w:p w:rsidR="00987D21" w:rsidRDefault="0098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B8" w:rsidRDefault="00987D2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26.55pt;width:49.2pt;height:12pt;z-index:-251658752;mso-position-horizontal-relative:page;mso-position-vertical-relative:page" filled="f" stroked="f">
          <v:textbox inset="0,0,0,0">
            <w:txbxContent>
              <w:p w:rsidR="00795AB8" w:rsidRDefault="00987D21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C5341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95AB8"/>
    <w:rsid w:val="00795AB8"/>
    <w:rsid w:val="00987D21"/>
    <w:rsid w:val="00B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1BCF64"/>
  <w15:docId w15:val="{BFFFE71E-A9E5-4CCF-B7F2-B2005F42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2023-09-27T11:57:00Z</dcterms:created>
  <dcterms:modified xsi:type="dcterms:W3CDTF">2023-09-27T12:02:00Z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JasperReports (RJ_ZSOBJEDN)</vt:lpwstr>
  </property>
  <property fmtid="{D5CDD505-2E9C-101B-9397-08002B2CF9AE}" pid="4" name="LastSaved">
    <vt:filetime>2023-09-27T00:00:00Z</vt:filetime>
  </property>
</Properties>
</file>