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F3725F">
        <w:rPr>
          <w:rFonts w:ascii="Calibri" w:hAnsi="Calibri" w:cs="Calibri"/>
          <w:b/>
          <w:sz w:val="26"/>
          <w:szCs w:val="26"/>
        </w:rPr>
        <w:t>č. 123</w:t>
      </w:r>
      <w:r w:rsidR="002729D0">
        <w:rPr>
          <w:rFonts w:ascii="Calibri" w:hAnsi="Calibri" w:cs="Calibri"/>
          <w:b/>
          <w:sz w:val="26"/>
          <w:szCs w:val="26"/>
        </w:rPr>
        <w:t>/2023</w:t>
      </w:r>
    </w:p>
    <w:p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 xml:space="preserve">Zastoupená:               </w:t>
      </w:r>
      <w:r w:rsidR="006F66BB">
        <w:rPr>
          <w:rFonts w:ascii="Calibri" w:hAnsi="Calibri"/>
          <w:sz w:val="22"/>
          <w:szCs w:val="22"/>
        </w:rPr>
        <w:t xml:space="preserve"> </w:t>
      </w:r>
      <w:r>
        <w:rPr>
          <w:rFonts w:ascii="Calibri" w:hAnsi="Calibri"/>
          <w:sz w:val="22"/>
          <w:szCs w:val="22"/>
        </w:rPr>
        <w:t xml:space="preserve">  Ing. Vladimírou Durajkovou, ředitelkou</w:t>
      </w:r>
    </w:p>
    <w:p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rsidR="008C0B7A" w:rsidRPr="006F66BB" w:rsidRDefault="006A4216" w:rsidP="008C0B7A">
      <w:pPr>
        <w:rPr>
          <w:rFonts w:asciiTheme="minorHAnsi" w:hAnsiTheme="minorHAnsi" w:cstheme="minorHAnsi"/>
          <w:b/>
          <w:snapToGrid w:val="0"/>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sidR="006F66BB" w:rsidRPr="006F66BB">
        <w:rPr>
          <w:rFonts w:asciiTheme="minorHAnsi" w:hAnsiTheme="minorHAnsi" w:cstheme="minorHAnsi"/>
          <w:b/>
          <w:sz w:val="22"/>
          <w:szCs w:val="22"/>
        </w:rPr>
        <w:t>Andělcz, s.r.o.</w:t>
      </w:r>
    </w:p>
    <w:p w:rsidR="00C9180A" w:rsidRPr="006F66BB" w:rsidRDefault="00F5417B" w:rsidP="006F66BB">
      <w:pPr>
        <w:jc w:val="both"/>
        <w:rPr>
          <w:rFonts w:asciiTheme="minorHAnsi" w:hAnsiTheme="minorHAnsi" w:cstheme="minorHAnsi"/>
          <w:sz w:val="22"/>
          <w:szCs w:val="22"/>
        </w:rPr>
      </w:pPr>
      <w:r w:rsidRPr="006F66BB">
        <w:rPr>
          <w:rFonts w:asciiTheme="minorHAnsi" w:hAnsiTheme="minorHAnsi" w:cstheme="minorHAnsi"/>
          <w:sz w:val="22"/>
          <w:szCs w:val="22"/>
        </w:rPr>
        <w:t xml:space="preserve">     </w:t>
      </w:r>
      <w:r w:rsidR="008C0B7A" w:rsidRPr="006F66BB">
        <w:rPr>
          <w:rFonts w:asciiTheme="minorHAnsi" w:hAnsiTheme="minorHAnsi" w:cstheme="minorHAnsi"/>
          <w:sz w:val="22"/>
          <w:szCs w:val="22"/>
        </w:rPr>
        <w:t xml:space="preserve"> </w:t>
      </w:r>
      <w:r w:rsidR="009206EB" w:rsidRPr="006F66BB">
        <w:rPr>
          <w:rFonts w:ascii="Calibri" w:hAnsi="Calibri" w:cs="Calibri"/>
          <w:sz w:val="22"/>
          <w:szCs w:val="22"/>
        </w:rPr>
        <w:t xml:space="preserve">zapsané v obchodním rejstříku vedeném </w:t>
      </w:r>
      <w:r w:rsidR="006F66BB">
        <w:rPr>
          <w:rFonts w:ascii="Calibri" w:hAnsi="Calibri" w:cs="Calibri"/>
          <w:sz w:val="22"/>
          <w:szCs w:val="22"/>
        </w:rPr>
        <w:t>u Krajského soudu v Brně, oddíl C</w:t>
      </w:r>
      <w:r w:rsidR="009206EB" w:rsidRPr="006F66BB">
        <w:rPr>
          <w:rFonts w:ascii="Calibri" w:hAnsi="Calibri" w:cs="Calibri"/>
          <w:sz w:val="22"/>
          <w:szCs w:val="22"/>
        </w:rPr>
        <w:t xml:space="preserve">, vložka </w:t>
      </w:r>
      <w:r w:rsidR="006F66BB">
        <w:rPr>
          <w:rFonts w:ascii="Calibri" w:hAnsi="Calibri" w:cs="Calibri"/>
          <w:sz w:val="22"/>
          <w:szCs w:val="22"/>
        </w:rPr>
        <w:t>104152</w:t>
      </w:r>
    </w:p>
    <w:p w:rsidR="00906858" w:rsidRPr="00906858" w:rsidRDefault="006F66BB" w:rsidP="008C0B7A">
      <w:pPr>
        <w:rPr>
          <w:rFonts w:asciiTheme="minorHAnsi" w:hAnsiTheme="minorHAnsi" w:cstheme="minorHAnsi"/>
          <w:sz w:val="22"/>
          <w:szCs w:val="22"/>
        </w:rPr>
      </w:pPr>
      <w:r>
        <w:rPr>
          <w:rFonts w:ascii="Calibri" w:hAnsi="Calibri"/>
          <w:sz w:val="22"/>
          <w:szCs w:val="22"/>
        </w:rPr>
        <w:t xml:space="preserve">    </w:t>
      </w:r>
      <w:r w:rsidR="006A4216" w:rsidRPr="000F159F">
        <w:rPr>
          <w:rFonts w:ascii="Calibri" w:hAnsi="Calibri"/>
          <w:sz w:val="22"/>
          <w:szCs w:val="22"/>
        </w:rPr>
        <w:t xml:space="preserve"> </w:t>
      </w:r>
      <w:r w:rsidR="0053312A">
        <w:rPr>
          <w:rFonts w:ascii="Calibri" w:hAnsi="Calibri"/>
          <w:sz w:val="22"/>
          <w:szCs w:val="22"/>
        </w:rPr>
        <w:t xml:space="preserve"> </w:t>
      </w:r>
      <w:r>
        <w:rPr>
          <w:rFonts w:ascii="Calibri" w:hAnsi="Calibri"/>
          <w:sz w:val="22"/>
          <w:szCs w:val="22"/>
        </w:rPr>
        <w:t xml:space="preserve">adresa:           </w:t>
      </w:r>
      <w:r>
        <w:rPr>
          <w:rFonts w:ascii="Calibri" w:hAnsi="Calibri"/>
          <w:sz w:val="22"/>
          <w:szCs w:val="22"/>
        </w:rPr>
        <w:tab/>
        <w:t xml:space="preserve">      </w:t>
      </w:r>
      <w:r w:rsidRPr="006F66BB">
        <w:rPr>
          <w:rFonts w:ascii="Calibri" w:hAnsi="Calibri"/>
          <w:sz w:val="22"/>
          <w:szCs w:val="22"/>
        </w:rPr>
        <w:t>Údolní 255, 675 31 Jemnice</w:t>
      </w:r>
      <w:r w:rsidR="00265A2B">
        <w:rPr>
          <w:rFonts w:ascii="Calibri" w:hAnsi="Calibri"/>
          <w:sz w:val="22"/>
          <w:szCs w:val="22"/>
        </w:rPr>
        <w:t xml:space="preserve">               </w:t>
      </w:r>
      <w:r w:rsidR="00E74761">
        <w:rPr>
          <w:rFonts w:ascii="Calibri" w:hAnsi="Calibri"/>
          <w:sz w:val="22"/>
          <w:szCs w:val="22"/>
        </w:rPr>
        <w:tab/>
        <w:t xml:space="preserve">    </w:t>
      </w:r>
    </w:p>
    <w:p w:rsidR="003525ED"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C0B7A">
        <w:rPr>
          <w:rFonts w:ascii="Calibri" w:hAnsi="Calibri"/>
          <w:sz w:val="22"/>
          <w:szCs w:val="22"/>
        </w:rPr>
        <w:t>O</w:t>
      </w:r>
      <w:r w:rsidRPr="000F159F">
        <w:rPr>
          <w:rFonts w:ascii="Calibri" w:hAnsi="Calibri"/>
          <w:sz w:val="22"/>
          <w:szCs w:val="22"/>
        </w:rPr>
        <w:t xml:space="preserve">: </w:t>
      </w:r>
      <w:r w:rsidR="006F66BB">
        <w:rPr>
          <w:rFonts w:ascii="Calibri" w:hAnsi="Calibri"/>
          <w:sz w:val="22"/>
          <w:szCs w:val="22"/>
        </w:rPr>
        <w:t xml:space="preserve">         </w:t>
      </w:r>
      <w:r w:rsidR="006F66BB">
        <w:rPr>
          <w:rFonts w:ascii="Calibri" w:hAnsi="Calibri"/>
          <w:sz w:val="22"/>
          <w:szCs w:val="22"/>
        </w:rPr>
        <w:tab/>
        <w:t xml:space="preserve">      </w:t>
      </w:r>
      <w:r w:rsidR="006F66BB">
        <w:rPr>
          <w:rFonts w:ascii="Calibri" w:hAnsi="Calibri"/>
          <w:sz w:val="22"/>
          <w:szCs w:val="22"/>
        </w:rPr>
        <w:tab/>
        <w:t xml:space="preserve">      </w:t>
      </w:r>
      <w:r w:rsidR="006F66BB" w:rsidRPr="006F66BB">
        <w:rPr>
          <w:rFonts w:ascii="Calibri" w:hAnsi="Calibri"/>
          <w:sz w:val="22"/>
          <w:szCs w:val="22"/>
        </w:rPr>
        <w:t>06767648</w:t>
      </w:r>
      <w:r w:rsidRPr="000F159F">
        <w:rPr>
          <w:rFonts w:ascii="Calibri" w:hAnsi="Calibri"/>
          <w:sz w:val="22"/>
          <w:szCs w:val="22"/>
        </w:rPr>
        <w:tab/>
      </w:r>
      <w:r w:rsidR="006F66BB">
        <w:rPr>
          <w:rFonts w:ascii="Calibri" w:hAnsi="Calibri"/>
          <w:sz w:val="22"/>
          <w:szCs w:val="22"/>
        </w:rPr>
        <w:tab/>
      </w:r>
      <w:r w:rsidRPr="000F159F">
        <w:rPr>
          <w:rFonts w:ascii="Calibri" w:hAnsi="Calibri"/>
          <w:sz w:val="22"/>
          <w:szCs w:val="22"/>
        </w:rPr>
        <w:tab/>
        <w:t xml:space="preserve">    </w:t>
      </w:r>
      <w:r w:rsidR="00265A2B">
        <w:rPr>
          <w:rFonts w:ascii="Calibri" w:hAnsi="Calibri"/>
          <w:sz w:val="22"/>
          <w:szCs w:val="22"/>
        </w:rPr>
        <w:t xml:space="preserve">           </w:t>
      </w:r>
      <w:r w:rsidR="000F159F">
        <w:rPr>
          <w:rFonts w:ascii="Calibri" w:hAnsi="Calibri"/>
          <w:sz w:val="22"/>
          <w:szCs w:val="22"/>
        </w:rPr>
        <w:t xml:space="preserve">         </w:t>
      </w:r>
    </w:p>
    <w:p w:rsidR="006A4216" w:rsidRPr="000F159F" w:rsidRDefault="006A4216" w:rsidP="006A4216">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265A2B">
        <w:rPr>
          <w:rFonts w:ascii="Calibri" w:hAnsi="Calibri"/>
          <w:sz w:val="22"/>
          <w:szCs w:val="22"/>
        </w:rPr>
        <w:t xml:space="preserve">               </w:t>
      </w:r>
      <w:r w:rsidR="006F66BB">
        <w:rPr>
          <w:rFonts w:ascii="Calibri" w:hAnsi="Calibri"/>
          <w:sz w:val="22"/>
          <w:szCs w:val="22"/>
        </w:rPr>
        <w:t xml:space="preserve">     </w:t>
      </w:r>
      <w:r w:rsidR="006F66BB" w:rsidRPr="006F66BB">
        <w:rPr>
          <w:rFonts w:ascii="Calibri" w:hAnsi="Calibri"/>
          <w:sz w:val="22"/>
          <w:szCs w:val="22"/>
        </w:rPr>
        <w:t>CZ06767648</w:t>
      </w:r>
    </w:p>
    <w:p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6F66BB">
        <w:rPr>
          <w:rFonts w:ascii="Calibri" w:hAnsi="Calibri"/>
          <w:sz w:val="22"/>
          <w:szCs w:val="22"/>
        </w:rPr>
        <w:t xml:space="preserve">     </w:t>
      </w:r>
      <w:r w:rsidR="006002D2">
        <w:rPr>
          <w:rFonts w:ascii="Calibri" w:hAnsi="Calibri"/>
          <w:sz w:val="22"/>
          <w:szCs w:val="22"/>
        </w:rPr>
        <w:t>Fio banka, a.s.</w:t>
      </w:r>
    </w:p>
    <w:p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E51D5F">
        <w:rPr>
          <w:rFonts w:ascii="Calibri" w:hAnsi="Calibri"/>
          <w:sz w:val="22"/>
          <w:szCs w:val="22"/>
        </w:rPr>
        <w:t xml:space="preserve">                       </w:t>
      </w:r>
      <w:r w:rsidR="006F66BB">
        <w:rPr>
          <w:rFonts w:ascii="Calibri" w:hAnsi="Calibri"/>
          <w:sz w:val="22"/>
          <w:szCs w:val="22"/>
        </w:rPr>
        <w:t xml:space="preserve">     </w:t>
      </w:r>
      <w:r w:rsidR="006002D2">
        <w:rPr>
          <w:rFonts w:ascii="Calibri" w:hAnsi="Calibri"/>
          <w:sz w:val="22"/>
          <w:szCs w:val="22"/>
        </w:rPr>
        <w:t>106767648/2010</w:t>
      </w:r>
    </w:p>
    <w:p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r>
      <w:r w:rsidR="006F66BB">
        <w:rPr>
          <w:rFonts w:ascii="Calibri" w:hAnsi="Calibri"/>
          <w:sz w:val="22"/>
          <w:szCs w:val="22"/>
        </w:rPr>
        <w:t xml:space="preserve">      Jaroslavem Andělem</w:t>
      </w:r>
      <w:r w:rsidR="006002D2">
        <w:rPr>
          <w:rFonts w:ascii="Calibri" w:hAnsi="Calibri"/>
          <w:sz w:val="22"/>
          <w:szCs w:val="22"/>
        </w:rPr>
        <w:t>, jednatelem</w:t>
      </w:r>
    </w:p>
    <w:p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rsidR="006A4216" w:rsidRDefault="006A4216" w:rsidP="006A4216">
      <w:pPr>
        <w:pStyle w:val="Default"/>
        <w:rPr>
          <w:sz w:val="23"/>
          <w:szCs w:val="23"/>
        </w:rPr>
      </w:pPr>
    </w:p>
    <w:p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rsidR="00FF2F9F" w:rsidRPr="005348AF" w:rsidRDefault="001F5470" w:rsidP="009206EB">
      <w:pPr>
        <w:pStyle w:val="Odstavecseseznamem"/>
        <w:numPr>
          <w:ilvl w:val="0"/>
          <w:numId w:val="2"/>
        </w:numPr>
        <w:spacing w:before="60"/>
        <w:ind w:left="357" w:hanging="357"/>
        <w:contextualSpacing w:val="0"/>
        <w:jc w:val="both"/>
        <w:rPr>
          <w:rFonts w:ascii="Calibri" w:hAnsi="Calibri"/>
          <w:sz w:val="22"/>
          <w:szCs w:val="22"/>
        </w:rPr>
      </w:pPr>
      <w:r>
        <w:rPr>
          <w:rFonts w:ascii="Calibri" w:hAnsi="Calibri"/>
          <w:sz w:val="22"/>
          <w:szCs w:val="22"/>
        </w:rPr>
        <w:t>Dílem se rozumí</w:t>
      </w:r>
      <w:r w:rsidR="00877AC9" w:rsidRPr="00877AC9">
        <w:rPr>
          <w:rFonts w:ascii="Calibri" w:hAnsi="Calibri"/>
          <w:sz w:val="22"/>
          <w:szCs w:val="22"/>
        </w:rPr>
        <w:t xml:space="preserve"> demontáž </w:t>
      </w:r>
      <w:r>
        <w:rPr>
          <w:rFonts w:ascii="Calibri" w:hAnsi="Calibri"/>
          <w:sz w:val="22"/>
          <w:szCs w:val="22"/>
        </w:rPr>
        <w:t>stávajícího dřevěného zábradlí,</w:t>
      </w:r>
      <w:r w:rsidR="00877AC9" w:rsidRPr="00877AC9">
        <w:rPr>
          <w:rFonts w:ascii="Calibri" w:hAnsi="Calibri"/>
          <w:sz w:val="22"/>
          <w:szCs w:val="22"/>
        </w:rPr>
        <w:t xml:space="preserve"> dodávka a montáž nového kovového zábradlí na zřícenině hradu Cornštejna</w:t>
      </w:r>
      <w:r w:rsidR="005348AF">
        <w:rPr>
          <w:rFonts w:ascii="Calibri" w:hAnsi="Calibri"/>
          <w:sz w:val="22"/>
          <w:szCs w:val="22"/>
        </w:rPr>
        <w:t xml:space="preserve"> </w:t>
      </w:r>
      <w:r w:rsidR="008C184B" w:rsidRPr="005348AF">
        <w:rPr>
          <w:rFonts w:ascii="Calibri" w:hAnsi="Calibri"/>
          <w:sz w:val="22"/>
          <w:szCs w:val="22"/>
        </w:rPr>
        <w:t>v</w:t>
      </w:r>
      <w:r w:rsidR="009206EB">
        <w:rPr>
          <w:rFonts w:ascii="Calibri" w:hAnsi="Calibri"/>
          <w:sz w:val="22"/>
          <w:szCs w:val="22"/>
        </w:rPr>
        <w:t> </w:t>
      </w:r>
      <w:r w:rsidR="008C184B" w:rsidRPr="005348AF">
        <w:rPr>
          <w:rFonts w:ascii="Calibri" w:hAnsi="Calibri"/>
          <w:sz w:val="22"/>
          <w:szCs w:val="22"/>
        </w:rPr>
        <w:t>souladu</w:t>
      </w:r>
      <w:r w:rsidR="009206EB">
        <w:rPr>
          <w:rFonts w:ascii="Calibri" w:hAnsi="Calibri"/>
          <w:sz w:val="22"/>
          <w:szCs w:val="22"/>
        </w:rPr>
        <w:t xml:space="preserve"> </w:t>
      </w:r>
      <w:r w:rsidR="009206EB" w:rsidRPr="009206EB">
        <w:rPr>
          <w:rFonts w:ascii="Calibri" w:hAnsi="Calibri"/>
          <w:sz w:val="22"/>
          <w:szCs w:val="22"/>
        </w:rPr>
        <w:t>nemovité kulturní památce č.44978/7-6206 v souladu s projektem VII/2023 „Typovým konstrukčním návrhem zábradlí“ vypracovaný odpovědným projektantem Ing. Alešem Čeledou, IČO: 12201014, ČKAIT: 1001007</w:t>
      </w:r>
      <w:r w:rsidR="009206EB">
        <w:rPr>
          <w:rFonts w:ascii="Calibri" w:hAnsi="Calibri"/>
          <w:sz w:val="22"/>
          <w:szCs w:val="22"/>
        </w:rPr>
        <w:t>,</w:t>
      </w:r>
      <w:r w:rsidR="008C184B" w:rsidRPr="005348AF">
        <w:rPr>
          <w:rFonts w:ascii="Calibri" w:hAnsi="Calibri"/>
          <w:sz w:val="22"/>
          <w:szCs w:val="22"/>
        </w:rPr>
        <w:t xml:space="preserve"> </w:t>
      </w:r>
      <w:r w:rsidR="00206F78" w:rsidRPr="005348AF">
        <w:rPr>
          <w:rFonts w:ascii="Calibri" w:hAnsi="Calibri"/>
          <w:sz w:val="22"/>
          <w:szCs w:val="22"/>
        </w:rPr>
        <w:t xml:space="preserve">soupisem stavebních prací, dodávek a služeb s výkazem výměr, </w:t>
      </w:r>
      <w:r w:rsidR="00F07DAF" w:rsidRPr="005348AF">
        <w:rPr>
          <w:rFonts w:ascii="Calibri" w:hAnsi="Calibri"/>
          <w:sz w:val="22"/>
          <w:szCs w:val="22"/>
        </w:rPr>
        <w:t>který je přílohou této smlouvy</w:t>
      </w:r>
      <w:r w:rsidR="00475078" w:rsidRPr="005348AF">
        <w:rPr>
          <w:rFonts w:ascii="Calibri" w:hAnsi="Calibri"/>
          <w:sz w:val="22"/>
          <w:szCs w:val="22"/>
        </w:rPr>
        <w:t xml:space="preserve">, </w:t>
      </w:r>
      <w:r w:rsidR="00877AC9" w:rsidRPr="00877AC9">
        <w:rPr>
          <w:rFonts w:asciiTheme="minorHAnsi" w:eastAsia="Calibri" w:hAnsiTheme="minorHAnsi" w:cstheme="minorHAnsi"/>
          <w:sz w:val="22"/>
          <w:szCs w:val="22"/>
        </w:rPr>
        <w:t>ROZHODNUTÍ</w:t>
      </w:r>
      <w:r w:rsidR="00877AC9">
        <w:rPr>
          <w:rFonts w:asciiTheme="minorHAnsi" w:eastAsia="Calibri" w:hAnsiTheme="minorHAnsi" w:cstheme="minorHAnsi"/>
          <w:sz w:val="22"/>
          <w:szCs w:val="22"/>
        </w:rPr>
        <w:t>M</w:t>
      </w:r>
      <w:r w:rsidR="00877AC9" w:rsidRPr="00877AC9">
        <w:rPr>
          <w:rFonts w:asciiTheme="minorHAnsi" w:eastAsia="Calibri" w:hAnsiTheme="minorHAnsi" w:cstheme="minorHAnsi"/>
          <w:sz w:val="22"/>
          <w:szCs w:val="22"/>
        </w:rPr>
        <w:t xml:space="preserve"> č. 390/20</w:t>
      </w:r>
      <w:r w:rsidR="009206EB">
        <w:rPr>
          <w:rFonts w:asciiTheme="minorHAnsi" w:eastAsia="Calibri" w:hAnsiTheme="minorHAnsi" w:cstheme="minorHAnsi"/>
          <w:sz w:val="22"/>
          <w:szCs w:val="22"/>
        </w:rPr>
        <w:t>23 ze dne 18. 8. 2023  vydaným SK</w:t>
      </w:r>
      <w:r w:rsidR="00877AC9" w:rsidRPr="00877AC9">
        <w:rPr>
          <w:rFonts w:asciiTheme="minorHAnsi" w:eastAsia="Calibri" w:hAnsiTheme="minorHAnsi" w:cstheme="minorHAnsi"/>
          <w:sz w:val="22"/>
          <w:szCs w:val="22"/>
        </w:rPr>
        <w:t>P MěÚ Znojmo</w:t>
      </w:r>
      <w:r w:rsidR="009206EB">
        <w:rPr>
          <w:rFonts w:asciiTheme="minorHAnsi" w:eastAsia="Calibri" w:hAnsiTheme="minorHAnsi" w:cstheme="minorHAnsi"/>
          <w:sz w:val="22"/>
          <w:szCs w:val="22"/>
        </w:rPr>
        <w:t xml:space="preserve"> </w:t>
      </w:r>
      <w:r w:rsidR="00775D8E" w:rsidRPr="005348AF">
        <w:rPr>
          <w:rFonts w:ascii="Calibri" w:hAnsi="Calibri"/>
          <w:sz w:val="22"/>
          <w:szCs w:val="22"/>
        </w:rPr>
        <w:t>a pokyny objednatele</w:t>
      </w:r>
      <w:r w:rsidR="00F07DAF" w:rsidRPr="005348AF">
        <w:rPr>
          <w:rFonts w:ascii="Calibri" w:hAnsi="Calibri"/>
          <w:sz w:val="22"/>
          <w:szCs w:val="22"/>
        </w:rPr>
        <w:t>.</w:t>
      </w:r>
    </w:p>
    <w:p w:rsidR="00C87296" w:rsidRPr="00775D8E" w:rsidRDefault="00C87296" w:rsidP="009206EB">
      <w:pPr>
        <w:widowControl w:val="0"/>
        <w:ind w:left="346"/>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68604E">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rsidR="00877AC9" w:rsidRPr="00334194" w:rsidRDefault="00877AC9" w:rsidP="00877AC9">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demontáž stávajícího dřevěného zábradlí</w:t>
      </w:r>
    </w:p>
    <w:p w:rsidR="00877AC9" w:rsidRPr="00A87E37" w:rsidRDefault="00877AC9" w:rsidP="00877AC9">
      <w:pPr>
        <w:pStyle w:val="Default"/>
        <w:numPr>
          <w:ilvl w:val="0"/>
          <w:numId w:val="26"/>
        </w:numPr>
        <w:ind w:left="709" w:hanging="284"/>
        <w:jc w:val="both"/>
        <w:rPr>
          <w:rFonts w:asciiTheme="minorHAnsi" w:eastAsia="Calibri" w:hAnsiTheme="minorHAnsi" w:cstheme="minorHAnsi"/>
          <w:sz w:val="22"/>
          <w:szCs w:val="22"/>
        </w:rPr>
      </w:pPr>
      <w:r w:rsidRPr="00A87E37">
        <w:rPr>
          <w:rFonts w:asciiTheme="minorHAnsi" w:hAnsiTheme="minorHAnsi" w:cstheme="minorHAnsi"/>
          <w:color w:val="auto"/>
          <w:sz w:val="22"/>
          <w:szCs w:val="22"/>
        </w:rPr>
        <w:t>výroba nového kovového zábradlí</w:t>
      </w:r>
    </w:p>
    <w:p w:rsidR="00877AC9" w:rsidRPr="00A87E37" w:rsidRDefault="00877AC9" w:rsidP="00877AC9">
      <w:pPr>
        <w:pStyle w:val="Default"/>
        <w:numPr>
          <w:ilvl w:val="0"/>
          <w:numId w:val="26"/>
        </w:numPr>
        <w:spacing w:after="60"/>
        <w:ind w:left="709" w:hanging="283"/>
        <w:jc w:val="both"/>
        <w:rPr>
          <w:rFonts w:asciiTheme="minorHAnsi" w:eastAsia="Calibri" w:hAnsiTheme="minorHAnsi" w:cstheme="minorHAnsi"/>
          <w:sz w:val="22"/>
          <w:szCs w:val="22"/>
        </w:rPr>
      </w:pPr>
      <w:r w:rsidRPr="00A87E37">
        <w:rPr>
          <w:rFonts w:asciiTheme="minorHAnsi" w:hAnsiTheme="minorHAnsi" w:cstheme="minorHAnsi"/>
          <w:color w:val="auto"/>
          <w:sz w:val="22"/>
          <w:szCs w:val="22"/>
        </w:rPr>
        <w:t>montáž nového kovového zábradlí</w:t>
      </w:r>
      <w:r w:rsidR="009206EB" w:rsidRPr="00A87E37">
        <w:rPr>
          <w:rFonts w:asciiTheme="minorHAnsi" w:hAnsiTheme="minorHAnsi" w:cstheme="minorHAnsi"/>
          <w:color w:val="auto"/>
          <w:sz w:val="22"/>
          <w:szCs w:val="22"/>
        </w:rPr>
        <w:t xml:space="preserve"> na </w:t>
      </w:r>
      <w:r w:rsidR="00A87E37">
        <w:rPr>
          <w:rFonts w:asciiTheme="minorHAnsi" w:hAnsiTheme="minorHAnsi" w:cstheme="minorHAnsi"/>
          <w:color w:val="auto"/>
          <w:sz w:val="22"/>
          <w:szCs w:val="22"/>
        </w:rPr>
        <w:t>stávajíc</w:t>
      </w:r>
      <w:r w:rsidR="009206EB" w:rsidRPr="00A87E37">
        <w:rPr>
          <w:rFonts w:asciiTheme="minorHAnsi" w:hAnsiTheme="minorHAnsi" w:cstheme="minorHAnsi"/>
          <w:color w:val="auto"/>
          <w:sz w:val="22"/>
          <w:szCs w:val="22"/>
        </w:rPr>
        <w:t xml:space="preserve">í kotevní </w:t>
      </w:r>
      <w:r w:rsidR="00A87E37">
        <w:rPr>
          <w:rFonts w:asciiTheme="minorHAnsi" w:hAnsiTheme="minorHAnsi" w:cstheme="minorHAnsi"/>
          <w:color w:val="auto"/>
          <w:sz w:val="22"/>
          <w:szCs w:val="22"/>
        </w:rPr>
        <w:t>prvky</w:t>
      </w:r>
      <w:r w:rsidR="009206EB" w:rsidRPr="00A87E37">
        <w:rPr>
          <w:rFonts w:asciiTheme="minorHAnsi" w:hAnsiTheme="minorHAnsi" w:cstheme="minorHAnsi"/>
          <w:color w:val="auto"/>
          <w:sz w:val="22"/>
          <w:szCs w:val="22"/>
        </w:rPr>
        <w:t>.</w:t>
      </w:r>
    </w:p>
    <w:p w:rsidR="00D930EB" w:rsidRPr="001B5E47" w:rsidRDefault="001B5E47" w:rsidP="009206EB">
      <w:pPr>
        <w:numPr>
          <w:ilvl w:val="0"/>
          <w:numId w:val="2"/>
        </w:numPr>
        <w:tabs>
          <w:tab w:val="num" w:pos="567"/>
        </w:tabs>
        <w:spacing w:before="60"/>
        <w:ind w:left="357" w:hanging="357"/>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w:t>
      </w:r>
      <w:r w:rsidR="00D930EB" w:rsidRPr="001B5E47">
        <w:rPr>
          <w:rFonts w:asciiTheme="minorHAnsi" w:eastAsia="Calibri" w:hAnsiTheme="minorHAnsi"/>
          <w:bCs/>
          <w:sz w:val="22"/>
          <w:szCs w:val="22"/>
        </w:rPr>
        <w:lastRenderedPageBreak/>
        <w:t xml:space="preserve">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rsidR="001F5470" w:rsidRDefault="005348AF" w:rsidP="009206EB">
      <w:pPr>
        <w:pStyle w:val="Default"/>
        <w:numPr>
          <w:ilvl w:val="0"/>
          <w:numId w:val="2"/>
        </w:numPr>
        <w:spacing w:before="60"/>
        <w:ind w:left="357" w:hanging="357"/>
        <w:rPr>
          <w:rFonts w:asciiTheme="minorHAnsi" w:eastAsia="Calibri" w:hAnsiTheme="minorHAnsi" w:cstheme="minorHAnsi"/>
          <w:sz w:val="22"/>
          <w:szCs w:val="22"/>
        </w:rPr>
      </w:pPr>
      <w:r w:rsidRPr="001F5470">
        <w:rPr>
          <w:rFonts w:asciiTheme="minorHAnsi" w:hAnsiTheme="minorHAnsi" w:cstheme="minorHAnsi"/>
          <w:sz w:val="22"/>
          <w:szCs w:val="22"/>
        </w:rPr>
        <w:t>P</w:t>
      </w:r>
      <w:r w:rsidRPr="001F5470">
        <w:rPr>
          <w:rFonts w:asciiTheme="minorHAnsi" w:eastAsia="Calibri" w:hAnsiTheme="minorHAnsi" w:cstheme="minorHAnsi"/>
          <w:sz w:val="22"/>
          <w:szCs w:val="22"/>
        </w:rPr>
        <w:t xml:space="preserve">ráce musí probíhat tak, aby nedošlo k poškození nemovité kulturní památky ev. pod č. </w:t>
      </w:r>
      <w:r w:rsidR="001F5470" w:rsidRPr="001F5470">
        <w:rPr>
          <w:rFonts w:asciiTheme="minorHAnsi" w:eastAsia="Calibri" w:hAnsiTheme="minorHAnsi" w:cstheme="minorHAnsi"/>
          <w:sz w:val="22"/>
          <w:szCs w:val="22"/>
        </w:rPr>
        <w:t>44978/7-6206</w:t>
      </w:r>
      <w:r w:rsidR="001F5470">
        <w:rPr>
          <w:rFonts w:asciiTheme="minorHAnsi" w:eastAsia="Calibri" w:hAnsiTheme="minorHAnsi" w:cstheme="minorHAnsi"/>
          <w:sz w:val="22"/>
          <w:szCs w:val="22"/>
        </w:rPr>
        <w:t>.</w:t>
      </w:r>
    </w:p>
    <w:p w:rsidR="009206EB" w:rsidRPr="009206EB" w:rsidRDefault="009206EB" w:rsidP="009206EB">
      <w:pPr>
        <w:pStyle w:val="Default"/>
        <w:numPr>
          <w:ilvl w:val="0"/>
          <w:numId w:val="2"/>
        </w:numPr>
        <w:spacing w:before="60"/>
        <w:ind w:left="357" w:hanging="357"/>
        <w:rPr>
          <w:rFonts w:asciiTheme="minorHAnsi" w:eastAsia="Calibri" w:hAnsiTheme="minorHAnsi" w:cstheme="minorHAnsi"/>
          <w:sz w:val="22"/>
          <w:szCs w:val="22"/>
        </w:rPr>
      </w:pPr>
      <w:r w:rsidRPr="009206EB">
        <w:rPr>
          <w:rFonts w:asciiTheme="minorHAnsi" w:eastAsia="Calibri" w:hAnsiTheme="minorHAnsi" w:cstheme="minorHAnsi"/>
          <w:sz w:val="22"/>
          <w:szCs w:val="22"/>
        </w:rPr>
        <w:t>Zadavatel upozorňuje na omezující podmínky:</w:t>
      </w:r>
    </w:p>
    <w:p w:rsidR="009206EB" w:rsidRPr="009206EB" w:rsidRDefault="009206EB" w:rsidP="009206EB">
      <w:pPr>
        <w:pStyle w:val="Odstavecseseznamem"/>
        <w:numPr>
          <w:ilvl w:val="0"/>
          <w:numId w:val="9"/>
        </w:numPr>
        <w:spacing w:after="120"/>
        <w:ind w:hanging="294"/>
        <w:rPr>
          <w:rFonts w:asciiTheme="minorHAnsi" w:eastAsia="Calibri" w:hAnsiTheme="minorHAnsi" w:cstheme="minorHAnsi"/>
          <w:sz w:val="22"/>
          <w:szCs w:val="22"/>
        </w:rPr>
      </w:pPr>
      <w:r w:rsidRPr="009206EB">
        <w:rPr>
          <w:rFonts w:asciiTheme="minorHAnsi" w:eastAsia="Calibri" w:hAnsiTheme="minorHAnsi" w:cstheme="minorHAnsi"/>
          <w:sz w:val="22"/>
          <w:szCs w:val="22"/>
        </w:rPr>
        <w:t>vjezd do areálu hradu je omezen šířkou brány 2 m</w:t>
      </w:r>
    </w:p>
    <w:p w:rsidR="009206EB" w:rsidRPr="009206EB" w:rsidRDefault="009206EB" w:rsidP="009206EB">
      <w:pPr>
        <w:pStyle w:val="Odstavecseseznamem"/>
        <w:numPr>
          <w:ilvl w:val="0"/>
          <w:numId w:val="9"/>
        </w:numPr>
        <w:ind w:hanging="295"/>
        <w:contextualSpacing w:val="0"/>
        <w:rPr>
          <w:rFonts w:asciiTheme="minorHAnsi" w:hAnsiTheme="minorHAnsi" w:cstheme="minorHAnsi"/>
          <w:sz w:val="22"/>
          <w:szCs w:val="22"/>
        </w:rPr>
      </w:pPr>
      <w:r w:rsidRPr="009206EB">
        <w:rPr>
          <w:rFonts w:asciiTheme="minorHAnsi" w:eastAsia="Calibri" w:hAnsiTheme="minorHAnsi" w:cstheme="minorHAnsi"/>
          <w:sz w:val="22"/>
          <w:szCs w:val="22"/>
        </w:rPr>
        <w:t>v areálu zříceniny není elektrika, mimo sezónu voda a ani sociální zařízení.</w:t>
      </w:r>
    </w:p>
    <w:p w:rsidR="005348AF" w:rsidRPr="009206EB" w:rsidRDefault="005348AF" w:rsidP="009206EB">
      <w:pPr>
        <w:pStyle w:val="Default"/>
        <w:numPr>
          <w:ilvl w:val="0"/>
          <w:numId w:val="2"/>
        </w:numPr>
        <w:spacing w:before="60"/>
        <w:ind w:left="357" w:hanging="357"/>
        <w:rPr>
          <w:rFonts w:asciiTheme="minorHAnsi" w:eastAsia="Calibri" w:hAnsiTheme="minorHAnsi" w:cstheme="minorHAnsi"/>
          <w:sz w:val="22"/>
          <w:szCs w:val="22"/>
        </w:rPr>
      </w:pPr>
      <w:r w:rsidRPr="009206EB">
        <w:rPr>
          <w:rFonts w:asciiTheme="minorHAnsi" w:hAnsiTheme="minorHAnsi" w:cstheme="minorHAnsi"/>
          <w:sz w:val="22"/>
          <w:szCs w:val="22"/>
        </w:rPr>
        <w:t>Likvidace odpadů musí probíhat v souladu s platnými předpisy.</w:t>
      </w:r>
    </w:p>
    <w:p w:rsidR="009206EB" w:rsidRPr="009206EB" w:rsidRDefault="009206EB" w:rsidP="009206EB">
      <w:pPr>
        <w:pStyle w:val="Default"/>
        <w:numPr>
          <w:ilvl w:val="0"/>
          <w:numId w:val="2"/>
        </w:numPr>
        <w:spacing w:before="60"/>
        <w:ind w:left="357" w:hanging="357"/>
        <w:rPr>
          <w:rFonts w:asciiTheme="minorHAnsi" w:eastAsia="Calibri" w:hAnsiTheme="minorHAnsi" w:cstheme="minorHAnsi"/>
          <w:sz w:val="22"/>
          <w:szCs w:val="22"/>
        </w:rPr>
      </w:pPr>
      <w:r w:rsidRPr="009206EB">
        <w:rPr>
          <w:rFonts w:asciiTheme="minorHAnsi" w:hAnsiTheme="minorHAnsi" w:cstheme="minorHAnsi"/>
          <w:sz w:val="22"/>
          <w:szCs w:val="22"/>
        </w:rPr>
        <w:t>Zadavatel dále upozorňuje, že návštěvnická sezóna na zřícenině hradu Cornštejn končí 1. října 2023.</w:t>
      </w:r>
    </w:p>
    <w:p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rsidR="009206EB" w:rsidRDefault="009206EB" w:rsidP="009206EB">
      <w:pPr>
        <w:tabs>
          <w:tab w:val="left" w:pos="5745"/>
        </w:tabs>
        <w:ind w:left="426"/>
        <w:jc w:val="both"/>
        <w:outlineLvl w:val="2"/>
        <w:rPr>
          <w:rFonts w:asciiTheme="minorHAnsi" w:hAnsiTheme="minorHAnsi" w:cstheme="minorHAnsi"/>
          <w:b/>
          <w:sz w:val="22"/>
          <w:szCs w:val="22"/>
        </w:rPr>
      </w:pPr>
      <w:r w:rsidRPr="009206EB">
        <w:rPr>
          <w:rFonts w:asciiTheme="minorHAnsi" w:hAnsiTheme="minorHAnsi" w:cstheme="minorHAnsi"/>
          <w:b/>
          <w:sz w:val="22"/>
          <w:szCs w:val="22"/>
        </w:rPr>
        <w:t>Termín zahájení plnění:                              po nabytí účinnosti smlouvy.</w:t>
      </w:r>
    </w:p>
    <w:p w:rsidR="00E950E8" w:rsidRPr="00033B02" w:rsidRDefault="009206EB" w:rsidP="005D454A">
      <w:pPr>
        <w:tabs>
          <w:tab w:val="left" w:pos="5745"/>
        </w:tabs>
        <w:ind w:left="4395" w:hanging="4395"/>
        <w:jc w:val="both"/>
        <w:outlineLvl w:val="2"/>
        <w:rPr>
          <w:rFonts w:asciiTheme="minorHAnsi" w:eastAsia="Calibri" w:hAnsiTheme="minorHAnsi" w:cstheme="minorHAnsi"/>
          <w:b/>
          <w:sz w:val="22"/>
          <w:szCs w:val="22"/>
        </w:rPr>
      </w:pPr>
      <w:r>
        <w:rPr>
          <w:rFonts w:asciiTheme="minorHAnsi" w:hAnsiTheme="minorHAnsi" w:cstheme="minorHAnsi"/>
          <w:b/>
          <w:sz w:val="22"/>
          <w:szCs w:val="22"/>
        </w:rPr>
        <w:t xml:space="preserve">         </w:t>
      </w:r>
      <w:r w:rsidR="004B1A9F" w:rsidRPr="004B1A9F">
        <w:rPr>
          <w:rFonts w:asciiTheme="minorHAnsi" w:hAnsiTheme="minorHAnsi" w:cstheme="minorHAnsi"/>
          <w:b/>
          <w:sz w:val="22"/>
          <w:szCs w:val="22"/>
        </w:rPr>
        <w:t>Termí</w:t>
      </w:r>
      <w:r w:rsidR="00D002E0">
        <w:rPr>
          <w:rFonts w:asciiTheme="minorHAnsi" w:hAnsiTheme="minorHAnsi" w:cstheme="minorHAnsi"/>
          <w:b/>
          <w:sz w:val="22"/>
          <w:szCs w:val="22"/>
        </w:rPr>
        <w:t>n ukončení prací a předání díla</w:t>
      </w:r>
      <w:r w:rsidR="00D002E0" w:rsidRPr="001F5470">
        <w:rPr>
          <w:rFonts w:asciiTheme="minorHAnsi" w:hAnsiTheme="minorHAnsi" w:cstheme="minorHAnsi"/>
          <w:b/>
          <w:sz w:val="22"/>
          <w:szCs w:val="22"/>
        </w:rPr>
        <w:t>:</w:t>
      </w:r>
      <w:r w:rsidR="004B1A9F" w:rsidRPr="001F5470">
        <w:rPr>
          <w:rFonts w:asciiTheme="minorHAnsi" w:hAnsiTheme="minorHAnsi" w:cstheme="minorHAnsi"/>
          <w:b/>
          <w:sz w:val="22"/>
          <w:szCs w:val="22"/>
        </w:rPr>
        <w:t xml:space="preserve">    </w:t>
      </w:r>
      <w:r w:rsidR="004B1A9F" w:rsidRPr="009206EB">
        <w:rPr>
          <w:rFonts w:asciiTheme="minorHAnsi" w:eastAsia="Calibri" w:hAnsiTheme="minorHAnsi" w:cstheme="minorHAnsi"/>
          <w:b/>
          <w:sz w:val="22"/>
          <w:szCs w:val="22"/>
        </w:rPr>
        <w:t xml:space="preserve">do </w:t>
      </w:r>
      <w:r w:rsidR="001F5470" w:rsidRPr="001F5470">
        <w:rPr>
          <w:rFonts w:asciiTheme="minorHAnsi" w:eastAsia="Calibri" w:hAnsiTheme="minorHAnsi" w:cstheme="minorHAnsi"/>
          <w:b/>
          <w:sz w:val="22"/>
          <w:szCs w:val="22"/>
        </w:rPr>
        <w:t>30</w:t>
      </w:r>
      <w:r w:rsidR="000431B5" w:rsidRPr="001F5470">
        <w:rPr>
          <w:rFonts w:asciiTheme="minorHAnsi" w:eastAsia="Calibri" w:hAnsiTheme="minorHAnsi" w:cstheme="minorHAnsi"/>
          <w:b/>
          <w:sz w:val="22"/>
          <w:szCs w:val="22"/>
        </w:rPr>
        <w:t>.</w:t>
      </w:r>
      <w:r w:rsidR="002729D0" w:rsidRPr="001F5470">
        <w:rPr>
          <w:rFonts w:asciiTheme="minorHAnsi" w:eastAsia="Calibri" w:hAnsiTheme="minorHAnsi" w:cstheme="minorHAnsi"/>
          <w:b/>
          <w:sz w:val="22"/>
          <w:szCs w:val="22"/>
        </w:rPr>
        <w:t xml:space="preserve"> 11</w:t>
      </w:r>
      <w:r w:rsidR="00516E50" w:rsidRPr="001F5470">
        <w:rPr>
          <w:rFonts w:asciiTheme="minorHAnsi" w:eastAsia="Calibri" w:hAnsiTheme="minorHAnsi" w:cstheme="minorHAnsi"/>
          <w:b/>
          <w:sz w:val="22"/>
          <w:szCs w:val="22"/>
        </w:rPr>
        <w:t>.</w:t>
      </w:r>
      <w:r w:rsidR="002729D0" w:rsidRPr="001F5470">
        <w:rPr>
          <w:rFonts w:asciiTheme="minorHAnsi" w:eastAsia="Calibri" w:hAnsiTheme="minorHAnsi" w:cstheme="minorHAnsi"/>
          <w:b/>
          <w:sz w:val="22"/>
          <w:szCs w:val="22"/>
        </w:rPr>
        <w:t xml:space="preserve"> 2023</w:t>
      </w:r>
      <w:r w:rsidR="00D002E0" w:rsidRPr="001F5470">
        <w:rPr>
          <w:rFonts w:asciiTheme="minorHAnsi" w:eastAsia="Calibri" w:hAnsiTheme="minorHAnsi" w:cstheme="minorHAnsi"/>
          <w:b/>
          <w:sz w:val="22"/>
          <w:szCs w:val="22"/>
        </w:rPr>
        <w:t>.</w:t>
      </w:r>
    </w:p>
    <w:p w:rsidR="00033B02" w:rsidRDefault="004B1A9F" w:rsidP="00033B02">
      <w:pPr>
        <w:jc w:val="both"/>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rsidR="001F5470" w:rsidRPr="001F5470" w:rsidRDefault="001F5470" w:rsidP="001F5470">
      <w:pPr>
        <w:pStyle w:val="Odstavecseseznamem"/>
        <w:numPr>
          <w:ilvl w:val="1"/>
          <w:numId w:val="8"/>
        </w:numPr>
        <w:ind w:left="426" w:hanging="426"/>
        <w:rPr>
          <w:rFonts w:asciiTheme="minorHAnsi" w:eastAsia="Calibri" w:hAnsiTheme="minorHAnsi" w:cstheme="minorHAnsi"/>
          <w:sz w:val="22"/>
          <w:szCs w:val="22"/>
        </w:rPr>
      </w:pPr>
      <w:r w:rsidRPr="001F5470">
        <w:rPr>
          <w:rFonts w:asciiTheme="minorHAnsi" w:eastAsia="Calibri" w:hAnsiTheme="minorHAnsi" w:cstheme="minorHAnsi"/>
          <w:sz w:val="22"/>
          <w:szCs w:val="22"/>
        </w:rPr>
        <w:t>Místem plnění zakázky je zřícenina hradu Cornštejna, nacházející se na pozemku s parcelním číslem 68, v katastrálním území Bítov, nemovitá kulturní památka č. 44978/7-6206.</w:t>
      </w:r>
    </w:p>
    <w:p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rsidR="00AB4420" w:rsidRPr="006002D2" w:rsidRDefault="00AB4420" w:rsidP="004E34DE">
      <w:pPr>
        <w:pStyle w:val="Odstavecseseznamem"/>
        <w:numPr>
          <w:ilvl w:val="0"/>
          <w:numId w:val="24"/>
        </w:numPr>
        <w:spacing w:before="60"/>
        <w:ind w:left="567" w:hanging="567"/>
        <w:jc w:val="both"/>
        <w:rPr>
          <w:rFonts w:ascii="Calibri" w:hAnsi="Calibri" w:cs="Calibri"/>
          <w:sz w:val="22"/>
          <w:szCs w:val="22"/>
        </w:rPr>
      </w:pPr>
      <w:r w:rsidRPr="006002D2">
        <w:rPr>
          <w:rFonts w:ascii="Calibri" w:hAnsi="Calibri" w:cs="Calibri"/>
          <w:sz w:val="22"/>
          <w:szCs w:val="22"/>
        </w:rPr>
        <w:t xml:space="preserve">Cena díla je sjednána na částku </w:t>
      </w:r>
      <w:r w:rsidR="004B1A9F" w:rsidRPr="006002D2">
        <w:rPr>
          <w:rFonts w:ascii="Calibri" w:hAnsi="Calibri" w:cs="Calibri"/>
          <w:sz w:val="22"/>
          <w:szCs w:val="22"/>
        </w:rPr>
        <w:t xml:space="preserve"> </w:t>
      </w:r>
      <w:r w:rsidR="006002D2">
        <w:rPr>
          <w:rFonts w:ascii="Calibri" w:hAnsi="Calibri" w:cs="Calibri"/>
          <w:b/>
          <w:sz w:val="22"/>
          <w:szCs w:val="22"/>
        </w:rPr>
        <w:t>245 184,-</w:t>
      </w:r>
      <w:r w:rsidRPr="006002D2">
        <w:rPr>
          <w:rFonts w:ascii="Calibri" w:hAnsi="Calibri" w:cs="Calibri"/>
          <w:b/>
          <w:sz w:val="22"/>
          <w:szCs w:val="22"/>
        </w:rPr>
        <w:t>Kč</w:t>
      </w:r>
      <w:r w:rsidRPr="006002D2">
        <w:rPr>
          <w:rFonts w:ascii="Calibri" w:hAnsi="Calibri" w:cs="Calibri"/>
          <w:sz w:val="22"/>
          <w:szCs w:val="22"/>
        </w:rPr>
        <w:t xml:space="preserve"> včetně DPH, přičemž </w:t>
      </w:r>
    </w:p>
    <w:p w:rsidR="00AB4420" w:rsidRPr="006002D2" w:rsidRDefault="00AB4420" w:rsidP="00C93D19">
      <w:pPr>
        <w:ind w:left="567"/>
        <w:jc w:val="both"/>
        <w:rPr>
          <w:rFonts w:ascii="Calibri" w:hAnsi="Calibri" w:cs="Calibri"/>
          <w:sz w:val="22"/>
          <w:szCs w:val="22"/>
        </w:rPr>
      </w:pPr>
      <w:r w:rsidRPr="006002D2">
        <w:rPr>
          <w:rFonts w:ascii="Calibri" w:hAnsi="Calibri" w:cs="Calibri"/>
          <w:sz w:val="22"/>
          <w:szCs w:val="22"/>
        </w:rPr>
        <w:t xml:space="preserve">cena bez DPH činí </w:t>
      </w:r>
      <w:r w:rsidR="006002D2">
        <w:rPr>
          <w:rFonts w:ascii="Calibri" w:hAnsi="Calibri" w:cs="Calibri"/>
          <w:sz w:val="22"/>
          <w:szCs w:val="22"/>
        </w:rPr>
        <w:t xml:space="preserve"> 202 631,67</w:t>
      </w:r>
      <w:r w:rsidRPr="006002D2">
        <w:rPr>
          <w:rFonts w:ascii="Calibri" w:hAnsi="Calibri" w:cs="Calibri"/>
          <w:sz w:val="22"/>
          <w:szCs w:val="22"/>
        </w:rPr>
        <w:t xml:space="preserve">Kč, </w:t>
      </w:r>
    </w:p>
    <w:p w:rsidR="00AB4420" w:rsidRPr="006002D2" w:rsidRDefault="00AB4420" w:rsidP="00C93D19">
      <w:pPr>
        <w:ind w:left="567"/>
        <w:jc w:val="both"/>
        <w:rPr>
          <w:rFonts w:ascii="Calibri" w:hAnsi="Calibri" w:cs="Calibri"/>
          <w:sz w:val="22"/>
          <w:szCs w:val="22"/>
        </w:rPr>
      </w:pPr>
      <w:r w:rsidRPr="006002D2">
        <w:rPr>
          <w:rFonts w:ascii="Calibri" w:hAnsi="Calibri" w:cs="Calibri"/>
          <w:sz w:val="22"/>
          <w:szCs w:val="22"/>
        </w:rPr>
        <w:t xml:space="preserve">výše DPH činí </w:t>
      </w:r>
      <w:r w:rsidR="004B1A9F" w:rsidRPr="006002D2">
        <w:rPr>
          <w:rFonts w:ascii="Calibri" w:hAnsi="Calibri" w:cs="Calibri"/>
          <w:sz w:val="22"/>
          <w:szCs w:val="22"/>
        </w:rPr>
        <w:t xml:space="preserve">    </w:t>
      </w:r>
      <w:r w:rsidR="006002D2">
        <w:rPr>
          <w:rFonts w:ascii="Calibri" w:hAnsi="Calibri" w:cs="Calibri"/>
          <w:sz w:val="22"/>
          <w:szCs w:val="22"/>
        </w:rPr>
        <w:t>42 552,65</w:t>
      </w:r>
      <w:r w:rsidRPr="006002D2">
        <w:rPr>
          <w:rFonts w:ascii="Calibri" w:hAnsi="Calibri" w:cs="Calibri"/>
          <w:sz w:val="22"/>
          <w:szCs w:val="22"/>
        </w:rPr>
        <w:t>Kč</w:t>
      </w:r>
      <w:r w:rsidR="00856DDA" w:rsidRPr="006002D2">
        <w:rPr>
          <w:rFonts w:ascii="Calibri" w:hAnsi="Calibri" w:cs="Calibri"/>
          <w:sz w:val="22"/>
          <w:szCs w:val="22"/>
        </w:rPr>
        <w:t>,</w:t>
      </w:r>
    </w:p>
    <w:p w:rsidR="004E34DE" w:rsidRPr="00AB4420" w:rsidRDefault="00AB4420" w:rsidP="004E34DE">
      <w:pPr>
        <w:ind w:left="567"/>
        <w:jc w:val="both"/>
        <w:rPr>
          <w:rFonts w:ascii="Calibri" w:hAnsi="Calibri" w:cs="Calibri"/>
          <w:sz w:val="22"/>
          <w:szCs w:val="22"/>
        </w:rPr>
      </w:pPr>
      <w:r w:rsidRPr="006002D2">
        <w:rPr>
          <w:rFonts w:ascii="Calibri" w:hAnsi="Calibri" w:cs="Calibri"/>
          <w:sz w:val="22"/>
          <w:szCs w:val="22"/>
        </w:rPr>
        <w:t xml:space="preserve">sazba DPH  </w:t>
      </w:r>
      <w:r w:rsidR="004B1A9F" w:rsidRPr="006002D2">
        <w:rPr>
          <w:rFonts w:ascii="Calibri" w:hAnsi="Calibri" w:cs="Calibri"/>
          <w:sz w:val="22"/>
          <w:szCs w:val="22"/>
        </w:rPr>
        <w:t xml:space="preserve">    </w:t>
      </w:r>
      <w:r w:rsidR="006002D2">
        <w:rPr>
          <w:rFonts w:ascii="Calibri" w:hAnsi="Calibri" w:cs="Calibri"/>
          <w:sz w:val="22"/>
          <w:szCs w:val="22"/>
        </w:rPr>
        <w:t>21</w:t>
      </w:r>
      <w:r w:rsidRPr="006002D2">
        <w:rPr>
          <w:rFonts w:ascii="Calibri" w:hAnsi="Calibri" w:cs="Calibri"/>
          <w:sz w:val="22"/>
          <w:szCs w:val="22"/>
        </w:rPr>
        <w:t>%</w:t>
      </w:r>
      <w:r w:rsidR="00856DDA" w:rsidRPr="006002D2">
        <w:rPr>
          <w:rFonts w:ascii="Calibri" w:hAnsi="Calibri" w:cs="Calibri"/>
          <w:sz w:val="22"/>
          <w:szCs w:val="22"/>
        </w:rPr>
        <w:t>.</w:t>
      </w:r>
    </w:p>
    <w:p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rsidR="003656E8" w:rsidRDefault="00AB4420" w:rsidP="004E34DE">
      <w:pPr>
        <w:numPr>
          <w:ilvl w:val="0"/>
          <w:numId w:val="24"/>
        </w:numPr>
        <w:spacing w:before="60"/>
        <w:ind w:left="567" w:hanging="567"/>
        <w:jc w:val="both"/>
        <w:rPr>
          <w:rFonts w:ascii="Calibri" w:hAnsi="Calibri" w:cs="Calibri"/>
          <w:sz w:val="22"/>
          <w:szCs w:val="22"/>
        </w:rPr>
      </w:pPr>
      <w:r w:rsidRPr="00515CB7">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872640">
        <w:rPr>
          <w:rFonts w:ascii="Calibri" w:hAnsi="Calibri" w:cs="Calibri"/>
          <w:sz w:val="22"/>
          <w:szCs w:val="22"/>
        </w:rPr>
        <w:t>.</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sjednané ceny díla dle této smlouvy bude</w:t>
      </w:r>
      <w:r w:rsidR="00CE64CF" w:rsidRPr="00C93D19">
        <w:rPr>
          <w:rFonts w:ascii="Calibri" w:hAnsi="Calibri" w:cs="Calibri"/>
          <w:sz w:val="22"/>
          <w:szCs w:val="22"/>
        </w:rPr>
        <w:t xml:space="preserve"> písemný </w:t>
      </w:r>
      <w:r w:rsidR="00CE64CF" w:rsidRPr="00F24438">
        <w:rPr>
          <w:rFonts w:ascii="Calibri" w:hAnsi="Calibri" w:cs="Calibri"/>
          <w:b/>
          <w:sz w:val="22"/>
          <w:szCs w:val="22"/>
        </w:rPr>
        <w:t>protokol o</w:t>
      </w:r>
      <w:r w:rsidR="00B167AB" w:rsidRPr="00F24438">
        <w:rPr>
          <w:rFonts w:ascii="Calibri" w:hAnsi="Calibri" w:cs="Calibri"/>
          <w:b/>
          <w:sz w:val="22"/>
          <w:szCs w:val="22"/>
        </w:rPr>
        <w:t> předání</w:t>
      </w:r>
      <w:r w:rsidR="00B167AB" w:rsidRPr="00C93D19">
        <w:rPr>
          <w:rFonts w:ascii="Calibri" w:hAnsi="Calibri" w:cs="Calibri"/>
          <w:sz w:val="22"/>
          <w:szCs w:val="22"/>
        </w:rPr>
        <w:t xml:space="preserve"> a převzetí </w:t>
      </w:r>
      <w:r w:rsidR="00F24438" w:rsidRPr="00C93D19">
        <w:rPr>
          <w:rFonts w:ascii="Calibri" w:hAnsi="Calibri" w:cs="Calibri"/>
          <w:sz w:val="22"/>
          <w:szCs w:val="22"/>
        </w:rPr>
        <w:t>díla</w:t>
      </w:r>
      <w:r w:rsidR="00F24438">
        <w:rPr>
          <w:rFonts w:ascii="Calibri" w:hAnsi="Calibri" w:cs="Calibri"/>
          <w:sz w:val="22"/>
          <w:szCs w:val="22"/>
        </w:rPr>
        <w:t xml:space="preserve"> bez vad a nedodělků </w:t>
      </w:r>
      <w:r w:rsidR="00B167AB" w:rsidRPr="00C93D19">
        <w:rPr>
          <w:rFonts w:ascii="Calibri" w:hAnsi="Calibri" w:cs="Calibri"/>
          <w:sz w:val="22"/>
          <w:szCs w:val="22"/>
        </w:rPr>
        <w:t>podepsaný oběma smluvními stranami</w:t>
      </w:r>
      <w:r w:rsidRPr="00515CB7">
        <w:rPr>
          <w:rFonts w:ascii="Calibri" w:hAnsi="Calibri" w:cs="Calibri"/>
          <w:sz w:val="22"/>
          <w:szCs w:val="22"/>
        </w:rPr>
        <w:t>.</w:t>
      </w:r>
    </w:p>
    <w:p w:rsidR="009206EB" w:rsidRPr="009206EB" w:rsidRDefault="009206EB" w:rsidP="009206EB">
      <w:pPr>
        <w:numPr>
          <w:ilvl w:val="0"/>
          <w:numId w:val="24"/>
        </w:numPr>
        <w:spacing w:before="60"/>
        <w:ind w:left="567" w:hanging="567"/>
        <w:jc w:val="both"/>
        <w:rPr>
          <w:rFonts w:ascii="Calibri" w:hAnsi="Calibri" w:cs="Calibri"/>
          <w:sz w:val="22"/>
          <w:szCs w:val="22"/>
        </w:rPr>
      </w:pPr>
      <w:r w:rsidRPr="009206EB">
        <w:rPr>
          <w:rFonts w:ascii="Calibri" w:hAnsi="Calibri" w:cs="Calibri"/>
          <w:sz w:val="22"/>
          <w:szCs w:val="22"/>
        </w:rPr>
        <w:t>Zhotovitel prohlašuje, že:</w:t>
      </w:r>
    </w:p>
    <w:p w:rsidR="009206EB" w:rsidRDefault="009206EB" w:rsidP="009206EB">
      <w:pPr>
        <w:autoSpaceDE w:val="0"/>
        <w:autoSpaceDN w:val="0"/>
        <w:adjustRightInd w:val="0"/>
        <w:rPr>
          <w:rFonts w:ascii="Calibri" w:hAnsi="Calibri" w:cs="Calibri"/>
          <w:sz w:val="22"/>
          <w:szCs w:val="22"/>
        </w:rPr>
      </w:pPr>
      <w:r>
        <w:rPr>
          <w:rFonts w:ascii="Calibri" w:hAnsi="Calibri" w:cs="Calibri"/>
          <w:sz w:val="22"/>
          <w:szCs w:val="22"/>
        </w:rPr>
        <w:t xml:space="preserve">            a) nemá v úmyslu nezaplatit DPH u zdanitelného plnění podle této smlouvy,</w:t>
      </w:r>
    </w:p>
    <w:p w:rsidR="009206EB" w:rsidRDefault="009206EB" w:rsidP="009206EB">
      <w:pPr>
        <w:autoSpaceDE w:val="0"/>
        <w:autoSpaceDN w:val="0"/>
        <w:adjustRightInd w:val="0"/>
        <w:ind w:left="851" w:hanging="851"/>
        <w:rPr>
          <w:rFonts w:ascii="Calibri" w:hAnsi="Calibri" w:cs="Calibri"/>
          <w:sz w:val="22"/>
          <w:szCs w:val="22"/>
        </w:rPr>
      </w:pPr>
      <w:r>
        <w:rPr>
          <w:rFonts w:ascii="Calibri" w:hAnsi="Calibri" w:cs="Calibri"/>
          <w:sz w:val="22"/>
          <w:szCs w:val="22"/>
        </w:rPr>
        <w:t xml:space="preserve">            b) nejsou mu známy skutečnosti nasvědčující tomu, že se dostane do postavení, kdy nemůže    DPH zaplatit a ani se ke dni podpisu této smlouvy v takovém postavení nenachází,</w:t>
      </w:r>
    </w:p>
    <w:p w:rsidR="009206EB" w:rsidRDefault="009206EB" w:rsidP="009206EB">
      <w:pPr>
        <w:spacing w:before="60"/>
        <w:ind w:left="567"/>
        <w:jc w:val="both"/>
        <w:rPr>
          <w:rFonts w:ascii="Calibri" w:hAnsi="Calibri" w:cs="Calibri"/>
          <w:sz w:val="22"/>
          <w:szCs w:val="22"/>
        </w:rPr>
      </w:pPr>
      <w:r>
        <w:rPr>
          <w:rFonts w:ascii="Calibri" w:hAnsi="Calibri" w:cs="Calibri"/>
          <w:sz w:val="22"/>
          <w:szCs w:val="22"/>
        </w:rPr>
        <w:t>c) nezkrátí DPH nebo nevyláká daňovou výhodu.</w:t>
      </w:r>
    </w:p>
    <w:p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5348AF">
        <w:rPr>
          <w:rFonts w:ascii="Calibri" w:hAnsi="Calibri" w:cs="Calibri"/>
          <w:sz w:val="22"/>
          <w:szCs w:val="22"/>
        </w:rPr>
        <w:t>. bez ohledu na to jaká splatnost je uvedena na faktuře</w:t>
      </w:r>
      <w:r w:rsidR="008821E1">
        <w:rPr>
          <w:rFonts w:ascii="Calibri" w:hAnsi="Calibri" w:cs="Calibri"/>
          <w:sz w:val="22"/>
          <w:szCs w:val="22"/>
        </w:rPr>
        <w:t>.</w:t>
      </w:r>
      <w:r>
        <w:rPr>
          <w:rFonts w:ascii="Calibri" w:hAnsi="Calibri" w:cs="Calibri"/>
          <w:sz w:val="22"/>
          <w:szCs w:val="22"/>
        </w:rPr>
        <w:t xml:space="preserve"> </w:t>
      </w:r>
    </w:p>
    <w:p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rsidR="00280C88" w:rsidRPr="00280C88" w:rsidRDefault="00280C88" w:rsidP="00033B02">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rsidR="00280C88" w:rsidRDefault="00280C88" w:rsidP="00991923">
      <w:pPr>
        <w:numPr>
          <w:ilvl w:val="0"/>
          <w:numId w:val="24"/>
        </w:numPr>
        <w:spacing w:before="60"/>
        <w:ind w:left="567" w:hanging="567"/>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rsidR="0004587D" w:rsidRDefault="004E34DE" w:rsidP="0004587D">
      <w:pPr>
        <w:numPr>
          <w:ilvl w:val="0"/>
          <w:numId w:val="24"/>
        </w:numPr>
        <w:spacing w:before="60"/>
        <w:ind w:left="567" w:hanging="567"/>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rsidR="004E34DE" w:rsidRPr="0004587D"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w:t>
      </w:r>
      <w:r w:rsidRPr="00596836">
        <w:rPr>
          <w:rFonts w:ascii="Calibri" w:hAnsi="Calibri"/>
          <w:snapToGrid w:val="0"/>
          <w:sz w:val="22"/>
          <w:szCs w:val="22"/>
        </w:rPr>
        <w:t>v souladu s</w:t>
      </w:r>
      <w:r w:rsidR="006B3FF6" w:rsidRPr="00596836">
        <w:rPr>
          <w:rFonts w:ascii="Calibri" w:hAnsi="Calibri"/>
          <w:snapToGrid w:val="0"/>
          <w:sz w:val="22"/>
          <w:szCs w:val="22"/>
        </w:rPr>
        <w:t> </w:t>
      </w:r>
      <w:r w:rsidR="0004587D">
        <w:rPr>
          <w:rFonts w:ascii="Calibri" w:hAnsi="Calibri"/>
          <w:sz w:val="22"/>
          <w:szCs w:val="22"/>
        </w:rPr>
        <w:t xml:space="preserve"> </w:t>
      </w:r>
      <w:r w:rsidR="006B3FF6">
        <w:rPr>
          <w:rFonts w:ascii="Calibri" w:hAnsi="Calibri"/>
          <w:snapToGrid w:val="0"/>
          <w:sz w:val="22"/>
          <w:szCs w:val="22"/>
        </w:rPr>
        <w:t>výkazem výměr</w:t>
      </w:r>
      <w:r w:rsidR="006C1983">
        <w:rPr>
          <w:rFonts w:ascii="Calibri" w:hAnsi="Calibri"/>
          <w:snapToGrid w:val="0"/>
          <w:sz w:val="22"/>
          <w:szCs w:val="22"/>
        </w:rPr>
        <w:t xml:space="preserve">, závazným stanoviskem </w:t>
      </w:r>
      <w:r w:rsidR="00991923">
        <w:rPr>
          <w:rFonts w:ascii="Calibri" w:hAnsi="Calibri"/>
          <w:snapToGrid w:val="0"/>
          <w:sz w:val="22"/>
          <w:szCs w:val="22"/>
        </w:rPr>
        <w:t>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rsidR="005348AF" w:rsidRDefault="005348AF" w:rsidP="005348AF">
      <w:pPr>
        <w:widowControl w:val="0"/>
        <w:numPr>
          <w:ilvl w:val="0"/>
          <w:numId w:val="10"/>
        </w:numPr>
        <w:tabs>
          <w:tab w:val="num" w:pos="720"/>
        </w:tabs>
        <w:spacing w:before="60"/>
        <w:ind w:left="567" w:hanging="567"/>
        <w:jc w:val="both"/>
        <w:rPr>
          <w:rFonts w:ascii="Calibri" w:hAnsi="Calibri"/>
          <w:snapToGrid w:val="0"/>
          <w:sz w:val="22"/>
          <w:szCs w:val="22"/>
        </w:rPr>
      </w:pPr>
      <w:r w:rsidRPr="00995BE3">
        <w:rPr>
          <w:rFonts w:ascii="Calibri" w:hAnsi="Calibri"/>
          <w:snapToGrid w:val="0"/>
          <w:sz w:val="22"/>
          <w:szCs w:val="22"/>
        </w:rPr>
        <w:t>Zhotovitel se zavazuje při realizaci díla plnit podmínky dané zákonem č. 20/1987 Sb., o státní památkové péči, v platném znění, včetně případné přípravy podmínek, které ze zmíněného</w:t>
      </w:r>
      <w:r w:rsidRPr="001405C6">
        <w:rPr>
          <w:rFonts w:ascii="Calibri" w:hAnsi="Calibri"/>
          <w:snapToGrid w:val="0"/>
          <w:sz w:val="22"/>
          <w:szCs w:val="22"/>
        </w:rPr>
        <w:t xml:space="preserve"> zákona náleží k vyřízení objednateli. </w:t>
      </w:r>
      <w:r w:rsidRPr="00995BE3">
        <w:rPr>
          <w:rFonts w:ascii="Calibri" w:hAnsi="Calibri"/>
          <w:snapToGrid w:val="0"/>
          <w:sz w:val="22"/>
          <w:szCs w:val="22"/>
        </w:rPr>
        <w:t xml:space="preserve">Zejména se zhotovitel </w:t>
      </w:r>
      <w:r w:rsidRPr="009206EB">
        <w:rPr>
          <w:rFonts w:ascii="Calibri" w:hAnsi="Calibri"/>
          <w:b/>
          <w:snapToGrid w:val="0"/>
          <w:sz w:val="22"/>
          <w:szCs w:val="22"/>
        </w:rPr>
        <w:t xml:space="preserve">zavazuje zajistit konzultace prováděných prací </w:t>
      </w:r>
      <w:r w:rsidRPr="00995BE3">
        <w:rPr>
          <w:rFonts w:ascii="Calibri" w:hAnsi="Calibri"/>
          <w:snapToGrid w:val="0"/>
          <w:sz w:val="22"/>
          <w:szCs w:val="22"/>
        </w:rPr>
        <w:t>s pověřeným pracovníkem Národního památkového ústavu před jejich provedením.</w:t>
      </w:r>
    </w:p>
    <w:p w:rsidR="005348AF" w:rsidRPr="00CC5B02" w:rsidRDefault="005348AF" w:rsidP="005348AF">
      <w:pPr>
        <w:widowControl w:val="0"/>
        <w:numPr>
          <w:ilvl w:val="0"/>
          <w:numId w:val="10"/>
        </w:numPr>
        <w:tabs>
          <w:tab w:val="num" w:pos="720"/>
        </w:tabs>
        <w:spacing w:before="60"/>
        <w:ind w:left="567" w:hanging="567"/>
        <w:jc w:val="both"/>
        <w:rPr>
          <w:rFonts w:ascii="Calibri" w:hAnsi="Calibri"/>
          <w:snapToGrid w:val="0"/>
          <w:sz w:val="22"/>
          <w:szCs w:val="22"/>
        </w:rPr>
      </w:pPr>
      <w:r w:rsidRPr="00AA3801">
        <w:rPr>
          <w:rFonts w:asciiTheme="minorHAnsi" w:hAnsiTheme="minorHAnsi" w:cstheme="minorHAnsi"/>
          <w:snapToGrid w:val="0"/>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díla podílejí a bez ohledu na to, zda jsou práce na předmětu plnění prováděny bezprostředně zhotovitelem či jeho poddodavateli.</w:t>
      </w:r>
    </w:p>
    <w:p w:rsidR="005348AF" w:rsidRPr="00CC5B02" w:rsidRDefault="005348AF" w:rsidP="005348AF">
      <w:pPr>
        <w:widowControl w:val="0"/>
        <w:numPr>
          <w:ilvl w:val="0"/>
          <w:numId w:val="10"/>
        </w:numPr>
        <w:tabs>
          <w:tab w:val="num" w:pos="720"/>
        </w:tabs>
        <w:spacing w:before="60"/>
        <w:ind w:left="567" w:hanging="567"/>
        <w:jc w:val="both"/>
        <w:rPr>
          <w:rFonts w:ascii="Calibri" w:hAnsi="Calibri"/>
          <w:snapToGrid w:val="0"/>
          <w:sz w:val="22"/>
          <w:szCs w:val="22"/>
        </w:rPr>
      </w:pPr>
      <w:r w:rsidRPr="00CC5B02">
        <w:rPr>
          <w:rFonts w:asciiTheme="minorHAnsi" w:hAnsiTheme="minorHAnsi" w:cstheme="minorHAnsi"/>
          <w:sz w:val="22"/>
          <w:szCs w:val="22"/>
        </w:rPr>
        <w:t>Zhotovitel je povinen zajistit při provádění díla dodržení veškerých bezpečnostních, hygienických a ekologických opatření a odpovídá za bezpečnost a zdraví všech osob, provádějících dílo jeho jménem. Dojde-li při realizaci díla k poškození, porušení, nebo jiné změně věci objednatele, je zhotovitel povinen uvést tuto věc do původního stavu na své náklady. Zhotovitel nese plnou odpovědnost za škodu (bez ohledu na vznik nároku objednatele na smluvní pokutu), která by byla způsobena jím, jeho zaměstnanci či pověřenou třetí osobou v souvislosti s prováděním díla a při provádění díla.</w:t>
      </w:r>
    </w:p>
    <w:p w:rsidR="005348AF" w:rsidRPr="00F24438" w:rsidRDefault="005348AF" w:rsidP="00F24438">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Pr>
          <w:rFonts w:ascii="Calibri" w:hAnsi="Calibri"/>
          <w:snapToGrid w:val="0"/>
          <w:sz w:val="22"/>
          <w:szCs w:val="22"/>
        </w:rPr>
        <w:t>díla</w:t>
      </w:r>
      <w:r w:rsidRPr="001405C6">
        <w:rPr>
          <w:rFonts w:ascii="Calibri" w:hAnsi="Calibri"/>
          <w:snapToGrid w:val="0"/>
          <w:sz w:val="22"/>
          <w:szCs w:val="22"/>
        </w:rPr>
        <w:t>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w:t>
      </w:r>
      <w:r w:rsidR="005348AF">
        <w:rPr>
          <w:rFonts w:ascii="Calibri" w:hAnsi="Calibri"/>
          <w:snapToGrid w:val="0"/>
          <w:sz w:val="22"/>
          <w:szCs w:val="22"/>
        </w:rPr>
        <w:t>díla</w:t>
      </w:r>
      <w:r w:rsidRPr="00C76DDA">
        <w:rPr>
          <w:rFonts w:ascii="Calibri" w:hAnsi="Calibri"/>
          <w:snapToGrid w:val="0"/>
          <w:sz w:val="22"/>
          <w:szCs w:val="22"/>
        </w:rPr>
        <w:t xml:space="preserve">.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005348AF">
        <w:rPr>
          <w:rFonts w:ascii="Calibri" w:hAnsi="Calibri"/>
          <w:snapToGrid w:val="0"/>
          <w:sz w:val="22"/>
          <w:szCs w:val="22"/>
        </w:rPr>
        <w:t>díla</w:t>
      </w:r>
      <w:r w:rsidRPr="00C76DDA">
        <w:rPr>
          <w:rFonts w:ascii="Calibri" w:hAnsi="Calibri"/>
          <w:snapToGrid w:val="0"/>
          <w:sz w:val="22"/>
          <w:szCs w:val="22"/>
        </w:rPr>
        <w:t xml:space="preserve"> </w:t>
      </w:r>
      <w:r w:rsidRPr="00C76DDA">
        <w:rPr>
          <w:rFonts w:ascii="Calibri" w:hAnsi="Calibri"/>
          <w:sz w:val="22"/>
          <w:szCs w:val="22"/>
        </w:rPr>
        <w:t>(</w:t>
      </w:r>
      <w:r w:rsidR="006B3FF6">
        <w:rPr>
          <w:rFonts w:ascii="Calibri" w:hAnsi="Calibri"/>
          <w:sz w:val="22"/>
          <w:szCs w:val="22"/>
        </w:rPr>
        <w:t>použité obaly apod.).</w:t>
      </w:r>
    </w:p>
    <w:p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rsidR="00257826" w:rsidRDefault="00257826" w:rsidP="00F24438">
      <w:pPr>
        <w:spacing w:before="60"/>
        <w:ind w:left="567"/>
        <w:jc w:val="both"/>
        <w:rPr>
          <w:rFonts w:ascii="Calibri" w:hAnsi="Calibri"/>
          <w:snapToGrid w:val="0"/>
          <w:sz w:val="22"/>
          <w:szCs w:val="22"/>
        </w:rPr>
      </w:pPr>
    </w:p>
    <w:p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rsidR="00F24438" w:rsidRPr="009206EB" w:rsidRDefault="001405C6" w:rsidP="009206EB">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r w:rsidR="00E03546" w:rsidRPr="009206EB">
        <w:rPr>
          <w:rFonts w:ascii="Calibri" w:hAnsi="Calibri" w:cs="Calibri"/>
          <w:b/>
          <w:sz w:val="22"/>
          <w:szCs w:val="22"/>
        </w:rPr>
        <w:t xml:space="preserve">                                                                </w:t>
      </w:r>
    </w:p>
    <w:p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rsidR="00483D4D" w:rsidRPr="00B759B2"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 xml:space="preserve">Zhotovitel poskytuje </w:t>
      </w:r>
      <w:r w:rsidR="0047222E" w:rsidRPr="002E4055">
        <w:rPr>
          <w:rFonts w:ascii="Calibri" w:hAnsi="Calibri" w:cs="Calibri"/>
          <w:sz w:val="22"/>
          <w:szCs w:val="22"/>
        </w:rPr>
        <w:t xml:space="preserve">na provedené dílo dle předmětu </w:t>
      </w:r>
      <w:r w:rsidR="00195D6A">
        <w:rPr>
          <w:rFonts w:ascii="Calibri" w:hAnsi="Calibri" w:cs="Calibri"/>
          <w:sz w:val="22"/>
          <w:szCs w:val="22"/>
        </w:rPr>
        <w:t>smlouvy</w:t>
      </w:r>
      <w:r w:rsidR="0047222E" w:rsidRPr="002E4055">
        <w:rPr>
          <w:rFonts w:ascii="Calibri" w:hAnsi="Calibri" w:cs="Calibri"/>
          <w:sz w:val="22"/>
          <w:szCs w:val="22"/>
        </w:rPr>
        <w:t xml:space="preserve"> </w:t>
      </w:r>
      <w:r w:rsidRPr="002E4055">
        <w:rPr>
          <w:rFonts w:ascii="Calibri" w:hAnsi="Calibri" w:cs="Calibri"/>
          <w:sz w:val="22"/>
          <w:szCs w:val="22"/>
        </w:rPr>
        <w:t>záruku v </w:t>
      </w:r>
      <w:r w:rsidRPr="00872640">
        <w:rPr>
          <w:rFonts w:ascii="Calibri" w:hAnsi="Calibri" w:cs="Calibri"/>
          <w:sz w:val="22"/>
          <w:szCs w:val="22"/>
        </w:rPr>
        <w:t xml:space="preserve">délce </w:t>
      </w:r>
      <w:r w:rsidR="001F5470">
        <w:rPr>
          <w:rFonts w:ascii="Calibri" w:hAnsi="Calibri" w:cs="Calibri"/>
          <w:sz w:val="22"/>
          <w:szCs w:val="22"/>
        </w:rPr>
        <w:t>60</w:t>
      </w:r>
      <w:r w:rsidR="00D10F1F" w:rsidRPr="00B759B2">
        <w:rPr>
          <w:rFonts w:ascii="Calibri" w:hAnsi="Calibri" w:cs="Calibri"/>
          <w:sz w:val="22"/>
          <w:szCs w:val="22"/>
        </w:rPr>
        <w:t xml:space="preserve"> </w:t>
      </w:r>
      <w:r w:rsidR="00E65B75" w:rsidRPr="00B759B2">
        <w:rPr>
          <w:rFonts w:ascii="Calibri" w:hAnsi="Calibri" w:cs="Calibri"/>
          <w:sz w:val="22"/>
          <w:szCs w:val="22"/>
        </w:rPr>
        <w:t>měsíců</w:t>
      </w:r>
      <w:r w:rsidR="0047222E" w:rsidRPr="00B759B2">
        <w:rPr>
          <w:rFonts w:ascii="Calibri" w:hAnsi="Calibri" w:cs="Calibri"/>
          <w:sz w:val="22"/>
          <w:szCs w:val="22"/>
        </w:rPr>
        <w:t xml:space="preserve"> od dokončení a řádného předání díla.</w:t>
      </w:r>
      <w:r w:rsidR="005E4F2E" w:rsidRPr="00B759B2">
        <w:rPr>
          <w:rFonts w:ascii="Calibri" w:hAnsi="Calibri" w:cs="Calibri"/>
          <w:sz w:val="22"/>
          <w:szCs w:val="22"/>
        </w:rPr>
        <w:t xml:space="preserve"> Záruční doba počíná plynout dnem podepsání protokolu o předání a převzetí díla bez vad a nedodělků oběma smluvními stranami.</w:t>
      </w:r>
    </w:p>
    <w:p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B759B2">
        <w:rPr>
          <w:rFonts w:ascii="Calibri" w:hAnsi="Calibri" w:cs="Calibri"/>
          <w:sz w:val="22"/>
          <w:szCs w:val="22"/>
        </w:rPr>
        <w:t>Zhotovitel se zavazuje odstranit bezplatně veškeré vady nebo nedodělky, které existovaly v době předání díla objednateli</w:t>
      </w:r>
      <w:r w:rsidR="001A7F71" w:rsidRPr="00B759B2">
        <w:rPr>
          <w:rFonts w:ascii="Calibri" w:hAnsi="Calibri" w:cs="Calibri"/>
          <w:sz w:val="22"/>
          <w:szCs w:val="22"/>
        </w:rPr>
        <w:t>,</w:t>
      </w:r>
      <w:r w:rsidRPr="00B759B2">
        <w:rPr>
          <w:rFonts w:ascii="Calibri" w:hAnsi="Calibri" w:cs="Calibri"/>
          <w:sz w:val="22"/>
          <w:szCs w:val="22"/>
        </w:rPr>
        <w:t xml:space="preserve"> a dále vady vzniklé na díle kdykoli během doby </w:t>
      </w:r>
      <w:r w:rsidR="002729D0">
        <w:rPr>
          <w:rFonts w:ascii="Calibri" w:hAnsi="Calibri" w:cs="Calibri"/>
          <w:sz w:val="22"/>
          <w:szCs w:val="22"/>
        </w:rPr>
        <w:t>6</w:t>
      </w:r>
      <w:r w:rsidR="00C90C08">
        <w:rPr>
          <w:rFonts w:ascii="Calibri" w:hAnsi="Calibri" w:cs="Calibri"/>
          <w:sz w:val="22"/>
          <w:szCs w:val="22"/>
        </w:rPr>
        <w:t>0</w:t>
      </w:r>
      <w:r w:rsidRPr="00B759B2">
        <w:rPr>
          <w:rFonts w:ascii="Calibri" w:hAnsi="Calibri" w:cs="Calibri"/>
          <w:sz w:val="22"/>
          <w:szCs w:val="22"/>
        </w:rPr>
        <w:t xml:space="preserve"> měsíců</w:t>
      </w:r>
      <w:r w:rsidRPr="0007743E">
        <w:rPr>
          <w:rFonts w:ascii="Calibri" w:hAnsi="Calibri" w:cs="Calibri"/>
          <w:sz w:val="22"/>
          <w:szCs w:val="22"/>
        </w:rPr>
        <w:t xml:space="preserve">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rsidR="00834615" w:rsidRPr="00E03546"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rsidR="00E03546" w:rsidRPr="00834615" w:rsidRDefault="00E03546" w:rsidP="00E03546">
      <w:pPr>
        <w:spacing w:before="60"/>
        <w:ind w:left="567"/>
        <w:jc w:val="both"/>
        <w:rPr>
          <w:rFonts w:ascii="Calibri" w:hAnsi="Calibri" w:cs="Calibri"/>
          <w:sz w:val="22"/>
          <w:szCs w:val="22"/>
        </w:rPr>
      </w:pPr>
    </w:p>
    <w:p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rsidR="00E03546" w:rsidRPr="00027F53" w:rsidRDefault="00E03546" w:rsidP="00E03546">
      <w:pPr>
        <w:spacing w:before="60"/>
        <w:ind w:left="567"/>
        <w:jc w:val="both"/>
        <w:rPr>
          <w:rFonts w:asciiTheme="minorHAnsi" w:hAnsiTheme="minorHAnsi" w:cstheme="minorHAnsi"/>
          <w:sz w:val="22"/>
          <w:szCs w:val="22"/>
        </w:rPr>
      </w:pPr>
    </w:p>
    <w:p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rsidR="00E50FFF" w:rsidRPr="00F24438"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rsidR="00F24438" w:rsidRPr="00F24438" w:rsidRDefault="00F24438" w:rsidP="00F24438">
      <w:pPr>
        <w:numPr>
          <w:ilvl w:val="0"/>
          <w:numId w:val="14"/>
        </w:numPr>
        <w:spacing w:before="60"/>
        <w:ind w:left="567" w:hanging="567"/>
        <w:jc w:val="both"/>
        <w:rPr>
          <w:rFonts w:asciiTheme="minorHAnsi" w:hAnsiTheme="minorHAnsi" w:cstheme="minorHAnsi"/>
          <w:snapToGrid w:val="0"/>
        </w:rPr>
      </w:pPr>
      <w:r w:rsidRPr="00F24438">
        <w:rPr>
          <w:rFonts w:asciiTheme="minorHAnsi" w:hAnsiTheme="minorHAnsi" w:cstheme="minorHAnsi"/>
          <w:sz w:val="22"/>
          <w:szCs w:val="22"/>
        </w:rPr>
        <w:t xml:space="preserve">Smlouva může být před uplynutím doby plnění díla ukončena pouze dohodou smluvních stran nebo odstoupením od smlouvy z důvodů a způsobem uvedeným v zákoně nebo v této smlouvě.  </w:t>
      </w:r>
    </w:p>
    <w:p w:rsidR="00E50FFF" w:rsidRPr="00F24438" w:rsidRDefault="00E50FFF" w:rsidP="00F24438">
      <w:pPr>
        <w:numPr>
          <w:ilvl w:val="0"/>
          <w:numId w:val="14"/>
        </w:numPr>
        <w:spacing w:before="60"/>
        <w:ind w:left="567" w:hanging="567"/>
        <w:jc w:val="both"/>
        <w:rPr>
          <w:rFonts w:asciiTheme="minorHAnsi" w:hAnsiTheme="minorHAnsi" w:cstheme="minorHAnsi"/>
          <w:snapToGrid w:val="0"/>
        </w:rPr>
      </w:pPr>
      <w:r w:rsidRPr="00F24438">
        <w:rPr>
          <w:rFonts w:asciiTheme="minorHAnsi" w:hAnsiTheme="minorHAnsi" w:cstheme="minorHAnsi"/>
          <w:sz w:val="22"/>
          <w:szCs w:val="22"/>
        </w:rPr>
        <w:t xml:space="preserve">Smluvní strany smlouvy se dohodly, že podstatným porušením smlouvy se rozumí zejména: </w:t>
      </w:r>
    </w:p>
    <w:p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rsidR="00F24438" w:rsidRPr="00F24438" w:rsidRDefault="00E50FFF" w:rsidP="00F24438">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rsidR="00E50FFF" w:rsidRPr="00E03546" w:rsidRDefault="00E50FFF" w:rsidP="00F24438">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rsidR="00E50FFF" w:rsidRPr="00E03546" w:rsidRDefault="00E50FFF" w:rsidP="00F24438">
      <w:pPr>
        <w:numPr>
          <w:ilvl w:val="1"/>
          <w:numId w:val="30"/>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rsidR="00E50FFF" w:rsidRPr="00E03546" w:rsidRDefault="00E50FFF" w:rsidP="00F24438">
      <w:pPr>
        <w:numPr>
          <w:ilvl w:val="1"/>
          <w:numId w:val="30"/>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rsidR="00E918E6" w:rsidRDefault="00E50FFF" w:rsidP="00F24438">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rsidR="00E03546" w:rsidRPr="00E03546" w:rsidRDefault="00E03546" w:rsidP="006C1983">
      <w:pPr>
        <w:ind w:left="567"/>
        <w:jc w:val="both"/>
        <w:rPr>
          <w:rFonts w:asciiTheme="minorHAnsi" w:hAnsiTheme="minorHAnsi" w:cstheme="minorHAnsi"/>
          <w:sz w:val="22"/>
          <w:szCs w:val="22"/>
        </w:rPr>
      </w:pPr>
      <w:r>
        <w:rPr>
          <w:rFonts w:asciiTheme="minorHAnsi" w:hAnsiTheme="minorHAnsi" w:cstheme="minorHAnsi"/>
          <w:sz w:val="22"/>
          <w:szCs w:val="22"/>
        </w:rPr>
        <w:t xml:space="preserve">                                                                      </w:t>
      </w:r>
    </w:p>
    <w:p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rsid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rsidR="00A51806" w:rsidRPr="00A51806" w:rsidRDefault="00A51806" w:rsidP="00A51806">
      <w:pPr>
        <w:numPr>
          <w:ilvl w:val="0"/>
          <w:numId w:val="5"/>
        </w:numPr>
        <w:spacing w:before="60"/>
        <w:ind w:left="567" w:hanging="567"/>
        <w:jc w:val="both"/>
        <w:rPr>
          <w:rFonts w:ascii="Calibri" w:hAnsi="Calibri" w:cs="Calibri"/>
          <w:sz w:val="22"/>
          <w:szCs w:val="22"/>
        </w:rPr>
      </w:pPr>
      <w:r w:rsidRPr="00A51806">
        <w:rPr>
          <w:rFonts w:ascii="Calibri" w:hAnsi="Calibri" w:cs="Calibri"/>
          <w:sz w:val="22"/>
          <w:szCs w:val="22"/>
        </w:rPr>
        <w:t>Zhotovitel prohlašuje, že neporušuje etické principy, principy společenské odpovědnosti a základní</w:t>
      </w:r>
      <w:r>
        <w:rPr>
          <w:rFonts w:ascii="Calibri" w:hAnsi="Calibri" w:cs="Calibri"/>
          <w:sz w:val="22"/>
          <w:szCs w:val="22"/>
        </w:rPr>
        <w:t xml:space="preserve"> </w:t>
      </w:r>
      <w:r w:rsidRPr="00A51806">
        <w:rPr>
          <w:rFonts w:ascii="Calibri" w:hAnsi="Calibri" w:cs="Calibri"/>
          <w:sz w:val="22"/>
          <w:szCs w:val="22"/>
        </w:rPr>
        <w:t>lidská práva.</w:t>
      </w:r>
    </w:p>
    <w:p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rsidR="001918B2" w:rsidRPr="00D00A8C"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rsidR="00D00A8C" w:rsidRPr="00D00A8C" w:rsidRDefault="00D00A8C" w:rsidP="00D00A8C">
      <w:pPr>
        <w:numPr>
          <w:ilvl w:val="0"/>
          <w:numId w:val="5"/>
        </w:numPr>
        <w:tabs>
          <w:tab w:val="clear" w:pos="360"/>
        </w:tabs>
        <w:spacing w:before="60"/>
        <w:ind w:left="567" w:hanging="567"/>
        <w:jc w:val="both"/>
        <w:rPr>
          <w:rFonts w:ascii="Calibri" w:hAnsi="Calibri" w:cs="Calibri"/>
          <w:sz w:val="22"/>
          <w:szCs w:val="22"/>
        </w:rPr>
      </w:pPr>
      <w:r w:rsidRPr="00D00A8C">
        <w:rPr>
          <w:rFonts w:ascii="Calibri" w:hAnsi="Calibri" w:cs="Arial"/>
          <w:sz w:val="22"/>
          <w:szCs w:val="22"/>
        </w:rPr>
        <w:t xml:space="preserve">V případě, že je smlouva vyhotovena v listinné podobě, bude vyhotovena ve třech stejnopisech, dva pro objednatele a jeden pro zhotovitele. </w:t>
      </w:r>
    </w:p>
    <w:p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rsidR="00D00A8C" w:rsidRDefault="00D00A8C" w:rsidP="00E50FFF">
      <w:pPr>
        <w:pStyle w:val="Zkladntext"/>
        <w:spacing w:before="120" w:after="0"/>
        <w:outlineLvl w:val="0"/>
        <w:rPr>
          <w:rFonts w:ascii="Calibri" w:hAnsi="Calibri"/>
          <w:snapToGrid w:val="0"/>
          <w:szCs w:val="22"/>
        </w:rPr>
      </w:pPr>
    </w:p>
    <w:p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rsidR="00E03546" w:rsidRPr="00E03546" w:rsidRDefault="00E50FFF" w:rsidP="00E03546">
      <w:pPr>
        <w:pStyle w:val="Zkladntext"/>
        <w:outlineLvl w:val="0"/>
        <w:rPr>
          <w:rFonts w:ascii="Calibri" w:hAnsi="Calibri"/>
          <w:snapToGrid w:val="0"/>
          <w:szCs w:val="22"/>
        </w:rPr>
      </w:pPr>
      <w:r w:rsidRPr="00FD5094">
        <w:rPr>
          <w:rFonts w:ascii="Calibri" w:hAnsi="Calibri"/>
          <w:snapToGrid w:val="0"/>
          <w:szCs w:val="22"/>
        </w:rPr>
        <w:t xml:space="preserve">Soupis stavebních prací, </w:t>
      </w:r>
      <w:r w:rsidR="00E03546">
        <w:rPr>
          <w:rFonts w:ascii="Calibri" w:hAnsi="Calibri"/>
          <w:snapToGrid w:val="0"/>
          <w:szCs w:val="22"/>
        </w:rPr>
        <w:t>dodávek a služeb s výkazem výměr</w:t>
      </w:r>
    </w:p>
    <w:p w:rsidR="00E03546" w:rsidRPr="002E4055" w:rsidRDefault="00E03546" w:rsidP="00CF3200">
      <w:pPr>
        <w:rPr>
          <w:rFonts w:ascii="Calibri" w:hAnsi="Calibri" w:cs="Calibri"/>
          <w:sz w:val="22"/>
          <w:szCs w:val="22"/>
        </w:rPr>
      </w:pPr>
    </w:p>
    <w:tbl>
      <w:tblPr>
        <w:tblW w:w="9214" w:type="dxa"/>
        <w:tblLook w:val="04A0" w:firstRow="1" w:lastRow="0" w:firstColumn="1" w:lastColumn="0" w:noHBand="0" w:noVBand="1"/>
      </w:tblPr>
      <w:tblGrid>
        <w:gridCol w:w="3227"/>
        <w:gridCol w:w="2551"/>
        <w:gridCol w:w="3436"/>
      </w:tblGrid>
      <w:tr w:rsidR="009767B6" w:rsidRPr="002E4055" w:rsidTr="006002D2">
        <w:tc>
          <w:tcPr>
            <w:tcW w:w="3227" w:type="dxa"/>
          </w:tcPr>
          <w:p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192477">
              <w:rPr>
                <w:rFonts w:ascii="Calibri" w:hAnsi="Calibri" w:cs="Tahoma"/>
                <w:sz w:val="22"/>
                <w:szCs w:val="22"/>
              </w:rPr>
              <w:t>27. 9. 2023</w:t>
            </w:r>
          </w:p>
        </w:tc>
        <w:tc>
          <w:tcPr>
            <w:tcW w:w="2551" w:type="dxa"/>
          </w:tcPr>
          <w:p w:rsidR="009767B6" w:rsidRPr="002E4055" w:rsidRDefault="009767B6" w:rsidP="001814EC">
            <w:pPr>
              <w:jc w:val="both"/>
              <w:rPr>
                <w:rFonts w:ascii="Calibri" w:hAnsi="Calibri" w:cs="Tahoma"/>
                <w:sz w:val="22"/>
                <w:szCs w:val="22"/>
              </w:rPr>
            </w:pPr>
          </w:p>
        </w:tc>
        <w:tc>
          <w:tcPr>
            <w:tcW w:w="3436" w:type="dxa"/>
          </w:tcPr>
          <w:p w:rsidR="009767B6" w:rsidRPr="002E4055" w:rsidRDefault="006002D2" w:rsidP="00732ADE">
            <w:pPr>
              <w:ind w:right="-354"/>
              <w:jc w:val="both"/>
              <w:rPr>
                <w:rFonts w:ascii="Calibri" w:hAnsi="Calibri" w:cs="Tahoma"/>
                <w:sz w:val="22"/>
                <w:szCs w:val="22"/>
              </w:rPr>
            </w:pPr>
            <w:r>
              <w:rPr>
                <w:rFonts w:ascii="Calibri" w:hAnsi="Calibri" w:cs="Tahoma"/>
                <w:sz w:val="22"/>
                <w:szCs w:val="22"/>
              </w:rPr>
              <w:t>V Jemnici</w:t>
            </w:r>
            <w:r w:rsidR="007000AA">
              <w:rPr>
                <w:rFonts w:ascii="Calibri" w:hAnsi="Calibri" w:cs="Tahoma"/>
                <w:sz w:val="22"/>
                <w:szCs w:val="22"/>
              </w:rPr>
              <w:t xml:space="preserve"> </w:t>
            </w:r>
            <w:r w:rsidR="00C76DDA">
              <w:rPr>
                <w:rFonts w:ascii="Calibri" w:hAnsi="Calibri" w:cs="Tahoma"/>
                <w:sz w:val="22"/>
                <w:szCs w:val="22"/>
              </w:rPr>
              <w:t>dne</w:t>
            </w:r>
            <w:r w:rsidR="007000AA">
              <w:rPr>
                <w:rFonts w:ascii="Calibri" w:hAnsi="Calibri" w:cs="Tahoma"/>
                <w:sz w:val="22"/>
                <w:szCs w:val="22"/>
              </w:rPr>
              <w:t xml:space="preserve"> </w:t>
            </w:r>
            <w:r w:rsidR="00192477">
              <w:rPr>
                <w:rFonts w:ascii="Calibri" w:hAnsi="Calibri" w:cs="Tahoma"/>
                <w:sz w:val="22"/>
                <w:szCs w:val="22"/>
              </w:rPr>
              <w:t xml:space="preserve"> 27. 9. 2023</w:t>
            </w:r>
            <w:bookmarkStart w:id="0" w:name="_GoBack"/>
            <w:bookmarkEnd w:id="0"/>
          </w:p>
        </w:tc>
      </w:tr>
      <w:tr w:rsidR="009767B6" w:rsidRPr="002E4055" w:rsidTr="006002D2">
        <w:tblPrEx>
          <w:tblLook w:val="01E0" w:firstRow="1" w:lastRow="1" w:firstColumn="1" w:lastColumn="1" w:noHBand="0" w:noVBand="0"/>
        </w:tblPrEx>
        <w:trPr>
          <w:trHeight w:val="1637"/>
        </w:trPr>
        <w:tc>
          <w:tcPr>
            <w:tcW w:w="3227" w:type="dxa"/>
            <w:tcBorders>
              <w:bottom w:val="dotted" w:sz="8" w:space="0" w:color="auto"/>
            </w:tcBorders>
            <w:shd w:val="clear" w:color="auto" w:fill="auto"/>
          </w:tcPr>
          <w:p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rsidR="009767B6" w:rsidRPr="00B00ED7" w:rsidRDefault="009767B6" w:rsidP="00B00ED7">
            <w:pPr>
              <w:rPr>
                <w:rFonts w:ascii="Calibri" w:hAnsi="Calibri" w:cs="Tahoma"/>
                <w:sz w:val="22"/>
                <w:szCs w:val="22"/>
              </w:rPr>
            </w:pPr>
          </w:p>
        </w:tc>
        <w:tc>
          <w:tcPr>
            <w:tcW w:w="2551" w:type="dxa"/>
            <w:shd w:val="clear" w:color="auto" w:fill="auto"/>
          </w:tcPr>
          <w:p w:rsidR="009767B6" w:rsidRPr="002E4055" w:rsidRDefault="009767B6" w:rsidP="001814EC">
            <w:pPr>
              <w:jc w:val="both"/>
              <w:rPr>
                <w:rFonts w:ascii="Calibri" w:hAnsi="Calibri" w:cs="Tahoma"/>
                <w:sz w:val="22"/>
                <w:szCs w:val="22"/>
              </w:rPr>
            </w:pPr>
          </w:p>
        </w:tc>
        <w:tc>
          <w:tcPr>
            <w:tcW w:w="3436" w:type="dxa"/>
            <w:tcBorders>
              <w:bottom w:val="dotted" w:sz="8" w:space="0" w:color="auto"/>
            </w:tcBorders>
            <w:shd w:val="clear" w:color="auto" w:fill="auto"/>
          </w:tcPr>
          <w:p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rsidTr="006002D2">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rsidR="009767B6" w:rsidRPr="002E4055" w:rsidRDefault="009767B6" w:rsidP="001814EC">
            <w:pPr>
              <w:jc w:val="center"/>
              <w:rPr>
                <w:rFonts w:ascii="Calibri" w:hAnsi="Calibri" w:cs="Tahoma"/>
                <w:sz w:val="22"/>
                <w:szCs w:val="22"/>
              </w:rPr>
            </w:pPr>
          </w:p>
        </w:tc>
        <w:tc>
          <w:tcPr>
            <w:tcW w:w="3436" w:type="dxa"/>
            <w:tcBorders>
              <w:top w:val="dotted" w:sz="8" w:space="0" w:color="auto"/>
            </w:tcBorders>
            <w:shd w:val="clear" w:color="auto" w:fill="auto"/>
          </w:tcPr>
          <w:p w:rsidR="006002D2" w:rsidRDefault="006002D2" w:rsidP="006002D2">
            <w:pPr>
              <w:jc w:val="center"/>
              <w:rPr>
                <w:rFonts w:ascii="Calibri" w:hAnsi="Calibri" w:cs="Tahoma"/>
                <w:sz w:val="22"/>
                <w:szCs w:val="22"/>
              </w:rPr>
            </w:pPr>
            <w:r>
              <w:rPr>
                <w:rFonts w:ascii="Calibri" w:hAnsi="Calibri" w:cs="Tahoma"/>
                <w:sz w:val="22"/>
                <w:szCs w:val="22"/>
              </w:rPr>
              <w:t xml:space="preserve">Jaroslav Anděl, </w:t>
            </w:r>
          </w:p>
          <w:p w:rsidR="007000AA" w:rsidRPr="00182EC4" w:rsidRDefault="006002D2" w:rsidP="006002D2">
            <w:pPr>
              <w:jc w:val="center"/>
              <w:rPr>
                <w:rFonts w:ascii="Calibri" w:hAnsi="Calibri" w:cs="Tahoma"/>
                <w:sz w:val="22"/>
                <w:szCs w:val="22"/>
              </w:rPr>
            </w:pPr>
            <w:r>
              <w:rPr>
                <w:rFonts w:ascii="Calibri" w:hAnsi="Calibri" w:cs="Tahoma"/>
                <w:sz w:val="22"/>
                <w:szCs w:val="22"/>
              </w:rPr>
              <w:t>jednatel</w:t>
            </w:r>
            <w:r w:rsidR="00732ADE" w:rsidRPr="00822851">
              <w:rPr>
                <w:rFonts w:ascii="Calibri" w:hAnsi="Calibri" w:cs="Tahoma"/>
                <w:sz w:val="22"/>
                <w:szCs w:val="22"/>
              </w:rPr>
              <w:t xml:space="preserve"> </w:t>
            </w:r>
            <w:r w:rsidRPr="006002D2">
              <w:rPr>
                <w:rFonts w:ascii="Calibri" w:hAnsi="Calibri" w:cs="Tahoma"/>
                <w:sz w:val="22"/>
                <w:szCs w:val="22"/>
              </w:rPr>
              <w:t>Andělcz, s.r.o.</w:t>
            </w:r>
          </w:p>
        </w:tc>
      </w:tr>
    </w:tbl>
    <w:p w:rsidR="009767B6" w:rsidRPr="002E4055" w:rsidRDefault="009767B6" w:rsidP="000D62AE">
      <w:pPr>
        <w:rPr>
          <w:rFonts w:ascii="Calibri" w:hAnsi="Calibri" w:cs="Calibri"/>
          <w:sz w:val="22"/>
          <w:szCs w:val="22"/>
        </w:rPr>
      </w:pPr>
    </w:p>
    <w:sectPr w:rsidR="009767B6" w:rsidRPr="002E4055" w:rsidSect="00C90C08">
      <w:footerReference w:type="default" r:id="rId8"/>
      <w:pgSz w:w="11906" w:h="16838"/>
      <w:pgMar w:top="1134" w:right="1418" w:bottom="1276"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34" w:rsidRDefault="002A6334" w:rsidP="001131D7">
      <w:r>
        <w:separator/>
      </w:r>
    </w:p>
  </w:endnote>
  <w:endnote w:type="continuationSeparator" w:id="0">
    <w:p w:rsidR="002A6334" w:rsidRDefault="002A6334"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2A6334">
      <w:rPr>
        <w:rFonts w:ascii="Calibri" w:hAnsi="Calibri"/>
        <w:noProof/>
        <w:sz w:val="22"/>
        <w:szCs w:val="22"/>
      </w:rPr>
      <w:t>1</w:t>
    </w:r>
    <w:r w:rsidRPr="001131D7">
      <w:rPr>
        <w:rFonts w:ascii="Calibri" w:hAnsi="Calibri"/>
        <w:sz w:val="22"/>
        <w:szCs w:val="22"/>
      </w:rPr>
      <w:fldChar w:fldCharType="end"/>
    </w:r>
  </w:p>
  <w:p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34" w:rsidRDefault="002A6334" w:rsidP="001131D7">
      <w:r>
        <w:separator/>
      </w:r>
    </w:p>
  </w:footnote>
  <w:footnote w:type="continuationSeparator" w:id="0">
    <w:p w:rsidR="002A6334" w:rsidRDefault="002A6334"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0C567FE8"/>
    <w:lvl w:ilvl="0" w:tplc="4DD69564">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multilevel"/>
    <w:tmpl w:val="91C6F23E"/>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4843" w:hanging="1440"/>
      </w:pPr>
      <w:rPr>
        <w:rFonts w:hint="default"/>
      </w:r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360"/>
        </w:tabs>
        <w:ind w:left="360"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4796B588"/>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C35E64"/>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7"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9"/>
  </w:num>
  <w:num w:numId="7">
    <w:abstractNumId w:val="27"/>
  </w:num>
  <w:num w:numId="8">
    <w:abstractNumId w:val="8"/>
  </w:num>
  <w:num w:numId="9">
    <w:abstractNumId w:val="24"/>
  </w:num>
  <w:num w:numId="10">
    <w:abstractNumId w:val="28"/>
  </w:num>
  <w:num w:numId="11">
    <w:abstractNumId w:val="25"/>
  </w:num>
  <w:num w:numId="12">
    <w:abstractNumId w:val="14"/>
  </w:num>
  <w:num w:numId="13">
    <w:abstractNumId w:val="1"/>
  </w:num>
  <w:num w:numId="14">
    <w:abstractNumId w:val="19"/>
  </w:num>
  <w:num w:numId="15">
    <w:abstractNumId w:val="17"/>
  </w:num>
  <w:num w:numId="16">
    <w:abstractNumId w:val="18"/>
  </w:num>
  <w:num w:numId="17">
    <w:abstractNumId w:val="22"/>
  </w:num>
  <w:num w:numId="18">
    <w:abstractNumId w:val="16"/>
  </w:num>
  <w:num w:numId="19">
    <w:abstractNumId w:val="26"/>
  </w:num>
  <w:num w:numId="20">
    <w:abstractNumId w:val="4"/>
  </w:num>
  <w:num w:numId="21">
    <w:abstractNumId w:val="5"/>
  </w:num>
  <w:num w:numId="22">
    <w:abstractNumId w:val="3"/>
  </w:num>
  <w:num w:numId="23">
    <w:abstractNumId w:val="0"/>
  </w:num>
  <w:num w:numId="24">
    <w:abstractNumId w:val="7"/>
  </w:num>
  <w:num w:numId="25">
    <w:abstractNumId w:val="23"/>
  </w:num>
  <w:num w:numId="26">
    <w:abstractNumId w:val="13"/>
  </w:num>
  <w:num w:numId="27">
    <w:abstractNumId w:val="11"/>
  </w:num>
  <w:num w:numId="28">
    <w:abstractNumId w:val="21"/>
  </w:num>
  <w:num w:numId="29">
    <w:abstractNumId w:val="6"/>
  </w:num>
  <w:num w:numId="3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129C8"/>
    <w:rsid w:val="000232E6"/>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3E2C"/>
    <w:rsid w:val="000B4872"/>
    <w:rsid w:val="000C695D"/>
    <w:rsid w:val="000D62AE"/>
    <w:rsid w:val="000E4965"/>
    <w:rsid w:val="000E7827"/>
    <w:rsid w:val="000F159F"/>
    <w:rsid w:val="00101683"/>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2477"/>
    <w:rsid w:val="00193E1C"/>
    <w:rsid w:val="00195D6A"/>
    <w:rsid w:val="001A6133"/>
    <w:rsid w:val="001A7F71"/>
    <w:rsid w:val="001B1301"/>
    <w:rsid w:val="001B5E47"/>
    <w:rsid w:val="001D198C"/>
    <w:rsid w:val="001E5F38"/>
    <w:rsid w:val="001E6755"/>
    <w:rsid w:val="001F5470"/>
    <w:rsid w:val="002037D8"/>
    <w:rsid w:val="002047D2"/>
    <w:rsid w:val="002058A0"/>
    <w:rsid w:val="00206423"/>
    <w:rsid w:val="00206F78"/>
    <w:rsid w:val="00207068"/>
    <w:rsid w:val="00207BF2"/>
    <w:rsid w:val="00212728"/>
    <w:rsid w:val="00215E0F"/>
    <w:rsid w:val="00225856"/>
    <w:rsid w:val="00246B29"/>
    <w:rsid w:val="0025000C"/>
    <w:rsid w:val="00253380"/>
    <w:rsid w:val="00257826"/>
    <w:rsid w:val="00264675"/>
    <w:rsid w:val="00265A2B"/>
    <w:rsid w:val="00267AB3"/>
    <w:rsid w:val="002729D0"/>
    <w:rsid w:val="00272AB2"/>
    <w:rsid w:val="00275920"/>
    <w:rsid w:val="00280C88"/>
    <w:rsid w:val="00283541"/>
    <w:rsid w:val="00294B89"/>
    <w:rsid w:val="002A18B5"/>
    <w:rsid w:val="002A2632"/>
    <w:rsid w:val="002A6334"/>
    <w:rsid w:val="002A6B50"/>
    <w:rsid w:val="002A7CD8"/>
    <w:rsid w:val="002B5733"/>
    <w:rsid w:val="002C01D0"/>
    <w:rsid w:val="002D62CC"/>
    <w:rsid w:val="002D66F3"/>
    <w:rsid w:val="002E4055"/>
    <w:rsid w:val="002F01A6"/>
    <w:rsid w:val="002F1C71"/>
    <w:rsid w:val="002F5846"/>
    <w:rsid w:val="002F5982"/>
    <w:rsid w:val="002F740E"/>
    <w:rsid w:val="003031F3"/>
    <w:rsid w:val="0031601C"/>
    <w:rsid w:val="0032232C"/>
    <w:rsid w:val="00327F00"/>
    <w:rsid w:val="00330253"/>
    <w:rsid w:val="00334194"/>
    <w:rsid w:val="00334784"/>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3E53D9"/>
    <w:rsid w:val="00401120"/>
    <w:rsid w:val="00403270"/>
    <w:rsid w:val="00422A43"/>
    <w:rsid w:val="004335D2"/>
    <w:rsid w:val="0043488E"/>
    <w:rsid w:val="00437797"/>
    <w:rsid w:val="00444571"/>
    <w:rsid w:val="00444F64"/>
    <w:rsid w:val="004516E4"/>
    <w:rsid w:val="00472028"/>
    <w:rsid w:val="0047222E"/>
    <w:rsid w:val="00475078"/>
    <w:rsid w:val="00476736"/>
    <w:rsid w:val="00483D4D"/>
    <w:rsid w:val="004864A5"/>
    <w:rsid w:val="004872B5"/>
    <w:rsid w:val="004935DE"/>
    <w:rsid w:val="00495135"/>
    <w:rsid w:val="004A1740"/>
    <w:rsid w:val="004A1C39"/>
    <w:rsid w:val="004B1A9F"/>
    <w:rsid w:val="004B1FF1"/>
    <w:rsid w:val="004C2CAF"/>
    <w:rsid w:val="004E34DE"/>
    <w:rsid w:val="00507952"/>
    <w:rsid w:val="00515CB7"/>
    <w:rsid w:val="00516E50"/>
    <w:rsid w:val="00526501"/>
    <w:rsid w:val="00526CCB"/>
    <w:rsid w:val="0053312A"/>
    <w:rsid w:val="005348AF"/>
    <w:rsid w:val="00540631"/>
    <w:rsid w:val="00540D2D"/>
    <w:rsid w:val="00542BBD"/>
    <w:rsid w:val="00567782"/>
    <w:rsid w:val="00570BE6"/>
    <w:rsid w:val="005731A4"/>
    <w:rsid w:val="0057386C"/>
    <w:rsid w:val="005806EA"/>
    <w:rsid w:val="00596836"/>
    <w:rsid w:val="005B1B62"/>
    <w:rsid w:val="005C51BC"/>
    <w:rsid w:val="005C63D3"/>
    <w:rsid w:val="005D454A"/>
    <w:rsid w:val="005D5D19"/>
    <w:rsid w:val="005E0AF9"/>
    <w:rsid w:val="005E1D24"/>
    <w:rsid w:val="005E4F2E"/>
    <w:rsid w:val="006002D2"/>
    <w:rsid w:val="00600DFC"/>
    <w:rsid w:val="00610BF3"/>
    <w:rsid w:val="00614D9D"/>
    <w:rsid w:val="006169E7"/>
    <w:rsid w:val="00621A1C"/>
    <w:rsid w:val="00623D0E"/>
    <w:rsid w:val="00623F07"/>
    <w:rsid w:val="00624C78"/>
    <w:rsid w:val="00626A7E"/>
    <w:rsid w:val="0063087E"/>
    <w:rsid w:val="006332C0"/>
    <w:rsid w:val="00635AD1"/>
    <w:rsid w:val="006852E0"/>
    <w:rsid w:val="0068604E"/>
    <w:rsid w:val="00693708"/>
    <w:rsid w:val="0069731D"/>
    <w:rsid w:val="006A4216"/>
    <w:rsid w:val="006A6035"/>
    <w:rsid w:val="006B3FF6"/>
    <w:rsid w:val="006B450E"/>
    <w:rsid w:val="006C0198"/>
    <w:rsid w:val="006C0787"/>
    <w:rsid w:val="006C1539"/>
    <w:rsid w:val="006C1983"/>
    <w:rsid w:val="006D1126"/>
    <w:rsid w:val="006D357C"/>
    <w:rsid w:val="006E3EFD"/>
    <w:rsid w:val="006E7698"/>
    <w:rsid w:val="006F66BB"/>
    <w:rsid w:val="007000AA"/>
    <w:rsid w:val="00711A38"/>
    <w:rsid w:val="007124EC"/>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39EC"/>
    <w:rsid w:val="00794102"/>
    <w:rsid w:val="007957EF"/>
    <w:rsid w:val="007A2CB1"/>
    <w:rsid w:val="007B76F8"/>
    <w:rsid w:val="007D21DF"/>
    <w:rsid w:val="007D779C"/>
    <w:rsid w:val="007F4E49"/>
    <w:rsid w:val="007F7D97"/>
    <w:rsid w:val="00807759"/>
    <w:rsid w:val="00814BFE"/>
    <w:rsid w:val="00820AD2"/>
    <w:rsid w:val="008211DB"/>
    <w:rsid w:val="00822851"/>
    <w:rsid w:val="00832A9F"/>
    <w:rsid w:val="00832BEC"/>
    <w:rsid w:val="00834615"/>
    <w:rsid w:val="0083681A"/>
    <w:rsid w:val="0085273D"/>
    <w:rsid w:val="008536E6"/>
    <w:rsid w:val="00856DDA"/>
    <w:rsid w:val="00867D0F"/>
    <w:rsid w:val="00872640"/>
    <w:rsid w:val="00873392"/>
    <w:rsid w:val="00877AC9"/>
    <w:rsid w:val="008806FE"/>
    <w:rsid w:val="00881F40"/>
    <w:rsid w:val="008821E1"/>
    <w:rsid w:val="00885E7A"/>
    <w:rsid w:val="008911EC"/>
    <w:rsid w:val="008931C3"/>
    <w:rsid w:val="00895115"/>
    <w:rsid w:val="00897730"/>
    <w:rsid w:val="008A3DE8"/>
    <w:rsid w:val="008B4567"/>
    <w:rsid w:val="008C0B7A"/>
    <w:rsid w:val="008C184B"/>
    <w:rsid w:val="008C62A6"/>
    <w:rsid w:val="008D2A4D"/>
    <w:rsid w:val="008D4BCB"/>
    <w:rsid w:val="008E7C1F"/>
    <w:rsid w:val="00906858"/>
    <w:rsid w:val="00911D5F"/>
    <w:rsid w:val="009206EB"/>
    <w:rsid w:val="0092349F"/>
    <w:rsid w:val="00924607"/>
    <w:rsid w:val="00927797"/>
    <w:rsid w:val="009318D8"/>
    <w:rsid w:val="0094490F"/>
    <w:rsid w:val="009468C7"/>
    <w:rsid w:val="00953B4C"/>
    <w:rsid w:val="00954789"/>
    <w:rsid w:val="00964DD1"/>
    <w:rsid w:val="00967C08"/>
    <w:rsid w:val="0097019B"/>
    <w:rsid w:val="00972A8B"/>
    <w:rsid w:val="009767B6"/>
    <w:rsid w:val="009802FC"/>
    <w:rsid w:val="00987A58"/>
    <w:rsid w:val="00991923"/>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51806"/>
    <w:rsid w:val="00A648FC"/>
    <w:rsid w:val="00A767A5"/>
    <w:rsid w:val="00A85411"/>
    <w:rsid w:val="00A87E37"/>
    <w:rsid w:val="00A914DE"/>
    <w:rsid w:val="00AA4D29"/>
    <w:rsid w:val="00AA713B"/>
    <w:rsid w:val="00AB0D9F"/>
    <w:rsid w:val="00AB3C05"/>
    <w:rsid w:val="00AB4420"/>
    <w:rsid w:val="00AB518F"/>
    <w:rsid w:val="00AC260E"/>
    <w:rsid w:val="00AC3E7C"/>
    <w:rsid w:val="00AC4712"/>
    <w:rsid w:val="00AF46D6"/>
    <w:rsid w:val="00B00ED7"/>
    <w:rsid w:val="00B01BA7"/>
    <w:rsid w:val="00B07EA6"/>
    <w:rsid w:val="00B138DE"/>
    <w:rsid w:val="00B167AB"/>
    <w:rsid w:val="00B2249A"/>
    <w:rsid w:val="00B26B3A"/>
    <w:rsid w:val="00B304FE"/>
    <w:rsid w:val="00B36748"/>
    <w:rsid w:val="00B62FDD"/>
    <w:rsid w:val="00B6535C"/>
    <w:rsid w:val="00B759B2"/>
    <w:rsid w:val="00B8651B"/>
    <w:rsid w:val="00B9034B"/>
    <w:rsid w:val="00B97649"/>
    <w:rsid w:val="00BB2E2B"/>
    <w:rsid w:val="00BB5006"/>
    <w:rsid w:val="00BC00D5"/>
    <w:rsid w:val="00BC4136"/>
    <w:rsid w:val="00BC561D"/>
    <w:rsid w:val="00BC7457"/>
    <w:rsid w:val="00BD0B2C"/>
    <w:rsid w:val="00BD0FC7"/>
    <w:rsid w:val="00BD10FB"/>
    <w:rsid w:val="00BD5F5E"/>
    <w:rsid w:val="00BD6F62"/>
    <w:rsid w:val="00C02350"/>
    <w:rsid w:val="00C04312"/>
    <w:rsid w:val="00C04403"/>
    <w:rsid w:val="00C13819"/>
    <w:rsid w:val="00C1709D"/>
    <w:rsid w:val="00C334E4"/>
    <w:rsid w:val="00C36C02"/>
    <w:rsid w:val="00C6759E"/>
    <w:rsid w:val="00C76DDA"/>
    <w:rsid w:val="00C8143B"/>
    <w:rsid w:val="00C87296"/>
    <w:rsid w:val="00C90C08"/>
    <w:rsid w:val="00C9180A"/>
    <w:rsid w:val="00C93D19"/>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0A8C"/>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57BD"/>
    <w:rsid w:val="00DF28C5"/>
    <w:rsid w:val="00E0352E"/>
    <w:rsid w:val="00E03546"/>
    <w:rsid w:val="00E05C7E"/>
    <w:rsid w:val="00E07704"/>
    <w:rsid w:val="00E11AC5"/>
    <w:rsid w:val="00E12787"/>
    <w:rsid w:val="00E130A2"/>
    <w:rsid w:val="00E14B35"/>
    <w:rsid w:val="00E2369C"/>
    <w:rsid w:val="00E32751"/>
    <w:rsid w:val="00E354BA"/>
    <w:rsid w:val="00E50FFF"/>
    <w:rsid w:val="00E51D5F"/>
    <w:rsid w:val="00E600E7"/>
    <w:rsid w:val="00E65B75"/>
    <w:rsid w:val="00E74761"/>
    <w:rsid w:val="00E772AF"/>
    <w:rsid w:val="00E8100B"/>
    <w:rsid w:val="00E918E6"/>
    <w:rsid w:val="00E948A4"/>
    <w:rsid w:val="00E950E8"/>
    <w:rsid w:val="00E9579C"/>
    <w:rsid w:val="00EA382D"/>
    <w:rsid w:val="00EB2811"/>
    <w:rsid w:val="00EC1DAA"/>
    <w:rsid w:val="00ED31BA"/>
    <w:rsid w:val="00EF0C67"/>
    <w:rsid w:val="00EF2D4F"/>
    <w:rsid w:val="00EF52D7"/>
    <w:rsid w:val="00F03989"/>
    <w:rsid w:val="00F07041"/>
    <w:rsid w:val="00F07DAF"/>
    <w:rsid w:val="00F15DDE"/>
    <w:rsid w:val="00F16D9A"/>
    <w:rsid w:val="00F23D49"/>
    <w:rsid w:val="00F24412"/>
    <w:rsid w:val="00F24438"/>
    <w:rsid w:val="00F258E5"/>
    <w:rsid w:val="00F27DC3"/>
    <w:rsid w:val="00F3725F"/>
    <w:rsid w:val="00F401E8"/>
    <w:rsid w:val="00F43684"/>
    <w:rsid w:val="00F47B1F"/>
    <w:rsid w:val="00F47E91"/>
    <w:rsid w:val="00F47F5F"/>
    <w:rsid w:val="00F52E23"/>
    <w:rsid w:val="00F5417B"/>
    <w:rsid w:val="00F5611C"/>
    <w:rsid w:val="00F73E66"/>
    <w:rsid w:val="00F8011F"/>
    <w:rsid w:val="00F81F0F"/>
    <w:rsid w:val="00F8634D"/>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52AE3"/>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08A7F0-F11A-4936-8EE5-B0A82BA9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2675</Words>
  <Characters>15783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18422</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3</cp:revision>
  <cp:lastPrinted>2023-09-27T08:10:00Z</cp:lastPrinted>
  <dcterms:created xsi:type="dcterms:W3CDTF">2023-09-27T09:21:00Z</dcterms:created>
  <dcterms:modified xsi:type="dcterms:W3CDTF">2023-09-27T10:31:00Z</dcterms:modified>
</cp:coreProperties>
</file>