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DCAE" w14:textId="77777777" w:rsidR="00EE2BAE" w:rsidRPr="00EE2BAE" w:rsidRDefault="00EE2BAE" w:rsidP="00EE2BA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noProof w:val="0"/>
          <w:u w:val="single"/>
          <w:lang w:eastAsia="cs-CZ"/>
        </w:rPr>
      </w:pPr>
    </w:p>
    <w:p w14:paraId="04C0015E" w14:textId="77777777" w:rsidR="00EE2BAE" w:rsidRPr="00EE2BAE" w:rsidRDefault="00EE2BAE" w:rsidP="00EE2BA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noProof w:val="0"/>
          <w:u w:val="single"/>
          <w:lang w:eastAsia="cs-CZ"/>
        </w:rPr>
      </w:pPr>
    </w:p>
    <w:p w14:paraId="550113E4" w14:textId="77777777" w:rsidR="00EE2BAE" w:rsidRPr="00EE2BAE" w:rsidRDefault="00EE2BAE" w:rsidP="00EE2BA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noProof w:val="0"/>
          <w:u w:val="single"/>
          <w:lang w:eastAsia="cs-CZ"/>
        </w:rPr>
      </w:pPr>
      <w:r w:rsidRPr="00EE2BAE">
        <w:rPr>
          <w:rFonts w:ascii="Franklin Gothic Book" w:eastAsia="Times New Roman" w:hAnsi="Franklin Gothic Book" w:cs="Times New Roman"/>
          <w:b/>
          <w:noProof w:val="0"/>
          <w:u w:val="single"/>
          <w:lang w:eastAsia="cs-CZ"/>
        </w:rPr>
        <w:t>Smlouva o zajištění ubytovacích a stravovacích služeb</w:t>
      </w:r>
    </w:p>
    <w:p w14:paraId="2564FA21" w14:textId="77777777" w:rsidR="00EE2BAE" w:rsidRPr="00EE2BAE" w:rsidRDefault="00EE2BAE" w:rsidP="00EE2BAE">
      <w:pPr>
        <w:spacing w:after="0" w:line="240" w:lineRule="auto"/>
        <w:rPr>
          <w:rFonts w:ascii="Franklin Gothic Book" w:eastAsia="Times New Roman" w:hAnsi="Franklin Gothic Book" w:cs="Times New Roman"/>
          <w:noProof w:val="0"/>
          <w:u w:val="single"/>
          <w:lang w:eastAsia="cs-CZ"/>
        </w:rPr>
      </w:pPr>
    </w:p>
    <w:p w14:paraId="2DDC97D6" w14:textId="77777777" w:rsidR="00EE2BAE" w:rsidRPr="00EE2BAE" w:rsidRDefault="00EE2BAE" w:rsidP="00EE2BAE">
      <w:pPr>
        <w:spacing w:after="0" w:line="240" w:lineRule="auto"/>
        <w:jc w:val="center"/>
        <w:rPr>
          <w:rFonts w:ascii="Franklin Gothic Book" w:eastAsia="Times New Roman" w:hAnsi="Franklin Gothic Book" w:cs="Times New Roman"/>
          <w:noProof w:val="0"/>
          <w:u w:val="single"/>
          <w:lang w:eastAsia="cs-CZ"/>
        </w:rPr>
      </w:pPr>
    </w:p>
    <w:p w14:paraId="02B9AA0A" w14:textId="77777777" w:rsidR="00EE2BAE" w:rsidRPr="00EE2BAE" w:rsidRDefault="00EE2BAE" w:rsidP="00EE2BAE">
      <w:pPr>
        <w:keepNext/>
        <w:spacing w:after="0" w:line="240" w:lineRule="auto"/>
        <w:ind w:left="3969" w:hanging="3969"/>
        <w:jc w:val="center"/>
        <w:outlineLvl w:val="0"/>
        <w:rPr>
          <w:rFonts w:ascii="Franklin Gothic Book" w:eastAsia="Times New Roman" w:hAnsi="Franklin Gothic Book" w:cs="Arial"/>
          <w:noProof w:val="0"/>
          <w:lang w:eastAsia="cs-CZ"/>
        </w:rPr>
      </w:pPr>
      <w:r w:rsidRPr="00EE2BAE">
        <w:rPr>
          <w:rFonts w:ascii="Franklin Gothic Book" w:eastAsia="Times New Roman" w:hAnsi="Franklin Gothic Book" w:cs="Arial"/>
          <w:noProof w:val="0"/>
          <w:lang w:eastAsia="cs-CZ"/>
        </w:rPr>
        <w:t>I. Smluvní strany</w:t>
      </w:r>
    </w:p>
    <w:p w14:paraId="27BCE513" w14:textId="77777777" w:rsidR="00EE2BAE" w:rsidRPr="00EE2BAE" w:rsidRDefault="00EE2BAE" w:rsidP="00EE2BAE">
      <w:pPr>
        <w:spacing w:after="0" w:line="240" w:lineRule="auto"/>
        <w:rPr>
          <w:rFonts w:ascii="Franklin Gothic Book" w:eastAsia="Times New Roman" w:hAnsi="Franklin Gothic Book" w:cs="Arial"/>
          <w:noProof w:val="0"/>
          <w:lang w:eastAsia="cs-CZ"/>
        </w:rPr>
      </w:pPr>
    </w:p>
    <w:p w14:paraId="14ACE086" w14:textId="77777777" w:rsidR="00EE2BAE" w:rsidRPr="00EE2BAE" w:rsidRDefault="00EE2BAE" w:rsidP="00EE2BAE">
      <w:pPr>
        <w:spacing w:after="0" w:line="240" w:lineRule="auto"/>
        <w:jc w:val="center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472E3E42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 xml:space="preserve">objednatel: </w:t>
      </w: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 xml:space="preserve">Střední škola automobilní a informatiky </w:t>
      </w:r>
    </w:p>
    <w:p w14:paraId="5417520D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>se sídlem: Weilova 1270/4, 10200 Praha</w:t>
      </w:r>
    </w:p>
    <w:p w14:paraId="1DB3A207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>IČ: 00497070</w:t>
      </w:r>
    </w:p>
    <w:p w14:paraId="0F5BB033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>DIČ: CZ00497070</w:t>
      </w:r>
    </w:p>
    <w:p w14:paraId="4B835D35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 xml:space="preserve">jednající: </w:t>
      </w: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>Ing. Milan Vorel, ředitel</w:t>
      </w:r>
    </w:p>
    <w:p w14:paraId="099B9B71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31A6E1B8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>(dále jen „</w:t>
      </w:r>
      <w:r w:rsidRPr="00EE2BAE">
        <w:rPr>
          <w:rFonts w:ascii="Franklin Gothic Book" w:eastAsia="Times New Roman" w:hAnsi="Franklin Gothic Book" w:cs="Times New Roman"/>
          <w:b/>
          <w:noProof w:val="0"/>
          <w:lang w:eastAsia="cs-CZ"/>
        </w:rPr>
        <w:t>Objednatel</w:t>
      </w: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“)</w:t>
      </w:r>
    </w:p>
    <w:p w14:paraId="6A2E1500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04E893F2" w14:textId="77777777" w:rsidR="001D1AD3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 xml:space="preserve">poskytovatel: </w:t>
      </w:r>
      <w:r w:rsidR="001D1AD3">
        <w:rPr>
          <w:rFonts w:ascii="Franklin Gothic Book" w:eastAsia="Times New Roman" w:hAnsi="Franklin Gothic Book" w:cs="Times New Roman"/>
          <w:noProof w:val="0"/>
          <w:lang w:eastAsia="cs-CZ"/>
        </w:rPr>
        <w:tab/>
        <w:t>Cestovní kancelář Star Line, s.r.o.</w:t>
      </w:r>
    </w:p>
    <w:p w14:paraId="69805073" w14:textId="77777777" w:rsidR="001D1AD3" w:rsidRDefault="001D1AD3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>
        <w:rPr>
          <w:rFonts w:ascii="Franklin Gothic Book" w:eastAsia="Times New Roman" w:hAnsi="Franklin Gothic Book" w:cs="Times New Roman"/>
          <w:noProof w:val="0"/>
          <w:lang w:eastAsia="cs-CZ"/>
        </w:rPr>
        <w:tab/>
        <w:t>Tibetská 807/9, 160 00 Praha 6</w:t>
      </w:r>
    </w:p>
    <w:p w14:paraId="7A9B4C0D" w14:textId="77777777" w:rsidR="001D1AD3" w:rsidRDefault="001D1AD3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>
        <w:rPr>
          <w:rFonts w:ascii="Franklin Gothic Book" w:eastAsia="Times New Roman" w:hAnsi="Franklin Gothic Book" w:cs="Times New Roman"/>
          <w:noProof w:val="0"/>
          <w:lang w:eastAsia="cs-CZ"/>
        </w:rPr>
        <w:tab/>
        <w:t>IČ: 28524888</w:t>
      </w:r>
    </w:p>
    <w:p w14:paraId="32C18DBA" w14:textId="77777777" w:rsidR="00EE2BAE" w:rsidRPr="00EE2BAE" w:rsidRDefault="001D1AD3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>
        <w:rPr>
          <w:rFonts w:ascii="Franklin Gothic Book" w:eastAsia="Times New Roman" w:hAnsi="Franklin Gothic Book" w:cs="Times New Roman"/>
          <w:noProof w:val="0"/>
          <w:lang w:eastAsia="cs-CZ"/>
        </w:rPr>
        <w:tab/>
        <w:t>DIČ: CZ28524888</w:t>
      </w:r>
      <w:r w:rsidR="00EE2BAE"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</w:r>
      <w:r w:rsidR="00EE2BAE"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 xml:space="preserve"> </w:t>
      </w:r>
    </w:p>
    <w:p w14:paraId="4666EDEA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 xml:space="preserve">jednající: </w:t>
      </w: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</w:r>
      <w:r w:rsidR="001D1AD3">
        <w:rPr>
          <w:rFonts w:ascii="Franklin Gothic Book" w:eastAsia="Times New Roman" w:hAnsi="Franklin Gothic Book" w:cs="Times New Roman"/>
          <w:noProof w:val="0"/>
          <w:lang w:eastAsia="cs-CZ"/>
        </w:rPr>
        <w:t>Robert Černý, jednatel</w:t>
      </w:r>
    </w:p>
    <w:p w14:paraId="75C1FF93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2E7694E0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ab/>
        <w:t>(dále jen „</w:t>
      </w:r>
      <w:r w:rsidRPr="00EE2BAE">
        <w:rPr>
          <w:rFonts w:ascii="Franklin Gothic Book" w:eastAsia="Times New Roman" w:hAnsi="Franklin Gothic Book" w:cs="Times New Roman"/>
          <w:b/>
          <w:noProof w:val="0"/>
          <w:lang w:eastAsia="cs-CZ"/>
        </w:rPr>
        <w:t>Poskytovatel</w:t>
      </w: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“)</w:t>
      </w:r>
    </w:p>
    <w:p w14:paraId="163A3390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51D8DB27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(dále Objednatel a Poskytovatel společně také jako „</w:t>
      </w:r>
      <w:r w:rsidRPr="00EE2BAE">
        <w:rPr>
          <w:rFonts w:ascii="Franklin Gothic Book" w:eastAsia="Times New Roman" w:hAnsi="Franklin Gothic Book" w:cs="Times New Roman"/>
          <w:b/>
          <w:noProof w:val="0"/>
          <w:lang w:eastAsia="cs-CZ"/>
        </w:rPr>
        <w:t>smluvní strany</w:t>
      </w: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")</w:t>
      </w:r>
    </w:p>
    <w:p w14:paraId="075C37B8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77D24B6F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uzavírají níže uvedeného dne, měsíce a roku tuto smlouvu na zajištění služeb pro objednatele (dále jen „Smlouva“)</w:t>
      </w:r>
    </w:p>
    <w:p w14:paraId="59A4C700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21733793" w14:textId="77777777" w:rsidR="00EE2BAE" w:rsidRPr="00EE2BAE" w:rsidRDefault="00EE2BAE" w:rsidP="00EE2BAE">
      <w:pPr>
        <w:tabs>
          <w:tab w:val="left" w:pos="2268"/>
        </w:tabs>
        <w:spacing w:after="0" w:line="240" w:lineRule="auto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5C27BD72" w14:textId="77777777" w:rsidR="00EE2BAE" w:rsidRPr="00EE2BAE" w:rsidRDefault="00EE2BAE" w:rsidP="00EE2BAE">
      <w:pPr>
        <w:tabs>
          <w:tab w:val="left" w:pos="226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II. Předmět a účel smlouvy</w:t>
      </w:r>
    </w:p>
    <w:p w14:paraId="7B9B9D58" w14:textId="77777777" w:rsidR="00EE2BAE" w:rsidRPr="00EE2BAE" w:rsidRDefault="00EE2BAE" w:rsidP="00EE2BAE">
      <w:pPr>
        <w:keepNext/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1BF03E7E" w14:textId="77777777" w:rsidR="00EE2BAE" w:rsidRPr="00EE2BAE" w:rsidRDefault="00EE2BAE" w:rsidP="00EE2BAE">
      <w:pPr>
        <w:keepNext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Smlouva je uzavřena na základě výsledků výběrového řízení (dále jen </w:t>
      </w:r>
      <w:r w:rsidRPr="00EE2BAE">
        <w:rPr>
          <w:rFonts w:ascii="Franklin Gothic Book" w:eastAsia="Times New Roman" w:hAnsi="Franklin Gothic Book" w:cs="Calibri"/>
          <w:bCs/>
          <w:iCs/>
          <w:noProof w:val="0"/>
          <w:lang w:eastAsia="cs-CZ"/>
        </w:rPr>
        <w:t>„Výběrové řízení“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) na veřejnou zakázku malého rozsahu na služby, s názvem „Zajištění </w:t>
      </w:r>
      <w:r w:rsidRPr="00EE2BAE">
        <w:rPr>
          <w:rFonts w:ascii="Franklin Gothic Book" w:eastAsia="Times New Roman" w:hAnsi="Franklin Gothic Book" w:cs="Calibri"/>
          <w:iCs/>
          <w:noProof w:val="0"/>
          <w:lang w:eastAsia="cs-CZ"/>
        </w:rPr>
        <w:t>adaptačního kurzu pro SŠAI“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 (dále jen „Veřejná zakázka“). Jednotlivá ujednání Smlouvy tak budou vykládána v souladu se zadávacími podmínkami Veřejné zakázky a nabídkou Poskytovatele podanou na Veřejnou zakázku.</w:t>
      </w:r>
    </w:p>
    <w:p w14:paraId="6A9A359F" w14:textId="77777777" w:rsidR="00EE2BAE" w:rsidRPr="00EE2BAE" w:rsidRDefault="00EE2BAE" w:rsidP="00EE2BAE">
      <w:pPr>
        <w:suppressAutoHyphens/>
        <w:spacing w:after="0" w:line="240" w:lineRule="auto"/>
        <w:ind w:left="567"/>
        <w:contextualSpacing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39080A66" w14:textId="77777777" w:rsidR="00EE2BAE" w:rsidRPr="00EE2BAE" w:rsidRDefault="00EE2BAE" w:rsidP="00EE2B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Účelem Smlouvy je komplexní zajištění realizace ubytovacích a stravovacích služeb a zajištění programu pro adaptační kurz žáků a pedagogů Střední školy automobilní a informatiky (dále jen „Pobyt“ nebo také „</w:t>
      </w:r>
      <w:r w:rsidRPr="00EE2BAE">
        <w:rPr>
          <w:rFonts w:ascii="Franklin Gothic Book" w:eastAsia="Times New Roman" w:hAnsi="Franklin Gothic Book" w:cs="Calibri"/>
          <w:bCs/>
          <w:iCs/>
          <w:noProof w:val="0"/>
          <w:lang w:eastAsia="cs-CZ"/>
        </w:rPr>
        <w:t>Služba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“), a to v souladu s příslušnými platnými a účinnými právními předpisy a všemi podmínkami sjednanými Smlouvou. </w:t>
      </w:r>
    </w:p>
    <w:p w14:paraId="0483CBA4" w14:textId="77777777" w:rsidR="00EE2BAE" w:rsidRPr="00EE2BAE" w:rsidRDefault="00EE2BAE" w:rsidP="00EE2BAE">
      <w:pPr>
        <w:suppressAutoHyphens/>
        <w:spacing w:after="0" w:line="240" w:lineRule="auto"/>
        <w:ind w:left="567"/>
        <w:contextualSpacing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4F280B39" w14:textId="77777777" w:rsidR="00EE2BAE" w:rsidRPr="00EE2BAE" w:rsidRDefault="00EE2BAE" w:rsidP="00EE2B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Popis a rozsah služeb je uveden ve specifikaci předmětu plnění v příloze č. 1 a v rozpočtu a nabídce poskytovatele v příloze č. 2</w:t>
      </w:r>
    </w:p>
    <w:p w14:paraId="4E436FD5" w14:textId="77777777" w:rsidR="00EE2BAE" w:rsidRPr="00EE2BAE" w:rsidRDefault="00EE2BAE" w:rsidP="00EE2BAE">
      <w:pPr>
        <w:spacing w:after="0" w:line="240" w:lineRule="auto"/>
        <w:ind w:left="720"/>
        <w:contextualSpacing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0C262E53" w14:textId="77777777" w:rsidR="00EE2BAE" w:rsidRPr="00EE2BAE" w:rsidRDefault="00EE2BAE" w:rsidP="00EE2B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Dodavatel prohlašuje, že je oprávněn a odborně způsobilý k poskytování Služeb, které jsou předmětem této Smlouvy, zejména ubytovacích služeb a pohostinství. </w:t>
      </w:r>
    </w:p>
    <w:p w14:paraId="2FCBE7DE" w14:textId="77777777" w:rsidR="00EE2BAE" w:rsidRPr="00EE2BAE" w:rsidRDefault="00EE2BAE" w:rsidP="00EE2BAE">
      <w:pPr>
        <w:spacing w:after="0" w:line="240" w:lineRule="auto"/>
        <w:ind w:left="720"/>
        <w:contextualSpacing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3C8AEE97" w14:textId="77777777" w:rsidR="00EE2BAE" w:rsidRPr="00EE2BAE" w:rsidRDefault="00EE2BAE" w:rsidP="00EE2BAE">
      <w:pPr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0" w:name="_Toc380671101"/>
    </w:p>
    <w:p w14:paraId="38EFE083" w14:textId="77777777" w:rsidR="00EE2BAE" w:rsidRPr="00EE2BAE" w:rsidRDefault="00EE2BAE" w:rsidP="00EE2BAE">
      <w:pPr>
        <w:keepNext/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6584CA45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III. Místo a termín plnění</w:t>
      </w:r>
    </w:p>
    <w:p w14:paraId="32509A40" w14:textId="77777777" w:rsidR="00EE2BAE" w:rsidRPr="00EE2BAE" w:rsidRDefault="00EE2BAE" w:rsidP="00EE2BAE">
      <w:pPr>
        <w:keepNext/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593A5347" w14:textId="77777777" w:rsidR="00EE2BAE" w:rsidRPr="00EE2BAE" w:rsidRDefault="00EE2BAE" w:rsidP="00EE2BAE">
      <w:pPr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1" w:name="_Ref405382732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Místem plnění je lokalita specifikovaná v Příloze č. 2 Smlouvy. </w:t>
      </w:r>
      <w:bookmarkEnd w:id="1"/>
    </w:p>
    <w:p w14:paraId="2D99B651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7CF40E00" w14:textId="77777777" w:rsidR="00EE2BAE" w:rsidRPr="00EE2BAE" w:rsidRDefault="00EE2BAE" w:rsidP="00EE2BAE">
      <w:pPr>
        <w:tabs>
          <w:tab w:val="left" w:pos="1134"/>
        </w:tabs>
        <w:spacing w:after="120" w:line="252" w:lineRule="auto"/>
        <w:ind w:left="142" w:firstLine="284"/>
        <w:rPr>
          <w:rFonts w:ascii="Franklin Gothic Book" w:eastAsia="Times New Roman" w:hAnsi="Franklin Gothic Book" w:cs="Calibri"/>
          <w:bCs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bCs/>
          <w:noProof w:val="0"/>
          <w:lang w:eastAsia="cs-CZ"/>
        </w:rPr>
        <w:t xml:space="preserve">  Termín adaptačního kurzu – datu</w:t>
      </w:r>
      <w:r w:rsidR="001D1AD3">
        <w:rPr>
          <w:rFonts w:ascii="Franklin Gothic Book" w:eastAsia="Times New Roman" w:hAnsi="Franklin Gothic Book" w:cs="Calibri"/>
          <w:bCs/>
          <w:noProof w:val="0"/>
          <w:lang w:eastAsia="cs-CZ"/>
        </w:rPr>
        <w:t>m 9. 10. – 13. 10. 2023</w:t>
      </w:r>
      <w:r w:rsidRPr="00EE2BAE">
        <w:rPr>
          <w:rFonts w:ascii="Franklin Gothic Book" w:eastAsia="Times New Roman" w:hAnsi="Franklin Gothic Book" w:cs="Calibri"/>
          <w:bCs/>
          <w:noProof w:val="0"/>
          <w:lang w:eastAsia="cs-CZ"/>
        </w:rPr>
        <w:t xml:space="preserve"> </w:t>
      </w:r>
      <w:proofErr w:type="gramStart"/>
      <w:r w:rsidRPr="00EE2BAE">
        <w:rPr>
          <w:rFonts w:ascii="Franklin Gothic Book" w:eastAsia="Times New Roman" w:hAnsi="Franklin Gothic Book" w:cs="Calibri"/>
          <w:bCs/>
          <w:noProof w:val="0"/>
          <w:lang w:eastAsia="cs-CZ"/>
        </w:rPr>
        <w:t>pro  250</w:t>
      </w:r>
      <w:proofErr w:type="gramEnd"/>
      <w:r w:rsidRPr="00EE2BAE">
        <w:rPr>
          <w:rFonts w:ascii="Franklin Gothic Book" w:eastAsia="Times New Roman" w:hAnsi="Franklin Gothic Book" w:cs="Calibri"/>
          <w:bCs/>
          <w:noProof w:val="0"/>
          <w:lang w:eastAsia="cs-CZ"/>
        </w:rPr>
        <w:t xml:space="preserve"> žáků a 14 pedagogů.</w:t>
      </w:r>
    </w:p>
    <w:p w14:paraId="39CA0844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16ABF2B2" w14:textId="77777777" w:rsidR="00EE2BAE" w:rsidRPr="00EE2BAE" w:rsidRDefault="00EE2BAE" w:rsidP="00EE2BAE">
      <w:pPr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5D8A4FE8" w14:textId="77777777" w:rsidR="00EE2BAE" w:rsidRPr="00EE2BAE" w:rsidRDefault="00EE2BAE" w:rsidP="00EE2BAE">
      <w:pPr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1E286ECB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2" w:name="_Toc383117513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IV. C</w:t>
      </w:r>
      <w:bookmarkEnd w:id="0"/>
      <w:bookmarkEnd w:id="2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ena </w:t>
      </w:r>
    </w:p>
    <w:p w14:paraId="102F30B9" w14:textId="77777777" w:rsidR="00EE2BAE" w:rsidRPr="00EE2BAE" w:rsidRDefault="00EE2BAE" w:rsidP="00EE2BAE">
      <w:pPr>
        <w:keepNext/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7D6CEDEA" w14:textId="77777777" w:rsidR="00EE2BAE" w:rsidRPr="00EE2BAE" w:rsidRDefault="00EE2BAE" w:rsidP="00EE2BAE">
      <w:pPr>
        <w:keepNext/>
        <w:numPr>
          <w:ilvl w:val="0"/>
          <w:numId w:val="4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3" w:name="_Ref389123760"/>
      <w:bookmarkStart w:id="4" w:name="_Ref408244028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Objednatel zaplatí Poskytovateli dohodnutou cenu za poskytnuté </w:t>
      </w:r>
      <w:proofErr w:type="gramStart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Služby</w:t>
      </w:r>
      <w:proofErr w:type="gramEnd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 a to podle jednotkové ceny, která je sjednána maximální částkou za 1 platícího účastníka Pobytu. </w:t>
      </w:r>
      <w:bookmarkEnd w:id="3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Uvedená částka je maximální, konečná zahrnující veškeré náklady související s realizací Pobytu v rozsahu stanoveném v Příloze č. 1 a Příloze č. 2 této Smlouvy. </w:t>
      </w:r>
    </w:p>
    <w:p w14:paraId="56F01980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540F2821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Cena za 1 platícího účastníka včetně DPH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ab/>
      </w:r>
      <w:proofErr w:type="gramStart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ab/>
      </w:r>
      <w:r w:rsidR="001D1AD3">
        <w:rPr>
          <w:rFonts w:ascii="Franklin Gothic Book" w:eastAsia="Times New Roman" w:hAnsi="Franklin Gothic Book" w:cs="Calibri"/>
          <w:noProof w:val="0"/>
          <w:lang w:eastAsia="cs-CZ"/>
        </w:rPr>
        <w:t xml:space="preserve">  3.690</w:t>
      </w:r>
      <w:proofErr w:type="gramEnd"/>
      <w:r w:rsidR="001D1AD3">
        <w:rPr>
          <w:rFonts w:ascii="Franklin Gothic Book" w:eastAsia="Times New Roman" w:hAnsi="Franklin Gothic Book" w:cs="Calibri"/>
          <w:noProof w:val="0"/>
          <w:lang w:eastAsia="cs-CZ"/>
        </w:rPr>
        <w:t>,-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 Kč</w:t>
      </w:r>
    </w:p>
    <w:bookmarkEnd w:id="4"/>
    <w:p w14:paraId="648351A7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Celková cena pobytu včetně DPH                                     </w:t>
      </w:r>
      <w:r w:rsidR="001D1AD3">
        <w:rPr>
          <w:rFonts w:ascii="Franklin Gothic Book" w:eastAsia="Times New Roman" w:hAnsi="Franklin Gothic Book" w:cs="Calibri"/>
          <w:noProof w:val="0"/>
          <w:lang w:eastAsia="cs-CZ"/>
        </w:rPr>
        <w:t xml:space="preserve">  922.500,- 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Kč</w:t>
      </w:r>
    </w:p>
    <w:p w14:paraId="1CE06171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6706E37F" w14:textId="77777777" w:rsidR="00EE2BAE" w:rsidRPr="00EE2BAE" w:rsidRDefault="00EE2BAE" w:rsidP="00EE2B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Faktura bude Poskytovatelem vystavena na skutečně poskytnutý rozsah Služeb, tj. za skutečný počet platících účastníků Pobytu (dále jako </w:t>
      </w:r>
      <w:r w:rsidRPr="00EE2BAE">
        <w:rPr>
          <w:rFonts w:ascii="Franklin Gothic Book" w:eastAsia="Times New Roman" w:hAnsi="Franklin Gothic Book" w:cs="Calibri"/>
          <w:b/>
          <w:bCs/>
          <w:i/>
          <w:iCs/>
          <w:noProof w:val="0"/>
          <w:lang w:eastAsia="cs-CZ"/>
        </w:rPr>
        <w:t>„Celková Cena“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). Objednavatel se zavazuje upřesnit celkový počet osob nejpozději 14 dnů před zahájením Pobytu.</w:t>
      </w:r>
    </w:p>
    <w:p w14:paraId="0E5268DD" w14:textId="77777777" w:rsidR="00EE2BAE" w:rsidRPr="00EE2BAE" w:rsidRDefault="00EE2BAE" w:rsidP="00EE2BAE">
      <w:pPr>
        <w:spacing w:after="0" w:line="240" w:lineRule="auto"/>
        <w:ind w:left="720"/>
        <w:contextualSpacing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0A8DA514" w14:textId="77777777" w:rsidR="00EE2BAE" w:rsidRPr="00EE2BAE" w:rsidRDefault="00EE2BAE" w:rsidP="00EE2B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Celková Cena za poskytnuté Služby zahrnuje veškeré náklady Poskytovatele spojené se splněním jeho povinností vyplývajících ze Smlouvy. </w:t>
      </w:r>
    </w:p>
    <w:p w14:paraId="7702ABFB" w14:textId="77777777" w:rsidR="00EE2BAE" w:rsidRPr="00EE2BAE" w:rsidRDefault="00EE2BAE" w:rsidP="00EE2BAE">
      <w:pPr>
        <w:suppressAutoHyphens/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3C8CB378" w14:textId="77777777" w:rsidR="00EE2BAE" w:rsidRPr="00EE2BAE" w:rsidRDefault="00EE2BAE" w:rsidP="00EE2B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V Celkové Ceně jsou zahrnuty zároveň náklady na pedagogický dozor dle pravidel uvedených v Příloze č. 1 a Příloze č. 2 této Smlouvy.</w:t>
      </w:r>
    </w:p>
    <w:p w14:paraId="7CCDE306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018B549F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5939F98E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V. Fakturace a platební podmínky </w:t>
      </w:r>
    </w:p>
    <w:p w14:paraId="2027935B" w14:textId="77777777" w:rsidR="00EE2BAE" w:rsidRPr="00EE2BAE" w:rsidRDefault="00EE2BAE" w:rsidP="00EE2BAE">
      <w:pPr>
        <w:suppressAutoHyphens/>
        <w:spacing w:after="0" w:line="240" w:lineRule="auto"/>
        <w:ind w:left="720"/>
        <w:contextualSpacing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294CD60A" w14:textId="77777777" w:rsidR="00EE2BAE" w:rsidRPr="00EE2BAE" w:rsidRDefault="00EE2BAE" w:rsidP="00EE2BA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Poskytovatel vyúčtuje Objednateli Celkovou Cenu včetně DPH </w:t>
      </w:r>
      <w:r w:rsidRPr="00EE2BAE">
        <w:rPr>
          <w:rFonts w:ascii="Franklin Gothic Book" w:eastAsia="Times New Roman" w:hAnsi="Franklin Gothic Book" w:cs="Calibri"/>
          <w:bCs/>
          <w:noProof w:val="0"/>
          <w:lang w:eastAsia="cs-CZ"/>
        </w:rPr>
        <w:t>po realizaci a návratu z Pobytu</w:t>
      </w: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.</w:t>
      </w:r>
    </w:p>
    <w:p w14:paraId="03BBF828" w14:textId="77777777" w:rsidR="00EE2BAE" w:rsidRPr="00EE2BAE" w:rsidRDefault="00EE2BAE" w:rsidP="00EE2BAE">
      <w:pPr>
        <w:numPr>
          <w:ilvl w:val="0"/>
          <w:numId w:val="5"/>
        </w:numPr>
        <w:spacing w:before="80" w:after="80" w:line="240" w:lineRule="auto"/>
        <w:contextualSpacing/>
        <w:jc w:val="both"/>
        <w:rPr>
          <w:rFonts w:ascii="Franklin Gothic Book" w:eastAsia="Times New Roman" w:hAnsi="Franklin Gothic Book" w:cs="Arial"/>
          <w:noProof w:val="0"/>
          <w:lang w:eastAsia="cs-CZ"/>
        </w:rPr>
      </w:pPr>
      <w:r w:rsidRPr="00EE2BAE">
        <w:rPr>
          <w:rFonts w:ascii="Franklin Gothic Book" w:eastAsia="Times New Roman" w:hAnsi="Franklin Gothic Book" w:cs="Arial"/>
          <w:noProof w:val="0"/>
          <w:lang w:eastAsia="cs-CZ"/>
        </w:rPr>
        <w:t>Podkladem pro zaplacení ceny za předmět plnění je faktura vystavená poskytovatelem. Lhůta splatnosti je 21 kalendářních dnů od jejího doručení objednateli.</w:t>
      </w:r>
    </w:p>
    <w:p w14:paraId="5D2BC4B0" w14:textId="77777777" w:rsidR="00EE2BAE" w:rsidRPr="00EE2BAE" w:rsidRDefault="00EE2BAE" w:rsidP="00EE2BAE">
      <w:pPr>
        <w:numPr>
          <w:ilvl w:val="0"/>
          <w:numId w:val="5"/>
        </w:numPr>
        <w:suppressLineNumber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Místem doručení daňového dokladu je Střední škola automobilní a informatiky Weilova 1270/4, Praha 10 – Hostivař, 102 00.</w:t>
      </w:r>
    </w:p>
    <w:p w14:paraId="73256994" w14:textId="77777777" w:rsidR="00EE2BAE" w:rsidRPr="00EE2BAE" w:rsidRDefault="00EE2BAE" w:rsidP="00EE2BAE">
      <w:pPr>
        <w:numPr>
          <w:ilvl w:val="0"/>
          <w:numId w:val="5"/>
        </w:numPr>
        <w:spacing w:before="80" w:after="80" w:line="240" w:lineRule="auto"/>
        <w:jc w:val="both"/>
        <w:rPr>
          <w:rFonts w:ascii="Franklin Gothic Book" w:eastAsia="Times New Roman" w:hAnsi="Franklin Gothic Book" w:cs="Arial"/>
          <w:noProof w:val="0"/>
          <w:lang w:eastAsia="cs-CZ"/>
        </w:rPr>
      </w:pPr>
      <w:r w:rsidRPr="00EE2BAE">
        <w:rPr>
          <w:rFonts w:ascii="Franklin Gothic Book" w:eastAsia="Times New Roman" w:hAnsi="Franklin Gothic Book" w:cs="Arial"/>
          <w:noProof w:val="0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specifikaci předmětu plnění, fakturovaná částka, razítko a podpis oprávněné osoby. Přílohou bude kopie protokolu s podpisem objednatele potvrzujícím převzetí plnění.</w:t>
      </w:r>
    </w:p>
    <w:p w14:paraId="7D504434" w14:textId="77777777" w:rsidR="00EE2BAE" w:rsidRPr="00EE2BAE" w:rsidRDefault="00EE2BAE" w:rsidP="00EE2BAE">
      <w:pPr>
        <w:numPr>
          <w:ilvl w:val="0"/>
          <w:numId w:val="5"/>
        </w:numPr>
        <w:spacing w:before="80" w:after="80" w:line="240" w:lineRule="auto"/>
        <w:jc w:val="both"/>
        <w:rPr>
          <w:rFonts w:ascii="Franklin Gothic Book" w:eastAsia="Times New Roman" w:hAnsi="Franklin Gothic Book" w:cs="Arial"/>
          <w:noProof w:val="0"/>
          <w:lang w:eastAsia="cs-CZ"/>
        </w:rPr>
      </w:pPr>
      <w:r w:rsidRPr="00EE2BAE">
        <w:rPr>
          <w:rFonts w:ascii="Franklin Gothic Book" w:eastAsia="Times New Roman" w:hAnsi="Franklin Gothic Book" w:cs="Arial"/>
          <w:noProof w:val="0"/>
          <w:lang w:eastAsia="cs-CZ"/>
        </w:rPr>
        <w:t>Objednatel je oprávněn doručenou fakturu ve lhůtě splatnosti poskytovateli vrátit, jestliže vyúčtovaná cena není v souladu s cenou za provedení předmětu díla sjednanou v této    smlouvě nebo faktura neobsahuje náležitosti dle předchozího odstavce tohoto článku. Vrátí-li objednatel vadnou fakturu zhotoviteli, přestáv běžet původní lhůta splatnosti. Nová lhůta splatnosti v délce 14 dnů začne běžet od doručení nové nebo opravené faktury. Do doby doručení nové nebo opravené faktury není objednatel v prodlení s placením ceny za dílo.</w:t>
      </w:r>
    </w:p>
    <w:p w14:paraId="0B557F65" w14:textId="77777777" w:rsidR="00EE2BAE" w:rsidRPr="00EE2BAE" w:rsidRDefault="00EE2BAE" w:rsidP="00EE2BAE">
      <w:pPr>
        <w:numPr>
          <w:ilvl w:val="0"/>
          <w:numId w:val="5"/>
        </w:numPr>
        <w:spacing w:before="80" w:after="80" w:line="240" w:lineRule="auto"/>
        <w:jc w:val="both"/>
        <w:rPr>
          <w:rFonts w:ascii="Franklin Gothic Book" w:eastAsia="Times New Roman" w:hAnsi="Franklin Gothic Book" w:cs="Arial"/>
          <w:noProof w:val="0"/>
          <w:lang w:eastAsia="cs-CZ"/>
        </w:rPr>
      </w:pPr>
      <w:r w:rsidRPr="00EE2BAE">
        <w:rPr>
          <w:rFonts w:ascii="Franklin Gothic Book" w:eastAsia="Times New Roman" w:hAnsi="Franklin Gothic Book" w:cs="Arial"/>
          <w:noProof w:val="0"/>
          <w:lang w:eastAsia="cs-CZ"/>
        </w:rPr>
        <w:t>Povinnost zaplatit je splněna dnem odepsání částky z účtu objednatele.</w:t>
      </w:r>
    </w:p>
    <w:p w14:paraId="6A050CF2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5ECE9626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366321C6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VI. Práva a povinnosti smluvních stran</w:t>
      </w:r>
    </w:p>
    <w:p w14:paraId="141366F9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47622138" w14:textId="77777777" w:rsidR="00EE2BAE" w:rsidRDefault="00EE2BAE" w:rsidP="00EE2B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Objednatel se zavazuje: </w:t>
      </w:r>
    </w:p>
    <w:p w14:paraId="1AA1351E" w14:textId="77777777" w:rsidR="00EE2BAE" w:rsidRPr="00EE2BAE" w:rsidRDefault="00EE2BAE" w:rsidP="00EE2BAE">
      <w:pPr>
        <w:suppressAutoHyphens/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357F7639" w14:textId="77777777" w:rsidR="00EE2BAE" w:rsidRPr="00EE2BAE" w:rsidRDefault="00EE2BAE" w:rsidP="00EE2BA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zaplatit za řádně provedené Služby cenu uvedenou v článku IV. této Smlouvy,</w:t>
      </w:r>
    </w:p>
    <w:p w14:paraId="75E736A1" w14:textId="77777777" w:rsidR="00EE2BAE" w:rsidRPr="00EE2BAE" w:rsidRDefault="00EE2BAE" w:rsidP="00EE2BA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oznámit všechny okolnosti důležité pro řádné a včasné poskytnutí Služeb a poskytovat součinnost nezbytnou pro řádné a včasné dodání Služeb,</w:t>
      </w:r>
    </w:p>
    <w:p w14:paraId="4227BB18" w14:textId="77777777" w:rsidR="00EE2BAE" w:rsidRPr="00EE2BAE" w:rsidRDefault="00EE2BAE" w:rsidP="00EE2BA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lastRenderedPageBreak/>
        <w:t>informovat dodavatele o všech skutečnostech rozhodných pro řádné a včasné provedení Služeb.</w:t>
      </w:r>
    </w:p>
    <w:p w14:paraId="09416442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2CAFF7F8" w14:textId="77777777" w:rsidR="00EE2BAE" w:rsidRDefault="00EE2BAE" w:rsidP="00EE2B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Poskytovatel se zavazuje:</w:t>
      </w:r>
    </w:p>
    <w:p w14:paraId="75C89D36" w14:textId="77777777" w:rsidR="00EE2BAE" w:rsidRPr="00EE2BAE" w:rsidRDefault="00EE2BAE" w:rsidP="00EE2BAE">
      <w:pPr>
        <w:suppressAutoHyphens/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2C4422B2" w14:textId="77777777" w:rsidR="00EE2BAE" w:rsidRPr="00EE2BAE" w:rsidRDefault="00EE2BAE" w:rsidP="00EE2BA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provést Služby v termínu, rozsahu a kvalitě dle Přílohy č. 1 a Přílohy č. 2 Smlouvy,</w:t>
      </w:r>
    </w:p>
    <w:p w14:paraId="4CF3C6BA" w14:textId="77777777" w:rsidR="00EE2BAE" w:rsidRPr="00EE2BAE" w:rsidRDefault="00EE2BAE" w:rsidP="00EE2BA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zabezpečit na svůj náklad a své nebezpečí všechny úkony související s poskytnutím Služeb, pokud není v této Smlouvě stanoveno jinak,</w:t>
      </w:r>
    </w:p>
    <w:p w14:paraId="3F1BB306" w14:textId="77777777" w:rsidR="00EE2BAE" w:rsidRPr="00EE2BAE" w:rsidRDefault="00EE2BAE" w:rsidP="00EE2BA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oznámit všechny okolnosti důležité pro řádné a včasné poskytnutí Služeb a poskytovat součinnost nezbytnou pro řádné a včasné poskytnutí Služeb,</w:t>
      </w:r>
    </w:p>
    <w:p w14:paraId="24AFC4C6" w14:textId="77777777" w:rsidR="00EE2BAE" w:rsidRPr="00EE2BAE" w:rsidRDefault="00EE2BAE" w:rsidP="00EE2BA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informovat neprodleně objednatele o jakýchkoliv okolnostech, které mohou ohrozit řádné a včasné provedení Služeb.</w:t>
      </w:r>
    </w:p>
    <w:p w14:paraId="061CA05F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13411815" w14:textId="77777777" w:rsidR="00EE2BAE" w:rsidRPr="00EE2BAE" w:rsidRDefault="00EE2BAE" w:rsidP="00EE2B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Smluvní strany jsou povinny se vzájemně informovat o všech okolnostech důležitých pro řádné a včasné dodání Služeb a poskytovat si součinnost nezbytnou pro řádné a včasné dodání Služeb.</w:t>
      </w:r>
    </w:p>
    <w:p w14:paraId="4345A09D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612F8FB5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5" w:name="_DOBA_TRVÁNÍ_SMLOUVY"/>
      <w:bookmarkStart w:id="6" w:name="_Toc380671112"/>
      <w:bookmarkEnd w:id="5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VII. Ukončení smluvního vztahu</w:t>
      </w:r>
    </w:p>
    <w:p w14:paraId="78A90970" w14:textId="77777777" w:rsidR="00EE2BAE" w:rsidRPr="00EE2BAE" w:rsidRDefault="00EE2BAE" w:rsidP="00EE2B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07DC031B" w14:textId="77777777" w:rsidR="00EE2BAE" w:rsidRPr="00EE2BAE" w:rsidRDefault="00EE2BAE" w:rsidP="00EE2BAE">
      <w:pPr>
        <w:keepNext/>
        <w:suppressAutoHyphens/>
        <w:spacing w:after="0" w:line="240" w:lineRule="auto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1E6FC833" w14:textId="77777777" w:rsidR="00EE2BAE" w:rsidRPr="00EE2BAE" w:rsidRDefault="00EE2BAE" w:rsidP="00EE2BAE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7" w:name="_Ref485112194"/>
      <w:bookmarkStart w:id="8" w:name="_Ref389144162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Tuto Smlouvu lze ukončit písemnou dohodou smluvních stran.</w:t>
      </w:r>
    </w:p>
    <w:p w14:paraId="41601881" w14:textId="77777777" w:rsidR="00EE2BAE" w:rsidRPr="00EE2BAE" w:rsidRDefault="00EE2BAE" w:rsidP="00EE2BAE">
      <w:pPr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1E98EDBF" w14:textId="77777777" w:rsidR="00EE2BAE" w:rsidRPr="00EE2BAE" w:rsidRDefault="00EE2BAE" w:rsidP="00EE2BAE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Objednatel může od této Smlouvy odstoupit, pokud dodavatel prokazatelně nezajistí Služby dle přílohy č. 1 a 2.  této Smlouvy. Odstoupení nabývá účinnosti dnem následujícím po dni prokazatelného doručení jeho písemného vyhotovení druhé smluvní straně. </w:t>
      </w:r>
    </w:p>
    <w:p w14:paraId="6BE58CE7" w14:textId="77777777" w:rsidR="00EE2BAE" w:rsidRPr="00EE2BAE" w:rsidRDefault="00EE2BAE" w:rsidP="00EE2BAE">
      <w:pPr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605B75EC" w14:textId="77777777" w:rsidR="00EE2BAE" w:rsidRPr="00EE2BAE" w:rsidRDefault="00EE2BAE" w:rsidP="00EE2BAE">
      <w:pPr>
        <w:numPr>
          <w:ilvl w:val="0"/>
          <w:numId w:val="9"/>
        </w:numPr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Odstoupením od smlouvy nejsou dotčena ustanovení týkající se smluvních pokut, úroků z prodlení a ustanovení týkající se těch práv a povinností, z jejichž povahy vyplývá, že mají trvat i po odstoupení.</w:t>
      </w:r>
    </w:p>
    <w:bookmarkEnd w:id="7"/>
    <w:bookmarkEnd w:id="8"/>
    <w:p w14:paraId="2FC7D041" w14:textId="77777777" w:rsidR="00EE2BAE" w:rsidRPr="00EE2BAE" w:rsidRDefault="00EE2BAE" w:rsidP="00EE2BAE">
      <w:pPr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1F8D0836" w14:textId="77777777" w:rsidR="00EE2BAE" w:rsidRPr="00EE2BAE" w:rsidRDefault="00EE2BAE" w:rsidP="00EE2BAE">
      <w:pPr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0080B4BF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VIII. Smluvní pokuty</w:t>
      </w:r>
    </w:p>
    <w:p w14:paraId="64A2AE8B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500EFC50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69F26AFE" w14:textId="77777777" w:rsidR="00EE2BAE" w:rsidRPr="00EE2BAE" w:rsidRDefault="00EE2BAE" w:rsidP="00EE2BAE">
      <w:pPr>
        <w:keepNext/>
        <w:numPr>
          <w:ilvl w:val="0"/>
          <w:numId w:val="7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V případě, že Poskytovatel nerealizuje Služby v dohodnutém termínu a rozsahu, zavazuje se objednateli uhradit smluvní pokutu ve výši </w:t>
      </w:r>
      <w:proofErr w:type="gramStart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0,5%</w:t>
      </w:r>
      <w:proofErr w:type="gramEnd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 z celkové ceny, a to za každý den prodlení.</w:t>
      </w:r>
    </w:p>
    <w:p w14:paraId="13FF7BA0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4B366B70" w14:textId="77777777" w:rsidR="00EE2BAE" w:rsidRPr="00EE2BAE" w:rsidRDefault="00EE2BAE" w:rsidP="00EE2BAE">
      <w:pPr>
        <w:keepNext/>
        <w:numPr>
          <w:ilvl w:val="0"/>
          <w:numId w:val="7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V případě prodlení Objednatele se zaplacením faktury vystavené poskytovatelem v souladu s článkem VI. této Smlouvy je poskytovatel oprávněn požadovat na objednateli úrok z prodlení ve výši </w:t>
      </w:r>
      <w:proofErr w:type="gramStart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0,05%</w:t>
      </w:r>
      <w:proofErr w:type="gramEnd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 z nezaplacené ceny, a to za každý i započatý den prodlení.</w:t>
      </w:r>
    </w:p>
    <w:p w14:paraId="01C47804" w14:textId="77777777" w:rsidR="00EE2BAE" w:rsidRPr="00EE2BAE" w:rsidRDefault="00EE2BAE" w:rsidP="00EE2BAE">
      <w:pPr>
        <w:spacing w:after="12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693CDA23" w14:textId="77777777" w:rsidR="00EE2BAE" w:rsidRPr="00EE2BAE" w:rsidRDefault="00EE2BAE" w:rsidP="00EE2BAE">
      <w:pPr>
        <w:numPr>
          <w:ilvl w:val="0"/>
          <w:numId w:val="7"/>
        </w:numPr>
        <w:spacing w:after="120" w:line="240" w:lineRule="auto"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Zaplacením úroku z prodlení ani smluvní pokuty není omezena výše nároku na náhradu škody. </w:t>
      </w:r>
    </w:p>
    <w:p w14:paraId="5E8962C2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579E887D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9" w:name="_Toc383117525"/>
      <w:bookmarkStart w:id="10" w:name="_Ref380406284"/>
      <w:bookmarkEnd w:id="6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IX. </w:t>
      </w:r>
      <w:bookmarkEnd w:id="9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Závěrečná ustanovení </w:t>
      </w:r>
    </w:p>
    <w:p w14:paraId="77E6FF58" w14:textId="77777777" w:rsidR="00EE2BAE" w:rsidRPr="00EE2BAE" w:rsidRDefault="00EE2BAE" w:rsidP="00EE2B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73DECE4C" w14:textId="77777777" w:rsidR="00EE2BAE" w:rsidRPr="00EE2BAE" w:rsidRDefault="00EE2BAE" w:rsidP="00EE2BAE">
      <w:pPr>
        <w:keepNext/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459D3936" w14:textId="77777777" w:rsidR="00EE2BAE" w:rsidRPr="00EE2BAE" w:rsidRDefault="00EE2BAE" w:rsidP="00EE2BA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ar-SA"/>
        </w:rPr>
      </w:pPr>
      <w:bookmarkStart w:id="11" w:name="_Ref456791841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Poskytovatel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Poskytovatele a že mu není známo, že by vůči němu takové řízení bylo zahájeno.</w:t>
      </w:r>
      <w:bookmarkEnd w:id="10"/>
      <w:bookmarkEnd w:id="11"/>
    </w:p>
    <w:p w14:paraId="3BA8B358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51F511EE" w14:textId="77777777" w:rsidR="00EE2BAE" w:rsidRPr="00EE2BAE" w:rsidRDefault="00EE2BAE" w:rsidP="00EE2BA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ar-SA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lastRenderedPageBreak/>
        <w:t>Poskytovatel prohlašuje, že se v dostatečném rozsahu seznámil s veškerými požadavky Objednatele podle Smlouvy, přičemž si není vědom žádných překážek, které by mu bránily v poskytnutí sjednaného plnění v souladu se Smlouvou.</w:t>
      </w:r>
    </w:p>
    <w:p w14:paraId="41BDC4EE" w14:textId="77777777" w:rsidR="00EE2BAE" w:rsidRPr="00EE2BAE" w:rsidRDefault="00EE2BAE" w:rsidP="00EE2BAE">
      <w:pPr>
        <w:suppressAutoHyphens/>
        <w:spacing w:after="0" w:line="240" w:lineRule="auto"/>
        <w:ind w:left="567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2838C6C3" w14:textId="77777777" w:rsidR="00EE2BAE" w:rsidRPr="00EE2BAE" w:rsidRDefault="00EE2BAE" w:rsidP="00EE2BA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Franklin Gothic Book" w:eastAsia="Times New Roman" w:hAnsi="Franklin Gothic Book" w:cs="Calibri"/>
          <w:noProof w:val="0"/>
          <w:lang w:eastAsia="ar-SA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Veškerá práva a povinnosti Smluvních stran vyplývající ze Smlouvy se řídí českým právním řádem. </w:t>
      </w:r>
    </w:p>
    <w:p w14:paraId="252DFAB0" w14:textId="77777777" w:rsidR="00EE2BAE" w:rsidRPr="00EE2BAE" w:rsidRDefault="00EE2BAE" w:rsidP="00EE2BAE">
      <w:pPr>
        <w:spacing w:after="0" w:line="240" w:lineRule="auto"/>
        <w:ind w:left="567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6FF6EF3A" w14:textId="77777777" w:rsidR="00EE2BAE" w:rsidRPr="00EE2BAE" w:rsidRDefault="00EE2BAE" w:rsidP="00EE2B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6F44743C" w14:textId="77777777" w:rsidR="00EE2BAE" w:rsidRPr="00EE2BAE" w:rsidRDefault="00EE2BAE" w:rsidP="00EE2BAE">
      <w:pPr>
        <w:spacing w:after="0" w:line="240" w:lineRule="auto"/>
        <w:ind w:left="426" w:hanging="426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 xml:space="preserve"> </w:t>
      </w:r>
    </w:p>
    <w:p w14:paraId="302C1EDA" w14:textId="77777777" w:rsidR="00EE2BAE" w:rsidRPr="00EE2BAE" w:rsidRDefault="00EE2BAE" w:rsidP="00EE2B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27A8712E" w14:textId="77777777" w:rsidR="00EE2BAE" w:rsidRPr="00EE2BAE" w:rsidRDefault="00EE2BAE" w:rsidP="00EE2BAE">
      <w:pPr>
        <w:spacing w:after="0" w:line="240" w:lineRule="auto"/>
        <w:ind w:left="426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040ABF57" w14:textId="77777777" w:rsidR="00EE2BAE" w:rsidRPr="00EE2BAE" w:rsidRDefault="00EE2BAE" w:rsidP="00EE2B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2B5B26FA" w14:textId="77777777" w:rsidR="00EE2BAE" w:rsidRPr="00EE2BAE" w:rsidRDefault="00EE2BAE" w:rsidP="00EE2BAE">
      <w:pPr>
        <w:spacing w:after="0" w:line="240" w:lineRule="auto"/>
        <w:ind w:left="720"/>
        <w:contextualSpacing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62F30B67" w14:textId="77777777" w:rsidR="00EE2BAE" w:rsidRPr="00EE2BAE" w:rsidRDefault="00EE2BAE" w:rsidP="00EE2B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a evidencí této smlouvy v Tender arena, nástroji pro zadávání veřejných zakázek, </w:t>
      </w:r>
      <w:hyperlink r:id="rId7" w:history="1">
        <w:r w:rsidRPr="00EE2BAE">
          <w:rPr>
            <w:rFonts w:ascii="Franklin Gothic Book" w:eastAsia="Times New Roman" w:hAnsi="Franklin Gothic Book" w:cs="Calibri"/>
            <w:noProof w:val="0"/>
            <w:color w:val="0000FF"/>
            <w:u w:val="single"/>
            <w:lang w:eastAsia="cs-CZ"/>
          </w:rPr>
          <w:t>www.tenderarena.cz</w:t>
        </w:r>
      </w:hyperlink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. </w:t>
      </w:r>
    </w:p>
    <w:p w14:paraId="21094C4E" w14:textId="77777777" w:rsidR="00EE2BAE" w:rsidRPr="00EE2BAE" w:rsidRDefault="00EE2BAE" w:rsidP="00EE2BAE">
      <w:pPr>
        <w:spacing w:after="0" w:line="240" w:lineRule="auto"/>
        <w:ind w:left="567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7CC116A9" w14:textId="77777777" w:rsidR="00EE2BAE" w:rsidRPr="00EE2BAE" w:rsidRDefault="00EE2BAE" w:rsidP="00EE2B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Smlouva nabývá platnosti dnem podpisu oběma Smluvními stranami a účinnosti dnem jejího zveřejnění v Registru smluv.</w:t>
      </w:r>
    </w:p>
    <w:p w14:paraId="168F58CB" w14:textId="77777777" w:rsidR="00EE2BAE" w:rsidRPr="00EE2BAE" w:rsidRDefault="00EE2BAE" w:rsidP="00EE2BAE">
      <w:pPr>
        <w:spacing w:after="0" w:line="240" w:lineRule="auto"/>
        <w:ind w:left="363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144E1FEB" w14:textId="77777777" w:rsidR="00EE2BAE" w:rsidRPr="00EE2BAE" w:rsidRDefault="00EE2BAE" w:rsidP="00EE2B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 xml:space="preserve">Smlouva je vyhotovena ve dvou stejnopisech s platností originálu. Každá smluvní strana obdrží jedno vyhotovení.  </w:t>
      </w:r>
    </w:p>
    <w:p w14:paraId="142B2861" w14:textId="77777777" w:rsidR="00EE2BAE" w:rsidRPr="00EE2BAE" w:rsidRDefault="00EE2BAE" w:rsidP="00EE2BAE">
      <w:pPr>
        <w:spacing w:after="0" w:line="240" w:lineRule="auto"/>
        <w:ind w:left="567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</w:p>
    <w:p w14:paraId="56B8D8F2" w14:textId="77777777" w:rsidR="00EE2BAE" w:rsidRPr="00EE2BAE" w:rsidRDefault="00EE2BAE" w:rsidP="00EE2BA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Franklin Gothic Book" w:eastAsia="Times New Roman" w:hAnsi="Franklin Gothic Book" w:cs="Times New Roman"/>
          <w:noProof w:val="0"/>
          <w:lang w:eastAsia="cs-CZ"/>
        </w:rPr>
      </w:pPr>
      <w:r w:rsidRPr="00EE2BAE">
        <w:rPr>
          <w:rFonts w:ascii="Franklin Gothic Book" w:eastAsia="Times New Roman" w:hAnsi="Franklin Gothic Book" w:cs="Times New Roman"/>
          <w:noProof w:val="0"/>
          <w:lang w:eastAsia="cs-CZ"/>
        </w:rPr>
        <w:t>Nedílnou součástí smlouvy jsou přílohy</w:t>
      </w:r>
      <w:r>
        <w:rPr>
          <w:rFonts w:ascii="Franklin Gothic Book" w:eastAsia="Times New Roman" w:hAnsi="Franklin Gothic Book" w:cs="Times New Roman"/>
          <w:noProof w:val="0"/>
          <w:lang w:eastAsia="cs-CZ"/>
        </w:rPr>
        <w:t>:</w:t>
      </w:r>
    </w:p>
    <w:p w14:paraId="0C678F3D" w14:textId="77777777" w:rsidR="00EE2BAE" w:rsidRPr="00EE2BAE" w:rsidRDefault="00EE2BAE" w:rsidP="00EE2BAE">
      <w:pPr>
        <w:suppressAutoHyphens/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7BEECA08" w14:textId="77777777" w:rsidR="00EE2BAE" w:rsidRPr="00EE2BAE" w:rsidRDefault="00EE2BAE" w:rsidP="00EE2BAE">
      <w:pPr>
        <w:suppressAutoHyphens/>
        <w:spacing w:after="0" w:line="240" w:lineRule="auto"/>
        <w:ind w:left="567"/>
        <w:jc w:val="both"/>
        <w:rPr>
          <w:rFonts w:ascii="Franklin Gothic Book" w:eastAsia="Times New Roman" w:hAnsi="Franklin Gothic Book" w:cs="Calibri"/>
          <w:noProof w:val="0"/>
          <w:lang w:eastAsia="ar-SA"/>
        </w:rPr>
      </w:pPr>
    </w:p>
    <w:p w14:paraId="12C9A1ED" w14:textId="77777777" w:rsidR="00EE2BAE" w:rsidRPr="00EE2BAE" w:rsidRDefault="00EE2BAE" w:rsidP="00EE2BAE">
      <w:pPr>
        <w:keepNext/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outlineLvl w:val="0"/>
        <w:rPr>
          <w:rFonts w:ascii="Franklin Gothic Book" w:eastAsia="Times New Roman" w:hAnsi="Franklin Gothic Book" w:cs="Calibri"/>
          <w:noProof w:val="0"/>
          <w:u w:val="single"/>
          <w:lang w:eastAsia="cs-CZ"/>
        </w:rPr>
      </w:pPr>
    </w:p>
    <w:p w14:paraId="5C55AEE1" w14:textId="77777777" w:rsidR="00EE2BAE" w:rsidRPr="00EE2BAE" w:rsidRDefault="00EE2BAE" w:rsidP="00EE2BAE">
      <w:pPr>
        <w:keepNext/>
        <w:suppressAutoHyphens/>
        <w:spacing w:after="0" w:line="240" w:lineRule="auto"/>
        <w:rPr>
          <w:rFonts w:ascii="Franklin Gothic Book" w:eastAsia="Times New Roman" w:hAnsi="Franklin Gothic Book" w:cs="Calibri"/>
          <w:b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b/>
          <w:noProof w:val="0"/>
          <w:lang w:eastAsia="cs-CZ"/>
        </w:rPr>
        <w:t>Přílohy</w:t>
      </w:r>
    </w:p>
    <w:p w14:paraId="5E22C6E7" w14:textId="77777777" w:rsidR="00EE2BAE" w:rsidRPr="00EE2BAE" w:rsidRDefault="00EE2BAE" w:rsidP="00EE2BAE">
      <w:pPr>
        <w:keepNext/>
        <w:suppressAutoHyphens/>
        <w:spacing w:after="0" w:line="240" w:lineRule="auto"/>
        <w:rPr>
          <w:rFonts w:ascii="Franklin Gothic Book" w:eastAsia="Times New Roman" w:hAnsi="Franklin Gothic Book" w:cs="Calibri"/>
          <w:b/>
          <w:noProof w:val="0"/>
          <w:lang w:eastAsia="cs-CZ"/>
        </w:rPr>
      </w:pPr>
    </w:p>
    <w:p w14:paraId="77356B99" w14:textId="77777777" w:rsidR="00EE2BAE" w:rsidRPr="00EE2BAE" w:rsidRDefault="00EE2BAE" w:rsidP="00EE2BA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bookmarkStart w:id="12" w:name="_Ref456787229"/>
      <w:bookmarkStart w:id="13" w:name="_Hlk18069457"/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 xml:space="preserve">Rozsah a specifikace předmětu plnění </w:t>
      </w:r>
    </w:p>
    <w:bookmarkEnd w:id="12"/>
    <w:p w14:paraId="576DCB0F" w14:textId="77777777" w:rsidR="00EE2BAE" w:rsidRPr="00EE2BAE" w:rsidRDefault="00EE2BAE" w:rsidP="00EE2BA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Franklin Gothic Book" w:eastAsia="Times New Roman" w:hAnsi="Franklin Gothic Book" w:cs="Calibri"/>
          <w:noProof w:val="0"/>
          <w:lang w:eastAsia="cs-CZ"/>
        </w:rPr>
      </w:pPr>
      <w:r w:rsidRPr="00EE2BAE">
        <w:rPr>
          <w:rFonts w:ascii="Franklin Gothic Book" w:eastAsia="Times New Roman" w:hAnsi="Franklin Gothic Book" w:cs="Calibri"/>
          <w:noProof w:val="0"/>
          <w:lang w:eastAsia="cs-CZ"/>
        </w:rPr>
        <w:t>Cenový rozpočet a nabídka a služeb</w:t>
      </w:r>
    </w:p>
    <w:bookmarkEnd w:id="13"/>
    <w:p w14:paraId="2A13EFAB" w14:textId="77777777" w:rsidR="00EE2BAE" w:rsidRPr="00EE2BAE" w:rsidRDefault="00EE2BAE" w:rsidP="00EE2BAE">
      <w:pPr>
        <w:suppressAutoHyphens/>
        <w:spacing w:after="0" w:line="240" w:lineRule="auto"/>
        <w:ind w:left="1410" w:hanging="1410"/>
        <w:rPr>
          <w:rFonts w:ascii="Franklin Gothic Book" w:eastAsia="Times New Roman" w:hAnsi="Franklin Gothic Book" w:cs="Calibri"/>
          <w:b/>
          <w:noProof w:val="0"/>
          <w:lang w:eastAsia="cs-CZ"/>
        </w:rPr>
      </w:pPr>
    </w:p>
    <w:p w14:paraId="59DE3834" w14:textId="77777777" w:rsidR="00EE2BAE" w:rsidRPr="00EE2BAE" w:rsidRDefault="00EE2BAE" w:rsidP="00EE2BAE">
      <w:pPr>
        <w:suppressAutoHyphens/>
        <w:spacing w:after="0" w:line="240" w:lineRule="auto"/>
        <w:ind w:left="1410" w:hanging="1410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3D1F0EDD" w14:textId="77777777" w:rsidR="00EE2BAE" w:rsidRPr="00EE2BAE" w:rsidRDefault="00EE2BAE" w:rsidP="00EE2BAE">
      <w:pPr>
        <w:suppressAutoHyphens/>
        <w:spacing w:after="0" w:line="240" w:lineRule="auto"/>
        <w:ind w:left="1410" w:hanging="1410"/>
        <w:rPr>
          <w:rFonts w:ascii="Franklin Gothic Book" w:eastAsia="Times New Roman" w:hAnsi="Franklin Gothic Book" w:cs="Calibri"/>
          <w:noProof w:val="0"/>
          <w:lang w:eastAsia="cs-CZ"/>
        </w:rPr>
      </w:pPr>
    </w:p>
    <w:p w14:paraId="6B8A044E" w14:textId="77777777" w:rsidR="00EE2BAE" w:rsidRPr="00EE2BAE" w:rsidRDefault="00EE2BAE" w:rsidP="00EE2BAE">
      <w:pPr>
        <w:suppressAutoHyphens/>
        <w:spacing w:after="0" w:line="240" w:lineRule="auto"/>
        <w:ind w:left="1410" w:hanging="1410"/>
        <w:rPr>
          <w:rFonts w:ascii="Franklin Gothic Book" w:eastAsia="Times New Roman" w:hAnsi="Franklin Gothic Book" w:cs="Calibri"/>
          <w:noProof w:val="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EE2BAE" w:rsidRPr="00EE2BAE" w14:paraId="3F3E5789" w14:textId="77777777" w:rsidTr="00C5285C">
        <w:trPr>
          <w:trHeight w:val="340"/>
        </w:trPr>
        <w:tc>
          <w:tcPr>
            <w:tcW w:w="4529" w:type="dxa"/>
          </w:tcPr>
          <w:p w14:paraId="28D4243E" w14:textId="77777777" w:rsidR="00EE2BAE" w:rsidRPr="00EE2BAE" w:rsidRDefault="00EE2BAE" w:rsidP="00EE2BAE">
            <w:pPr>
              <w:rPr>
                <w:rFonts w:ascii="Franklin Gothic Book" w:hAnsi="Franklin Gothic Book" w:cs="Calibri"/>
                <w:noProof w:val="0"/>
              </w:rPr>
            </w:pPr>
            <w:r w:rsidRPr="00EE2BAE">
              <w:rPr>
                <w:rFonts w:ascii="Franklin Gothic Book" w:hAnsi="Franklin Gothic Book" w:cs="Calibri"/>
                <w:noProof w:val="0"/>
              </w:rPr>
              <w:t>Za Objednatele</w:t>
            </w:r>
            <w:r w:rsidR="001D1AD3">
              <w:rPr>
                <w:rFonts w:ascii="Franklin Gothic Book" w:hAnsi="Franklin Gothic Book" w:cs="Calibri"/>
                <w:noProof w:val="0"/>
              </w:rPr>
              <w:t xml:space="preserve">   22. 09. 2023</w:t>
            </w:r>
          </w:p>
        </w:tc>
        <w:tc>
          <w:tcPr>
            <w:tcW w:w="4530" w:type="dxa"/>
          </w:tcPr>
          <w:p w14:paraId="6D7F1465" w14:textId="77777777" w:rsidR="00EE2BAE" w:rsidRPr="00EE2BAE" w:rsidRDefault="00EE2BAE" w:rsidP="00EE2BAE">
            <w:pPr>
              <w:rPr>
                <w:rFonts w:ascii="Franklin Gothic Book" w:hAnsi="Franklin Gothic Book" w:cs="Calibri"/>
                <w:noProof w:val="0"/>
              </w:rPr>
            </w:pPr>
            <w:r w:rsidRPr="00EE2BAE">
              <w:rPr>
                <w:rFonts w:ascii="Franklin Gothic Book" w:hAnsi="Franklin Gothic Book" w:cs="Calibri"/>
                <w:noProof w:val="0"/>
              </w:rPr>
              <w:t>Za Poskytovatele</w:t>
            </w:r>
            <w:r w:rsidR="001D1AD3">
              <w:rPr>
                <w:rFonts w:ascii="Franklin Gothic Book" w:hAnsi="Franklin Gothic Book" w:cs="Calibri"/>
                <w:noProof w:val="0"/>
              </w:rPr>
              <w:t xml:space="preserve">    22. 09. 2023</w:t>
            </w:r>
          </w:p>
        </w:tc>
      </w:tr>
      <w:tr w:rsidR="00EE2BAE" w:rsidRPr="00EE2BAE" w14:paraId="15F7C04A" w14:textId="77777777" w:rsidTr="00C5285C">
        <w:tc>
          <w:tcPr>
            <w:tcW w:w="4529" w:type="dxa"/>
          </w:tcPr>
          <w:p w14:paraId="55B0EB86" w14:textId="77777777" w:rsidR="00EE2BAE" w:rsidRPr="00EE2BAE" w:rsidRDefault="00EE2BAE" w:rsidP="00EE2BAE">
            <w:pPr>
              <w:widowControl w:val="0"/>
              <w:spacing w:after="120" w:line="264" w:lineRule="auto"/>
              <w:jc w:val="both"/>
              <w:rPr>
                <w:rFonts w:ascii="Franklin Gothic Book" w:hAnsi="Franklin Gothic Book" w:cs="Calibri"/>
                <w:noProof w:val="0"/>
                <w:snapToGrid w:val="0"/>
              </w:rPr>
            </w:pPr>
          </w:p>
        </w:tc>
        <w:tc>
          <w:tcPr>
            <w:tcW w:w="4530" w:type="dxa"/>
          </w:tcPr>
          <w:p w14:paraId="7F485BD4" w14:textId="77777777" w:rsidR="00EE2BAE" w:rsidRPr="00EE2BAE" w:rsidRDefault="00EE2BAE" w:rsidP="00EE2BAE">
            <w:pPr>
              <w:widowControl w:val="0"/>
              <w:spacing w:after="120" w:line="264" w:lineRule="auto"/>
              <w:jc w:val="both"/>
              <w:rPr>
                <w:rFonts w:ascii="Franklin Gothic Book" w:hAnsi="Franklin Gothic Book" w:cs="Calibri"/>
                <w:noProof w:val="0"/>
                <w:snapToGrid w:val="0"/>
              </w:rPr>
            </w:pPr>
          </w:p>
        </w:tc>
      </w:tr>
      <w:tr w:rsidR="00EE2BAE" w:rsidRPr="00EE2BAE" w14:paraId="6CF334A5" w14:textId="77777777" w:rsidTr="00C5285C">
        <w:tc>
          <w:tcPr>
            <w:tcW w:w="4529" w:type="dxa"/>
          </w:tcPr>
          <w:p w14:paraId="5C989C7D" w14:textId="77777777" w:rsidR="00EE2BAE" w:rsidRPr="00EE2BAE" w:rsidRDefault="00EE2BAE" w:rsidP="00EE2BAE">
            <w:pPr>
              <w:widowControl w:val="0"/>
              <w:spacing w:after="120" w:line="264" w:lineRule="auto"/>
              <w:rPr>
                <w:rFonts w:ascii="Franklin Gothic Book" w:hAnsi="Franklin Gothic Book" w:cs="Calibri"/>
                <w:noProof w:val="0"/>
                <w:snapToGrid w:val="0"/>
              </w:rPr>
            </w:pPr>
            <w:r w:rsidRPr="00EE2BAE">
              <w:rPr>
                <w:rFonts w:ascii="Franklin Gothic Book" w:hAnsi="Franklin Gothic Book" w:cs="Calibri"/>
                <w:noProof w:val="0"/>
                <w:snapToGrid w:val="0"/>
              </w:rPr>
              <w:t xml:space="preserve">……………………………………………………………                 </w:t>
            </w:r>
          </w:p>
        </w:tc>
        <w:tc>
          <w:tcPr>
            <w:tcW w:w="4530" w:type="dxa"/>
          </w:tcPr>
          <w:p w14:paraId="65B85DCB" w14:textId="77777777" w:rsidR="00EE2BAE" w:rsidRPr="00EE2BAE" w:rsidRDefault="00EE2BAE" w:rsidP="00EE2BAE">
            <w:pPr>
              <w:widowControl w:val="0"/>
              <w:spacing w:after="120" w:line="264" w:lineRule="auto"/>
              <w:rPr>
                <w:rFonts w:ascii="Franklin Gothic Book" w:hAnsi="Franklin Gothic Book" w:cs="Calibri"/>
                <w:noProof w:val="0"/>
                <w:snapToGrid w:val="0"/>
              </w:rPr>
            </w:pPr>
            <w:r w:rsidRPr="00EE2BAE">
              <w:rPr>
                <w:rFonts w:ascii="Franklin Gothic Book" w:hAnsi="Franklin Gothic Book" w:cs="Calibri"/>
                <w:noProof w:val="0"/>
                <w:snapToGrid w:val="0"/>
              </w:rPr>
              <w:t>……………………………………………………………</w:t>
            </w:r>
          </w:p>
        </w:tc>
      </w:tr>
      <w:tr w:rsidR="00EE2BAE" w:rsidRPr="00EE2BAE" w14:paraId="73689B46" w14:textId="77777777" w:rsidTr="00C5285C">
        <w:trPr>
          <w:trHeight w:val="318"/>
        </w:trPr>
        <w:tc>
          <w:tcPr>
            <w:tcW w:w="4529" w:type="dxa"/>
          </w:tcPr>
          <w:p w14:paraId="4937A077" w14:textId="77777777" w:rsidR="00EE2BAE" w:rsidRPr="00EE2BAE" w:rsidRDefault="001D1AD3" w:rsidP="001D1AD3">
            <w:pPr>
              <w:spacing w:line="264" w:lineRule="auto"/>
              <w:rPr>
                <w:rFonts w:ascii="Franklin Gothic Book" w:hAnsi="Franklin Gothic Book" w:cs="Calibri"/>
                <w:bCs/>
                <w:noProof w:val="0"/>
              </w:rPr>
            </w:pPr>
            <w:r>
              <w:rPr>
                <w:rFonts w:ascii="Franklin Gothic Book" w:hAnsi="Franklin Gothic Book" w:cs="Calibri"/>
                <w:bCs/>
                <w:noProof w:val="0"/>
              </w:rPr>
              <w:t xml:space="preserve">Ing. Milan Vorel, ředitel školy                                                                                                                </w:t>
            </w:r>
          </w:p>
        </w:tc>
        <w:tc>
          <w:tcPr>
            <w:tcW w:w="4530" w:type="dxa"/>
          </w:tcPr>
          <w:p w14:paraId="7613DF40" w14:textId="77777777" w:rsidR="00EE2BAE" w:rsidRPr="00EE2BAE" w:rsidRDefault="001D1AD3" w:rsidP="001D1AD3">
            <w:pPr>
              <w:widowControl w:val="0"/>
              <w:spacing w:line="264" w:lineRule="auto"/>
              <w:rPr>
                <w:rFonts w:ascii="Franklin Gothic Book" w:hAnsi="Franklin Gothic Book" w:cs="Calibri"/>
                <w:noProof w:val="0"/>
                <w:snapToGrid w:val="0"/>
              </w:rPr>
            </w:pPr>
            <w:r>
              <w:rPr>
                <w:rFonts w:ascii="Franklin Gothic Book" w:hAnsi="Franklin Gothic Book" w:cs="Calibri"/>
                <w:noProof w:val="0"/>
                <w:snapToGrid w:val="0"/>
              </w:rPr>
              <w:t>Robert Černý, jednatel společnosti</w:t>
            </w:r>
          </w:p>
        </w:tc>
      </w:tr>
    </w:tbl>
    <w:p w14:paraId="0F19C48B" w14:textId="77777777" w:rsidR="00C74E4E" w:rsidRDefault="00C74E4E"/>
    <w:sectPr w:rsidR="00C74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FC73" w14:textId="77777777" w:rsidR="00EE2BAE" w:rsidRDefault="00EE2BAE" w:rsidP="00EE2BAE">
      <w:pPr>
        <w:spacing w:after="0" w:line="240" w:lineRule="auto"/>
      </w:pPr>
      <w:r>
        <w:separator/>
      </w:r>
    </w:p>
  </w:endnote>
  <w:endnote w:type="continuationSeparator" w:id="0">
    <w:p w14:paraId="20ABC14E" w14:textId="77777777" w:rsidR="00EE2BAE" w:rsidRDefault="00EE2BAE" w:rsidP="00EE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11394"/>
      <w:docPartObj>
        <w:docPartGallery w:val="Page Numbers (Bottom of Page)"/>
        <w:docPartUnique/>
      </w:docPartObj>
    </w:sdtPr>
    <w:sdtEndPr/>
    <w:sdtContent>
      <w:p w14:paraId="09DCE604" w14:textId="77777777" w:rsidR="00EE2BAE" w:rsidRDefault="00EE2BAE">
        <w:pPr>
          <w:pStyle w:val="Zpat"/>
        </w:pPr>
        <w:r>
          <w:rPr>
            <w:rFonts w:asciiTheme="majorHAnsi" w:eastAsiaTheme="majorEastAsia" w:hAnsiTheme="majorHAnsi" w:cstheme="majorBid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B1CCF5" wp14:editId="4C10DED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F608" w14:textId="77777777" w:rsidR="00EE2BAE" w:rsidRPr="00EE2BAE" w:rsidRDefault="00EE2BA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EE2BAE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E2BAE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E2BAE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EE2BAE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E2BAE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EE2BAE" w:rsidRPr="00EE2BAE" w:rsidRDefault="00EE2BA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EE2BAE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fldChar w:fldCharType="begin"/>
                        </w:r>
                        <w:r w:rsidRPr="00EE2BAE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E2BAE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fldChar w:fldCharType="separate"/>
                        </w:r>
                        <w:r w:rsidRPr="00EE2BAE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</w:t>
                        </w:r>
                        <w:r w:rsidRPr="00EE2BAE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C290" w14:textId="77777777" w:rsidR="00EE2BAE" w:rsidRDefault="00EE2BAE" w:rsidP="00EE2BAE">
      <w:pPr>
        <w:spacing w:after="0" w:line="240" w:lineRule="auto"/>
      </w:pPr>
      <w:r>
        <w:separator/>
      </w:r>
    </w:p>
  </w:footnote>
  <w:footnote w:type="continuationSeparator" w:id="0">
    <w:p w14:paraId="15275EC2" w14:textId="77777777" w:rsidR="00EE2BAE" w:rsidRDefault="00EE2BAE" w:rsidP="00EE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1C0"/>
    <w:multiLevelType w:val="multilevel"/>
    <w:tmpl w:val="8550C9FA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9A61EFE"/>
    <w:multiLevelType w:val="multilevel"/>
    <w:tmpl w:val="1ED43152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19E644DF"/>
    <w:multiLevelType w:val="multilevel"/>
    <w:tmpl w:val="7F56A622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2471523"/>
    <w:multiLevelType w:val="multilevel"/>
    <w:tmpl w:val="06321640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8A72E58"/>
    <w:multiLevelType w:val="hybridMultilevel"/>
    <w:tmpl w:val="47667F5E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558AF"/>
    <w:multiLevelType w:val="multilevel"/>
    <w:tmpl w:val="C2B880F4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51F90E9D"/>
    <w:multiLevelType w:val="multilevel"/>
    <w:tmpl w:val="966E5D64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55E57A25"/>
    <w:multiLevelType w:val="multilevel"/>
    <w:tmpl w:val="A99EA984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76D05379"/>
    <w:multiLevelType w:val="multilevel"/>
    <w:tmpl w:val="2CAE8792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Book" w:hAnsi="Franklin Gothic Book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 w16cid:durableId="1056513813">
    <w:abstractNumId w:val="5"/>
  </w:num>
  <w:num w:numId="2" w16cid:durableId="1329676881">
    <w:abstractNumId w:val="4"/>
  </w:num>
  <w:num w:numId="3" w16cid:durableId="1365445901">
    <w:abstractNumId w:val="3"/>
  </w:num>
  <w:num w:numId="4" w16cid:durableId="1673608387">
    <w:abstractNumId w:val="1"/>
  </w:num>
  <w:num w:numId="5" w16cid:durableId="2022588712">
    <w:abstractNumId w:val="2"/>
  </w:num>
  <w:num w:numId="6" w16cid:durableId="936324750">
    <w:abstractNumId w:val="7"/>
  </w:num>
  <w:num w:numId="7" w16cid:durableId="754975506">
    <w:abstractNumId w:val="0"/>
  </w:num>
  <w:num w:numId="8" w16cid:durableId="1249268708">
    <w:abstractNumId w:val="6"/>
  </w:num>
  <w:num w:numId="9" w16cid:durableId="1904221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AE"/>
    <w:rsid w:val="001D1AD3"/>
    <w:rsid w:val="0024712C"/>
    <w:rsid w:val="0093267F"/>
    <w:rsid w:val="00C74E4E"/>
    <w:rsid w:val="00E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C9A50"/>
  <w15:chartTrackingRefBased/>
  <w15:docId w15:val="{80266493-407D-47FE-9FD0-1295FAC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2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BAE"/>
    <w:rPr>
      <w:noProof/>
    </w:rPr>
  </w:style>
  <w:style w:type="paragraph" w:styleId="Zpat">
    <w:name w:val="footer"/>
    <w:basedOn w:val="Normln"/>
    <w:link w:val="ZpatChar"/>
    <w:uiPriority w:val="99"/>
    <w:unhideWhenUsed/>
    <w:rsid w:val="00EE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BA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derar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7806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Kočárek</dc:creator>
  <cp:keywords/>
  <dc:description/>
  <cp:lastModifiedBy>Kateřina Palásková</cp:lastModifiedBy>
  <cp:revision>2</cp:revision>
  <dcterms:created xsi:type="dcterms:W3CDTF">2023-09-27T09:16:00Z</dcterms:created>
  <dcterms:modified xsi:type="dcterms:W3CDTF">2023-09-27T09:16:00Z</dcterms:modified>
</cp:coreProperties>
</file>