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572308">
        <w:rPr>
          <w:rFonts w:ascii="Arial" w:hAnsi="Arial" w:cs="Arial"/>
          <w:b/>
          <w:caps/>
          <w:sz w:val="40"/>
          <w:szCs w:val="22"/>
        </w:rPr>
        <w:t>3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:rsidR="00704BEA" w:rsidRPr="00C673CD" w:rsidRDefault="00704BEA" w:rsidP="00C62ACC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rFonts w:cs="Arial"/>
          <w:b/>
          <w:szCs w:val="28"/>
        </w:rPr>
        <w:t xml:space="preserve">na zhotovení </w:t>
      </w:r>
      <w:r w:rsidR="00B33AB8">
        <w:rPr>
          <w:rFonts w:cs="Arial"/>
          <w:b/>
          <w:szCs w:val="28"/>
        </w:rPr>
        <w:t>stavby</w:t>
      </w:r>
      <w:r w:rsidR="00540A56">
        <w:rPr>
          <w:rFonts w:cs="Arial"/>
          <w:b/>
          <w:szCs w:val="28"/>
        </w:rPr>
        <w:t xml:space="preserve"> </w:t>
      </w:r>
      <w:r w:rsidRPr="00C673CD">
        <w:rPr>
          <w:rFonts w:cs="Arial"/>
          <w:b/>
          <w:szCs w:val="28"/>
        </w:rPr>
        <w:t>na akci „</w:t>
      </w:r>
      <w:r w:rsidR="00B33AB8">
        <w:rPr>
          <w:rFonts w:cs="Arial"/>
          <w:b/>
          <w:szCs w:val="28"/>
        </w:rPr>
        <w:t>Úprava a rozšíření požárních únikových cest v DPS Vážany</w:t>
      </w:r>
      <w:r w:rsidRPr="00C673CD">
        <w:rPr>
          <w:rFonts w:cs="Arial"/>
          <w:b/>
          <w:szCs w:val="28"/>
        </w:rPr>
        <w:t>“</w:t>
      </w:r>
    </w:p>
    <w:p w:rsidR="003A6C0F" w:rsidRPr="00C673CD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 xml:space="preserve">uzavřená podle zákona č. 89/2012Sb.,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bčanského zákoníku</w:t>
      </w:r>
      <w:r w:rsidR="00E70312" w:rsidRPr="00C673CD">
        <w:rPr>
          <w:rFonts w:ascii="Arial" w:hAnsi="Arial" w:cs="Arial"/>
          <w:sz w:val="20"/>
          <w:szCs w:val="22"/>
        </w:rPr>
        <w:t xml:space="preserve"> (dále jen NOZ)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695B20" w:rsidRPr="00236B40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236B40">
        <w:rPr>
          <w:rFonts w:ascii="Arial" w:hAnsi="Arial" w:cs="Arial"/>
          <w:u w:val="single"/>
        </w:rPr>
        <w:t xml:space="preserve">Číslo smlouvy </w:t>
      </w:r>
      <w:r w:rsidR="00474833" w:rsidRPr="00236B40">
        <w:rPr>
          <w:rFonts w:ascii="Arial" w:hAnsi="Arial" w:cs="Arial"/>
          <w:u w:val="single"/>
        </w:rPr>
        <w:t>objednavatele</w:t>
      </w:r>
      <w:r w:rsidRPr="00236B40">
        <w:rPr>
          <w:rFonts w:ascii="Arial" w:hAnsi="Arial" w:cs="Arial"/>
          <w:u w:val="single"/>
        </w:rPr>
        <w:t xml:space="preserve">: </w:t>
      </w:r>
      <w:r w:rsidRPr="00236B40">
        <w:rPr>
          <w:rFonts w:ascii="Arial" w:hAnsi="Arial" w:cs="Arial"/>
          <w:u w:val="single"/>
        </w:rPr>
        <w:tab/>
      </w:r>
      <w:r w:rsidRPr="00236B40">
        <w:rPr>
          <w:rFonts w:ascii="Arial" w:hAnsi="Arial" w:cs="Arial"/>
          <w:u w:val="single"/>
        </w:rPr>
        <w:tab/>
      </w:r>
      <w:r w:rsidR="00C13F0A" w:rsidRPr="00236B40">
        <w:rPr>
          <w:rFonts w:ascii="Arial" w:hAnsi="Arial" w:cs="Arial"/>
          <w:b/>
          <w:u w:val="single"/>
        </w:rPr>
        <w:t>325/2022-</w:t>
      </w:r>
      <w:r w:rsidR="006713B6">
        <w:rPr>
          <w:rFonts w:ascii="Arial" w:hAnsi="Arial" w:cs="Arial"/>
          <w:b/>
          <w:u w:val="single"/>
        </w:rPr>
        <w:t>3</w:t>
      </w:r>
    </w:p>
    <w:p w:rsidR="00695B20" w:rsidRPr="00236B40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236B40">
        <w:rPr>
          <w:rFonts w:ascii="Arial" w:hAnsi="Arial" w:cs="Arial"/>
          <w:u w:val="single"/>
        </w:rPr>
        <w:t>Č</w:t>
      </w:r>
      <w:r w:rsidR="00695B20" w:rsidRPr="00236B40">
        <w:rPr>
          <w:rFonts w:ascii="Arial" w:hAnsi="Arial" w:cs="Arial"/>
          <w:u w:val="single"/>
        </w:rPr>
        <w:t xml:space="preserve">íslo smlouvy zhotovitele: </w:t>
      </w:r>
      <w:r w:rsidR="00695B20" w:rsidRPr="00236B40">
        <w:rPr>
          <w:rFonts w:ascii="Arial" w:hAnsi="Arial" w:cs="Arial"/>
          <w:u w:val="single"/>
        </w:rPr>
        <w:tab/>
      </w:r>
      <w:r w:rsidR="00695B20" w:rsidRPr="00236B40">
        <w:rPr>
          <w:rFonts w:ascii="Arial" w:hAnsi="Arial" w:cs="Arial"/>
          <w:u w:val="single"/>
        </w:rPr>
        <w:tab/>
      </w:r>
      <w:r w:rsidR="00236B40" w:rsidRPr="00236B40">
        <w:rPr>
          <w:rFonts w:ascii="Arial" w:hAnsi="Arial" w:cs="Arial"/>
          <w:u w:val="single"/>
        </w:rPr>
        <w:t>183/2022</w:t>
      </w:r>
    </w:p>
    <w:p w:rsidR="00654D89" w:rsidRPr="00E74E3C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Opatrný,</w:t>
      </w:r>
      <w:r w:rsidRPr="00C673CD">
        <w:rPr>
          <w:rFonts w:ascii="Arial" w:hAnsi="Arial" w:cs="Arial"/>
          <w:sz w:val="20"/>
          <w:szCs w:val="22"/>
        </w:rPr>
        <w:t xml:space="preserve"> starosta 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485B22">
        <w:rPr>
          <w:rFonts w:ascii="Arial" w:hAnsi="Arial" w:cs="Arial"/>
          <w:sz w:val="20"/>
          <w:szCs w:val="22"/>
        </w:rPr>
        <w:t>xxx</w:t>
      </w:r>
      <w:proofErr w:type="spellEnd"/>
      <w:r w:rsidRPr="00C673CD">
        <w:rPr>
          <w:rFonts w:ascii="Arial" w:hAnsi="Arial" w:cs="Arial"/>
          <w:sz w:val="20"/>
          <w:szCs w:val="22"/>
        </w:rPr>
        <w:t xml:space="preserve"> </w:t>
      </w:r>
    </w:p>
    <w:p w:rsidR="006F5194" w:rsidRPr="00C673CD" w:rsidRDefault="006F5194" w:rsidP="00C62ACC">
      <w:pPr>
        <w:pStyle w:val="Obsah1"/>
        <w:spacing w:before="120"/>
        <w:ind w:left="2836" w:firstLine="709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(</w:t>
      </w:r>
      <w:proofErr w:type="spellStart"/>
      <w:r w:rsidR="00485B22">
        <w:rPr>
          <w:rFonts w:ascii="Arial" w:hAnsi="Arial" w:cs="Arial"/>
          <w:sz w:val="20"/>
          <w:szCs w:val="22"/>
        </w:rPr>
        <w:t>xxx</w:t>
      </w:r>
      <w:proofErr w:type="spellEnd"/>
      <w:r w:rsidRPr="00C673CD">
        <w:rPr>
          <w:rFonts w:ascii="Arial" w:hAnsi="Arial" w:cs="Arial"/>
          <w:sz w:val="20"/>
          <w:szCs w:val="22"/>
        </w:rPr>
        <w:t>)</w:t>
      </w:r>
    </w:p>
    <w:p w:rsidR="006F5194" w:rsidRPr="00C673CD" w:rsidRDefault="00485B22" w:rsidP="00C62ACC">
      <w:pPr>
        <w:pStyle w:val="Obsah1"/>
        <w:spacing w:before="120"/>
        <w:ind w:left="3545"/>
        <w:contextualSpacing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xxx</w:t>
      </w:r>
      <w:proofErr w:type="spellEnd"/>
      <w:r w:rsidR="006F5194" w:rsidRPr="00C673CD">
        <w:rPr>
          <w:rFonts w:ascii="Arial" w:hAnsi="Arial" w:cs="Arial"/>
          <w:sz w:val="20"/>
          <w:szCs w:val="22"/>
        </w:rPr>
        <w:t xml:space="preserve">, </w:t>
      </w:r>
    </w:p>
    <w:p w:rsidR="006F5194" w:rsidRPr="00C673CD" w:rsidRDefault="006F5194" w:rsidP="00C62ACC">
      <w:pPr>
        <w:pStyle w:val="Obsah1"/>
        <w:spacing w:before="120"/>
        <w:ind w:left="3545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(</w:t>
      </w:r>
      <w:proofErr w:type="spellStart"/>
      <w:r w:rsidR="00485B22">
        <w:rPr>
          <w:rFonts w:ascii="Arial" w:hAnsi="Arial" w:cs="Arial"/>
          <w:sz w:val="20"/>
          <w:szCs w:val="22"/>
        </w:rPr>
        <w:t>xxx</w:t>
      </w:r>
      <w:proofErr w:type="spellEnd"/>
      <w:r w:rsidRPr="00C673CD">
        <w:rPr>
          <w:rFonts w:ascii="Arial" w:hAnsi="Arial" w:cs="Arial"/>
          <w:sz w:val="20"/>
          <w:szCs w:val="22"/>
        </w:rPr>
        <w:t>)</w:t>
      </w:r>
    </w:p>
    <w:p w:rsidR="00654D89" w:rsidRPr="00C673CD" w:rsidRDefault="00654D89" w:rsidP="00C62ACC">
      <w:pPr>
        <w:spacing w:before="120"/>
        <w:contextualSpacing/>
        <w:jc w:val="both"/>
        <w:rPr>
          <w:sz w:val="18"/>
        </w:rPr>
      </w:pPr>
    </w:p>
    <w:p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:rsidR="00602026" w:rsidRPr="00E41AD1" w:rsidRDefault="006F5194" w:rsidP="00C62ACC">
      <w:pPr>
        <w:spacing w:before="120"/>
        <w:ind w:right="397"/>
        <w:contextualSpacing/>
        <w:jc w:val="both"/>
        <w:outlineLvl w:val="0"/>
        <w:rPr>
          <w:rFonts w:ascii="Arial" w:hAnsi="Arial" w:cs="Arial"/>
        </w:rPr>
      </w:pPr>
      <w:r w:rsidRPr="00E41AD1">
        <w:rPr>
          <w:rFonts w:ascii="Arial" w:hAnsi="Arial" w:cs="Arial"/>
        </w:rPr>
        <w:t>n</w:t>
      </w:r>
      <w:r w:rsidR="00602026" w:rsidRPr="00E41AD1">
        <w:rPr>
          <w:rFonts w:ascii="Arial" w:hAnsi="Arial" w:cs="Arial"/>
        </w:rPr>
        <w:t>ázev:</w:t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Rovina stavební a. s</w:t>
      </w:r>
      <w:r w:rsidR="00F4292C" w:rsidRPr="00E41AD1">
        <w:rPr>
          <w:rFonts w:ascii="Arial" w:hAnsi="Arial" w:cs="Arial"/>
        </w:rPr>
        <w:t>.</w:t>
      </w:r>
      <w:r w:rsidR="00602026" w:rsidRPr="00E41AD1">
        <w:rPr>
          <w:rFonts w:ascii="Arial" w:hAnsi="Arial" w:cs="Arial"/>
        </w:rPr>
        <w:t xml:space="preserve"> </w:t>
      </w:r>
    </w:p>
    <w:p w:rsidR="00602026" w:rsidRPr="00E41AD1" w:rsidRDefault="006F5194" w:rsidP="00C62ACC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a</w:t>
      </w:r>
      <w:r w:rsidR="00602026" w:rsidRPr="00E41AD1">
        <w:rPr>
          <w:rFonts w:ascii="Arial" w:hAnsi="Arial" w:cs="Arial"/>
        </w:rPr>
        <w:t>dresa: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E172EB"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Kroměřížská 134, 768 24 Hulín</w:t>
      </w:r>
    </w:p>
    <w:p w:rsidR="00B55DF9" w:rsidRPr="00E41AD1" w:rsidRDefault="001460D3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I</w:t>
      </w:r>
      <w:r w:rsidR="00B55DF9" w:rsidRPr="00E41AD1">
        <w:rPr>
          <w:rFonts w:ascii="Arial" w:hAnsi="Arial" w:cs="Arial"/>
        </w:rPr>
        <w:t>ČO:</w:t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45193096</w:t>
      </w:r>
    </w:p>
    <w:p w:rsidR="00B55DF9" w:rsidRPr="00E41AD1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DIČ:</w:t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1460D3"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CZ</w:t>
      </w:r>
      <w:r w:rsidR="00B33AB8">
        <w:rPr>
          <w:rFonts w:ascii="Arial" w:hAnsi="Arial" w:cs="Arial"/>
        </w:rPr>
        <w:t>45193096</w:t>
      </w:r>
    </w:p>
    <w:p w:rsidR="001460D3" w:rsidRDefault="00B55DF9" w:rsidP="00C62ACC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statutární orgán</w:t>
      </w:r>
      <w:r w:rsidR="00602026" w:rsidRPr="00E41AD1">
        <w:rPr>
          <w:rFonts w:ascii="Arial" w:hAnsi="Arial" w:cs="Arial"/>
        </w:rPr>
        <w:t>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 xml:space="preserve">Ing. </w:t>
      </w:r>
      <w:proofErr w:type="spellStart"/>
      <w:r w:rsidR="00B33AB8">
        <w:rPr>
          <w:rFonts w:ascii="Arial" w:hAnsi="Arial" w:cs="Arial"/>
        </w:rPr>
        <w:t>C</w:t>
      </w:r>
      <w:r w:rsidR="0069253B">
        <w:rPr>
          <w:rFonts w:ascii="Arial" w:hAnsi="Arial" w:cs="Arial"/>
        </w:rPr>
        <w:t>esar</w:t>
      </w:r>
      <w:proofErr w:type="spellEnd"/>
      <w:r w:rsidR="0069253B">
        <w:rPr>
          <w:rFonts w:ascii="Arial" w:hAnsi="Arial" w:cs="Arial"/>
        </w:rPr>
        <w:t xml:space="preserve"> </w:t>
      </w:r>
      <w:r w:rsidR="00B33AB8">
        <w:rPr>
          <w:rFonts w:ascii="Arial" w:hAnsi="Arial" w:cs="Arial"/>
        </w:rPr>
        <w:t>Baron, místopředseda představenstva</w:t>
      </w:r>
    </w:p>
    <w:p w:rsidR="00B33AB8" w:rsidRPr="00E41AD1" w:rsidRDefault="00B33AB8" w:rsidP="00C62ACC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752B2C">
        <w:rPr>
          <w:rFonts w:ascii="Arial" w:hAnsi="Arial" w:cs="Arial"/>
        </w:rPr>
        <w:t xml:space="preserve">ladimír </w:t>
      </w:r>
      <w:r>
        <w:rPr>
          <w:rFonts w:ascii="Arial" w:hAnsi="Arial" w:cs="Arial"/>
        </w:rPr>
        <w:t>Rudý, člen představenst</w:t>
      </w:r>
      <w:r w:rsidR="00265C8A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</w:p>
    <w:p w:rsidR="00602026" w:rsidRPr="00E41AD1" w:rsidRDefault="00B55DF9" w:rsidP="00C62ACC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t</w:t>
      </w:r>
      <w:r w:rsidR="00602026" w:rsidRPr="00E41AD1">
        <w:rPr>
          <w:rFonts w:ascii="Arial" w:hAnsi="Arial" w:cs="Arial"/>
        </w:rPr>
        <w:t>elefon: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E172EB" w:rsidRPr="00E41AD1">
        <w:rPr>
          <w:rFonts w:ascii="Arial" w:hAnsi="Arial" w:cs="Arial"/>
        </w:rPr>
        <w:tab/>
      </w:r>
      <w:proofErr w:type="spellStart"/>
      <w:r w:rsidR="00485B22">
        <w:rPr>
          <w:rFonts w:ascii="Arial" w:hAnsi="Arial" w:cs="Arial"/>
        </w:rPr>
        <w:t>xxx</w:t>
      </w:r>
      <w:proofErr w:type="spellEnd"/>
    </w:p>
    <w:p w:rsidR="00602026" w:rsidRPr="00E41AD1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e</w:t>
      </w:r>
      <w:r w:rsidR="00602026" w:rsidRPr="00E41AD1">
        <w:rPr>
          <w:rFonts w:ascii="Arial" w:hAnsi="Arial" w:cs="Arial"/>
        </w:rPr>
        <w:t>-mail: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1460D3" w:rsidRPr="00E41AD1">
        <w:rPr>
          <w:rFonts w:ascii="Arial" w:hAnsi="Arial" w:cs="Arial"/>
        </w:rPr>
        <w:tab/>
      </w:r>
      <w:proofErr w:type="spellStart"/>
      <w:r w:rsidR="00485B22">
        <w:rPr>
          <w:rFonts w:ascii="Arial" w:hAnsi="Arial" w:cs="Arial"/>
        </w:rPr>
        <w:t>xxx</w:t>
      </w:r>
      <w:proofErr w:type="spellEnd"/>
    </w:p>
    <w:p w:rsidR="00602026" w:rsidRPr="00E41AD1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b</w:t>
      </w:r>
      <w:r w:rsidR="00602026" w:rsidRPr="00E41AD1">
        <w:rPr>
          <w:rFonts w:ascii="Arial" w:hAnsi="Arial" w:cs="Arial"/>
        </w:rPr>
        <w:t>ank</w:t>
      </w:r>
      <w:r w:rsidRPr="00E41AD1">
        <w:rPr>
          <w:rFonts w:ascii="Arial" w:hAnsi="Arial" w:cs="Arial"/>
        </w:rPr>
        <w:t>ovní</w:t>
      </w:r>
      <w:r w:rsidR="00602026" w:rsidRPr="00E41AD1">
        <w:rPr>
          <w:rFonts w:ascii="Arial" w:hAnsi="Arial" w:cs="Arial"/>
        </w:rPr>
        <w:t xml:space="preserve"> </w:t>
      </w:r>
      <w:r w:rsidRPr="00E41AD1">
        <w:rPr>
          <w:rFonts w:ascii="Arial" w:hAnsi="Arial" w:cs="Arial"/>
        </w:rPr>
        <w:t>s</w:t>
      </w:r>
      <w:r w:rsidR="00602026" w:rsidRPr="00E41AD1">
        <w:rPr>
          <w:rFonts w:ascii="Arial" w:hAnsi="Arial" w:cs="Arial"/>
        </w:rPr>
        <w:t>pojení: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ČSOB, a. s.</w:t>
      </w:r>
    </w:p>
    <w:p w:rsidR="00602026" w:rsidRPr="00E41AD1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č</w:t>
      </w:r>
      <w:r w:rsidR="00602026" w:rsidRPr="00E41AD1">
        <w:rPr>
          <w:rFonts w:ascii="Arial" w:hAnsi="Arial" w:cs="Arial"/>
        </w:rPr>
        <w:t>íslo účtu: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proofErr w:type="spellStart"/>
      <w:r w:rsidR="00485B22">
        <w:rPr>
          <w:rFonts w:ascii="Arial" w:hAnsi="Arial" w:cs="Arial"/>
        </w:rPr>
        <w:t>xxx</w:t>
      </w:r>
      <w:proofErr w:type="spellEnd"/>
    </w:p>
    <w:p w:rsidR="00B55DF9" w:rsidRPr="00E41AD1" w:rsidRDefault="00B55DF9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</w:p>
    <w:p w:rsidR="00602026" w:rsidRPr="00E41AD1" w:rsidRDefault="001460D3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za Zhotovitele je oprávněn jednat</w:t>
      </w:r>
      <w:r w:rsidR="00602026" w:rsidRPr="00E41AD1">
        <w:rPr>
          <w:rFonts w:ascii="Arial" w:hAnsi="Arial" w:cs="Arial"/>
        </w:rPr>
        <w:t>:</w:t>
      </w:r>
    </w:p>
    <w:p w:rsidR="00B33AB8" w:rsidRPr="00B33AB8" w:rsidRDefault="001460D3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- ve věcech smluvních:</w:t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B33AB8" w:rsidRPr="00B33AB8">
        <w:rPr>
          <w:rFonts w:ascii="Arial" w:hAnsi="Arial" w:cs="Arial"/>
        </w:rPr>
        <w:t xml:space="preserve">Ing. </w:t>
      </w:r>
      <w:proofErr w:type="spellStart"/>
      <w:r w:rsidR="00B33AB8" w:rsidRPr="00B33AB8">
        <w:rPr>
          <w:rFonts w:ascii="Arial" w:hAnsi="Arial" w:cs="Arial"/>
        </w:rPr>
        <w:t>C</w:t>
      </w:r>
      <w:r w:rsidR="00752B2C">
        <w:rPr>
          <w:rFonts w:ascii="Arial" w:hAnsi="Arial" w:cs="Arial"/>
        </w:rPr>
        <w:t>esar</w:t>
      </w:r>
      <w:proofErr w:type="spellEnd"/>
      <w:r w:rsidR="00752B2C">
        <w:rPr>
          <w:rFonts w:ascii="Arial" w:hAnsi="Arial" w:cs="Arial"/>
        </w:rPr>
        <w:t xml:space="preserve"> </w:t>
      </w:r>
      <w:r w:rsidR="00B33AB8" w:rsidRPr="00B33AB8">
        <w:rPr>
          <w:rFonts w:ascii="Arial" w:hAnsi="Arial" w:cs="Arial"/>
        </w:rPr>
        <w:t>Baron, místopředseda představenstva</w:t>
      </w:r>
    </w:p>
    <w:p w:rsidR="00602026" w:rsidRPr="00E41AD1" w:rsidRDefault="00B33AB8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B33AB8">
        <w:rPr>
          <w:rFonts w:ascii="Arial" w:hAnsi="Arial" w:cs="Arial"/>
        </w:rPr>
        <w:tab/>
      </w:r>
      <w:r w:rsidRPr="00B33A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2B2C">
        <w:rPr>
          <w:rFonts w:ascii="Arial" w:hAnsi="Arial" w:cs="Arial"/>
        </w:rPr>
        <w:t xml:space="preserve">Vladimír </w:t>
      </w:r>
      <w:r w:rsidRPr="00B33AB8">
        <w:rPr>
          <w:rFonts w:ascii="Arial" w:hAnsi="Arial" w:cs="Arial"/>
        </w:rPr>
        <w:t>Rudý, člen představenst</w:t>
      </w:r>
      <w:r w:rsidR="00265C8A">
        <w:rPr>
          <w:rFonts w:ascii="Arial" w:hAnsi="Arial" w:cs="Arial"/>
        </w:rPr>
        <w:t>v</w:t>
      </w:r>
      <w:r w:rsidRPr="00B33AB8">
        <w:rPr>
          <w:rFonts w:ascii="Arial" w:hAnsi="Arial" w:cs="Arial"/>
        </w:rPr>
        <w:t>a</w:t>
      </w:r>
      <w:r w:rsidR="00602026" w:rsidRPr="00E41AD1">
        <w:rPr>
          <w:rFonts w:ascii="Arial" w:hAnsi="Arial" w:cs="Arial"/>
        </w:rPr>
        <w:tab/>
      </w:r>
    </w:p>
    <w:p w:rsidR="00602026" w:rsidRPr="00E41AD1" w:rsidRDefault="001460D3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- ve věcech technických:</w:t>
      </w:r>
      <w:r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752B2C">
        <w:rPr>
          <w:rFonts w:ascii="Arial" w:hAnsi="Arial" w:cs="Arial"/>
        </w:rPr>
        <w:t xml:space="preserve">Vladimír </w:t>
      </w:r>
      <w:r w:rsidR="00B33AB8">
        <w:rPr>
          <w:rFonts w:ascii="Arial" w:hAnsi="Arial" w:cs="Arial"/>
        </w:rPr>
        <w:t>Rudý</w:t>
      </w:r>
    </w:p>
    <w:p w:rsidR="00602026" w:rsidRPr="00C673CD" w:rsidRDefault="0060202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126C22">
        <w:rPr>
          <w:rFonts w:cs="Arial"/>
          <w:sz w:val="28"/>
          <w:szCs w:val="22"/>
          <w:u w:val="none"/>
        </w:rPr>
        <w:t xml:space="preserve"> č. </w:t>
      </w:r>
      <w:r w:rsidR="00DC1811">
        <w:rPr>
          <w:rFonts w:cs="Arial"/>
          <w:sz w:val="28"/>
          <w:szCs w:val="22"/>
          <w:u w:val="none"/>
        </w:rPr>
        <w:t>3</w:t>
      </w:r>
      <w:r>
        <w:rPr>
          <w:rFonts w:cs="Arial"/>
          <w:sz w:val="28"/>
          <w:szCs w:val="22"/>
          <w:u w:val="none"/>
        </w:rPr>
        <w:t xml:space="preserve"> SMLOUVY</w:t>
      </w:r>
    </w:p>
    <w:p w:rsidR="00540A56" w:rsidRPr="00540A56" w:rsidRDefault="000F12FC" w:rsidP="00E74E3C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>
        <w:rPr>
          <w:szCs w:val="22"/>
        </w:rPr>
        <w:t xml:space="preserve">Výše uvedené smluvní strany se </w:t>
      </w:r>
      <w:r w:rsidR="00E74E3C">
        <w:rPr>
          <w:szCs w:val="22"/>
        </w:rPr>
        <w:t xml:space="preserve">s ohledem na čl. 4. Změny smlouvy ve </w:t>
      </w:r>
      <w:r>
        <w:rPr>
          <w:szCs w:val="22"/>
        </w:rPr>
        <w:t>Smlouvě o dílo uzavřené pod číslem objednatele SML/</w:t>
      </w:r>
      <w:r w:rsidR="00B33AB8">
        <w:rPr>
          <w:szCs w:val="22"/>
        </w:rPr>
        <w:t>325/2022 ze dne</w:t>
      </w:r>
      <w:r>
        <w:rPr>
          <w:szCs w:val="22"/>
        </w:rPr>
        <w:t xml:space="preserve"> </w:t>
      </w:r>
      <w:r w:rsidR="00B33AB8">
        <w:rPr>
          <w:szCs w:val="22"/>
        </w:rPr>
        <w:t>24. 6</w:t>
      </w:r>
      <w:r>
        <w:rPr>
          <w:szCs w:val="22"/>
        </w:rPr>
        <w:t>. 2022 na akci</w:t>
      </w:r>
      <w:r w:rsidR="00540A56" w:rsidRPr="00540A56">
        <w:rPr>
          <w:szCs w:val="22"/>
        </w:rPr>
        <w:t>:</w:t>
      </w:r>
      <w:r w:rsidR="001A722C">
        <w:rPr>
          <w:szCs w:val="22"/>
        </w:rPr>
        <w:t xml:space="preserve"> </w:t>
      </w:r>
      <w:r w:rsidR="00540A56" w:rsidRPr="00540A56">
        <w:rPr>
          <w:b/>
          <w:szCs w:val="22"/>
        </w:rPr>
        <w:t>„</w:t>
      </w:r>
      <w:r w:rsidR="00B33AB8">
        <w:rPr>
          <w:b/>
          <w:szCs w:val="22"/>
        </w:rPr>
        <w:t>Úprava a rozšíření požárních únikových cest v DPS Vážany</w:t>
      </w:r>
      <w:r w:rsidR="00540A56" w:rsidRPr="00540A56">
        <w:rPr>
          <w:b/>
          <w:szCs w:val="22"/>
        </w:rPr>
        <w:t>“</w:t>
      </w:r>
      <w:r w:rsidR="001A722C">
        <w:rPr>
          <w:b/>
          <w:szCs w:val="22"/>
        </w:rPr>
        <w:t xml:space="preserve"> </w:t>
      </w:r>
      <w:r>
        <w:rPr>
          <w:szCs w:val="22"/>
        </w:rPr>
        <w:t xml:space="preserve">(dále jen </w:t>
      </w:r>
      <w:r w:rsidR="00DC1811">
        <w:rPr>
          <w:szCs w:val="22"/>
        </w:rPr>
        <w:t>„</w:t>
      </w:r>
      <w:r>
        <w:rPr>
          <w:szCs w:val="22"/>
        </w:rPr>
        <w:t>Smlouva</w:t>
      </w:r>
      <w:r w:rsidR="00DC1811">
        <w:rPr>
          <w:szCs w:val="22"/>
        </w:rPr>
        <w:t>“</w:t>
      </w:r>
      <w:r>
        <w:rPr>
          <w:szCs w:val="22"/>
        </w:rPr>
        <w:t>)</w:t>
      </w:r>
      <w:r w:rsidR="00E74E3C">
        <w:rPr>
          <w:szCs w:val="22"/>
        </w:rPr>
        <w:t xml:space="preserve"> a s ohledem na Dodatek č. 1 ze dne 20. 3. 2023 </w:t>
      </w:r>
      <w:r w:rsidR="00572308">
        <w:rPr>
          <w:szCs w:val="22"/>
        </w:rPr>
        <w:t xml:space="preserve">a Dodatek č. 2 ze dne 29. 5. 2023 </w:t>
      </w:r>
      <w:r w:rsidR="00E74E3C">
        <w:rPr>
          <w:szCs w:val="22"/>
        </w:rPr>
        <w:t>dohodly na změně Smlouvy podle odstav</w:t>
      </w:r>
      <w:r w:rsidR="00DC1811">
        <w:rPr>
          <w:szCs w:val="22"/>
        </w:rPr>
        <w:t>ů</w:t>
      </w:r>
      <w:r w:rsidR="00E74E3C">
        <w:rPr>
          <w:szCs w:val="22"/>
        </w:rPr>
        <w:t xml:space="preserve"> </w:t>
      </w:r>
      <w:r w:rsidR="00DC1811">
        <w:rPr>
          <w:szCs w:val="22"/>
        </w:rPr>
        <w:t>5.4.4. a 6.5</w:t>
      </w:r>
      <w:r w:rsidR="001A722C">
        <w:rPr>
          <w:szCs w:val="22"/>
        </w:rPr>
        <w:t>.</w:t>
      </w:r>
    </w:p>
    <w:p w:rsidR="00B33AB8" w:rsidRPr="00B33AB8" w:rsidRDefault="00F92702" w:rsidP="00C62ACC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szCs w:val="22"/>
        </w:rPr>
      </w:pPr>
      <w:bookmarkStart w:id="2" w:name="_Ref58928503"/>
      <w:bookmarkStart w:id="3" w:name="_Ref213488688"/>
      <w:bookmarkStart w:id="4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 xml:space="preserve">finančního plnění. Tímto dodatkem se po vzájemné dohodě smluvních stran výše uvedená smlouva mění tak, aby vyhovovala současným potřebám a záměrům smluvních stran. Dodatkem se upřesňuje </w:t>
      </w:r>
      <w:r w:rsidR="00126C22">
        <w:rPr>
          <w:rFonts w:ascii="Arial" w:hAnsi="Arial" w:cs="Arial"/>
          <w:szCs w:val="22"/>
        </w:rPr>
        <w:t xml:space="preserve">čl. </w:t>
      </w:r>
      <w:r w:rsidR="00126C22" w:rsidRPr="00126C22">
        <w:rPr>
          <w:rFonts w:ascii="Arial" w:hAnsi="Arial" w:cs="Arial"/>
          <w:b/>
          <w:szCs w:val="22"/>
        </w:rPr>
        <w:t>5. TERMÍN A MÍSTO PLNĚNÍ</w:t>
      </w:r>
      <w:r w:rsidR="00126C22">
        <w:rPr>
          <w:rFonts w:ascii="Arial" w:hAnsi="Arial" w:cs="Arial"/>
          <w:szCs w:val="22"/>
        </w:rPr>
        <w:t xml:space="preserve"> odst. 5.1 a </w:t>
      </w:r>
      <w:r w:rsidRPr="00B33AB8">
        <w:rPr>
          <w:rFonts w:ascii="Arial" w:hAnsi="Arial" w:cs="Arial"/>
          <w:szCs w:val="22"/>
        </w:rPr>
        <w:t xml:space="preserve">čl. </w:t>
      </w:r>
      <w:r w:rsidR="00B33AB8" w:rsidRPr="00B33AB8">
        <w:rPr>
          <w:rFonts w:ascii="Arial" w:hAnsi="Arial" w:cs="Arial"/>
          <w:b/>
          <w:szCs w:val="22"/>
        </w:rPr>
        <w:t>6</w:t>
      </w:r>
      <w:r w:rsidRPr="00B33AB8">
        <w:rPr>
          <w:rFonts w:ascii="Arial" w:hAnsi="Arial" w:cs="Arial"/>
          <w:b/>
          <w:szCs w:val="22"/>
        </w:rPr>
        <w:t xml:space="preserve">. </w:t>
      </w:r>
      <w:r w:rsidR="00B33AB8" w:rsidRPr="00B33AB8">
        <w:rPr>
          <w:rFonts w:ascii="Arial" w:hAnsi="Arial" w:cs="Arial"/>
          <w:b/>
          <w:szCs w:val="22"/>
        </w:rPr>
        <w:t>CENA DÍLA</w:t>
      </w:r>
      <w:r w:rsidR="007B6F84" w:rsidRPr="00B33AB8">
        <w:rPr>
          <w:rFonts w:ascii="Arial" w:hAnsi="Arial" w:cs="Arial"/>
          <w:b/>
          <w:szCs w:val="22"/>
        </w:rPr>
        <w:t xml:space="preserve"> </w:t>
      </w:r>
      <w:r w:rsidR="007B6F84" w:rsidRPr="00B33AB8">
        <w:rPr>
          <w:rFonts w:ascii="Arial" w:hAnsi="Arial" w:cs="Arial"/>
          <w:szCs w:val="22"/>
        </w:rPr>
        <w:t xml:space="preserve">odst. </w:t>
      </w:r>
      <w:r w:rsidR="00126C22">
        <w:rPr>
          <w:rFonts w:ascii="Arial" w:hAnsi="Arial" w:cs="Arial"/>
          <w:szCs w:val="22"/>
        </w:rPr>
        <w:t>6.2.</w:t>
      </w:r>
    </w:p>
    <w:p w:rsidR="002A278B" w:rsidRPr="00F92702" w:rsidRDefault="002A278B" w:rsidP="00C62ACC">
      <w:pPr>
        <w:spacing w:before="120"/>
        <w:ind w:left="567"/>
        <w:contextualSpacing/>
        <w:jc w:val="both"/>
        <w:rPr>
          <w:rFonts w:ascii="Arial" w:hAnsi="Arial" w:cs="Arial"/>
          <w:szCs w:val="22"/>
        </w:rPr>
      </w:pPr>
    </w:p>
    <w:bookmarkEnd w:id="2"/>
    <w:bookmarkEnd w:id="3"/>
    <w:bookmarkEnd w:id="4"/>
    <w:p w:rsidR="00045748" w:rsidRDefault="002A278B" w:rsidP="0030515E">
      <w:pPr>
        <w:pStyle w:val="KUsmlouva-1rove"/>
        <w:numPr>
          <w:ilvl w:val="0"/>
          <w:numId w:val="9"/>
        </w:numPr>
        <w:spacing w:before="120" w:after="0" w:line="276" w:lineRule="auto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ZMĚN</w:t>
      </w:r>
      <w:r w:rsidR="0030515E">
        <w:rPr>
          <w:rFonts w:cs="Arial"/>
          <w:sz w:val="28"/>
        </w:rPr>
        <w:t>y v článku 5 smlouvy – termín a místo plnění</w:t>
      </w:r>
      <w:r w:rsidR="00045748">
        <w:rPr>
          <w:rFonts w:cs="Arial"/>
          <w:sz w:val="28"/>
        </w:rPr>
        <w:t>:</w:t>
      </w:r>
    </w:p>
    <w:p w:rsidR="0030515E" w:rsidRDefault="00163D05" w:rsidP="0030515E">
      <w:pPr>
        <w:pStyle w:val="KUsmlouva-2rove"/>
        <w:ind w:left="567"/>
      </w:pPr>
      <w:r>
        <w:t xml:space="preserve">S ohledem na navrhované vícepráce dochází ke zvýšenému množství prací nad rámec Smlouvy, které mají končený vliv na termín dokončení díla. </w:t>
      </w:r>
      <w:r w:rsidR="0030515E">
        <w:t xml:space="preserve"> </w:t>
      </w:r>
    </w:p>
    <w:p w:rsidR="00163D05" w:rsidRDefault="00163D05" w:rsidP="0030515E">
      <w:pPr>
        <w:pStyle w:val="KUsmlouva-2rove"/>
        <w:ind w:left="567"/>
      </w:pPr>
      <w:r>
        <w:t>Původní znění čl. 5. TERMÍN A MÍSTO PLNĚNÍ odst. 5.1 se ruší a nahraje se následujícím novým zněním:</w:t>
      </w:r>
    </w:p>
    <w:p w:rsidR="00163D05" w:rsidRPr="00163D05" w:rsidRDefault="00163D05" w:rsidP="00163D05">
      <w:pPr>
        <w:pStyle w:val="KUsmlouva-2rove"/>
        <w:numPr>
          <w:ilvl w:val="0"/>
          <w:numId w:val="0"/>
        </w:numPr>
        <w:ind w:left="567"/>
        <w:rPr>
          <w:i/>
        </w:rPr>
      </w:pPr>
      <w:r w:rsidRPr="00163D05">
        <w:rPr>
          <w:i/>
        </w:rPr>
        <w:t>Termín plnění je 1</w:t>
      </w:r>
      <w:r w:rsidR="00572308">
        <w:rPr>
          <w:i/>
        </w:rPr>
        <w:t xml:space="preserve">1 </w:t>
      </w:r>
      <w:r w:rsidRPr="00163D05">
        <w:rPr>
          <w:i/>
        </w:rPr>
        <w:t xml:space="preserve">měsíců od zahájení doby plnění, přičemž k předání a převzetí dokončeného díla dojde nejpozději </w:t>
      </w:r>
      <w:r w:rsidR="00572308">
        <w:rPr>
          <w:i/>
        </w:rPr>
        <w:t xml:space="preserve">31. </w:t>
      </w:r>
      <w:r w:rsidR="004F665D">
        <w:rPr>
          <w:i/>
        </w:rPr>
        <w:t xml:space="preserve">10. </w:t>
      </w:r>
      <w:r w:rsidR="004F665D" w:rsidRPr="00163D05">
        <w:rPr>
          <w:i/>
        </w:rPr>
        <w:t>2023</w:t>
      </w:r>
      <w:r w:rsidRPr="00163D05">
        <w:rPr>
          <w:i/>
        </w:rPr>
        <w:t>.</w:t>
      </w:r>
    </w:p>
    <w:p w:rsidR="0030515E" w:rsidRDefault="0030515E" w:rsidP="0030515E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  <w:sz w:val="28"/>
        </w:rPr>
      </w:pPr>
    </w:p>
    <w:p w:rsidR="0030515E" w:rsidRDefault="0030515E" w:rsidP="00C62ACC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Změny v článku 6 smlouvy – cena díla</w:t>
      </w:r>
    </w:p>
    <w:p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Pr="00B33AB8">
        <w:rPr>
          <w:rFonts w:ascii="Arial" w:hAnsi="Arial" w:cs="Arial"/>
          <w:szCs w:val="22"/>
        </w:rPr>
        <w:t>méněpráce</w:t>
      </w:r>
      <w:proofErr w:type="spellEnd"/>
      <w:r w:rsidRPr="00B33AB8">
        <w:rPr>
          <w:rFonts w:ascii="Arial" w:hAnsi="Arial" w:cs="Arial"/>
          <w:szCs w:val="22"/>
        </w:rPr>
        <w:t xml:space="preserve"> a vícepráce:</w:t>
      </w:r>
    </w:p>
    <w:p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088" w:type="dxa"/>
        <w:tblInd w:w="-5" w:type="dxa"/>
        <w:tblLook w:val="04A0" w:firstRow="1" w:lastRow="0" w:firstColumn="1" w:lastColumn="0" w:noHBand="0" w:noVBand="1"/>
      </w:tblPr>
      <w:tblGrid>
        <w:gridCol w:w="776"/>
        <w:gridCol w:w="3790"/>
        <w:gridCol w:w="1575"/>
        <w:gridCol w:w="1416"/>
        <w:gridCol w:w="1531"/>
      </w:tblGrid>
      <w:tr w:rsidR="00C62ACC" w:rsidTr="00126C22">
        <w:trPr>
          <w:trHeight w:val="642"/>
        </w:trPr>
        <w:tc>
          <w:tcPr>
            <w:tcW w:w="776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790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méněpráce</w:t>
            </w:r>
            <w:proofErr w:type="spellEnd"/>
          </w:p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416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vícepráce</w:t>
            </w:r>
          </w:p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C62ACC" w:rsidTr="00126C22">
        <w:trPr>
          <w:trHeight w:val="642"/>
        </w:trPr>
        <w:tc>
          <w:tcPr>
            <w:tcW w:w="776" w:type="dxa"/>
            <w:vAlign w:val="center"/>
          </w:tcPr>
          <w:p w:rsidR="00C62ACC" w:rsidRPr="00163D05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 xml:space="preserve">ZL </w:t>
            </w:r>
            <w:r w:rsidR="00572308">
              <w:rPr>
                <w:rFonts w:ascii="Arial" w:hAnsi="Arial" w:cs="Arial"/>
                <w:i/>
                <w:szCs w:val="22"/>
              </w:rPr>
              <w:t>7</w:t>
            </w:r>
          </w:p>
        </w:tc>
        <w:tc>
          <w:tcPr>
            <w:tcW w:w="3790" w:type="dxa"/>
            <w:vAlign w:val="center"/>
          </w:tcPr>
          <w:p w:rsidR="00C62ACC" w:rsidRPr="00163D05" w:rsidRDefault="00572308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Doplnění silnoproudé elektroinstalace</w:t>
            </w:r>
          </w:p>
        </w:tc>
        <w:tc>
          <w:tcPr>
            <w:tcW w:w="1575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0,00</w:t>
            </w:r>
          </w:p>
        </w:tc>
        <w:tc>
          <w:tcPr>
            <w:tcW w:w="1416" w:type="dxa"/>
            <w:vAlign w:val="center"/>
          </w:tcPr>
          <w:p w:rsidR="00C62ACC" w:rsidRPr="00163D05" w:rsidRDefault="00572308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721 193,40</w:t>
            </w:r>
          </w:p>
        </w:tc>
        <w:tc>
          <w:tcPr>
            <w:tcW w:w="1531" w:type="dxa"/>
            <w:vAlign w:val="center"/>
          </w:tcPr>
          <w:p w:rsidR="00C62ACC" w:rsidRPr="00163D05" w:rsidRDefault="00572308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721 193,40</w:t>
            </w:r>
          </w:p>
        </w:tc>
      </w:tr>
      <w:tr w:rsidR="00C62ACC" w:rsidRPr="00C62ACC" w:rsidTr="00126C22">
        <w:trPr>
          <w:trHeight w:val="642"/>
        </w:trPr>
        <w:tc>
          <w:tcPr>
            <w:tcW w:w="776" w:type="dxa"/>
            <w:vAlign w:val="center"/>
          </w:tcPr>
          <w:p w:rsidR="00C62ACC" w:rsidRPr="00163D05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</w:p>
        </w:tc>
        <w:tc>
          <w:tcPr>
            <w:tcW w:w="3790" w:type="dxa"/>
            <w:vAlign w:val="center"/>
          </w:tcPr>
          <w:p w:rsidR="00C62ACC" w:rsidRPr="00163D05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>celkem</w:t>
            </w:r>
          </w:p>
        </w:tc>
        <w:tc>
          <w:tcPr>
            <w:tcW w:w="1575" w:type="dxa"/>
            <w:vAlign w:val="center"/>
          </w:tcPr>
          <w:p w:rsidR="00C62ACC" w:rsidRPr="00163D05" w:rsidRDefault="0030515E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 xml:space="preserve">0,00 </w:t>
            </w:r>
          </w:p>
        </w:tc>
        <w:tc>
          <w:tcPr>
            <w:tcW w:w="1416" w:type="dxa"/>
            <w:vAlign w:val="center"/>
          </w:tcPr>
          <w:p w:rsidR="00C62ACC" w:rsidRPr="00163D05" w:rsidRDefault="00572308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721 193,40</w:t>
            </w:r>
          </w:p>
        </w:tc>
        <w:tc>
          <w:tcPr>
            <w:tcW w:w="1531" w:type="dxa"/>
            <w:vAlign w:val="center"/>
          </w:tcPr>
          <w:p w:rsidR="00C62ACC" w:rsidRPr="00163D05" w:rsidRDefault="00572308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721 193,40</w:t>
            </w:r>
          </w:p>
        </w:tc>
      </w:tr>
    </w:tbl>
    <w:p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Podrobný popis změn jsou uvedeny ve </w:t>
      </w:r>
      <w:r w:rsidR="00572308">
        <w:rPr>
          <w:rFonts w:ascii="Arial" w:hAnsi="Arial" w:cs="Arial"/>
          <w:szCs w:val="22"/>
        </w:rPr>
        <w:t>Změnovém listu č. 7</w:t>
      </w:r>
      <w:r>
        <w:rPr>
          <w:rFonts w:ascii="Arial" w:hAnsi="Arial" w:cs="Arial"/>
          <w:szCs w:val="22"/>
        </w:rPr>
        <w:t xml:space="preserve">, </w:t>
      </w:r>
      <w:r w:rsidR="00572308">
        <w:rPr>
          <w:rFonts w:ascii="Arial" w:hAnsi="Arial" w:cs="Arial"/>
          <w:szCs w:val="22"/>
        </w:rPr>
        <w:t>který je</w:t>
      </w:r>
      <w:r>
        <w:rPr>
          <w:rFonts w:ascii="Arial" w:hAnsi="Arial" w:cs="Arial"/>
          <w:szCs w:val="22"/>
        </w:rPr>
        <w:t xml:space="preserve"> přílohou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Uvedené změny jsou změnou závazku ze smlouvy na veřejnou zakázku v souladu </w:t>
      </w:r>
      <w:r>
        <w:rPr>
          <w:rFonts w:ascii="Arial" w:hAnsi="Arial" w:cs="Arial"/>
          <w:szCs w:val="22"/>
        </w:rPr>
        <w:br/>
      </w:r>
      <w:r w:rsidRPr="007E1423">
        <w:rPr>
          <w:rFonts w:ascii="Arial" w:hAnsi="Arial" w:cs="Arial"/>
          <w:szCs w:val="22"/>
        </w:rPr>
        <w:t>s § 222 zákona č. 134/2016 Sb., o zadávání veřejných zakázek, ve znění pozdějších předpisů. Jednotlivé změny v členění dle přiložených rozp</w:t>
      </w:r>
      <w:r>
        <w:rPr>
          <w:rFonts w:ascii="Arial" w:hAnsi="Arial" w:cs="Arial"/>
          <w:szCs w:val="22"/>
        </w:rPr>
        <w:t>očtů jsou přiřazeny následovně:</w:t>
      </w:r>
    </w:p>
    <w:p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8222" w:type="dxa"/>
        <w:tblInd w:w="137" w:type="dxa"/>
        <w:tblLook w:val="04A0" w:firstRow="1" w:lastRow="0" w:firstColumn="1" w:lastColumn="0" w:noHBand="0" w:noVBand="1"/>
      </w:tblPr>
      <w:tblGrid>
        <w:gridCol w:w="782"/>
        <w:gridCol w:w="4650"/>
        <w:gridCol w:w="1384"/>
        <w:gridCol w:w="1406"/>
      </w:tblGrid>
      <w:tr w:rsidR="00C62ACC" w:rsidTr="00572308">
        <w:trPr>
          <w:trHeight w:val="531"/>
        </w:trPr>
        <w:tc>
          <w:tcPr>
            <w:tcW w:w="782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4650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384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součet VCP+MPC bez DPH</w:t>
            </w:r>
          </w:p>
        </w:tc>
        <w:tc>
          <w:tcPr>
            <w:tcW w:w="1406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zařazení dle   </w:t>
            </w:r>
            <w:r w:rsidRPr="007E1423">
              <w:rPr>
                <w:rFonts w:ascii="Arial" w:hAnsi="Arial" w:cs="Arial"/>
                <w:szCs w:val="22"/>
              </w:rPr>
              <w:t>§ 222</w:t>
            </w:r>
          </w:p>
        </w:tc>
      </w:tr>
      <w:tr w:rsidR="0030515E" w:rsidTr="00572308">
        <w:trPr>
          <w:trHeight w:val="531"/>
        </w:trPr>
        <w:tc>
          <w:tcPr>
            <w:tcW w:w="782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 xml:space="preserve">ZL </w:t>
            </w:r>
            <w:r w:rsidR="004F665D">
              <w:rPr>
                <w:rFonts w:ascii="Arial" w:hAnsi="Arial" w:cs="Arial"/>
                <w:i/>
                <w:szCs w:val="22"/>
              </w:rPr>
              <w:t>7</w:t>
            </w:r>
          </w:p>
        </w:tc>
        <w:tc>
          <w:tcPr>
            <w:tcW w:w="4650" w:type="dxa"/>
            <w:vAlign w:val="center"/>
          </w:tcPr>
          <w:p w:rsidR="0030515E" w:rsidRPr="00163D05" w:rsidRDefault="004F665D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Doplnění silnoproudé elektroinstalace</w:t>
            </w:r>
          </w:p>
        </w:tc>
        <w:tc>
          <w:tcPr>
            <w:tcW w:w="1384" w:type="dxa"/>
            <w:vAlign w:val="center"/>
          </w:tcPr>
          <w:p w:rsidR="0030515E" w:rsidRPr="00163D05" w:rsidRDefault="00572308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721 193,40</w:t>
            </w:r>
          </w:p>
        </w:tc>
        <w:tc>
          <w:tcPr>
            <w:tcW w:w="1406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 xml:space="preserve">odst. </w:t>
            </w:r>
            <w:r w:rsidR="00572308">
              <w:rPr>
                <w:rFonts w:ascii="Arial" w:hAnsi="Arial" w:cs="Arial"/>
                <w:i/>
                <w:szCs w:val="22"/>
              </w:rPr>
              <w:t>6</w:t>
            </w:r>
          </w:p>
        </w:tc>
      </w:tr>
      <w:tr w:rsidR="0030515E" w:rsidRPr="00C62ACC" w:rsidTr="00572308">
        <w:trPr>
          <w:trHeight w:val="531"/>
        </w:trPr>
        <w:tc>
          <w:tcPr>
            <w:tcW w:w="782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>celkem</w:t>
            </w:r>
          </w:p>
        </w:tc>
        <w:tc>
          <w:tcPr>
            <w:tcW w:w="1384" w:type="dxa"/>
            <w:vAlign w:val="center"/>
          </w:tcPr>
          <w:p w:rsidR="0030515E" w:rsidRPr="00163D05" w:rsidRDefault="00572308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721 193,40</w:t>
            </w:r>
          </w:p>
        </w:tc>
        <w:tc>
          <w:tcPr>
            <w:tcW w:w="1406" w:type="dxa"/>
            <w:vAlign w:val="center"/>
          </w:tcPr>
          <w:p w:rsidR="0030515E" w:rsidRPr="00163D05" w:rsidRDefault="00572308" w:rsidP="00572308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+</w:t>
            </w:r>
            <w:proofErr w:type="gramStart"/>
            <w:r>
              <w:rPr>
                <w:rFonts w:ascii="Arial" w:hAnsi="Arial" w:cs="Arial"/>
                <w:b/>
                <w:i/>
                <w:szCs w:val="22"/>
              </w:rPr>
              <w:t>4,98</w:t>
            </w:r>
            <w:r w:rsidR="0030515E" w:rsidRPr="00163D05">
              <w:rPr>
                <w:rFonts w:ascii="Arial" w:hAnsi="Arial" w:cs="Arial"/>
                <w:b/>
                <w:i/>
                <w:szCs w:val="22"/>
              </w:rPr>
              <w:t>%</w:t>
            </w:r>
            <w:proofErr w:type="gramEnd"/>
          </w:p>
        </w:tc>
      </w:tr>
    </w:tbl>
    <w:p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84253D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se tímto </w:t>
      </w:r>
      <w:r w:rsidR="0030515E">
        <w:rPr>
          <w:rFonts w:ascii="Arial" w:hAnsi="Arial" w:cs="Arial"/>
          <w:szCs w:val="22"/>
        </w:rPr>
        <w:t xml:space="preserve">zvyšuje o </w:t>
      </w:r>
      <w:r w:rsidR="00572308">
        <w:rPr>
          <w:rFonts w:ascii="Arial" w:hAnsi="Arial" w:cs="Arial"/>
          <w:b/>
          <w:szCs w:val="22"/>
        </w:rPr>
        <w:t>721 193,40</w:t>
      </w:r>
      <w:r w:rsidRPr="0084253D">
        <w:rPr>
          <w:rFonts w:ascii="Arial" w:hAnsi="Arial" w:cs="Arial"/>
          <w:b/>
          <w:szCs w:val="22"/>
        </w:rPr>
        <w:t xml:space="preserve"> Kč bez DPH</w:t>
      </w:r>
      <w:r>
        <w:rPr>
          <w:rFonts w:ascii="Arial" w:hAnsi="Arial" w:cs="Arial"/>
          <w:szCs w:val="22"/>
        </w:rPr>
        <w:t>.</w:t>
      </w:r>
    </w:p>
    <w:p w:rsidR="00C62ACC" w:rsidRDefault="00C62ACC" w:rsidP="00C62ACC">
      <w:pPr>
        <w:pStyle w:val="Odstavecseseznamem"/>
        <w:widowControl w:val="0"/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znění čl. 6</w:t>
      </w:r>
      <w:r w:rsidRPr="00BB359F">
        <w:rPr>
          <w:rFonts w:ascii="Arial" w:hAnsi="Arial" w:cs="Arial"/>
          <w:szCs w:val="22"/>
        </w:rPr>
        <w:t xml:space="preserve"> odst. </w:t>
      </w:r>
      <w:r w:rsidR="00617FAD">
        <w:rPr>
          <w:rFonts w:ascii="Arial" w:hAnsi="Arial" w:cs="Arial"/>
          <w:szCs w:val="22"/>
        </w:rPr>
        <w:t>6.2</w:t>
      </w:r>
      <w:r w:rsidRPr="00BB359F">
        <w:rPr>
          <w:rFonts w:ascii="Arial" w:hAnsi="Arial" w:cs="Arial"/>
          <w:szCs w:val="22"/>
        </w:rPr>
        <w:t xml:space="preserve"> se ruší a nahrazuje se následujícím novým zněním:</w:t>
      </w:r>
      <w:r>
        <w:rPr>
          <w:rFonts w:ascii="Arial" w:hAnsi="Arial" w:cs="Arial"/>
          <w:szCs w:val="22"/>
        </w:rPr>
        <w:br/>
      </w:r>
    </w:p>
    <w:p w:rsidR="00BB359F" w:rsidRPr="00163D05" w:rsidRDefault="00BB359F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i/>
          <w:szCs w:val="22"/>
        </w:rPr>
      </w:pPr>
      <w:r w:rsidRPr="00163D05">
        <w:rPr>
          <w:rFonts w:ascii="Arial" w:hAnsi="Arial" w:cs="Arial"/>
          <w:i/>
          <w:szCs w:val="22"/>
        </w:rPr>
        <w:t xml:space="preserve">Smluvní strany </w:t>
      </w:r>
      <w:r w:rsidR="00617FAD" w:rsidRPr="00163D05">
        <w:rPr>
          <w:rFonts w:ascii="Arial" w:hAnsi="Arial" w:cs="Arial"/>
          <w:i/>
          <w:szCs w:val="22"/>
        </w:rPr>
        <w:t xml:space="preserve">se </w:t>
      </w:r>
      <w:r w:rsidRPr="00163D05">
        <w:rPr>
          <w:rFonts w:ascii="Arial" w:hAnsi="Arial" w:cs="Arial"/>
          <w:i/>
          <w:szCs w:val="22"/>
        </w:rPr>
        <w:t>v souladu s ustanovením zákona č. 526/1990 Sb., o cenách ve znění pozdějších předpisů, dohodly na</w:t>
      </w:r>
      <w:r w:rsidR="00617FAD" w:rsidRPr="00163D05">
        <w:rPr>
          <w:rFonts w:ascii="Arial" w:hAnsi="Arial" w:cs="Arial"/>
          <w:i/>
          <w:szCs w:val="22"/>
        </w:rPr>
        <w:t xml:space="preserve"> ceně za řádně zhotovené a bezvadné dílo v rozsahu č. 3. této smlouvy, která činí:</w:t>
      </w:r>
    </w:p>
    <w:p w:rsidR="00C62ACC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:rsidR="0084253D" w:rsidRPr="00163D05" w:rsidRDefault="00572308" w:rsidP="008769C1">
      <w:pPr>
        <w:widowControl w:val="0"/>
        <w:adjustRightInd w:val="0"/>
        <w:spacing w:before="120"/>
        <w:ind w:firstLine="567"/>
        <w:contextualSpacing/>
        <w:textAlignment w:val="baseline"/>
        <w:outlineLvl w:val="0"/>
        <w:rPr>
          <w:rFonts w:ascii="Arial" w:hAnsi="Arial" w:cs="Arial"/>
          <w:b/>
          <w:i/>
          <w:szCs w:val="22"/>
        </w:rPr>
      </w:pPr>
      <w:r w:rsidRPr="00572308">
        <w:rPr>
          <w:rFonts w:ascii="Arial" w:hAnsi="Arial" w:cs="Arial"/>
          <w:b/>
          <w:i/>
          <w:szCs w:val="22"/>
        </w:rPr>
        <w:t>16 306 811,69</w:t>
      </w:r>
      <w:r w:rsidR="0084253D" w:rsidRPr="00163D05">
        <w:rPr>
          <w:rFonts w:ascii="Arial" w:hAnsi="Arial" w:cs="Arial"/>
          <w:b/>
          <w:i/>
          <w:szCs w:val="22"/>
        </w:rPr>
        <w:t xml:space="preserve"> Kč (bez DPH)</w:t>
      </w:r>
    </w:p>
    <w:p w:rsidR="00BB359F" w:rsidRPr="00163D05" w:rsidRDefault="0084253D" w:rsidP="008769C1">
      <w:pPr>
        <w:widowControl w:val="0"/>
        <w:adjustRightInd w:val="0"/>
        <w:spacing w:before="120"/>
        <w:ind w:left="567"/>
        <w:contextualSpacing/>
        <w:textAlignment w:val="baseline"/>
        <w:outlineLvl w:val="0"/>
        <w:rPr>
          <w:rFonts w:ascii="Arial" w:hAnsi="Arial" w:cs="Arial"/>
          <w:b/>
          <w:i/>
          <w:szCs w:val="22"/>
        </w:rPr>
      </w:pPr>
      <w:r w:rsidRPr="00163D05">
        <w:rPr>
          <w:rFonts w:ascii="Arial" w:hAnsi="Arial" w:cs="Arial"/>
          <w:b/>
          <w:i/>
          <w:szCs w:val="22"/>
        </w:rPr>
        <w:t>(slovy:</w:t>
      </w:r>
      <w:r w:rsidR="00C62ACC" w:rsidRPr="00163D05">
        <w:rPr>
          <w:rFonts w:ascii="Arial" w:hAnsi="Arial" w:cs="Arial"/>
          <w:b/>
          <w:i/>
          <w:szCs w:val="22"/>
        </w:rPr>
        <w:t xml:space="preserve"> </w:t>
      </w:r>
      <w:proofErr w:type="spellStart"/>
      <w:r w:rsidR="00572308">
        <w:rPr>
          <w:rFonts w:ascii="Arial" w:hAnsi="Arial" w:cs="Arial"/>
          <w:b/>
          <w:i/>
          <w:szCs w:val="22"/>
        </w:rPr>
        <w:t>šestnáctmilionůtřistašesttisícosmsetjedenáct</w:t>
      </w:r>
      <w:proofErr w:type="spellEnd"/>
      <w:r w:rsidRPr="00163D05">
        <w:rPr>
          <w:rFonts w:ascii="Arial" w:hAnsi="Arial" w:cs="Arial"/>
          <w:b/>
          <w:i/>
          <w:szCs w:val="22"/>
        </w:rPr>
        <w:t xml:space="preserve"> korun českých a </w:t>
      </w:r>
      <w:proofErr w:type="spellStart"/>
      <w:r w:rsidR="00572308">
        <w:rPr>
          <w:rFonts w:ascii="Arial" w:hAnsi="Arial" w:cs="Arial"/>
          <w:b/>
          <w:i/>
          <w:szCs w:val="22"/>
        </w:rPr>
        <w:t>šedesátdevět</w:t>
      </w:r>
      <w:proofErr w:type="spellEnd"/>
      <w:r w:rsidR="00572308">
        <w:rPr>
          <w:rFonts w:ascii="Arial" w:hAnsi="Arial" w:cs="Arial"/>
          <w:b/>
          <w:i/>
          <w:szCs w:val="22"/>
        </w:rPr>
        <w:t xml:space="preserve"> </w:t>
      </w:r>
      <w:r w:rsidRPr="00163D05">
        <w:rPr>
          <w:rFonts w:ascii="Arial" w:hAnsi="Arial" w:cs="Arial"/>
          <w:b/>
          <w:i/>
          <w:szCs w:val="22"/>
        </w:rPr>
        <w:t>haléřů)</w:t>
      </w:r>
    </w:p>
    <w:p w:rsidR="00C62ACC" w:rsidRPr="00163D05" w:rsidRDefault="00C62ACC" w:rsidP="008769C1">
      <w:pPr>
        <w:widowControl w:val="0"/>
        <w:adjustRightInd w:val="0"/>
        <w:spacing w:before="120"/>
        <w:contextualSpacing/>
        <w:textAlignment w:val="baseline"/>
        <w:outlineLvl w:val="0"/>
        <w:rPr>
          <w:rFonts w:ascii="Arial" w:hAnsi="Arial" w:cs="Arial"/>
          <w:b/>
          <w:i/>
          <w:szCs w:val="22"/>
        </w:rPr>
      </w:pPr>
    </w:p>
    <w:p w:rsidR="0084253D" w:rsidRPr="00163D05" w:rsidRDefault="00572308" w:rsidP="008769C1">
      <w:pPr>
        <w:widowControl w:val="0"/>
        <w:adjustRightInd w:val="0"/>
        <w:spacing w:before="120"/>
        <w:ind w:firstLine="567"/>
        <w:contextualSpacing/>
        <w:textAlignment w:val="baseline"/>
        <w:outlineLvl w:val="0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>2 446 021,75</w:t>
      </w:r>
      <w:r w:rsidR="0084253D" w:rsidRPr="00163D05">
        <w:rPr>
          <w:rFonts w:ascii="Arial" w:hAnsi="Arial" w:cs="Arial"/>
          <w:b/>
          <w:i/>
          <w:szCs w:val="22"/>
        </w:rPr>
        <w:t xml:space="preserve"> Kč </w:t>
      </w:r>
      <w:r w:rsidR="00C62ACC" w:rsidRPr="00163D05">
        <w:rPr>
          <w:rFonts w:ascii="Arial" w:hAnsi="Arial" w:cs="Arial"/>
          <w:b/>
          <w:i/>
          <w:szCs w:val="22"/>
        </w:rPr>
        <w:t>(</w:t>
      </w:r>
      <w:r w:rsidR="0084253D" w:rsidRPr="00163D05">
        <w:rPr>
          <w:rFonts w:ascii="Arial" w:hAnsi="Arial" w:cs="Arial"/>
          <w:b/>
          <w:i/>
          <w:szCs w:val="22"/>
        </w:rPr>
        <w:t xml:space="preserve">DPH </w:t>
      </w:r>
      <w:proofErr w:type="gramStart"/>
      <w:r w:rsidR="0084253D" w:rsidRPr="00163D05">
        <w:rPr>
          <w:rFonts w:ascii="Arial" w:hAnsi="Arial" w:cs="Arial"/>
          <w:b/>
          <w:i/>
          <w:szCs w:val="22"/>
        </w:rPr>
        <w:t>15%</w:t>
      </w:r>
      <w:proofErr w:type="gramEnd"/>
      <w:r w:rsidR="00C62ACC" w:rsidRPr="00163D05">
        <w:rPr>
          <w:rFonts w:ascii="Arial" w:hAnsi="Arial" w:cs="Arial"/>
          <w:b/>
          <w:i/>
          <w:szCs w:val="22"/>
        </w:rPr>
        <w:t>)</w:t>
      </w:r>
    </w:p>
    <w:p w:rsidR="0084253D" w:rsidRPr="00163D05" w:rsidRDefault="0084253D" w:rsidP="008769C1">
      <w:pPr>
        <w:pStyle w:val="Odstavecseseznamem"/>
        <w:widowControl w:val="0"/>
        <w:adjustRightInd w:val="0"/>
        <w:spacing w:before="120"/>
        <w:ind w:left="2127" w:firstLine="3"/>
        <w:contextualSpacing/>
        <w:textAlignment w:val="baseline"/>
        <w:outlineLvl w:val="0"/>
        <w:rPr>
          <w:rFonts w:ascii="Arial" w:hAnsi="Arial" w:cs="Arial"/>
          <w:b/>
          <w:i/>
          <w:szCs w:val="22"/>
        </w:rPr>
      </w:pPr>
    </w:p>
    <w:p w:rsidR="0084253D" w:rsidRPr="00163D05" w:rsidRDefault="00572308" w:rsidP="008769C1">
      <w:pPr>
        <w:widowControl w:val="0"/>
        <w:adjustRightInd w:val="0"/>
        <w:spacing w:before="120"/>
        <w:ind w:firstLine="567"/>
        <w:contextualSpacing/>
        <w:textAlignment w:val="baseline"/>
        <w:outlineLvl w:val="0"/>
        <w:rPr>
          <w:rFonts w:ascii="Arial" w:hAnsi="Arial" w:cs="Arial"/>
          <w:b/>
          <w:i/>
          <w:szCs w:val="22"/>
        </w:rPr>
      </w:pPr>
      <w:r w:rsidRPr="00572308">
        <w:rPr>
          <w:rFonts w:ascii="Arial" w:hAnsi="Arial" w:cs="Arial"/>
          <w:b/>
          <w:i/>
          <w:szCs w:val="22"/>
        </w:rPr>
        <w:t xml:space="preserve">18 752 833,44 </w:t>
      </w:r>
      <w:r w:rsidR="0084253D" w:rsidRPr="00163D05">
        <w:rPr>
          <w:rFonts w:ascii="Arial" w:hAnsi="Arial" w:cs="Arial"/>
          <w:b/>
          <w:i/>
          <w:szCs w:val="22"/>
        </w:rPr>
        <w:t>(včetně DPH)</w:t>
      </w:r>
    </w:p>
    <w:p w:rsidR="009E4CD5" w:rsidRPr="00163D05" w:rsidRDefault="0084253D" w:rsidP="008769C1">
      <w:pPr>
        <w:widowControl w:val="0"/>
        <w:adjustRightInd w:val="0"/>
        <w:spacing w:before="120"/>
        <w:ind w:left="567"/>
        <w:contextualSpacing/>
        <w:textAlignment w:val="baseline"/>
        <w:outlineLvl w:val="0"/>
        <w:rPr>
          <w:rFonts w:ascii="Arial" w:hAnsi="Arial" w:cs="Arial"/>
          <w:b/>
          <w:i/>
          <w:szCs w:val="22"/>
        </w:rPr>
      </w:pPr>
      <w:r w:rsidRPr="00163D05">
        <w:rPr>
          <w:rFonts w:ascii="Arial" w:hAnsi="Arial" w:cs="Arial"/>
          <w:b/>
          <w:i/>
          <w:szCs w:val="22"/>
        </w:rPr>
        <w:t xml:space="preserve">(slovy: </w:t>
      </w:r>
      <w:proofErr w:type="spellStart"/>
      <w:r w:rsidR="00572308">
        <w:rPr>
          <w:rFonts w:ascii="Arial" w:hAnsi="Arial" w:cs="Arial"/>
          <w:b/>
          <w:i/>
          <w:szCs w:val="22"/>
        </w:rPr>
        <w:t>osmnáctmilionůsedmsetpadesátdvatisícosmsettřicettři</w:t>
      </w:r>
      <w:proofErr w:type="spellEnd"/>
      <w:r w:rsidRPr="00163D05">
        <w:rPr>
          <w:rFonts w:ascii="Arial" w:hAnsi="Arial" w:cs="Arial"/>
          <w:b/>
          <w:i/>
          <w:szCs w:val="22"/>
        </w:rPr>
        <w:t xml:space="preserve"> korun českých a </w:t>
      </w:r>
      <w:proofErr w:type="spellStart"/>
      <w:r w:rsidR="00572308">
        <w:rPr>
          <w:rFonts w:ascii="Arial" w:hAnsi="Arial" w:cs="Arial"/>
          <w:b/>
          <w:i/>
          <w:szCs w:val="22"/>
        </w:rPr>
        <w:t>čtyřicetčtyri</w:t>
      </w:r>
      <w:proofErr w:type="spellEnd"/>
      <w:r w:rsidR="0030515E" w:rsidRPr="00163D05">
        <w:rPr>
          <w:rFonts w:ascii="Arial" w:hAnsi="Arial" w:cs="Arial"/>
          <w:b/>
          <w:i/>
          <w:szCs w:val="22"/>
        </w:rPr>
        <w:t xml:space="preserve"> haléře</w:t>
      </w:r>
      <w:r w:rsidRPr="00163D05">
        <w:rPr>
          <w:rFonts w:ascii="Arial" w:hAnsi="Arial" w:cs="Arial"/>
          <w:b/>
          <w:i/>
          <w:szCs w:val="22"/>
        </w:rPr>
        <w:t>)</w:t>
      </w:r>
    </w:p>
    <w:p w:rsidR="0030515E" w:rsidRDefault="0030515E" w:rsidP="00163D05">
      <w:pPr>
        <w:pStyle w:val="KUsmlouva-1rove"/>
        <w:numPr>
          <w:ilvl w:val="0"/>
          <w:numId w:val="0"/>
        </w:numPr>
        <w:spacing w:before="120" w:after="0"/>
        <w:jc w:val="both"/>
        <w:rPr>
          <w:rFonts w:cs="Arial"/>
          <w:sz w:val="28"/>
        </w:rPr>
      </w:pPr>
    </w:p>
    <w:p w:rsidR="006713B6" w:rsidRDefault="002022AF" w:rsidP="006713B6">
      <w:pPr>
        <w:pStyle w:val="KUsmlouva-1rove"/>
        <w:numPr>
          <w:ilvl w:val="0"/>
          <w:numId w:val="15"/>
        </w:numPr>
        <w:spacing w:before="120" w:after="200"/>
        <w:ind w:left="567" w:hanging="567"/>
        <w:contextualSpacing w:val="0"/>
        <w:jc w:val="both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</w:p>
    <w:p w:rsidR="001F312D" w:rsidRPr="006713B6" w:rsidRDefault="00641CF1" w:rsidP="006713B6">
      <w:pPr>
        <w:pStyle w:val="KUsmlouva-1rove"/>
        <w:numPr>
          <w:ilvl w:val="1"/>
          <w:numId w:val="15"/>
        </w:numPr>
        <w:spacing w:before="120"/>
        <w:ind w:left="567" w:hanging="567"/>
        <w:jc w:val="both"/>
        <w:rPr>
          <w:rFonts w:cs="Arial"/>
          <w:sz w:val="28"/>
        </w:rPr>
      </w:pPr>
      <w:r w:rsidRPr="006713B6">
        <w:rPr>
          <w:rFonts w:cs="Arial"/>
          <w:b w:val="0"/>
          <w:caps w:val="0"/>
        </w:rPr>
        <w:t>Ostatní ujednání Smlouvy tímto dodatkem nedotčená zůstávají v platnosti a nemění</w:t>
      </w:r>
      <w:r>
        <w:t xml:space="preserve"> </w:t>
      </w:r>
      <w:r w:rsidRPr="008769C1">
        <w:rPr>
          <w:rFonts w:cs="Arial"/>
          <w:b w:val="0"/>
          <w:caps w:val="0"/>
        </w:rPr>
        <w:t>se.</w:t>
      </w:r>
      <w:r>
        <w:t xml:space="preserve"> </w:t>
      </w:r>
    </w:p>
    <w:p w:rsidR="001F312D" w:rsidRDefault="001F312D" w:rsidP="006713B6">
      <w:pPr>
        <w:pStyle w:val="KUsmlouva-2rove"/>
        <w:numPr>
          <w:ilvl w:val="1"/>
          <w:numId w:val="15"/>
        </w:numPr>
        <w:ind w:left="567" w:hanging="567"/>
      </w:pPr>
      <w:r>
        <w:t>Smluvní st</w:t>
      </w:r>
      <w:r w:rsidR="00112194">
        <w:t>r</w:t>
      </w:r>
      <w:r>
        <w:t>any se dohodly, že objednatel v zákonné lhůtě odešle tento dodatek Smlouvy k řádnému zveřejnění do registru smluv vedeného Ministerstvem vnitra ČR.</w:t>
      </w:r>
    </w:p>
    <w:p w:rsidR="00F25F1C" w:rsidRDefault="00F25F1C" w:rsidP="006713B6">
      <w:pPr>
        <w:pStyle w:val="KUsmlouva-2rove"/>
        <w:numPr>
          <w:ilvl w:val="1"/>
          <w:numId w:val="15"/>
        </w:numPr>
        <w:ind w:left="567" w:hanging="567"/>
      </w:pPr>
      <w:r>
        <w:t xml:space="preserve">Tento dodatek je vyhotoven v elektronické podobě, přičemž obě smluvní strany obdrží její elektronický originál. </w:t>
      </w:r>
      <w:r w:rsidR="00DC1811">
        <w:t xml:space="preserve">Dodatek </w:t>
      </w:r>
      <w:r>
        <w:t>je platn</w:t>
      </w:r>
      <w:r w:rsidR="00DC1811">
        <w:t>ý</w:t>
      </w:r>
      <w:r>
        <w:t xml:space="preserve"> dnem připojení platného uznávaného elektronického podpisu dle zákona č. 297/2016 Sb., o službách vytvářených důvěru pro elektronické transakce, ve znění pozdějších předpisů, do t</w:t>
      </w:r>
      <w:r w:rsidR="00C27C9E">
        <w:t>ohoto</w:t>
      </w:r>
      <w:r>
        <w:t xml:space="preserve"> </w:t>
      </w:r>
      <w:r w:rsidR="00C27C9E">
        <w:t xml:space="preserve">dodatku </w:t>
      </w:r>
      <w:r>
        <w:t xml:space="preserve">a </w:t>
      </w:r>
      <w:r w:rsidR="00C27C9E">
        <w:t xml:space="preserve">jeho </w:t>
      </w:r>
      <w:r>
        <w:t xml:space="preserve">jednotlivých příloh, nejsou-li součástí jediného elektronického dokumentů (tj. do všech samostatných souborů tvořících v souhrnu </w:t>
      </w:r>
      <w:r w:rsidR="00C27C9E">
        <w:t>dodatek</w:t>
      </w:r>
      <w:r>
        <w:t xml:space="preserve">, a to oběma smluvním stranami. </w:t>
      </w:r>
    </w:p>
    <w:p w:rsidR="001F312D" w:rsidRDefault="001F312D" w:rsidP="006713B6">
      <w:pPr>
        <w:pStyle w:val="KUsmlouva-2rove"/>
        <w:numPr>
          <w:ilvl w:val="1"/>
          <w:numId w:val="15"/>
        </w:numPr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§ 6 zákona </w:t>
      </w:r>
      <w:r w:rsidR="00F25F1C">
        <w:br/>
      </w:r>
      <w:r>
        <w:t>č. 340/2015 Sb., o zvláštních podmínkách účinnosti některých smluv, zveřejňování těchto smluv a o registru smluv v platném znění</w:t>
      </w:r>
      <w:r w:rsidR="00E35DA0">
        <w:t xml:space="preserve"> </w:t>
      </w:r>
      <w:r>
        <w:t>(dále jen zákon č. 340/2015 Sb.</w:t>
      </w:r>
      <w:r w:rsidR="00C27C9E">
        <w:t>,</w:t>
      </w:r>
      <w:r>
        <w:t xml:space="preserve"> o registru smluv).</w:t>
      </w:r>
    </w:p>
    <w:p w:rsidR="00641CF1" w:rsidRDefault="001F312D" w:rsidP="006713B6">
      <w:pPr>
        <w:pStyle w:val="KUsmlouva-2rove"/>
        <w:numPr>
          <w:ilvl w:val="1"/>
          <w:numId w:val="15"/>
        </w:numPr>
        <w:ind w:left="567" w:hanging="567"/>
      </w:pPr>
      <w:r>
        <w:t xml:space="preserve"> Zhotovitel potvrzuje pravdivost svých údajů, které jsou uvedeny v identifikaci smluvních stran 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:rsidR="0047657C" w:rsidRDefault="0047657C" w:rsidP="006713B6">
      <w:pPr>
        <w:pStyle w:val="KUsmlouva-2rove"/>
        <w:numPr>
          <w:ilvl w:val="1"/>
          <w:numId w:val="15"/>
        </w:numPr>
        <w:ind w:left="567" w:hanging="567"/>
      </w:pPr>
      <w:r>
        <w:t xml:space="preserve">Zhotovitel souhlasí s případným uveřejněním podmínek, za jakých byl dodatek uzavřen v rozsahu zákona č. 134/2016 Sb., o zadávání veřejných zakázek, v platném znění, zákona </w:t>
      </w:r>
      <w:r w:rsidR="00E35DA0">
        <w:br/>
      </w:r>
      <w:r>
        <w:t>č. 340/2015 Sb., o registru smluv, v platném znění a zákona č. 106/1999 Sb., o svobodném přístupu k informacím, v platném znění.</w:t>
      </w:r>
    </w:p>
    <w:p w:rsidR="0047657C" w:rsidRDefault="0047657C" w:rsidP="006713B6">
      <w:pPr>
        <w:pStyle w:val="KUsmlouva-2rove"/>
        <w:numPr>
          <w:ilvl w:val="1"/>
          <w:numId w:val="15"/>
        </w:numPr>
        <w:ind w:left="567" w:hanging="567"/>
      </w:pPr>
      <w:r>
        <w:t>Smluvní strany prohlašují, že žádná část tohoto dodatku nenaplňuje znaky obchodního tajemství dle § 504 občanského zákoníku.</w:t>
      </w:r>
    </w:p>
    <w:p w:rsidR="0077006A" w:rsidRPr="00265C8A" w:rsidRDefault="0047657C" w:rsidP="006713B6">
      <w:pPr>
        <w:pStyle w:val="KUsmlouva-2rove"/>
        <w:numPr>
          <w:ilvl w:val="1"/>
          <w:numId w:val="15"/>
        </w:numPr>
        <w:ind w:left="567" w:hanging="567"/>
        <w:rPr>
          <w:szCs w:val="22"/>
        </w:rPr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:rsidR="009206E6" w:rsidRDefault="009206E6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</w:t>
      </w:r>
      <w:r w:rsidR="00572308">
        <w:rPr>
          <w:rFonts w:ascii="Arial" w:hAnsi="Arial" w:cs="Arial"/>
          <w:szCs w:val="22"/>
        </w:rPr>
        <w:t>3</w:t>
      </w:r>
      <w:r w:rsidR="007E7DC0">
        <w:rPr>
          <w:rFonts w:ascii="Arial" w:hAnsi="Arial" w:cs="Arial"/>
          <w:szCs w:val="22"/>
        </w:rPr>
        <w:t xml:space="preserve"> </w:t>
      </w:r>
      <w:r w:rsidR="00163D05">
        <w:rPr>
          <w:rFonts w:ascii="Arial" w:hAnsi="Arial" w:cs="Arial"/>
          <w:szCs w:val="22"/>
        </w:rPr>
        <w:t>S</w:t>
      </w:r>
      <w:r w:rsidRPr="00177CA7">
        <w:rPr>
          <w:rFonts w:ascii="Arial" w:hAnsi="Arial" w:cs="Arial"/>
          <w:szCs w:val="22"/>
        </w:rPr>
        <w:t>mlouv</w:t>
      </w:r>
      <w:r w:rsidR="007E7DC0">
        <w:rPr>
          <w:rFonts w:ascii="Arial" w:hAnsi="Arial" w:cs="Arial"/>
          <w:szCs w:val="22"/>
        </w:rPr>
        <w:t>y</w:t>
      </w:r>
      <w:r w:rsidR="00163D05">
        <w:rPr>
          <w:rFonts w:ascii="Arial" w:hAnsi="Arial" w:cs="Arial"/>
          <w:szCs w:val="22"/>
        </w:rPr>
        <w:t xml:space="preserve"> byl</w:t>
      </w:r>
      <w:r w:rsidRPr="00177CA7">
        <w:rPr>
          <w:rFonts w:ascii="Arial" w:hAnsi="Arial" w:cs="Arial"/>
          <w:szCs w:val="22"/>
        </w:rPr>
        <w:t xml:space="preserve"> schválen Radou města Kroměříž, na svém </w:t>
      </w:r>
      <w:r w:rsidR="007E216E">
        <w:rPr>
          <w:rFonts w:ascii="Arial" w:hAnsi="Arial" w:cs="Arial"/>
          <w:szCs w:val="22"/>
        </w:rPr>
        <w:t>24</w:t>
      </w:r>
      <w:r w:rsidR="00102AAE">
        <w:rPr>
          <w:rFonts w:ascii="Arial" w:hAnsi="Arial" w:cs="Arial"/>
          <w:szCs w:val="22"/>
        </w:rPr>
        <w:t>.</w:t>
      </w:r>
      <w:r w:rsidRPr="00177CA7">
        <w:rPr>
          <w:rFonts w:ascii="Arial" w:hAnsi="Arial" w:cs="Arial"/>
          <w:szCs w:val="22"/>
        </w:rPr>
        <w:t xml:space="preserve"> jednání, dne </w:t>
      </w:r>
      <w:r w:rsidR="007E216E">
        <w:rPr>
          <w:rFonts w:ascii="Arial" w:hAnsi="Arial" w:cs="Arial"/>
          <w:szCs w:val="22"/>
        </w:rPr>
        <w:t>22.09. 2023</w:t>
      </w:r>
      <w:r w:rsidRPr="00177CA7">
        <w:rPr>
          <w:rFonts w:ascii="Arial" w:hAnsi="Arial" w:cs="Arial"/>
          <w:szCs w:val="22"/>
        </w:rPr>
        <w:t xml:space="preserve">, pod číslem </w:t>
      </w:r>
      <w:r w:rsidRPr="00102AAE">
        <w:rPr>
          <w:rFonts w:ascii="Arial" w:hAnsi="Arial" w:cs="Arial"/>
          <w:szCs w:val="22"/>
        </w:rPr>
        <w:t>usnesení</w:t>
      </w:r>
      <w:r w:rsidR="00C13F0A">
        <w:rPr>
          <w:rFonts w:ascii="Arial" w:hAnsi="Arial" w:cs="Arial"/>
          <w:szCs w:val="22"/>
        </w:rPr>
        <w:t xml:space="preserve"> </w:t>
      </w:r>
      <w:r w:rsidR="007E216E" w:rsidRPr="007E216E">
        <w:rPr>
          <w:rFonts w:ascii="Arial" w:hAnsi="Arial" w:cs="Arial"/>
          <w:szCs w:val="22"/>
        </w:rPr>
        <w:t>RMK/23/24/753</w:t>
      </w:r>
      <w:r w:rsidR="00572308">
        <w:rPr>
          <w:rFonts w:ascii="Arial" w:hAnsi="Arial" w:cs="Arial"/>
          <w:szCs w:val="22"/>
        </w:rPr>
        <w:t>.</w:t>
      </w:r>
    </w:p>
    <w:p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:rsidTr="00656B09">
        <w:tc>
          <w:tcPr>
            <w:tcW w:w="2405" w:type="dxa"/>
          </w:tcPr>
          <w:p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</w:t>
            </w:r>
          </w:p>
        </w:tc>
        <w:tc>
          <w:tcPr>
            <w:tcW w:w="6655" w:type="dxa"/>
          </w:tcPr>
          <w:p w:rsidR="00656B09" w:rsidRDefault="00656B09" w:rsidP="00572308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572308">
              <w:rPr>
                <w:rFonts w:ascii="Arial" w:hAnsi="Arial" w:cs="Arial"/>
                <w:szCs w:val="22"/>
              </w:rPr>
              <w:t>7</w:t>
            </w:r>
          </w:p>
        </w:tc>
      </w:tr>
    </w:tbl>
    <w:p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dne:</w:t>
      </w:r>
      <w:r w:rsidR="00F8122D">
        <w:rPr>
          <w:rFonts w:ascii="Arial" w:hAnsi="Arial" w:cs="Arial"/>
          <w:szCs w:val="22"/>
        </w:rPr>
        <w:t xml:space="preserve"> </w:t>
      </w:r>
    </w:p>
    <w:p w:rsidR="00B55DF9" w:rsidRDefault="00F429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FD7699" w:rsidRDefault="00485B22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27. 09. 2023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26. 09. 2023</w:t>
      </w:r>
    </w:p>
    <w:p w:rsidR="006713B6" w:rsidRDefault="006713B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FD7699" w:rsidRPr="00C673CD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Pr="00C673CD">
        <w:rPr>
          <w:rFonts w:ascii="Arial" w:hAnsi="Arial" w:cs="Arial"/>
          <w:szCs w:val="22"/>
        </w:rPr>
        <w:tab/>
        <w:t>…………………………………………</w:t>
      </w:r>
    </w:p>
    <w:p w:rsidR="00F25F1C" w:rsidRDefault="00B55DF9" w:rsidP="00C62ACC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 w:rsidR="00E35DA0"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4292C" w:rsidRPr="00586321">
        <w:rPr>
          <w:rFonts w:ascii="Arial" w:hAnsi="Arial" w:cs="Arial"/>
          <w:szCs w:val="22"/>
        </w:rPr>
        <w:t xml:space="preserve">Ing. </w:t>
      </w:r>
      <w:proofErr w:type="spellStart"/>
      <w:r w:rsidR="00F25F1C">
        <w:rPr>
          <w:rFonts w:ascii="Arial" w:hAnsi="Arial" w:cs="Arial"/>
          <w:szCs w:val="22"/>
        </w:rPr>
        <w:t>C</w:t>
      </w:r>
      <w:r w:rsidR="007861C3">
        <w:rPr>
          <w:rFonts w:ascii="Arial" w:hAnsi="Arial" w:cs="Arial"/>
          <w:szCs w:val="22"/>
        </w:rPr>
        <w:t>esar</w:t>
      </w:r>
      <w:proofErr w:type="spellEnd"/>
      <w:r w:rsidR="00F25F1C">
        <w:rPr>
          <w:rFonts w:ascii="Arial" w:hAnsi="Arial" w:cs="Arial"/>
          <w:szCs w:val="22"/>
        </w:rPr>
        <w:t xml:space="preserve"> Baron, místopředseda </w:t>
      </w:r>
      <w:r w:rsidR="007861C3">
        <w:rPr>
          <w:rFonts w:ascii="Arial" w:hAnsi="Arial" w:cs="Arial"/>
          <w:szCs w:val="22"/>
        </w:rPr>
        <w:t>představenstva</w:t>
      </w:r>
    </w:p>
    <w:p w:rsidR="00F25F1C" w:rsidRDefault="00F25F1C" w:rsidP="00236B40">
      <w:pPr>
        <w:spacing w:before="120"/>
        <w:ind w:left="4820" w:right="-2" w:hanging="48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Město Kroměříž                                                   </w:t>
      </w:r>
      <w:r w:rsidR="007861C3">
        <w:rPr>
          <w:rFonts w:ascii="Arial" w:hAnsi="Arial" w:cs="Arial"/>
          <w:szCs w:val="22"/>
        </w:rPr>
        <w:t xml:space="preserve">Rovina stavební a. s. </w:t>
      </w:r>
    </w:p>
    <w:p w:rsidR="007861C3" w:rsidRDefault="00F25F1C" w:rsidP="00C62ACC">
      <w:pPr>
        <w:spacing w:before="120"/>
        <w:ind w:left="4962" w:right="2549" w:hanging="4962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</w:t>
      </w:r>
    </w:p>
    <w:p w:rsidR="007861C3" w:rsidRDefault="007861C3" w:rsidP="00C62ACC">
      <w:pPr>
        <w:spacing w:before="120"/>
        <w:ind w:left="4962" w:right="2549" w:hanging="4962"/>
        <w:contextualSpacing/>
        <w:jc w:val="both"/>
        <w:rPr>
          <w:rFonts w:ascii="Arial" w:hAnsi="Arial" w:cs="Arial"/>
          <w:szCs w:val="22"/>
        </w:rPr>
      </w:pPr>
    </w:p>
    <w:p w:rsidR="007861C3" w:rsidRDefault="00485B22" w:rsidP="00C62ACC">
      <w:pPr>
        <w:spacing w:before="120"/>
        <w:ind w:left="4962" w:right="2549" w:hanging="4962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26. 09. 2023</w:t>
      </w:r>
    </w:p>
    <w:p w:rsidR="007861C3" w:rsidRDefault="007861C3" w:rsidP="00C62ACC">
      <w:pPr>
        <w:spacing w:before="120"/>
        <w:ind w:left="4962" w:right="2549" w:hanging="4962"/>
        <w:contextualSpacing/>
        <w:jc w:val="both"/>
        <w:rPr>
          <w:rFonts w:ascii="Arial" w:hAnsi="Arial" w:cs="Arial"/>
          <w:szCs w:val="22"/>
        </w:rPr>
      </w:pPr>
    </w:p>
    <w:p w:rsidR="007861C3" w:rsidRDefault="007861C3" w:rsidP="007861C3">
      <w:pPr>
        <w:spacing w:before="120"/>
        <w:ind w:left="4962" w:right="-2" w:hanging="708"/>
        <w:contextualSpacing/>
        <w:jc w:val="both"/>
        <w:rPr>
          <w:rFonts w:ascii="Arial" w:hAnsi="Arial" w:cs="Arial"/>
          <w:sz w:val="18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="00F25F1C">
        <w:rPr>
          <w:rFonts w:ascii="Arial" w:hAnsi="Arial" w:cs="Arial"/>
          <w:szCs w:val="22"/>
        </w:rPr>
        <w:t xml:space="preserve">                </w:t>
      </w:r>
    </w:p>
    <w:p w:rsidR="007861C3" w:rsidRDefault="007861C3" w:rsidP="00236B40">
      <w:pPr>
        <w:ind w:left="3545" w:firstLine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Vlastimil Rudý, člen představenstva</w:t>
      </w:r>
    </w:p>
    <w:p w:rsidR="007861C3" w:rsidRDefault="007861C3" w:rsidP="00236B40">
      <w:pPr>
        <w:ind w:left="425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Rovina stavební a. s.</w:t>
      </w:r>
    </w:p>
    <w:p w:rsidR="00B2621F" w:rsidRDefault="00B2621F" w:rsidP="00236B40">
      <w:pPr>
        <w:ind w:left="4254"/>
        <w:rPr>
          <w:rFonts w:ascii="Arial" w:hAnsi="Arial" w:cs="Arial"/>
          <w:sz w:val="18"/>
        </w:rPr>
        <w:sectPr w:rsidR="00B2621F" w:rsidSect="00112194">
          <w:headerReference w:type="default" r:id="rId8"/>
          <w:footerReference w:type="default" r:id="rId9"/>
          <w:type w:val="continuous"/>
          <w:pgSz w:w="11906" w:h="16838"/>
          <w:pgMar w:top="1418" w:right="1418" w:bottom="1247" w:left="1418" w:header="709" w:footer="709" w:gutter="0"/>
          <w:cols w:space="708"/>
        </w:sectPr>
      </w:pPr>
    </w:p>
    <w:p w:rsidR="00B2621F" w:rsidRDefault="00B2621F" w:rsidP="00B2621F">
      <w:pPr>
        <w:spacing w:before="120"/>
        <w:contextualSpacing/>
        <w:jc w:val="both"/>
      </w:pPr>
      <w:r>
        <w:rPr>
          <w:rFonts w:ascii="Arial" w:hAnsi="Arial" w:cs="Arial"/>
          <w:b/>
          <w:caps/>
          <w:sz w:val="40"/>
          <w:szCs w:val="22"/>
        </w:rPr>
        <w:lastRenderedPageBreak/>
        <w:t>ZMĚNOVÝ LIST Č. 7</w:t>
      </w:r>
    </w:p>
    <w:p w:rsidR="00B2621F" w:rsidRPr="0076059B" w:rsidRDefault="00B2621F" w:rsidP="00B2621F">
      <w:pPr>
        <w:pStyle w:val="Zkladntext"/>
        <w:spacing w:before="120"/>
        <w:contextualSpacing/>
        <w:rPr>
          <w:sz w:val="22"/>
          <w:szCs w:val="22"/>
        </w:rPr>
      </w:pPr>
      <w:r w:rsidRPr="0076059B">
        <w:rPr>
          <w:sz w:val="22"/>
          <w:szCs w:val="22"/>
        </w:rPr>
        <w:t xml:space="preserve">Název </w:t>
      </w:r>
      <w:proofErr w:type="gramStart"/>
      <w:r w:rsidRPr="0076059B">
        <w:rPr>
          <w:sz w:val="22"/>
          <w:szCs w:val="22"/>
        </w:rPr>
        <w:t xml:space="preserve">akce:  </w:t>
      </w:r>
      <w:r w:rsidRPr="0076059B">
        <w:rPr>
          <w:b/>
          <w:sz w:val="22"/>
          <w:szCs w:val="22"/>
        </w:rPr>
        <w:t>Úprava</w:t>
      </w:r>
      <w:proofErr w:type="gramEnd"/>
      <w:r w:rsidRPr="0076059B">
        <w:rPr>
          <w:b/>
          <w:sz w:val="22"/>
          <w:szCs w:val="22"/>
        </w:rPr>
        <w:t xml:space="preserve"> a rozšíření požárních únikových cest v DPS Vážany</w:t>
      </w:r>
    </w:p>
    <w:p w:rsidR="00B2621F" w:rsidRPr="0076059B" w:rsidRDefault="00B2621F" w:rsidP="00B2621F">
      <w:pPr>
        <w:pStyle w:val="Zkladntext"/>
        <w:spacing w:before="120"/>
        <w:contextualSpacing/>
        <w:rPr>
          <w:sz w:val="22"/>
          <w:szCs w:val="22"/>
        </w:rPr>
      </w:pPr>
      <w:proofErr w:type="gramStart"/>
      <w:r w:rsidRPr="0076059B">
        <w:rPr>
          <w:sz w:val="22"/>
          <w:szCs w:val="22"/>
        </w:rPr>
        <w:t xml:space="preserve">Objednatel:   </w:t>
      </w:r>
      <w:proofErr w:type="gramEnd"/>
      <w:r w:rsidRPr="0076059B">
        <w:rPr>
          <w:sz w:val="22"/>
          <w:szCs w:val="22"/>
        </w:rPr>
        <w:t>Město Kroměříž, Velké nám. 115, 767 01 Kroměříž</w:t>
      </w:r>
    </w:p>
    <w:p w:rsidR="00B2621F" w:rsidRPr="0076059B" w:rsidRDefault="00B2621F" w:rsidP="00B2621F">
      <w:pPr>
        <w:pStyle w:val="Zkladntext"/>
        <w:spacing w:before="120"/>
        <w:contextualSpacing/>
        <w:rPr>
          <w:sz w:val="22"/>
          <w:szCs w:val="22"/>
        </w:rPr>
      </w:pPr>
      <w:proofErr w:type="gramStart"/>
      <w:r w:rsidRPr="0076059B">
        <w:rPr>
          <w:sz w:val="22"/>
          <w:szCs w:val="22"/>
        </w:rPr>
        <w:t xml:space="preserve">Zhotovitel:   </w:t>
      </w:r>
      <w:proofErr w:type="gramEnd"/>
      <w:r w:rsidRPr="0076059B">
        <w:rPr>
          <w:sz w:val="22"/>
          <w:szCs w:val="22"/>
        </w:rPr>
        <w:t xml:space="preserve">  Rovina stavební a.s. – vedoucí společník, Kroměřížská 134, 768 24 Hulín,</w:t>
      </w:r>
    </w:p>
    <w:p w:rsidR="00B2621F" w:rsidRPr="0076059B" w:rsidRDefault="00B2621F" w:rsidP="00B2621F">
      <w:pPr>
        <w:pStyle w:val="Zkladntext"/>
        <w:spacing w:before="120"/>
        <w:contextualSpacing/>
        <w:rPr>
          <w:sz w:val="22"/>
          <w:szCs w:val="22"/>
        </w:rPr>
      </w:pPr>
      <w:r w:rsidRPr="0076059B">
        <w:rPr>
          <w:rFonts w:eastAsia="Arial"/>
          <w:sz w:val="22"/>
          <w:szCs w:val="22"/>
        </w:rPr>
        <w:t xml:space="preserve">                      </w:t>
      </w:r>
      <w:r w:rsidRPr="0076059B">
        <w:rPr>
          <w:sz w:val="22"/>
          <w:szCs w:val="22"/>
        </w:rPr>
        <w:t>IČ: 45193096</w:t>
      </w:r>
    </w:p>
    <w:p w:rsidR="00B2621F" w:rsidRPr="0076059B" w:rsidRDefault="00B2621F" w:rsidP="00B2621F">
      <w:pPr>
        <w:pStyle w:val="Zkladntext"/>
        <w:spacing w:before="120"/>
        <w:contextualSpacing/>
        <w:rPr>
          <w:sz w:val="22"/>
          <w:szCs w:val="22"/>
        </w:rPr>
      </w:pPr>
      <w:r w:rsidRPr="0076059B">
        <w:rPr>
          <w:sz w:val="22"/>
          <w:szCs w:val="22"/>
        </w:rPr>
        <w:t xml:space="preserve">Technický dozor stavebníka: </w:t>
      </w:r>
      <w:proofErr w:type="spellStart"/>
      <w:r>
        <w:rPr>
          <w:sz w:val="22"/>
          <w:szCs w:val="22"/>
        </w:rPr>
        <w:t>xxx</w:t>
      </w:r>
      <w:proofErr w:type="spellEnd"/>
    </w:p>
    <w:p w:rsidR="00B2621F" w:rsidRPr="0076059B" w:rsidRDefault="00B2621F" w:rsidP="00B2621F">
      <w:pPr>
        <w:pStyle w:val="Zkladntext"/>
        <w:spacing w:before="120"/>
        <w:contextualSpacing/>
        <w:rPr>
          <w:sz w:val="22"/>
          <w:szCs w:val="22"/>
        </w:rPr>
      </w:pPr>
      <w:r w:rsidRPr="0076059B">
        <w:rPr>
          <w:sz w:val="22"/>
          <w:szCs w:val="22"/>
        </w:rPr>
        <w:t xml:space="preserve">Generální projektant: </w:t>
      </w:r>
      <w:proofErr w:type="spellStart"/>
      <w:r>
        <w:rPr>
          <w:sz w:val="22"/>
          <w:szCs w:val="22"/>
        </w:rPr>
        <w:t>xxx</w:t>
      </w:r>
      <w:proofErr w:type="spellEnd"/>
    </w:p>
    <w:p w:rsidR="00B2621F" w:rsidRPr="0076059B" w:rsidRDefault="00B2621F" w:rsidP="00B2621F">
      <w:pPr>
        <w:pStyle w:val="Zkladntext"/>
        <w:spacing w:before="120"/>
        <w:contextualSpacing/>
        <w:rPr>
          <w:sz w:val="22"/>
          <w:szCs w:val="22"/>
        </w:rPr>
      </w:pP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t>Objekt a oddíl stavby:</w:t>
      </w:r>
      <w:r w:rsidRPr="0076059B">
        <w:rPr>
          <w:rFonts w:ascii="Arial" w:hAnsi="Arial" w:cs="Arial"/>
          <w:sz w:val="22"/>
          <w:szCs w:val="22"/>
        </w:rPr>
        <w:t xml:space="preserve"> SO01.1 Stavební úpravy v rámci CHÚC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 w:rsidRPr="0076059B">
        <w:rPr>
          <w:rFonts w:ascii="Arial" w:hAnsi="Arial" w:cs="Arial"/>
          <w:b/>
          <w:sz w:val="22"/>
          <w:szCs w:val="22"/>
        </w:rPr>
        <w:t>-</w:t>
      </w:r>
      <w:r w:rsidRPr="0076059B">
        <w:rPr>
          <w:rFonts w:ascii="Arial" w:hAnsi="Arial" w:cs="Arial"/>
          <w:sz w:val="22"/>
          <w:szCs w:val="22"/>
        </w:rPr>
        <w:t>R 02- SIL – silnoproudá elektrotechnika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eastAsia="Arial" w:hAnsi="Arial" w:cs="Arial"/>
          <w:sz w:val="22"/>
          <w:szCs w:val="22"/>
        </w:rPr>
        <w:t xml:space="preserve">                                              </w:t>
      </w:r>
      <w:r w:rsidRPr="0076059B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</w:t>
      </w:r>
    </w:p>
    <w:p w:rsidR="00B2621F" w:rsidRPr="0076059B" w:rsidRDefault="00B2621F" w:rsidP="00B2621F">
      <w:pPr>
        <w:ind w:left="567" w:hanging="567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t>Zpracovatel změnového listu:</w:t>
      </w:r>
      <w:r w:rsidRPr="0076059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Pr="0076059B">
        <w:rPr>
          <w:rFonts w:ascii="Arial" w:hAnsi="Arial" w:cs="Arial"/>
          <w:sz w:val="22"/>
          <w:szCs w:val="22"/>
        </w:rPr>
        <w:t>, Rovina stavební a.s.</w:t>
      </w:r>
    </w:p>
    <w:p w:rsidR="00B2621F" w:rsidRPr="0076059B" w:rsidRDefault="00B2621F" w:rsidP="00B2621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t xml:space="preserve">Odkaz na dokumenty, v nichž je vznik a řešení změny popsáno: </w:t>
      </w:r>
    </w:p>
    <w:p w:rsidR="00B2621F" w:rsidRPr="0076059B" w:rsidRDefault="00B2621F" w:rsidP="00B2621F">
      <w:pPr>
        <w:ind w:left="720"/>
        <w:rPr>
          <w:rFonts w:ascii="Arial" w:hAnsi="Arial" w:cs="Arial"/>
          <w:b/>
          <w:sz w:val="22"/>
          <w:szCs w:val="22"/>
        </w:rPr>
      </w:pPr>
    </w:p>
    <w:p w:rsidR="00B2621F" w:rsidRPr="0076059B" w:rsidRDefault="00B2621F" w:rsidP="00B2621F">
      <w:pPr>
        <w:numPr>
          <w:ilvl w:val="1"/>
          <w:numId w:val="18"/>
        </w:numPr>
        <w:suppressAutoHyphens/>
        <w:ind w:left="1134" w:hanging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 xml:space="preserve">Změny řešeny na KD viz. </w:t>
      </w:r>
      <w:proofErr w:type="gramStart"/>
      <w:r w:rsidRPr="0076059B">
        <w:rPr>
          <w:rFonts w:ascii="Arial" w:hAnsi="Arial" w:cs="Arial"/>
          <w:sz w:val="22"/>
          <w:szCs w:val="22"/>
        </w:rPr>
        <w:t>zápisy  z</w:t>
      </w:r>
      <w:proofErr w:type="gramEnd"/>
      <w:r w:rsidRPr="0076059B">
        <w:rPr>
          <w:rFonts w:ascii="Arial" w:hAnsi="Arial" w:cs="Arial"/>
          <w:sz w:val="22"/>
          <w:szCs w:val="22"/>
        </w:rPr>
        <w:t xml:space="preserve"> KD</w:t>
      </w:r>
    </w:p>
    <w:p w:rsidR="00B2621F" w:rsidRPr="0076059B" w:rsidRDefault="00B2621F" w:rsidP="00B2621F">
      <w:pPr>
        <w:numPr>
          <w:ilvl w:val="1"/>
          <w:numId w:val="18"/>
        </w:numPr>
        <w:suppressAutoHyphens/>
        <w:ind w:left="1134" w:hanging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položkový rozpočet, změna projektová dokumentace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t xml:space="preserve">Popis předmětu a příčin změny, zdůvodnění a návrh řešení: </w:t>
      </w:r>
    </w:p>
    <w:p w:rsidR="00B2621F" w:rsidRPr="0076059B" w:rsidRDefault="00B2621F" w:rsidP="00B2621F">
      <w:pPr>
        <w:ind w:left="720"/>
        <w:rPr>
          <w:rFonts w:ascii="Arial" w:hAnsi="Arial" w:cs="Arial"/>
          <w:b/>
          <w:sz w:val="22"/>
          <w:szCs w:val="22"/>
        </w:rPr>
      </w:pPr>
    </w:p>
    <w:p w:rsidR="00B2621F" w:rsidRPr="0076059B" w:rsidRDefault="00B2621F" w:rsidP="00B2621F">
      <w:pPr>
        <w:ind w:left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Důvod změny a příčiny je doplnění projektové dokumentace o prvky silnoproudé elektroinstalace, které nebyly známy při projektování akce.</w:t>
      </w:r>
    </w:p>
    <w:p w:rsidR="00B2621F" w:rsidRPr="0076059B" w:rsidRDefault="00B2621F" w:rsidP="00B2621F">
      <w:pPr>
        <w:ind w:left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 xml:space="preserve">Veškeré změny jsou uvedeny v projektové dokumentaci a položkovém rozpočtu, který je součástí tohoto změnového listu. </w:t>
      </w:r>
    </w:p>
    <w:p w:rsidR="00B2621F" w:rsidRPr="0076059B" w:rsidRDefault="00B2621F" w:rsidP="00B2621F">
      <w:pPr>
        <w:ind w:left="567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eastAsia="Arial" w:hAnsi="Arial" w:cs="Arial"/>
          <w:sz w:val="22"/>
          <w:szCs w:val="22"/>
        </w:rPr>
        <w:t xml:space="preserve">          </w:t>
      </w: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B2621F" w:rsidRPr="0076059B" w:rsidRDefault="00B2621F" w:rsidP="00B2621F">
      <w:pPr>
        <w:ind w:left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 xml:space="preserve">Vliv změny na předmět plnění a harmonogram akce mají vliv. Z důvodu dokončování projektové dokumentace a s tím spojené dodací lhůty nových komponentů pro silnoproudé elektroinstalace. Tímto bychom chtěli požádat o prodloužení termínu do 31. 10. 2023.  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t xml:space="preserve">Rekapitulace nákladů </w:t>
      </w:r>
    </w:p>
    <w:p w:rsidR="00B2621F" w:rsidRPr="0076059B" w:rsidRDefault="00B2621F" w:rsidP="00B2621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2621F" w:rsidRPr="0076059B" w:rsidTr="004F5960">
        <w:trPr>
          <w:trHeight w:val="32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621F" w:rsidRPr="0076059B" w:rsidRDefault="00B2621F" w:rsidP="004F5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621F" w:rsidRPr="0076059B" w:rsidRDefault="00B2621F" w:rsidP="004F5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621F" w:rsidRPr="0076059B" w:rsidRDefault="00B2621F" w:rsidP="004F5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B2621F" w:rsidRPr="0076059B" w:rsidTr="004F5960">
        <w:trPr>
          <w:trHeight w:val="32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1F" w:rsidRPr="0076059B" w:rsidRDefault="00B2621F" w:rsidP="004F5960">
            <w:pPr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1F" w:rsidRPr="0076059B" w:rsidRDefault="00B2621F" w:rsidP="004F5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b/>
                <w:sz w:val="22"/>
                <w:szCs w:val="22"/>
              </w:rPr>
              <w:t>721 193,40,-Kč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1F" w:rsidRPr="0076059B" w:rsidRDefault="00B2621F" w:rsidP="004F5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b/>
                <w:sz w:val="22"/>
                <w:szCs w:val="22"/>
              </w:rPr>
              <w:t>829 372,41,-Kč</w:t>
            </w:r>
          </w:p>
        </w:tc>
      </w:tr>
      <w:tr w:rsidR="00B2621F" w:rsidRPr="0076059B" w:rsidTr="004F5960">
        <w:trPr>
          <w:trHeight w:val="32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1F" w:rsidRPr="0076059B" w:rsidRDefault="00B2621F" w:rsidP="004F59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59B">
              <w:rPr>
                <w:rFonts w:ascii="Arial" w:hAnsi="Arial" w:cs="Arial"/>
                <w:sz w:val="22"/>
                <w:szCs w:val="22"/>
              </w:rPr>
              <w:t>méněpráce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1F" w:rsidRPr="0076059B" w:rsidRDefault="00B2621F" w:rsidP="004F5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b/>
                <w:sz w:val="22"/>
                <w:szCs w:val="22"/>
              </w:rPr>
              <w:t>0,-Kč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1F" w:rsidRPr="0076059B" w:rsidRDefault="00B2621F" w:rsidP="004F5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b/>
                <w:sz w:val="22"/>
                <w:szCs w:val="22"/>
              </w:rPr>
              <w:t>0,-Kč</w:t>
            </w:r>
          </w:p>
        </w:tc>
      </w:tr>
      <w:tr w:rsidR="00B2621F" w:rsidRPr="0076059B" w:rsidTr="004F5960">
        <w:trPr>
          <w:trHeight w:val="32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1F" w:rsidRPr="0076059B" w:rsidRDefault="00B2621F" w:rsidP="004F5960">
            <w:pPr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1F" w:rsidRPr="0076059B" w:rsidRDefault="00B2621F" w:rsidP="004F5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hAnsi="Arial" w:cs="Arial"/>
                <w:b/>
                <w:sz w:val="22"/>
                <w:szCs w:val="22"/>
              </w:rPr>
              <w:t>721 193,40,-Kč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1F" w:rsidRPr="0076059B" w:rsidRDefault="00B2621F" w:rsidP="004F5960">
            <w:pPr>
              <w:rPr>
                <w:rFonts w:ascii="Arial" w:hAnsi="Arial" w:cs="Arial"/>
                <w:sz w:val="22"/>
                <w:szCs w:val="22"/>
              </w:rPr>
            </w:pPr>
            <w:r w:rsidRPr="0076059B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</w:t>
            </w:r>
            <w:r w:rsidRPr="0076059B">
              <w:rPr>
                <w:rFonts w:ascii="Arial" w:hAnsi="Arial" w:cs="Arial"/>
                <w:b/>
                <w:sz w:val="22"/>
                <w:szCs w:val="22"/>
              </w:rPr>
              <w:t>829 372,41,-Kč</w:t>
            </w:r>
          </w:p>
        </w:tc>
      </w:tr>
    </w:tbl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Práce a dodávky tvořící vícepráce obsažené v položkovém rozpočtu jsou oceněny v jednotkových cenách rozpočtu smluvního, případně v jednotkových cenách ve výši odpovídající aktuálním cenám ceníku RTS (popř. ÚRS), ponížené o poměr nabídkové ceny vůči předpokládané hodnotě díla dle zadávací dokumentace.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t xml:space="preserve">Stanovisko generálního projektanta: </w:t>
      </w:r>
    </w:p>
    <w:p w:rsidR="00B2621F" w:rsidRPr="0076059B" w:rsidRDefault="00B2621F" w:rsidP="00B2621F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Práce v předloženém dodatku jsou navrženy dle předpisů výrobce a platných norem a požadavků. Dodatek je zpracován dle podkladní dokumentace zpracované v rámci autorského dozoru. Dodatek byl zpracován z důvodu skutečností zjištěných při provádění prací. Obsah dodatku byl upraven a připomínkován ze strany zhotovitele, došlo k doplnění obsahu oproti projektovému výkazu.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lastRenderedPageBreak/>
        <w:t xml:space="preserve">Původně navržený náhradní zdroj UPS je nutno vzhledem k rozsahu napájených komponent navýšit na hodnotu 15kVA oproti původní hodnotě 10 </w:t>
      </w:r>
      <w:proofErr w:type="spellStart"/>
      <w:r w:rsidRPr="0076059B">
        <w:rPr>
          <w:rFonts w:ascii="Arial" w:hAnsi="Arial" w:cs="Arial"/>
          <w:sz w:val="22"/>
          <w:szCs w:val="22"/>
        </w:rPr>
        <w:t>kVA</w:t>
      </w:r>
      <w:proofErr w:type="spellEnd"/>
      <w:r w:rsidRPr="0076059B">
        <w:rPr>
          <w:rFonts w:ascii="Arial" w:hAnsi="Arial" w:cs="Arial"/>
          <w:sz w:val="22"/>
          <w:szCs w:val="22"/>
        </w:rPr>
        <w:t xml:space="preserve">. Zde je také nutno doplnit související protipožární skříň pro UPS, která byla uvedena v PBŘ, ale již nebyla přenesen požadavek do položkového rozpočtu. Vzhledem k úpravě UPS a doplnění komponent pro UPS byl upraven navržený rozvaděč RUPS o doplnění jističů a časových relé pro spouštění jednotlivých zařízení. Z toho vyplynul požadavek na změnu velikosti rozvaděče RUPS z původní velikosti 96 modulů na velikost 120 modulů. 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 xml:space="preserve">Vzhledem k navýšení počtu ukládaných kabelů (rozšíření DZR + napájení klapek a ventilátorů VZT na CHÚC) bylo nutno upravit množství a velikost kabelových žlabů, aby bylo možné kabely s dostatečnou rezervou umístit. 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 xml:space="preserve">Odtahové potrubí odvětrání CHÚC nad hlavní střechu objektu bude doplněno o vzdálený jímač. Původní projektová dokumentace toto řešení nezahrnovalo. Předpokládalo se, že stávající hromosvod je v aktivním provedení. 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 xml:space="preserve">Pro ovládání požárních oken byla doplněna kabeláž od řídící jednotky k ovládacímu prvku. Pro napájení ventilátorů z prostoru sesteren bylo upraveno původní provedení ovládání. Vzhledem k tomu bylo doplněno ovládání spínačem s časovým doběhem a potřebné </w:t>
      </w:r>
      <w:proofErr w:type="spellStart"/>
      <w:r w:rsidRPr="0076059B">
        <w:rPr>
          <w:rFonts w:ascii="Arial" w:hAnsi="Arial" w:cs="Arial"/>
          <w:sz w:val="22"/>
          <w:szCs w:val="22"/>
        </w:rPr>
        <w:t>prokabelování</w:t>
      </w:r>
      <w:proofErr w:type="spellEnd"/>
      <w:r w:rsidRPr="0076059B">
        <w:rPr>
          <w:rFonts w:ascii="Arial" w:hAnsi="Arial" w:cs="Arial"/>
          <w:sz w:val="22"/>
          <w:szCs w:val="22"/>
        </w:rPr>
        <w:t xml:space="preserve">. 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Původní projekt počítal s přímým napojením TOTAL STOP na stávající výkonový jistič DEON. Po provedení kontroly na stavbě bylo zjištěno, že je nutné provést jeho výměnu za výkonový jistič, který je možno doplnit o napěťovou spoušť a tlačítko TOTAL STOP.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Funkčnost této úpravy není dotčena. Za autorský dozor souhlasíme s předloženým dodatkem.</w:t>
      </w:r>
    </w:p>
    <w:p w:rsidR="00B2621F" w:rsidRPr="0076059B" w:rsidRDefault="00B2621F" w:rsidP="00B2621F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B2621F" w:rsidRPr="0076059B" w:rsidRDefault="00B2621F" w:rsidP="00B2621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eastAsia="Calibri" w:hAnsi="Arial" w:cs="Arial"/>
          <w:color w:val="000000"/>
          <w:sz w:val="22"/>
          <w:szCs w:val="22"/>
          <w:lang w:eastAsia="en-US"/>
        </w:rPr>
        <w:t>V</w:t>
      </w:r>
      <w:r w:rsidRPr="0076059B">
        <w:rPr>
          <w:rFonts w:ascii="Arial" w:eastAsia="Calibri" w:hAnsi="Arial" w:cs="Arial"/>
          <w:sz w:val="22"/>
          <w:szCs w:val="22"/>
          <w:lang w:eastAsia="en-US"/>
        </w:rPr>
        <w:t xml:space="preserve">ícepráce vznikly v průběhu provádění stavby, ze zjištění nutnosti řešení změny projektem navržených stavebních úprav budovy, v souvislosti se zjištěnými skutečnostmi při přípravných a sondážních pracích, ze zjištění stávajícího stavu </w:t>
      </w:r>
      <w:proofErr w:type="spellStart"/>
      <w:r w:rsidRPr="0076059B">
        <w:rPr>
          <w:rFonts w:ascii="Arial" w:eastAsia="Calibri" w:hAnsi="Arial" w:cs="Arial"/>
          <w:sz w:val="22"/>
          <w:szCs w:val="22"/>
          <w:lang w:eastAsia="en-US"/>
        </w:rPr>
        <w:t>vnitrobudovních</w:t>
      </w:r>
      <w:proofErr w:type="spellEnd"/>
      <w:r w:rsidRPr="0076059B">
        <w:rPr>
          <w:rFonts w:ascii="Arial" w:eastAsia="Calibri" w:hAnsi="Arial" w:cs="Arial"/>
          <w:sz w:val="22"/>
          <w:szCs w:val="22"/>
          <w:lang w:eastAsia="en-US"/>
        </w:rPr>
        <w:t xml:space="preserve"> instalací a z požadavků stavebníka a provozovatele k rozsahu a účelu stavby. 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eastAsia="Calibri" w:hAnsi="Arial" w:cs="Arial"/>
          <w:sz w:val="22"/>
          <w:szCs w:val="22"/>
          <w:lang w:eastAsia="en-US"/>
        </w:rPr>
        <w:t>Vícepráce jsou ve svém rozsahu navrženy projektantem dle změnové dokumentace tak, aby zajistily provedení stavby v celém požadovaném funkčním rozsahu dle změnové PD a splnili účel záměru.</w:t>
      </w:r>
    </w:p>
    <w:p w:rsidR="00B2621F" w:rsidRPr="0076059B" w:rsidRDefault="00B2621F" w:rsidP="00B2621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eastAsia="Calibri" w:hAnsi="Arial" w:cs="Arial"/>
          <w:sz w:val="22"/>
          <w:szCs w:val="22"/>
          <w:lang w:eastAsia="en-US"/>
        </w:rPr>
        <w:t xml:space="preserve">Změnou rozsahu stavebních prací vznikají vícepráce, které nemohli být projektantem ani stavebníkem zjištěné před zahájením stavby a zpracováním PD, ale vznikly převážně ze zjištění při provádění přípravných prací a z podrobného stavebního průzkumu zhotovitele u vybavenosti upravované budovy. 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Změna představuje práce nad rámec zadávací prováděcí projektové dokumentace pro výběr dodavatele a řeší zvýšené množství prací pro realizaci díla, které mají dílčí vliv na konečný termín dokončení akce a také dopad na celkové náklady stavby.</w:t>
      </w:r>
    </w:p>
    <w:p w:rsidR="00B2621F" w:rsidRPr="0076059B" w:rsidRDefault="00B2621F" w:rsidP="00B2621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Cenová nabídka zhotovitele se jeví jako přiměřená pro provedení navržených změn na stavbě a ceny nových prací jsou v souladu s obsahem položkového rozpočtu změnové dokumentace, navazují na oceněný výkaz výměr, který je přílohou smlouvy o dílo na výše uvedenou akci a nepřekračují předpokládané náklady pro změnu stavby, jež vyčíslil projektant ke změnové dokumentaci.</w:t>
      </w:r>
    </w:p>
    <w:p w:rsidR="00B2621F" w:rsidRPr="0076059B" w:rsidRDefault="00B2621F" w:rsidP="00B2621F">
      <w:pPr>
        <w:ind w:left="720"/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eastAsia="Arial" w:hAnsi="Arial" w:cs="Arial"/>
          <w:sz w:val="22"/>
          <w:szCs w:val="22"/>
        </w:rPr>
        <w:t xml:space="preserve"> 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  <w:shd w:val="clear" w:color="auto" w:fill="FFFFFF"/>
        </w:rPr>
        <w:t xml:space="preserve">Vícepráce souvisí s předmětem díla a jsou v souladu s </w:t>
      </w:r>
      <w:r w:rsidRPr="0076059B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požadavky stavebníka a provozovatele, jsou nutné k dodržení </w:t>
      </w:r>
      <w:r w:rsidRPr="0076059B">
        <w:rPr>
          <w:rFonts w:ascii="Arial" w:hAnsi="Arial" w:cs="Arial"/>
          <w:sz w:val="22"/>
          <w:szCs w:val="22"/>
          <w:shd w:val="clear" w:color="auto" w:fill="FFFFFF"/>
        </w:rPr>
        <w:t>účelu záměru a k budoucímu využití upravované budovy.</w:t>
      </w:r>
    </w:p>
    <w:p w:rsidR="00B2621F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  <w:shd w:val="clear" w:color="auto" w:fill="FFFFFF"/>
        </w:rPr>
        <w:t xml:space="preserve">TDS vzhledem výše uvedené skutečnostem doporučuje objednateli odsouhlasit </w:t>
      </w:r>
      <w:r w:rsidRPr="0076059B">
        <w:rPr>
          <w:rFonts w:ascii="Arial" w:hAnsi="Arial" w:cs="Arial"/>
          <w:sz w:val="22"/>
          <w:szCs w:val="22"/>
        </w:rPr>
        <w:t xml:space="preserve">navrženou změnu stavby a obsah změnového listu.  </w:t>
      </w:r>
    </w:p>
    <w:p w:rsidR="00B2621F" w:rsidRDefault="00B2621F" w:rsidP="00B2621F">
      <w:pPr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lastRenderedPageBreak/>
        <w:t xml:space="preserve">Stanovisko objednatele díla: </w:t>
      </w:r>
    </w:p>
    <w:p w:rsidR="00B2621F" w:rsidRPr="0076059B" w:rsidRDefault="00B2621F" w:rsidP="00B2621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Změna předmětu plnění dle tohoto změnového listu je s ohledem na zákon č.134/2016 Sb. o zadávání veřejných zakázek v pořádku.</w:t>
      </w: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 xml:space="preserve">Změnový list nabývá účinnosti schválením Radou města Kroměříže formou dodatku ke smlouvě o dílo na dodávku stavby. 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numPr>
          <w:ilvl w:val="0"/>
          <w:numId w:val="18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b/>
          <w:sz w:val="22"/>
          <w:szCs w:val="22"/>
        </w:rPr>
        <w:t xml:space="preserve">Seznam příloh: </w:t>
      </w:r>
    </w:p>
    <w:p w:rsidR="00B2621F" w:rsidRPr="0076059B" w:rsidRDefault="00B2621F" w:rsidP="00B2621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Příloha č. 1 – Položkový rozpočet VCP od zhotovitele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</w:t>
      </w:r>
      <w:r w:rsidRPr="007605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6059B">
        <w:rPr>
          <w:rFonts w:ascii="Arial" w:hAnsi="Arial" w:cs="Arial"/>
          <w:sz w:val="22"/>
          <w:szCs w:val="22"/>
        </w:rPr>
        <w:t>-  Projektová</w:t>
      </w:r>
      <w:proofErr w:type="gramEnd"/>
      <w:r w:rsidRPr="0076059B">
        <w:rPr>
          <w:rFonts w:ascii="Arial" w:hAnsi="Arial" w:cs="Arial"/>
          <w:sz w:val="22"/>
          <w:szCs w:val="22"/>
        </w:rPr>
        <w:t xml:space="preserve"> dokumentace změny stavby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Datum: 08.09.2023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xxx</w:t>
      </w:r>
      <w:proofErr w:type="spellEnd"/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jméno příjmení, zpracovatel ZL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 xml:space="preserve">jméno příjmení, zástupce zhotovitele pro věci technické </w:t>
      </w:r>
    </w:p>
    <w:p w:rsidR="00B2621F" w:rsidRPr="0076059B" w:rsidRDefault="00B2621F" w:rsidP="00B2621F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B2621F" w:rsidRPr="0076059B" w:rsidRDefault="00B2621F" w:rsidP="00B2621F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  <w:u w:val="single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xxx</w:t>
      </w:r>
      <w:proofErr w:type="spellEnd"/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jméno příjmení, technický dozor stavebníka</w:t>
      </w:r>
    </w:p>
    <w:p w:rsidR="00B2621F" w:rsidRPr="0076059B" w:rsidRDefault="00B2621F" w:rsidP="00B2621F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  <w:u w:val="single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  <w:u w:val="single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xxx</w:t>
      </w:r>
      <w:proofErr w:type="spellEnd"/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 xml:space="preserve">jméno příjmení, generální projektant </w:t>
      </w: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xxx</w:t>
      </w:r>
      <w:proofErr w:type="spellEnd"/>
    </w:p>
    <w:p w:rsidR="00B2621F" w:rsidRDefault="00B2621F" w:rsidP="00B2621F">
      <w:pPr>
        <w:rPr>
          <w:rFonts w:ascii="Arial" w:hAnsi="Arial" w:cs="Arial"/>
          <w:sz w:val="22"/>
          <w:szCs w:val="22"/>
        </w:rPr>
      </w:pPr>
      <w:r w:rsidRPr="0076059B">
        <w:rPr>
          <w:rFonts w:ascii="Arial" w:hAnsi="Arial" w:cs="Arial"/>
          <w:sz w:val="22"/>
          <w:szCs w:val="22"/>
        </w:rPr>
        <w:t>jméno příjmení, zástupce objednatele pro věci technické</w:t>
      </w:r>
    </w:p>
    <w:p w:rsidR="00B2621F" w:rsidRDefault="00B2621F" w:rsidP="00B2621F">
      <w:pPr>
        <w:rPr>
          <w:rFonts w:ascii="Arial" w:hAnsi="Arial" w:cs="Arial"/>
          <w:sz w:val="22"/>
          <w:szCs w:val="22"/>
        </w:rPr>
        <w:sectPr w:rsidR="00B2621F">
          <w:headerReference w:type="default" r:id="rId10"/>
          <w:footerReference w:type="default" r:id="rId11"/>
          <w:pgSz w:w="11906" w:h="16838"/>
          <w:pgMar w:top="1702" w:right="1418" w:bottom="1247" w:left="1418" w:header="709" w:footer="709" w:gutter="0"/>
          <w:cols w:space="708"/>
          <w:docGrid w:linePitch="360"/>
        </w:sectPr>
      </w:pPr>
    </w:p>
    <w:tbl>
      <w:tblPr>
        <w:tblW w:w="10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538"/>
        <w:gridCol w:w="2245"/>
        <w:gridCol w:w="922"/>
        <w:gridCol w:w="756"/>
        <w:gridCol w:w="196"/>
        <w:gridCol w:w="1545"/>
        <w:gridCol w:w="1351"/>
        <w:gridCol w:w="552"/>
      </w:tblGrid>
      <w:tr w:rsidR="00B2621F" w:rsidRPr="00B2621F" w:rsidTr="00B2621F">
        <w:trPr>
          <w:trHeight w:val="395"/>
        </w:trPr>
        <w:tc>
          <w:tcPr>
            <w:tcW w:w="104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B2621F"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Položkový rozpočet stavby</w:t>
            </w:r>
          </w:p>
        </w:tc>
      </w:tr>
      <w:tr w:rsidR="00B2621F" w:rsidRPr="00B2621F" w:rsidTr="00B2621F">
        <w:trPr>
          <w:trHeight w:val="422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40"/>
              <w:rPr>
                <w:rFonts w:ascii="Arial CE" w:hAnsi="Arial CE" w:cs="Arial CE"/>
                <w:sz w:val="24"/>
                <w:szCs w:val="24"/>
              </w:rPr>
            </w:pPr>
            <w:r w:rsidRPr="00B2621F">
              <w:rPr>
                <w:rFonts w:ascii="Arial CE" w:hAnsi="Arial CE" w:cs="Arial CE"/>
                <w:sz w:val="24"/>
                <w:szCs w:val="24"/>
              </w:rPr>
              <w:t>Stavba: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bookmarkStart w:id="5" w:name="RANGE!D2"/>
            <w:r w:rsidRPr="00B2621F">
              <w:rPr>
                <w:rFonts w:ascii="Arial CE" w:hAnsi="Arial CE" w:cs="Arial CE"/>
                <w:b/>
                <w:bCs/>
                <w:sz w:val="24"/>
                <w:szCs w:val="24"/>
              </w:rPr>
              <w:t>21005_REV 2022_01</w:t>
            </w:r>
            <w:bookmarkEnd w:id="5"/>
          </w:p>
        </w:tc>
        <w:tc>
          <w:tcPr>
            <w:tcW w:w="527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bookmarkStart w:id="6" w:name="RANGE!E2"/>
            <w:r w:rsidRPr="00B2621F">
              <w:rPr>
                <w:rFonts w:ascii="Arial CE" w:hAnsi="Arial CE" w:cs="Arial CE"/>
                <w:b/>
                <w:bCs/>
                <w:sz w:val="24"/>
                <w:szCs w:val="24"/>
              </w:rPr>
              <w:t>Úprava a rozšíření požárních únikových cest v DPS Vážany</w:t>
            </w:r>
            <w:bookmarkEnd w:id="6"/>
          </w:p>
        </w:tc>
      </w:tr>
      <w:tr w:rsidR="00B2621F" w:rsidRPr="00B2621F" w:rsidTr="00B2621F">
        <w:trPr>
          <w:trHeight w:val="316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Objekt: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7" w:name="RANGE!D3"/>
            <w:r w:rsidRPr="00B2621F">
              <w:rPr>
                <w:rFonts w:ascii="Arial CE" w:hAnsi="Arial CE" w:cs="Arial CE"/>
                <w:b/>
                <w:bCs/>
              </w:rPr>
              <w:t xml:space="preserve"> SO01.1</w:t>
            </w:r>
            <w:bookmarkEnd w:id="7"/>
          </w:p>
        </w:tc>
        <w:tc>
          <w:tcPr>
            <w:tcW w:w="52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8" w:name="RANGE!E3"/>
            <w:r w:rsidRPr="00B2621F">
              <w:rPr>
                <w:rFonts w:ascii="Arial CE" w:hAnsi="Arial CE" w:cs="Arial CE"/>
                <w:b/>
                <w:bCs/>
              </w:rPr>
              <w:t>Stavební úpravy v rámci CHÚC</w:t>
            </w:r>
            <w:bookmarkEnd w:id="8"/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Rozpočet: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9" w:name="RANGE!D4"/>
            <w:r w:rsidRPr="00B2621F">
              <w:rPr>
                <w:rFonts w:ascii="Arial CE" w:hAnsi="Arial CE" w:cs="Arial CE"/>
                <w:b/>
                <w:bCs/>
              </w:rPr>
              <w:t>02.1 SIL REVII 08_23</w:t>
            </w:r>
            <w:bookmarkEnd w:id="9"/>
          </w:p>
        </w:tc>
        <w:tc>
          <w:tcPr>
            <w:tcW w:w="527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10" w:name="RANGE!E4"/>
            <w:r w:rsidRPr="00B2621F">
              <w:rPr>
                <w:rFonts w:ascii="Arial CE" w:hAnsi="Arial CE" w:cs="Arial CE"/>
                <w:b/>
                <w:bCs/>
              </w:rPr>
              <w:t xml:space="preserve">Silnoproudá </w:t>
            </w:r>
            <w:proofErr w:type="gramStart"/>
            <w:r w:rsidRPr="00B2621F">
              <w:rPr>
                <w:rFonts w:ascii="Arial CE" w:hAnsi="Arial CE" w:cs="Arial CE"/>
                <w:b/>
                <w:bCs/>
              </w:rPr>
              <w:t>elektrotechnika - revize</w:t>
            </w:r>
            <w:proofErr w:type="gramEnd"/>
            <w:r w:rsidRPr="00B2621F">
              <w:rPr>
                <w:rFonts w:ascii="Arial CE" w:hAnsi="Arial CE" w:cs="Arial CE"/>
                <w:b/>
                <w:bCs/>
              </w:rPr>
              <w:t xml:space="preserve"> III 08_2023 (úprava dle připomínek zhotovitele)</w:t>
            </w:r>
            <w:bookmarkEnd w:id="10"/>
          </w:p>
        </w:tc>
      </w:tr>
      <w:tr w:rsidR="00B2621F" w:rsidRPr="00B2621F" w:rsidTr="00B2621F">
        <w:trPr>
          <w:trHeight w:val="281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Objednatel: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11" w:name="RANGE!D5"/>
            <w:r w:rsidRPr="00B2621F">
              <w:rPr>
                <w:rFonts w:ascii="Arial CE" w:hAnsi="Arial CE" w:cs="Arial CE"/>
                <w:b/>
                <w:bCs/>
              </w:rPr>
              <w:t>Město Kroměříž</w:t>
            </w:r>
            <w:bookmarkEnd w:id="11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IČO: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12" w:name="RANGE!I5"/>
            <w:r w:rsidRPr="00B2621F">
              <w:rPr>
                <w:rFonts w:ascii="Arial CE" w:hAnsi="Arial CE" w:cs="Arial CE"/>
                <w:b/>
                <w:bCs/>
              </w:rPr>
              <w:t>00287351</w:t>
            </w:r>
            <w:bookmarkEnd w:id="12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184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1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ind w:firstLineChars="100" w:firstLine="201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13" w:name="RANGE!D6"/>
            <w:r w:rsidRPr="00B2621F">
              <w:rPr>
                <w:rFonts w:ascii="Arial CE" w:hAnsi="Arial CE" w:cs="Arial CE"/>
                <w:b/>
                <w:bCs/>
              </w:rPr>
              <w:t>Velké náměstí 115/1</w:t>
            </w:r>
            <w:bookmarkEnd w:id="13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DIČ: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bookmarkStart w:id="14" w:name="RANGE!I6"/>
            <w:bookmarkEnd w:id="14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184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1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15" w:name="RANGE!D7"/>
            <w:r w:rsidRPr="00B2621F">
              <w:rPr>
                <w:rFonts w:ascii="Arial CE" w:hAnsi="Arial CE" w:cs="Arial CE"/>
                <w:b/>
                <w:bCs/>
              </w:rPr>
              <w:t>76701</w:t>
            </w:r>
            <w:bookmarkEnd w:id="15"/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16" w:name="RANGE!E7"/>
            <w:r w:rsidRPr="00B2621F">
              <w:rPr>
                <w:rFonts w:ascii="Arial CE" w:hAnsi="Arial CE" w:cs="Arial CE"/>
                <w:b/>
                <w:bCs/>
              </w:rPr>
              <w:t>Kroměříž-Kroměříž</w:t>
            </w:r>
            <w:bookmarkEnd w:id="16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281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Zhotovitel: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17" w:name="RANGE!E10"/>
            <w:bookmarkStart w:id="18" w:name="RANGE!D10"/>
            <w:bookmarkStart w:id="19" w:name="RANGE!I9"/>
            <w:bookmarkStart w:id="20" w:name="RANGE!D9"/>
            <w:bookmarkStart w:id="21" w:name="RANGE!I8"/>
            <w:bookmarkStart w:id="22" w:name="RANGE!D8"/>
            <w:bookmarkStart w:id="23" w:name="RANGE!D11:G11"/>
            <w:bookmarkEnd w:id="17"/>
            <w:bookmarkEnd w:id="18"/>
            <w:bookmarkEnd w:id="19"/>
            <w:bookmarkEnd w:id="20"/>
            <w:bookmarkEnd w:id="21"/>
            <w:bookmarkEnd w:id="22"/>
            <w:r w:rsidRPr="00B2621F">
              <w:rPr>
                <w:rFonts w:ascii="Arial CE" w:hAnsi="Arial CE" w:cs="Arial CE"/>
                <w:b/>
                <w:bCs/>
              </w:rPr>
              <w:t>Rovina stavební a.s.</w:t>
            </w:r>
            <w:bookmarkEnd w:id="23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bookmarkStart w:id="24" w:name="RANGE!H11"/>
            <w:r w:rsidRPr="00B2621F">
              <w:rPr>
                <w:rFonts w:ascii="Arial CE" w:hAnsi="Arial CE" w:cs="Arial CE"/>
              </w:rPr>
              <w:t>IČO:</w:t>
            </w:r>
            <w:bookmarkEnd w:id="24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45193096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184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1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ind w:firstLineChars="100" w:firstLine="201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25" w:name="RANGE!D12:G12"/>
            <w:r w:rsidRPr="00B2621F">
              <w:rPr>
                <w:rFonts w:ascii="Arial CE" w:hAnsi="Arial CE" w:cs="Arial CE"/>
                <w:b/>
                <w:bCs/>
              </w:rPr>
              <w:t>Kroměřížská 134</w:t>
            </w:r>
            <w:bookmarkEnd w:id="25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/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DIČ: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26" w:name="RANGE!I12"/>
            <w:r w:rsidRPr="00B2621F">
              <w:rPr>
                <w:rFonts w:ascii="Arial CE" w:hAnsi="Arial CE" w:cs="Arial CE"/>
                <w:b/>
                <w:bCs/>
              </w:rPr>
              <w:t>CZ45193096</w:t>
            </w:r>
            <w:bookmarkEnd w:id="26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184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1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27" w:name="RANGE!D13"/>
            <w:r w:rsidRPr="00B2621F">
              <w:rPr>
                <w:rFonts w:ascii="Arial CE" w:hAnsi="Arial CE" w:cs="Arial CE"/>
                <w:b/>
                <w:bCs/>
              </w:rPr>
              <w:t>76824</w:t>
            </w:r>
            <w:bookmarkEnd w:id="27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28" w:name="RANGE!E13:G13"/>
            <w:r w:rsidRPr="00B2621F">
              <w:rPr>
                <w:rFonts w:ascii="Arial CE" w:hAnsi="Arial CE" w:cs="Arial CE"/>
                <w:b/>
                <w:bCs/>
              </w:rPr>
              <w:t>Hulín</w:t>
            </w:r>
            <w:bookmarkEnd w:id="28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281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Vypracoval: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29" w:name="RANGE!D14"/>
            <w:r w:rsidRPr="00B2621F">
              <w:rPr>
                <w:rFonts w:ascii="Arial CE" w:hAnsi="Arial CE" w:cs="Arial CE"/>
                <w:b/>
                <w:bCs/>
              </w:rPr>
              <w:t> </w:t>
            </w:r>
            <w:bookmarkEnd w:id="29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378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Rozpis ceny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ind w:firstLineChars="100" w:firstLine="200"/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ind w:firstLineChars="100" w:firstLine="200"/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ind w:firstLineChars="100" w:firstLine="200"/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Celkem</w:t>
            </w:r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HSV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303 979,17</w:t>
            </w:r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PSV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MON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406 214,23</w:t>
            </w:r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Vedlejší náklady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4 400,00</w:t>
            </w:r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Ostatní náklady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1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Celkem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B2621F">
              <w:rPr>
                <w:rFonts w:ascii="Arial CE" w:hAnsi="Arial CE" w:cs="Arial CE"/>
                <w:b/>
                <w:bCs/>
                <w:sz w:val="22"/>
                <w:szCs w:val="22"/>
              </w:rPr>
              <w:t>721 193,40</w:t>
            </w:r>
          </w:p>
        </w:tc>
      </w:tr>
      <w:tr w:rsidR="00B2621F" w:rsidRPr="00B2621F" w:rsidTr="00B2621F">
        <w:trPr>
          <w:trHeight w:val="387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Rekapitulace daní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272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Základ pro sníženou DPH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</w:rPr>
            </w:pPr>
            <w:bookmarkStart w:id="30" w:name="RANGE!E23"/>
            <w:r w:rsidRPr="00B2621F">
              <w:rPr>
                <w:rFonts w:ascii="Arial CE" w:hAnsi="Arial CE" w:cs="Arial CE"/>
                <w:b/>
                <w:bCs/>
              </w:rPr>
              <w:t>15</w:t>
            </w:r>
            <w:bookmarkEnd w:id="30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%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bookmarkStart w:id="31" w:name="RANGE!G23"/>
            <w:r w:rsidRPr="00B2621F">
              <w:rPr>
                <w:rFonts w:ascii="Arial CE" w:hAnsi="Arial CE" w:cs="Arial CE"/>
                <w:b/>
                <w:bCs/>
                <w:sz w:val="22"/>
                <w:szCs w:val="22"/>
              </w:rPr>
              <w:t>721 193,40</w:t>
            </w:r>
            <w:bookmarkEnd w:id="31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CZK</w:t>
            </w:r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 xml:space="preserve">Snížená DPH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%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bookmarkStart w:id="32" w:name="RANGE!G24"/>
            <w:r w:rsidRPr="00B2621F">
              <w:rPr>
                <w:rFonts w:ascii="Arial CE" w:hAnsi="Arial CE" w:cs="Arial CE"/>
                <w:b/>
                <w:bCs/>
                <w:sz w:val="22"/>
                <w:szCs w:val="22"/>
              </w:rPr>
              <w:t>829 372,41</w:t>
            </w:r>
            <w:bookmarkEnd w:id="32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CZK</w:t>
            </w:r>
          </w:p>
        </w:tc>
      </w:tr>
      <w:tr w:rsidR="00B2621F" w:rsidRPr="00B2621F" w:rsidTr="00B2621F">
        <w:trPr>
          <w:trHeight w:val="272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Základ pro základní DPH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</w:rPr>
            </w:pPr>
            <w:bookmarkStart w:id="33" w:name="RANGE!E25"/>
            <w:r w:rsidRPr="00B2621F">
              <w:rPr>
                <w:rFonts w:ascii="Arial CE" w:hAnsi="Arial CE" w:cs="Arial CE"/>
                <w:b/>
                <w:bCs/>
              </w:rPr>
              <w:t>21</w:t>
            </w:r>
            <w:bookmarkEnd w:id="33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%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bookmarkStart w:id="34" w:name="RANGE!G25"/>
            <w:r w:rsidRPr="00B2621F"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  <w:bookmarkEnd w:id="34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CZK</w:t>
            </w:r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 xml:space="preserve">Základní DPH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%</w:t>
            </w:r>
          </w:p>
        </w:tc>
        <w:tc>
          <w:tcPr>
            <w:tcW w:w="30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bookmarkStart w:id="35" w:name="RANGE!G26"/>
            <w:r w:rsidRPr="00B2621F"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  <w:bookmarkEnd w:id="35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CZK</w:t>
            </w:r>
          </w:p>
        </w:tc>
      </w:tr>
      <w:tr w:rsidR="00B2621F" w:rsidRPr="00B2621F" w:rsidTr="00B2621F">
        <w:trPr>
          <w:trHeight w:val="272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Zaokrouhlení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ind w:firstLineChars="100" w:firstLine="200"/>
              <w:rPr>
                <w:rFonts w:ascii="Arial CE" w:hAnsi="Arial CE" w:cs="Arial C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/>
        </w:tc>
        <w:tc>
          <w:tcPr>
            <w:tcW w:w="3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bookmarkStart w:id="36" w:name="RANGE!G27"/>
            <w:r w:rsidRPr="00B2621F"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  <w:bookmarkEnd w:id="36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CZK</w:t>
            </w:r>
          </w:p>
        </w:tc>
      </w:tr>
      <w:tr w:rsidR="00B2621F" w:rsidRPr="00B2621F" w:rsidTr="00B2621F">
        <w:trPr>
          <w:trHeight w:val="325"/>
        </w:trPr>
        <w:tc>
          <w:tcPr>
            <w:tcW w:w="2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B2621F" w:rsidRPr="00B2621F" w:rsidRDefault="00B2621F" w:rsidP="00B2621F">
            <w:pPr>
              <w:ind w:firstLineChars="100" w:firstLine="241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B2621F">
              <w:rPr>
                <w:rFonts w:ascii="Arial CE" w:hAnsi="Arial CE" w:cs="Arial CE"/>
                <w:b/>
                <w:bCs/>
                <w:sz w:val="24"/>
                <w:szCs w:val="24"/>
              </w:rPr>
              <w:t>Cena celkem s DPH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3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bookmarkStart w:id="37" w:name="RANGE!G28"/>
            <w:bookmarkStart w:id="38" w:name="RANGE!G29"/>
            <w:bookmarkEnd w:id="37"/>
            <w:r w:rsidRPr="00B2621F">
              <w:rPr>
                <w:rFonts w:ascii="Arial CE" w:hAnsi="Arial CE" w:cs="Arial CE"/>
                <w:b/>
                <w:bCs/>
                <w:sz w:val="26"/>
                <w:szCs w:val="26"/>
              </w:rPr>
              <w:t>829 372,41</w:t>
            </w:r>
            <w:bookmarkEnd w:id="38"/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bookmarkStart w:id="39" w:name="RANGE!J29"/>
            <w:r w:rsidRPr="00B2621F">
              <w:rPr>
                <w:rFonts w:ascii="Arial CE" w:hAnsi="Arial CE" w:cs="Arial CE"/>
                <w:b/>
                <w:bCs/>
              </w:rPr>
              <w:t>CZK</w:t>
            </w:r>
            <w:bookmarkEnd w:id="39"/>
          </w:p>
        </w:tc>
      </w:tr>
      <w:tr w:rsidR="00B2621F" w:rsidRPr="00B2621F" w:rsidTr="00B2621F">
        <w:trPr>
          <w:trHeight w:val="149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351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219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v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dne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554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219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  <w:b/>
                <w:bCs/>
              </w:rPr>
            </w:pPr>
            <w:bookmarkStart w:id="40" w:name="RANGE!D34"/>
            <w:r w:rsidRPr="00B2621F">
              <w:rPr>
                <w:rFonts w:ascii="Arial CE" w:hAnsi="Arial CE" w:cs="Arial CE"/>
                <w:b/>
                <w:bCs/>
              </w:rPr>
              <w:t> </w:t>
            </w:r>
            <w:bookmarkEnd w:id="40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  <w:b/>
                <w:bCs/>
              </w:rPr>
            </w:pPr>
            <w:bookmarkStart w:id="41" w:name="RANGE!G34"/>
            <w:r w:rsidRPr="00B2621F">
              <w:rPr>
                <w:rFonts w:ascii="Arial CE" w:hAnsi="Arial CE" w:cs="Arial CE"/>
                <w:b/>
                <w:bCs/>
              </w:rPr>
              <w:t> </w:t>
            </w:r>
            <w:bookmarkEnd w:id="41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2621F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B2621F" w:rsidRPr="00B2621F" w:rsidTr="00B2621F">
        <w:trPr>
          <w:trHeight w:val="149"/>
        </w:trPr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Za zhotovitele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Za objednatele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  <w:tr w:rsidR="00B2621F" w:rsidRPr="00B2621F" w:rsidTr="00B2621F">
        <w:trPr>
          <w:trHeight w:val="158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1F" w:rsidRPr="00B2621F" w:rsidRDefault="00B2621F" w:rsidP="00B2621F">
            <w:pPr>
              <w:jc w:val="right"/>
              <w:rPr>
                <w:rFonts w:ascii="Arial CE" w:hAnsi="Arial CE" w:cs="Arial CE"/>
              </w:rPr>
            </w:pPr>
            <w:r w:rsidRPr="00B2621F">
              <w:rPr>
                <w:rFonts w:ascii="Arial CE" w:hAnsi="Arial CE" w:cs="Arial CE"/>
              </w:rPr>
              <w:t> </w:t>
            </w:r>
          </w:p>
        </w:tc>
      </w:tr>
    </w:tbl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76059B" w:rsidRDefault="00B2621F" w:rsidP="00B2621F">
      <w:pPr>
        <w:rPr>
          <w:rFonts w:ascii="Arial" w:hAnsi="Arial" w:cs="Arial"/>
          <w:sz w:val="22"/>
          <w:szCs w:val="22"/>
        </w:rPr>
      </w:pPr>
    </w:p>
    <w:p w:rsidR="00B2621F" w:rsidRPr="00265C8A" w:rsidRDefault="00B2621F" w:rsidP="00236B40">
      <w:pPr>
        <w:ind w:left="4254"/>
        <w:rPr>
          <w:rFonts w:ascii="Arial" w:hAnsi="Arial" w:cs="Arial"/>
          <w:sz w:val="18"/>
        </w:rPr>
      </w:pPr>
    </w:p>
    <w:sectPr w:rsidR="00B2621F" w:rsidRPr="00265C8A" w:rsidSect="00B2621F">
      <w:head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11D" w:rsidRDefault="004A211D">
      <w:r>
        <w:separator/>
      </w:r>
    </w:p>
  </w:endnote>
  <w:endnote w:type="continuationSeparator" w:id="0">
    <w:p w:rsidR="004A211D" w:rsidRDefault="004A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F9" w:rsidRPr="003A41D1" w:rsidRDefault="00656B09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</w:rPr>
      <w:t>Úprava a rozšíření požárních únikových cest v DPS Vážany</w:t>
    </w:r>
    <w:r w:rsidR="00B55DF9" w:rsidRPr="003A41D1">
      <w:rPr>
        <w:rFonts w:ascii="Arial" w:hAnsi="Arial" w:cs="Arial"/>
        <w:sz w:val="16"/>
      </w:rPr>
      <w:tab/>
    </w:r>
    <w:r w:rsidR="00B55DF9" w:rsidRPr="003A41D1">
      <w:rPr>
        <w:rFonts w:ascii="Arial" w:hAnsi="Arial" w:cs="Arial"/>
        <w:sz w:val="16"/>
      </w:rPr>
      <w:fldChar w:fldCharType="begin"/>
    </w:r>
    <w:r w:rsidR="00B55DF9" w:rsidRPr="003A41D1">
      <w:rPr>
        <w:rFonts w:ascii="Arial" w:hAnsi="Arial" w:cs="Arial"/>
        <w:sz w:val="16"/>
      </w:rPr>
      <w:instrText xml:space="preserve"> PAGE </w:instrText>
    </w:r>
    <w:r w:rsidR="00B55DF9" w:rsidRPr="003A41D1">
      <w:rPr>
        <w:rFonts w:ascii="Arial" w:hAnsi="Arial" w:cs="Arial"/>
        <w:sz w:val="16"/>
      </w:rPr>
      <w:fldChar w:fldCharType="separate"/>
    </w:r>
    <w:r w:rsidR="00236B40">
      <w:rPr>
        <w:rFonts w:ascii="Arial" w:hAnsi="Arial" w:cs="Arial"/>
        <w:noProof/>
        <w:sz w:val="16"/>
      </w:rPr>
      <w:t>3</w:t>
    </w:r>
    <w:r w:rsidR="00B55DF9" w:rsidRPr="003A41D1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E00" w:rsidRDefault="004A211D">
    <w:pPr>
      <w:pStyle w:val="Zpat"/>
      <w:tabs>
        <w:tab w:val="clear" w:pos="4536"/>
        <w:tab w:val="clear" w:pos="9072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11D" w:rsidRDefault="004A211D">
      <w:r>
        <w:separator/>
      </w:r>
    </w:p>
  </w:footnote>
  <w:footnote w:type="continuationSeparator" w:id="0">
    <w:p w:rsidR="004A211D" w:rsidRDefault="004A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F9" w:rsidRPr="00B55DF9" w:rsidRDefault="00F4292C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605E553" wp14:editId="5B3B9EBB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0" b="0"/>
          <wp:wrapNone/>
          <wp:docPr id="3" name="Obráze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DF9" w:rsidRDefault="00B55D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E00" w:rsidRDefault="00B2621F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935" distR="114935" simplePos="0" relativeHeight="251659776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4740" cy="40068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49" r="-17" b="-49"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4006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6E00" w:rsidRDefault="004A211D">
    <w:pPr>
      <w:pStyle w:val="Zhlav"/>
      <w:rPr>
        <w:rFonts w:ascii="Arial" w:hAnsi="Arial" w:cs="Arial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21F" w:rsidRDefault="00B2621F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:rsidR="00B2621F" w:rsidRDefault="00B2621F">
    <w:pPr>
      <w:pStyle w:val="Zhlav"/>
      <w:rPr>
        <w:rFonts w:ascii="Arial" w:hAnsi="Arial" w:cs="Arial"/>
        <w:iCs/>
      </w:rPr>
    </w:pPr>
    <w:r>
      <w:rPr>
        <w:rFonts w:ascii="Arial" w:hAnsi="Arial" w:cs="Arial"/>
        <w:iCs/>
      </w:rPr>
      <w:t>Příloha č. 1 Změnového listu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6" w15:restartNumberingAfterBreak="0">
    <w:nsid w:val="1F5D72E1"/>
    <w:multiLevelType w:val="hybridMultilevel"/>
    <w:tmpl w:val="FC6E9BE0"/>
    <w:lvl w:ilvl="0" w:tplc="7130C6AE">
      <w:start w:val="1"/>
      <w:numFmt w:val="decimal"/>
      <w:lvlText w:val="3.%1"/>
      <w:lvlJc w:val="left"/>
      <w:pPr>
        <w:ind w:left="795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93587F"/>
    <w:multiLevelType w:val="multilevel"/>
    <w:tmpl w:val="455404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5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12"/>
  </w:num>
  <w:num w:numId="7">
    <w:abstractNumId w:val="14"/>
  </w:num>
  <w:num w:numId="8">
    <w:abstractNumId w:val="7"/>
  </w:num>
  <w:num w:numId="9">
    <w:abstractNumId w:val="15"/>
  </w:num>
  <w:num w:numId="10">
    <w:abstractNumId w:val="8"/>
  </w:num>
  <w:num w:numId="11">
    <w:abstractNumId w:val="9"/>
  </w:num>
  <w:num w:numId="12">
    <w:abstractNumId w:val="5"/>
  </w:num>
  <w:num w:numId="13">
    <w:abstractNumId w:val="10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5C05"/>
    <w:rsid w:val="00007775"/>
    <w:rsid w:val="00011F76"/>
    <w:rsid w:val="000148C4"/>
    <w:rsid w:val="00015FEE"/>
    <w:rsid w:val="00020140"/>
    <w:rsid w:val="000202DF"/>
    <w:rsid w:val="0002046A"/>
    <w:rsid w:val="0002086A"/>
    <w:rsid w:val="000233F8"/>
    <w:rsid w:val="00025842"/>
    <w:rsid w:val="00027FF6"/>
    <w:rsid w:val="00033E78"/>
    <w:rsid w:val="00036445"/>
    <w:rsid w:val="0003700A"/>
    <w:rsid w:val="000376A2"/>
    <w:rsid w:val="00037C23"/>
    <w:rsid w:val="00044ACC"/>
    <w:rsid w:val="00045748"/>
    <w:rsid w:val="00045B90"/>
    <w:rsid w:val="000514AA"/>
    <w:rsid w:val="000529A6"/>
    <w:rsid w:val="00053DB8"/>
    <w:rsid w:val="00054722"/>
    <w:rsid w:val="00055883"/>
    <w:rsid w:val="000561C8"/>
    <w:rsid w:val="00056F3E"/>
    <w:rsid w:val="00064446"/>
    <w:rsid w:val="000778BB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3005"/>
    <w:rsid w:val="000C03F1"/>
    <w:rsid w:val="000C33E0"/>
    <w:rsid w:val="000C37B8"/>
    <w:rsid w:val="000C47EC"/>
    <w:rsid w:val="000C5A16"/>
    <w:rsid w:val="000C6A06"/>
    <w:rsid w:val="000D423A"/>
    <w:rsid w:val="000E1E31"/>
    <w:rsid w:val="000E201C"/>
    <w:rsid w:val="000E3549"/>
    <w:rsid w:val="000E3750"/>
    <w:rsid w:val="000E5736"/>
    <w:rsid w:val="000E6ADD"/>
    <w:rsid w:val="000E7008"/>
    <w:rsid w:val="000E7112"/>
    <w:rsid w:val="000F0431"/>
    <w:rsid w:val="000F12FC"/>
    <w:rsid w:val="000F19C0"/>
    <w:rsid w:val="000F3CA1"/>
    <w:rsid w:val="000F5AA1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413A"/>
    <w:rsid w:val="00126C22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606F2"/>
    <w:rsid w:val="00160C1B"/>
    <w:rsid w:val="0016124D"/>
    <w:rsid w:val="00163D05"/>
    <w:rsid w:val="00164BB7"/>
    <w:rsid w:val="00165CFE"/>
    <w:rsid w:val="001660EE"/>
    <w:rsid w:val="0016692D"/>
    <w:rsid w:val="00170E7E"/>
    <w:rsid w:val="00172CA4"/>
    <w:rsid w:val="00174B8E"/>
    <w:rsid w:val="00177CA7"/>
    <w:rsid w:val="00180B3B"/>
    <w:rsid w:val="0018735A"/>
    <w:rsid w:val="001876EB"/>
    <w:rsid w:val="00187A22"/>
    <w:rsid w:val="00190A82"/>
    <w:rsid w:val="00190FFD"/>
    <w:rsid w:val="0019402B"/>
    <w:rsid w:val="00197CBD"/>
    <w:rsid w:val="001A11B8"/>
    <w:rsid w:val="001A56AF"/>
    <w:rsid w:val="001A722C"/>
    <w:rsid w:val="001B0289"/>
    <w:rsid w:val="001B2ECB"/>
    <w:rsid w:val="001B370B"/>
    <w:rsid w:val="001B4C21"/>
    <w:rsid w:val="001B4F81"/>
    <w:rsid w:val="001B5FBE"/>
    <w:rsid w:val="001B5FE2"/>
    <w:rsid w:val="001C1ACB"/>
    <w:rsid w:val="001C2664"/>
    <w:rsid w:val="001C31F0"/>
    <w:rsid w:val="001C50CF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312D"/>
    <w:rsid w:val="001F5116"/>
    <w:rsid w:val="001F6C9F"/>
    <w:rsid w:val="001F6D63"/>
    <w:rsid w:val="001F75E1"/>
    <w:rsid w:val="00200CF8"/>
    <w:rsid w:val="002022AF"/>
    <w:rsid w:val="0020301E"/>
    <w:rsid w:val="00204ED4"/>
    <w:rsid w:val="00205EA2"/>
    <w:rsid w:val="00206917"/>
    <w:rsid w:val="002079DB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36B40"/>
    <w:rsid w:val="002502FB"/>
    <w:rsid w:val="00250797"/>
    <w:rsid w:val="0025273B"/>
    <w:rsid w:val="00255B61"/>
    <w:rsid w:val="0026198B"/>
    <w:rsid w:val="00262737"/>
    <w:rsid w:val="00263226"/>
    <w:rsid w:val="002636D0"/>
    <w:rsid w:val="00265C8A"/>
    <w:rsid w:val="00265FFC"/>
    <w:rsid w:val="0027061E"/>
    <w:rsid w:val="002726EC"/>
    <w:rsid w:val="00272723"/>
    <w:rsid w:val="002761BC"/>
    <w:rsid w:val="002800DB"/>
    <w:rsid w:val="00281BD3"/>
    <w:rsid w:val="002833F5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A73"/>
    <w:rsid w:val="002B0EBD"/>
    <w:rsid w:val="002C2356"/>
    <w:rsid w:val="002C2B23"/>
    <w:rsid w:val="002C3B64"/>
    <w:rsid w:val="002C54BA"/>
    <w:rsid w:val="002D150E"/>
    <w:rsid w:val="002D65C1"/>
    <w:rsid w:val="002E22E2"/>
    <w:rsid w:val="002E2BD4"/>
    <w:rsid w:val="002F1F65"/>
    <w:rsid w:val="002F4311"/>
    <w:rsid w:val="00301AE5"/>
    <w:rsid w:val="0030515E"/>
    <w:rsid w:val="00305200"/>
    <w:rsid w:val="00311DCF"/>
    <w:rsid w:val="00311EF1"/>
    <w:rsid w:val="00313C88"/>
    <w:rsid w:val="00316DAC"/>
    <w:rsid w:val="00320FFA"/>
    <w:rsid w:val="0032371F"/>
    <w:rsid w:val="0032408E"/>
    <w:rsid w:val="0032748C"/>
    <w:rsid w:val="003318A9"/>
    <w:rsid w:val="00332F8C"/>
    <w:rsid w:val="00346B56"/>
    <w:rsid w:val="00347F92"/>
    <w:rsid w:val="00352BE0"/>
    <w:rsid w:val="003576C0"/>
    <w:rsid w:val="0036532C"/>
    <w:rsid w:val="0037539D"/>
    <w:rsid w:val="00375AD7"/>
    <w:rsid w:val="00375F02"/>
    <w:rsid w:val="003768D6"/>
    <w:rsid w:val="00376D76"/>
    <w:rsid w:val="00377098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375E"/>
    <w:rsid w:val="004011CF"/>
    <w:rsid w:val="00401F61"/>
    <w:rsid w:val="00403949"/>
    <w:rsid w:val="00410B93"/>
    <w:rsid w:val="00410C71"/>
    <w:rsid w:val="00412961"/>
    <w:rsid w:val="0041731D"/>
    <w:rsid w:val="0042028B"/>
    <w:rsid w:val="00420E0B"/>
    <w:rsid w:val="00430596"/>
    <w:rsid w:val="00431F65"/>
    <w:rsid w:val="0043343F"/>
    <w:rsid w:val="004354BD"/>
    <w:rsid w:val="00444869"/>
    <w:rsid w:val="004448DC"/>
    <w:rsid w:val="004463B8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4833"/>
    <w:rsid w:val="0047657C"/>
    <w:rsid w:val="0048193A"/>
    <w:rsid w:val="00481A65"/>
    <w:rsid w:val="00482283"/>
    <w:rsid w:val="0048531D"/>
    <w:rsid w:val="00485B22"/>
    <w:rsid w:val="00493EE9"/>
    <w:rsid w:val="00495A19"/>
    <w:rsid w:val="00497EC9"/>
    <w:rsid w:val="004A1037"/>
    <w:rsid w:val="004A211D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1852"/>
    <w:rsid w:val="004D2A34"/>
    <w:rsid w:val="004D351C"/>
    <w:rsid w:val="004D6769"/>
    <w:rsid w:val="004D75C8"/>
    <w:rsid w:val="004E18C8"/>
    <w:rsid w:val="004E1DB1"/>
    <w:rsid w:val="004E4715"/>
    <w:rsid w:val="004E4BF0"/>
    <w:rsid w:val="004E7BCB"/>
    <w:rsid w:val="004F018F"/>
    <w:rsid w:val="004F207F"/>
    <w:rsid w:val="004F3BC8"/>
    <w:rsid w:val="004F5BCC"/>
    <w:rsid w:val="004F665D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E26"/>
    <w:rsid w:val="00520B48"/>
    <w:rsid w:val="00521672"/>
    <w:rsid w:val="00523C7E"/>
    <w:rsid w:val="00524A6E"/>
    <w:rsid w:val="00530F9C"/>
    <w:rsid w:val="00532130"/>
    <w:rsid w:val="00532994"/>
    <w:rsid w:val="00534331"/>
    <w:rsid w:val="00535213"/>
    <w:rsid w:val="0053597D"/>
    <w:rsid w:val="00537DB5"/>
    <w:rsid w:val="00540A56"/>
    <w:rsid w:val="00542DD7"/>
    <w:rsid w:val="00542F10"/>
    <w:rsid w:val="00543297"/>
    <w:rsid w:val="005464D3"/>
    <w:rsid w:val="005519E7"/>
    <w:rsid w:val="005537C4"/>
    <w:rsid w:val="005555E6"/>
    <w:rsid w:val="00556767"/>
    <w:rsid w:val="00557034"/>
    <w:rsid w:val="00557EA4"/>
    <w:rsid w:val="00563EA7"/>
    <w:rsid w:val="00565140"/>
    <w:rsid w:val="00566C73"/>
    <w:rsid w:val="00567400"/>
    <w:rsid w:val="005703B9"/>
    <w:rsid w:val="00572308"/>
    <w:rsid w:val="00573916"/>
    <w:rsid w:val="00581148"/>
    <w:rsid w:val="0058212F"/>
    <w:rsid w:val="00585D08"/>
    <w:rsid w:val="00586321"/>
    <w:rsid w:val="00595A2E"/>
    <w:rsid w:val="005A385C"/>
    <w:rsid w:val="005A438A"/>
    <w:rsid w:val="005A5219"/>
    <w:rsid w:val="005A5D69"/>
    <w:rsid w:val="005A67BF"/>
    <w:rsid w:val="005A73D2"/>
    <w:rsid w:val="005B3890"/>
    <w:rsid w:val="005B5C6A"/>
    <w:rsid w:val="005C3640"/>
    <w:rsid w:val="005C41A7"/>
    <w:rsid w:val="005C41FA"/>
    <w:rsid w:val="005C733B"/>
    <w:rsid w:val="005D0C23"/>
    <w:rsid w:val="005D106A"/>
    <w:rsid w:val="005D76DC"/>
    <w:rsid w:val="005E0122"/>
    <w:rsid w:val="005E09BC"/>
    <w:rsid w:val="005E2329"/>
    <w:rsid w:val="005E3960"/>
    <w:rsid w:val="005E63BF"/>
    <w:rsid w:val="005F1EF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17FAD"/>
    <w:rsid w:val="00622714"/>
    <w:rsid w:val="00624AF9"/>
    <w:rsid w:val="00627CAA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49B8"/>
    <w:rsid w:val="00654D89"/>
    <w:rsid w:val="00655692"/>
    <w:rsid w:val="00656701"/>
    <w:rsid w:val="00656B09"/>
    <w:rsid w:val="00656D38"/>
    <w:rsid w:val="00670F4E"/>
    <w:rsid w:val="006713B6"/>
    <w:rsid w:val="006767B6"/>
    <w:rsid w:val="00683A32"/>
    <w:rsid w:val="00685F72"/>
    <w:rsid w:val="006871B1"/>
    <w:rsid w:val="006900A5"/>
    <w:rsid w:val="0069253B"/>
    <w:rsid w:val="00695B20"/>
    <w:rsid w:val="006B0752"/>
    <w:rsid w:val="006B567A"/>
    <w:rsid w:val="006B5E83"/>
    <w:rsid w:val="006B7920"/>
    <w:rsid w:val="006C10F0"/>
    <w:rsid w:val="006C2761"/>
    <w:rsid w:val="006C5E31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A0C"/>
    <w:rsid w:val="007440E3"/>
    <w:rsid w:val="00745EBA"/>
    <w:rsid w:val="00752B2C"/>
    <w:rsid w:val="00754C0A"/>
    <w:rsid w:val="0075547E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861C3"/>
    <w:rsid w:val="007906E2"/>
    <w:rsid w:val="007928E4"/>
    <w:rsid w:val="007939C5"/>
    <w:rsid w:val="00793F81"/>
    <w:rsid w:val="007A1148"/>
    <w:rsid w:val="007A30AD"/>
    <w:rsid w:val="007A38D0"/>
    <w:rsid w:val="007B0553"/>
    <w:rsid w:val="007B0BF0"/>
    <w:rsid w:val="007B1B14"/>
    <w:rsid w:val="007B3999"/>
    <w:rsid w:val="007B3C19"/>
    <w:rsid w:val="007B6F84"/>
    <w:rsid w:val="007C0A5D"/>
    <w:rsid w:val="007C327E"/>
    <w:rsid w:val="007C533A"/>
    <w:rsid w:val="007D282B"/>
    <w:rsid w:val="007D581D"/>
    <w:rsid w:val="007D6F0A"/>
    <w:rsid w:val="007E0864"/>
    <w:rsid w:val="007E1423"/>
    <w:rsid w:val="007E1C26"/>
    <w:rsid w:val="007E216E"/>
    <w:rsid w:val="007E296B"/>
    <w:rsid w:val="007E6CC2"/>
    <w:rsid w:val="007E7DC0"/>
    <w:rsid w:val="007F1DAE"/>
    <w:rsid w:val="007F4DA0"/>
    <w:rsid w:val="008008FC"/>
    <w:rsid w:val="00802FCA"/>
    <w:rsid w:val="00804D40"/>
    <w:rsid w:val="008112A0"/>
    <w:rsid w:val="008154A3"/>
    <w:rsid w:val="008160A7"/>
    <w:rsid w:val="0082421E"/>
    <w:rsid w:val="00825FA0"/>
    <w:rsid w:val="0082681B"/>
    <w:rsid w:val="00827559"/>
    <w:rsid w:val="00830A4F"/>
    <w:rsid w:val="00831732"/>
    <w:rsid w:val="00833A14"/>
    <w:rsid w:val="00833D39"/>
    <w:rsid w:val="00834258"/>
    <w:rsid w:val="00834390"/>
    <w:rsid w:val="0083691D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6C1A"/>
    <w:rsid w:val="008678F0"/>
    <w:rsid w:val="008717BE"/>
    <w:rsid w:val="00874C68"/>
    <w:rsid w:val="0087619C"/>
    <w:rsid w:val="008769C1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29A5"/>
    <w:rsid w:val="008A5493"/>
    <w:rsid w:val="008A7EEF"/>
    <w:rsid w:val="008A7F01"/>
    <w:rsid w:val="008B0D3C"/>
    <w:rsid w:val="008B3015"/>
    <w:rsid w:val="008B4C91"/>
    <w:rsid w:val="008C0FA5"/>
    <w:rsid w:val="008C27EF"/>
    <w:rsid w:val="008C2957"/>
    <w:rsid w:val="008C4A59"/>
    <w:rsid w:val="008C7088"/>
    <w:rsid w:val="008D2A74"/>
    <w:rsid w:val="008D42FD"/>
    <w:rsid w:val="008D54BB"/>
    <w:rsid w:val="008E05B4"/>
    <w:rsid w:val="008E108F"/>
    <w:rsid w:val="008E1191"/>
    <w:rsid w:val="008E4FC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900D73"/>
    <w:rsid w:val="00902081"/>
    <w:rsid w:val="00903F84"/>
    <w:rsid w:val="0091238C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A99"/>
    <w:rsid w:val="00990594"/>
    <w:rsid w:val="0099226F"/>
    <w:rsid w:val="009922AE"/>
    <w:rsid w:val="00993066"/>
    <w:rsid w:val="0099491D"/>
    <w:rsid w:val="00995FD2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70A9"/>
    <w:rsid w:val="009E72E5"/>
    <w:rsid w:val="009F11F3"/>
    <w:rsid w:val="009F134E"/>
    <w:rsid w:val="009F13AE"/>
    <w:rsid w:val="009F3EFE"/>
    <w:rsid w:val="009F518F"/>
    <w:rsid w:val="00A027D8"/>
    <w:rsid w:val="00A06A38"/>
    <w:rsid w:val="00A06CFF"/>
    <w:rsid w:val="00A20B6E"/>
    <w:rsid w:val="00A215B0"/>
    <w:rsid w:val="00A220FF"/>
    <w:rsid w:val="00A23477"/>
    <w:rsid w:val="00A236E1"/>
    <w:rsid w:val="00A25C26"/>
    <w:rsid w:val="00A25EDC"/>
    <w:rsid w:val="00A2785A"/>
    <w:rsid w:val="00A30261"/>
    <w:rsid w:val="00A31D72"/>
    <w:rsid w:val="00A320A7"/>
    <w:rsid w:val="00A42F2B"/>
    <w:rsid w:val="00A44E09"/>
    <w:rsid w:val="00A465DB"/>
    <w:rsid w:val="00A46947"/>
    <w:rsid w:val="00A46DD1"/>
    <w:rsid w:val="00A476AB"/>
    <w:rsid w:val="00A47BBA"/>
    <w:rsid w:val="00A52FFE"/>
    <w:rsid w:val="00A535FB"/>
    <w:rsid w:val="00A602E2"/>
    <w:rsid w:val="00A63F04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B0A1C"/>
    <w:rsid w:val="00AB1319"/>
    <w:rsid w:val="00AB250F"/>
    <w:rsid w:val="00AB33C3"/>
    <w:rsid w:val="00AB48F2"/>
    <w:rsid w:val="00AB4A97"/>
    <w:rsid w:val="00AC0354"/>
    <w:rsid w:val="00AC055B"/>
    <w:rsid w:val="00AC14D8"/>
    <w:rsid w:val="00AC23BA"/>
    <w:rsid w:val="00AC2B22"/>
    <w:rsid w:val="00AC52C6"/>
    <w:rsid w:val="00AD178A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10007"/>
    <w:rsid w:val="00B13B0B"/>
    <w:rsid w:val="00B17FFD"/>
    <w:rsid w:val="00B2076A"/>
    <w:rsid w:val="00B213EB"/>
    <w:rsid w:val="00B219C5"/>
    <w:rsid w:val="00B2303E"/>
    <w:rsid w:val="00B2447E"/>
    <w:rsid w:val="00B25444"/>
    <w:rsid w:val="00B255D3"/>
    <w:rsid w:val="00B2621F"/>
    <w:rsid w:val="00B27D4B"/>
    <w:rsid w:val="00B30371"/>
    <w:rsid w:val="00B33AB8"/>
    <w:rsid w:val="00B34B90"/>
    <w:rsid w:val="00B41215"/>
    <w:rsid w:val="00B426A4"/>
    <w:rsid w:val="00B4339A"/>
    <w:rsid w:val="00B46394"/>
    <w:rsid w:val="00B55DF9"/>
    <w:rsid w:val="00B57917"/>
    <w:rsid w:val="00B64F38"/>
    <w:rsid w:val="00B656F5"/>
    <w:rsid w:val="00B6572B"/>
    <w:rsid w:val="00B66275"/>
    <w:rsid w:val="00B67191"/>
    <w:rsid w:val="00B75847"/>
    <w:rsid w:val="00B77331"/>
    <w:rsid w:val="00B777B4"/>
    <w:rsid w:val="00B777B9"/>
    <w:rsid w:val="00B8218D"/>
    <w:rsid w:val="00B82557"/>
    <w:rsid w:val="00B82DB3"/>
    <w:rsid w:val="00B901E2"/>
    <w:rsid w:val="00B90A1F"/>
    <w:rsid w:val="00B937AD"/>
    <w:rsid w:val="00B9396A"/>
    <w:rsid w:val="00B947D4"/>
    <w:rsid w:val="00B96BAF"/>
    <w:rsid w:val="00B96BCB"/>
    <w:rsid w:val="00BA3D31"/>
    <w:rsid w:val="00BA5043"/>
    <w:rsid w:val="00BB359F"/>
    <w:rsid w:val="00BB472D"/>
    <w:rsid w:val="00BB4AE8"/>
    <w:rsid w:val="00BB5A50"/>
    <w:rsid w:val="00BC0E14"/>
    <w:rsid w:val="00BC39D9"/>
    <w:rsid w:val="00BD04B1"/>
    <w:rsid w:val="00BD04F7"/>
    <w:rsid w:val="00BE082E"/>
    <w:rsid w:val="00BE76BD"/>
    <w:rsid w:val="00BF2FFB"/>
    <w:rsid w:val="00BF4016"/>
    <w:rsid w:val="00BF4F17"/>
    <w:rsid w:val="00C009B1"/>
    <w:rsid w:val="00C00C29"/>
    <w:rsid w:val="00C024F6"/>
    <w:rsid w:val="00C02A24"/>
    <w:rsid w:val="00C02AB0"/>
    <w:rsid w:val="00C048A4"/>
    <w:rsid w:val="00C05957"/>
    <w:rsid w:val="00C066C6"/>
    <w:rsid w:val="00C0739B"/>
    <w:rsid w:val="00C07BFD"/>
    <w:rsid w:val="00C13E39"/>
    <w:rsid w:val="00C13F0A"/>
    <w:rsid w:val="00C14979"/>
    <w:rsid w:val="00C14CDD"/>
    <w:rsid w:val="00C15B52"/>
    <w:rsid w:val="00C16D93"/>
    <w:rsid w:val="00C17823"/>
    <w:rsid w:val="00C211B1"/>
    <w:rsid w:val="00C22958"/>
    <w:rsid w:val="00C254E8"/>
    <w:rsid w:val="00C27C9E"/>
    <w:rsid w:val="00C27D80"/>
    <w:rsid w:val="00C32543"/>
    <w:rsid w:val="00C33E8D"/>
    <w:rsid w:val="00C356A0"/>
    <w:rsid w:val="00C35993"/>
    <w:rsid w:val="00C3699D"/>
    <w:rsid w:val="00C41C23"/>
    <w:rsid w:val="00C4333F"/>
    <w:rsid w:val="00C43AA6"/>
    <w:rsid w:val="00C469A1"/>
    <w:rsid w:val="00C509DA"/>
    <w:rsid w:val="00C50F19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5153"/>
    <w:rsid w:val="00CA0489"/>
    <w:rsid w:val="00CA183D"/>
    <w:rsid w:val="00CA25EE"/>
    <w:rsid w:val="00CA5CB0"/>
    <w:rsid w:val="00CA6DF8"/>
    <w:rsid w:val="00CB05C8"/>
    <w:rsid w:val="00CB0D0F"/>
    <w:rsid w:val="00CB40A1"/>
    <w:rsid w:val="00CB453B"/>
    <w:rsid w:val="00CB4802"/>
    <w:rsid w:val="00CC43E3"/>
    <w:rsid w:val="00CC5134"/>
    <w:rsid w:val="00CC767E"/>
    <w:rsid w:val="00CC7D2D"/>
    <w:rsid w:val="00CE05A1"/>
    <w:rsid w:val="00CE0B5B"/>
    <w:rsid w:val="00CE1453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8D1"/>
    <w:rsid w:val="00D13A76"/>
    <w:rsid w:val="00D1456C"/>
    <w:rsid w:val="00D156AD"/>
    <w:rsid w:val="00D15844"/>
    <w:rsid w:val="00D2155A"/>
    <w:rsid w:val="00D27420"/>
    <w:rsid w:val="00D27429"/>
    <w:rsid w:val="00D32399"/>
    <w:rsid w:val="00D33D3B"/>
    <w:rsid w:val="00D45081"/>
    <w:rsid w:val="00D45C83"/>
    <w:rsid w:val="00D47CC5"/>
    <w:rsid w:val="00D47D06"/>
    <w:rsid w:val="00D511F4"/>
    <w:rsid w:val="00D53A9D"/>
    <w:rsid w:val="00D5426E"/>
    <w:rsid w:val="00D54B0F"/>
    <w:rsid w:val="00D61045"/>
    <w:rsid w:val="00D63681"/>
    <w:rsid w:val="00D64901"/>
    <w:rsid w:val="00D66E2D"/>
    <w:rsid w:val="00D66FA1"/>
    <w:rsid w:val="00D67E3B"/>
    <w:rsid w:val="00D703ED"/>
    <w:rsid w:val="00D72C83"/>
    <w:rsid w:val="00D738DB"/>
    <w:rsid w:val="00D747E6"/>
    <w:rsid w:val="00D753A4"/>
    <w:rsid w:val="00D767D8"/>
    <w:rsid w:val="00D7767C"/>
    <w:rsid w:val="00D80B36"/>
    <w:rsid w:val="00D82520"/>
    <w:rsid w:val="00D82DD2"/>
    <w:rsid w:val="00D8396E"/>
    <w:rsid w:val="00D83B54"/>
    <w:rsid w:val="00D94503"/>
    <w:rsid w:val="00D969B1"/>
    <w:rsid w:val="00DA00CE"/>
    <w:rsid w:val="00DA456F"/>
    <w:rsid w:val="00DA6987"/>
    <w:rsid w:val="00DA7771"/>
    <w:rsid w:val="00DB0CCD"/>
    <w:rsid w:val="00DB2585"/>
    <w:rsid w:val="00DB3349"/>
    <w:rsid w:val="00DB5C3F"/>
    <w:rsid w:val="00DB6685"/>
    <w:rsid w:val="00DC026A"/>
    <w:rsid w:val="00DC1811"/>
    <w:rsid w:val="00DC2CC8"/>
    <w:rsid w:val="00DC3766"/>
    <w:rsid w:val="00DD0228"/>
    <w:rsid w:val="00DD27CF"/>
    <w:rsid w:val="00DD63D5"/>
    <w:rsid w:val="00DD64A3"/>
    <w:rsid w:val="00DD6B38"/>
    <w:rsid w:val="00DD7FAC"/>
    <w:rsid w:val="00DE327A"/>
    <w:rsid w:val="00DE32C7"/>
    <w:rsid w:val="00DE577B"/>
    <w:rsid w:val="00DE6639"/>
    <w:rsid w:val="00DF17F1"/>
    <w:rsid w:val="00DF188A"/>
    <w:rsid w:val="00DF237E"/>
    <w:rsid w:val="00E03E0D"/>
    <w:rsid w:val="00E07CB6"/>
    <w:rsid w:val="00E10466"/>
    <w:rsid w:val="00E172EB"/>
    <w:rsid w:val="00E222B4"/>
    <w:rsid w:val="00E24350"/>
    <w:rsid w:val="00E35008"/>
    <w:rsid w:val="00E35DA0"/>
    <w:rsid w:val="00E40F67"/>
    <w:rsid w:val="00E41AD1"/>
    <w:rsid w:val="00E41DAB"/>
    <w:rsid w:val="00E5117C"/>
    <w:rsid w:val="00E51CF2"/>
    <w:rsid w:val="00E61DFB"/>
    <w:rsid w:val="00E623A6"/>
    <w:rsid w:val="00E6346E"/>
    <w:rsid w:val="00E644BF"/>
    <w:rsid w:val="00E649C7"/>
    <w:rsid w:val="00E70312"/>
    <w:rsid w:val="00E70F17"/>
    <w:rsid w:val="00E70F7A"/>
    <w:rsid w:val="00E710CA"/>
    <w:rsid w:val="00E720E2"/>
    <w:rsid w:val="00E74E3C"/>
    <w:rsid w:val="00E7673A"/>
    <w:rsid w:val="00E7780D"/>
    <w:rsid w:val="00E854BD"/>
    <w:rsid w:val="00E85B7F"/>
    <w:rsid w:val="00E87420"/>
    <w:rsid w:val="00E93C0E"/>
    <w:rsid w:val="00E941E6"/>
    <w:rsid w:val="00EA2B9D"/>
    <w:rsid w:val="00EA4A01"/>
    <w:rsid w:val="00EA59E8"/>
    <w:rsid w:val="00EB2CD7"/>
    <w:rsid w:val="00EB4A34"/>
    <w:rsid w:val="00EB7757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73FA"/>
    <w:rsid w:val="00F07D74"/>
    <w:rsid w:val="00F12715"/>
    <w:rsid w:val="00F14E31"/>
    <w:rsid w:val="00F21536"/>
    <w:rsid w:val="00F22C08"/>
    <w:rsid w:val="00F25F1C"/>
    <w:rsid w:val="00F27C36"/>
    <w:rsid w:val="00F33AAF"/>
    <w:rsid w:val="00F371F7"/>
    <w:rsid w:val="00F37756"/>
    <w:rsid w:val="00F415C3"/>
    <w:rsid w:val="00F42427"/>
    <w:rsid w:val="00F4292C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710BD"/>
    <w:rsid w:val="00F726D5"/>
    <w:rsid w:val="00F74525"/>
    <w:rsid w:val="00F749DF"/>
    <w:rsid w:val="00F74A3D"/>
    <w:rsid w:val="00F74F58"/>
    <w:rsid w:val="00F77BE0"/>
    <w:rsid w:val="00F8122D"/>
    <w:rsid w:val="00F87D76"/>
    <w:rsid w:val="00F90879"/>
    <w:rsid w:val="00F92702"/>
    <w:rsid w:val="00F94250"/>
    <w:rsid w:val="00FA2946"/>
    <w:rsid w:val="00FA4E1F"/>
    <w:rsid w:val="00FA6775"/>
    <w:rsid w:val="00FA6E20"/>
    <w:rsid w:val="00FA70F9"/>
    <w:rsid w:val="00FB1354"/>
    <w:rsid w:val="00FB2C12"/>
    <w:rsid w:val="00FB3B97"/>
    <w:rsid w:val="00FD122A"/>
    <w:rsid w:val="00FD1B49"/>
    <w:rsid w:val="00FD7699"/>
    <w:rsid w:val="00FE00A1"/>
    <w:rsid w:val="00FE0625"/>
    <w:rsid w:val="00FE4D9B"/>
    <w:rsid w:val="00FE6451"/>
    <w:rsid w:val="00FE7AF6"/>
    <w:rsid w:val="00FE7B80"/>
    <w:rsid w:val="00FF02B2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ind w:left="36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A3ED-9AE3-4A1F-A8DC-0C795B99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2036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2022-11-22T11:52:00Z</cp:lastPrinted>
  <dcterms:created xsi:type="dcterms:W3CDTF">2023-09-27T08:26:00Z</dcterms:created>
  <dcterms:modified xsi:type="dcterms:W3CDTF">2023-09-27T08:26:00Z</dcterms:modified>
</cp:coreProperties>
</file>