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91DA" w14:textId="1B4CA336" w:rsidR="002D23D6" w:rsidRPr="002775A9" w:rsidRDefault="00105CA1" w:rsidP="002D23D6">
      <w:pPr>
        <w:pStyle w:val="Zkladntext3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Č. sml.</w:t>
      </w:r>
      <w:r w:rsidR="006E26F9" w:rsidRPr="002775A9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A21E81">
        <w:rPr>
          <w:rFonts w:asciiTheme="minorHAnsi" w:hAnsiTheme="minorHAnsi"/>
          <w:b/>
          <w:bCs/>
          <w:sz w:val="22"/>
          <w:szCs w:val="22"/>
        </w:rPr>
        <w:t>S-24/00353639/2023</w:t>
      </w:r>
    </w:p>
    <w:p w14:paraId="3E06AC90" w14:textId="0D3509EA" w:rsidR="00275BE7" w:rsidRPr="002775A9" w:rsidRDefault="00275BE7" w:rsidP="00275BE7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22"/>
        </w:rPr>
      </w:pPr>
      <w:r w:rsidRPr="002775A9">
        <w:rPr>
          <w:rFonts w:asciiTheme="minorHAnsi" w:hAnsiTheme="minorHAnsi" w:cstheme="minorHAnsi"/>
          <w:sz w:val="32"/>
          <w:szCs w:val="22"/>
        </w:rPr>
        <w:t xml:space="preserve">SMLOUVA </w:t>
      </w:r>
    </w:p>
    <w:p w14:paraId="2116E6DB" w14:textId="703F32BB" w:rsidR="00275BE7" w:rsidRPr="002775A9" w:rsidRDefault="00275BE7" w:rsidP="00275BE7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775A9">
        <w:rPr>
          <w:rFonts w:asciiTheme="minorHAnsi" w:hAnsiTheme="minorHAnsi" w:cstheme="minorHAnsi"/>
          <w:b/>
          <w:sz w:val="32"/>
          <w:szCs w:val="22"/>
        </w:rPr>
        <w:t xml:space="preserve">o poskytování provozní podpory aplikace </w:t>
      </w:r>
      <w:r w:rsidR="00B449B5" w:rsidRPr="002775A9">
        <w:rPr>
          <w:rFonts w:asciiTheme="minorHAnsi" w:hAnsiTheme="minorHAnsi" w:cstheme="minorHAnsi"/>
          <w:b/>
          <w:sz w:val="32"/>
          <w:szCs w:val="22"/>
        </w:rPr>
        <w:t>ProMuzeum</w:t>
      </w:r>
      <w:r w:rsidR="00C876BB" w:rsidRPr="002775A9">
        <w:rPr>
          <w:rFonts w:asciiTheme="minorHAnsi" w:hAnsiTheme="minorHAnsi" w:cstheme="minorHAnsi"/>
          <w:b/>
          <w:sz w:val="32"/>
          <w:szCs w:val="22"/>
        </w:rPr>
        <w:t>WEB</w:t>
      </w:r>
    </w:p>
    <w:p w14:paraId="06A33189" w14:textId="77777777" w:rsidR="00275BE7" w:rsidRPr="002775A9" w:rsidRDefault="00275BE7" w:rsidP="00275BE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775A9">
        <w:rPr>
          <w:rFonts w:asciiTheme="minorHAnsi" w:hAnsiTheme="minorHAnsi" w:cstheme="minorHAnsi"/>
          <w:sz w:val="22"/>
          <w:szCs w:val="22"/>
        </w:rPr>
        <w:t xml:space="preserve">uzavřené ve smyslu § 1746 odst. 2 č. 89/2012 Sb., občanského zákoníku, v platném znění, </w:t>
      </w:r>
    </w:p>
    <w:p w14:paraId="29D315D0" w14:textId="77777777" w:rsidR="003C4A94" w:rsidRPr="002775A9" w:rsidRDefault="003C4A94" w:rsidP="00275BE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DAFFD4E" w14:textId="645F46A8" w:rsidR="00275BE7" w:rsidRPr="002775A9" w:rsidRDefault="00275BE7" w:rsidP="00275BE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775A9">
        <w:rPr>
          <w:rFonts w:asciiTheme="minorHAnsi" w:hAnsiTheme="minorHAnsi" w:cstheme="minorHAnsi"/>
          <w:sz w:val="22"/>
          <w:szCs w:val="22"/>
        </w:rPr>
        <w:t>mezi:</w:t>
      </w:r>
    </w:p>
    <w:p w14:paraId="2192C285" w14:textId="6D0C091D" w:rsidR="00C876BB" w:rsidRPr="002775A9" w:rsidRDefault="00A23550" w:rsidP="00C876B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3550">
        <w:rPr>
          <w:rFonts w:asciiTheme="minorHAnsi" w:hAnsiTheme="minorHAnsi" w:cstheme="minorHAnsi"/>
          <w:b/>
          <w:bCs/>
          <w:sz w:val="28"/>
          <w:szCs w:val="28"/>
        </w:rPr>
        <w:t>Muzeum Mladoboleslavska, příspěvková organizace</w:t>
      </w:r>
    </w:p>
    <w:p w14:paraId="163D3D70" w14:textId="56BB2C81" w:rsidR="00C876BB" w:rsidRPr="002775A9" w:rsidRDefault="00C876BB" w:rsidP="00C876BB">
      <w:pPr>
        <w:rPr>
          <w:rFonts w:asciiTheme="minorHAnsi" w:hAnsiTheme="minorHAnsi" w:cstheme="minorHAnsi"/>
          <w:sz w:val="22"/>
          <w:szCs w:val="22"/>
        </w:rPr>
      </w:pPr>
      <w:r w:rsidRPr="002775A9">
        <w:rPr>
          <w:rFonts w:asciiTheme="minorHAnsi" w:hAnsiTheme="minorHAnsi" w:cstheme="minorHAnsi"/>
          <w:sz w:val="22"/>
          <w:szCs w:val="22"/>
        </w:rPr>
        <w:t>Sídlo:</w:t>
      </w:r>
      <w:r w:rsidRPr="002775A9">
        <w:rPr>
          <w:rFonts w:asciiTheme="minorHAnsi" w:hAnsiTheme="minorHAnsi" w:cstheme="minorHAnsi"/>
          <w:sz w:val="22"/>
          <w:szCs w:val="22"/>
        </w:rPr>
        <w:tab/>
      </w:r>
      <w:r w:rsidRPr="002775A9">
        <w:rPr>
          <w:rFonts w:asciiTheme="minorHAnsi" w:hAnsiTheme="minorHAnsi" w:cstheme="minorHAnsi"/>
          <w:sz w:val="22"/>
          <w:szCs w:val="22"/>
        </w:rPr>
        <w:tab/>
      </w:r>
      <w:r w:rsidRPr="002775A9">
        <w:rPr>
          <w:rFonts w:asciiTheme="minorHAnsi" w:hAnsiTheme="minorHAnsi" w:cstheme="minorHAnsi"/>
          <w:sz w:val="22"/>
          <w:szCs w:val="22"/>
        </w:rPr>
        <w:tab/>
      </w:r>
      <w:r w:rsidR="00A23550" w:rsidRPr="00A23550">
        <w:rPr>
          <w:rFonts w:asciiTheme="minorHAnsi" w:hAnsiTheme="minorHAnsi" w:cstheme="minorHAnsi"/>
          <w:sz w:val="22"/>
          <w:szCs w:val="22"/>
        </w:rPr>
        <w:t>Staroměstské náměstí 1, 293 01 Mladá Boleslav</w:t>
      </w:r>
    </w:p>
    <w:p w14:paraId="466AB25A" w14:textId="34325C39" w:rsidR="00C876BB" w:rsidRPr="002775A9" w:rsidRDefault="00C876BB" w:rsidP="00C876BB">
      <w:pPr>
        <w:pStyle w:val="Prosttext"/>
        <w:rPr>
          <w:rFonts w:asciiTheme="minorHAnsi" w:hAnsiTheme="minorHAnsi" w:cstheme="minorHAnsi"/>
          <w:szCs w:val="22"/>
        </w:rPr>
      </w:pPr>
      <w:r w:rsidRPr="002775A9">
        <w:rPr>
          <w:rFonts w:asciiTheme="minorHAnsi" w:hAnsiTheme="minorHAnsi" w:cstheme="minorHAnsi"/>
          <w:szCs w:val="22"/>
        </w:rPr>
        <w:t>Zastoupené:</w:t>
      </w:r>
      <w:r w:rsidRPr="002775A9">
        <w:rPr>
          <w:rFonts w:asciiTheme="minorHAnsi" w:hAnsiTheme="minorHAnsi" w:cstheme="minorHAnsi"/>
          <w:szCs w:val="22"/>
        </w:rPr>
        <w:tab/>
      </w:r>
      <w:r w:rsidRPr="002775A9">
        <w:rPr>
          <w:rFonts w:asciiTheme="minorHAnsi" w:hAnsiTheme="minorHAnsi" w:cstheme="minorHAnsi"/>
          <w:szCs w:val="22"/>
        </w:rPr>
        <w:tab/>
      </w:r>
      <w:r w:rsidR="00A23550" w:rsidRPr="00A23550">
        <w:rPr>
          <w:rFonts w:asciiTheme="minorHAnsi" w:hAnsiTheme="minorHAnsi" w:cstheme="minorHAnsi"/>
          <w:szCs w:val="22"/>
        </w:rPr>
        <w:t>Mgr. Kateřinou Jeníčkovou, ředitelkou</w:t>
      </w:r>
    </w:p>
    <w:p w14:paraId="0648F72C" w14:textId="02DDFD1B" w:rsidR="00C876BB" w:rsidRPr="002775A9" w:rsidRDefault="00C876BB" w:rsidP="00C876BB">
      <w:pPr>
        <w:ind w:left="981" w:right="425" w:hanging="981"/>
        <w:rPr>
          <w:rFonts w:asciiTheme="minorHAnsi" w:hAnsiTheme="minorHAnsi" w:cstheme="minorHAnsi"/>
          <w:sz w:val="22"/>
          <w:szCs w:val="22"/>
        </w:rPr>
      </w:pPr>
      <w:r w:rsidRPr="002775A9">
        <w:rPr>
          <w:rFonts w:asciiTheme="minorHAnsi" w:hAnsiTheme="minorHAnsi" w:cstheme="minorHAnsi"/>
          <w:sz w:val="22"/>
          <w:szCs w:val="22"/>
        </w:rPr>
        <w:t xml:space="preserve">IČ: </w:t>
      </w:r>
      <w:r w:rsidRPr="002775A9">
        <w:rPr>
          <w:rFonts w:asciiTheme="minorHAnsi" w:hAnsiTheme="minorHAnsi" w:cstheme="minorHAnsi"/>
          <w:sz w:val="22"/>
          <w:szCs w:val="22"/>
        </w:rPr>
        <w:tab/>
      </w:r>
      <w:r w:rsidRPr="002775A9">
        <w:rPr>
          <w:rFonts w:asciiTheme="minorHAnsi" w:hAnsiTheme="minorHAnsi" w:cstheme="minorHAnsi"/>
          <w:sz w:val="22"/>
          <w:szCs w:val="22"/>
        </w:rPr>
        <w:tab/>
      </w:r>
      <w:r w:rsidRPr="002775A9">
        <w:rPr>
          <w:rFonts w:asciiTheme="minorHAnsi" w:hAnsiTheme="minorHAnsi" w:cstheme="minorHAnsi"/>
          <w:sz w:val="22"/>
          <w:szCs w:val="22"/>
        </w:rPr>
        <w:tab/>
      </w:r>
      <w:r w:rsidR="00A23550" w:rsidRPr="00A23550">
        <w:rPr>
          <w:rFonts w:asciiTheme="minorHAnsi" w:hAnsiTheme="minorHAnsi" w:cstheme="minorHAnsi"/>
          <w:sz w:val="22"/>
          <w:szCs w:val="22"/>
        </w:rPr>
        <w:t>00353639</w:t>
      </w:r>
      <w:r w:rsidRPr="002775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0691B" w14:textId="307317E7" w:rsidR="00C876BB" w:rsidRPr="002775A9" w:rsidRDefault="00C876BB" w:rsidP="00C876BB">
      <w:pPr>
        <w:ind w:left="981" w:right="425" w:hanging="981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775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Bankovní spojení:      </w:t>
      </w:r>
      <w:r w:rsidRPr="002775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="00FD0A8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xxxxx</w:t>
      </w:r>
    </w:p>
    <w:p w14:paraId="3EAD1CEE" w14:textId="77777777" w:rsidR="00C876BB" w:rsidRPr="002775A9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775A9">
        <w:rPr>
          <w:rFonts w:asciiTheme="minorHAnsi" w:hAnsiTheme="minorHAnsi" w:cstheme="minorHAnsi"/>
          <w:color w:val="000000"/>
          <w:sz w:val="22"/>
          <w:szCs w:val="22"/>
        </w:rPr>
        <w:t>(dále jen „objednatel“)</w:t>
      </w:r>
    </w:p>
    <w:p w14:paraId="123BB46D" w14:textId="77777777" w:rsidR="00C876BB" w:rsidRPr="002775A9" w:rsidRDefault="00C876BB" w:rsidP="00C876BB">
      <w:pPr>
        <w:contextualSpacing/>
        <w:rPr>
          <w:rFonts w:asciiTheme="minorHAnsi" w:hAnsiTheme="minorHAnsi" w:cstheme="minorHAnsi"/>
          <w:color w:val="000000"/>
          <w:szCs w:val="24"/>
        </w:rPr>
      </w:pPr>
    </w:p>
    <w:p w14:paraId="17856489" w14:textId="77777777" w:rsidR="00C876BB" w:rsidRPr="002775A9" w:rsidRDefault="00C876BB" w:rsidP="00C876BB">
      <w:pPr>
        <w:contextualSpacing/>
        <w:rPr>
          <w:rFonts w:asciiTheme="minorHAnsi" w:hAnsiTheme="minorHAnsi" w:cstheme="minorHAnsi"/>
          <w:color w:val="000000"/>
          <w:szCs w:val="24"/>
        </w:rPr>
      </w:pPr>
      <w:r w:rsidRPr="002775A9">
        <w:rPr>
          <w:rFonts w:asciiTheme="minorHAnsi" w:hAnsiTheme="minorHAnsi" w:cstheme="minorHAnsi"/>
          <w:color w:val="000000"/>
          <w:szCs w:val="24"/>
        </w:rPr>
        <w:t>a</w:t>
      </w:r>
    </w:p>
    <w:p w14:paraId="736E9251" w14:textId="77777777" w:rsidR="00C876BB" w:rsidRPr="002775A9" w:rsidRDefault="00C876BB" w:rsidP="00C876BB">
      <w:pPr>
        <w:contextualSpacing/>
        <w:rPr>
          <w:rFonts w:asciiTheme="minorHAnsi" w:hAnsiTheme="minorHAnsi" w:cstheme="minorHAnsi"/>
          <w:color w:val="000000"/>
          <w:szCs w:val="24"/>
        </w:rPr>
      </w:pPr>
    </w:p>
    <w:p w14:paraId="73F01041" w14:textId="76CAB818" w:rsidR="00C876BB" w:rsidRPr="002775A9" w:rsidRDefault="006E26F9" w:rsidP="00C876BB">
      <w:pPr>
        <w:contextualSpacing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775A9">
        <w:rPr>
          <w:rFonts w:asciiTheme="minorHAnsi" w:hAnsiTheme="minorHAnsi" w:cstheme="minorHAnsi"/>
          <w:b/>
          <w:color w:val="000000"/>
          <w:sz w:val="28"/>
          <w:szCs w:val="28"/>
        </w:rPr>
        <w:t>B</w:t>
      </w:r>
      <w:r w:rsidR="00A23550">
        <w:rPr>
          <w:rFonts w:asciiTheme="minorHAnsi" w:hAnsiTheme="minorHAnsi" w:cstheme="minorHAnsi"/>
          <w:b/>
          <w:color w:val="000000"/>
          <w:sz w:val="28"/>
          <w:szCs w:val="28"/>
        </w:rPr>
        <w:t>ach</w:t>
      </w:r>
      <w:r w:rsidR="00C876BB" w:rsidRPr="002775A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systems s.r.o.</w:t>
      </w:r>
    </w:p>
    <w:p w14:paraId="5BAC7DEE" w14:textId="50B4D277" w:rsidR="00C876BB" w:rsidRPr="002775A9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775A9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2775A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75A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75A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E26F9" w:rsidRPr="002775A9">
        <w:rPr>
          <w:rFonts w:asciiTheme="minorHAnsi" w:hAnsiTheme="minorHAnsi" w:cstheme="minorHAnsi"/>
          <w:color w:val="000000"/>
          <w:sz w:val="22"/>
          <w:szCs w:val="22"/>
        </w:rPr>
        <w:t xml:space="preserve">Olomouc – Hodolany, </w:t>
      </w:r>
      <w:r w:rsidRPr="002775A9">
        <w:rPr>
          <w:rFonts w:asciiTheme="minorHAnsi" w:hAnsiTheme="minorHAnsi" w:cstheme="minorHAnsi"/>
          <w:color w:val="000000"/>
          <w:sz w:val="22"/>
          <w:szCs w:val="22"/>
        </w:rPr>
        <w:t>Holická 31/N,</w:t>
      </w:r>
      <w:r w:rsidR="006E26F9" w:rsidRPr="002775A9">
        <w:rPr>
          <w:rFonts w:asciiTheme="minorHAnsi" w:hAnsiTheme="minorHAnsi" w:cstheme="minorHAnsi"/>
          <w:color w:val="000000"/>
          <w:sz w:val="22"/>
          <w:szCs w:val="22"/>
        </w:rPr>
        <w:t xml:space="preserve">č.p. 1097, </w:t>
      </w:r>
      <w:r w:rsidRPr="002775A9">
        <w:rPr>
          <w:rFonts w:asciiTheme="minorHAnsi" w:hAnsiTheme="minorHAnsi" w:cstheme="minorHAnsi"/>
          <w:color w:val="000000"/>
          <w:sz w:val="22"/>
          <w:szCs w:val="22"/>
        </w:rPr>
        <w:t xml:space="preserve"> PSČ 77200</w:t>
      </w:r>
    </w:p>
    <w:p w14:paraId="0367F818" w14:textId="77777777" w:rsidR="00C876BB" w:rsidRPr="009E3707" w:rsidRDefault="00C876BB" w:rsidP="00C876BB">
      <w:pPr>
        <w:ind w:left="212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775A9">
        <w:rPr>
          <w:rFonts w:asciiTheme="minorHAnsi" w:hAnsiTheme="minorHAnsi" w:cstheme="minorHAnsi"/>
          <w:color w:val="000000"/>
          <w:sz w:val="22"/>
          <w:szCs w:val="22"/>
        </w:rPr>
        <w:t>Společnost je vedená v obchodním rejstříku, vedeného Krajským soudem v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 xml:space="preserve"> Ostravě, oddíl C, vložka 7219</w:t>
      </w:r>
    </w:p>
    <w:p w14:paraId="46A56206" w14:textId="77777777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>Zastoupenou: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  <w:t>Ing. Miroslavem Bayerem, jednatelem společnosti</w:t>
      </w:r>
    </w:p>
    <w:p w14:paraId="51AE4796" w14:textId="77777777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60794097 </w:t>
      </w:r>
    </w:p>
    <w:p w14:paraId="25FD234E" w14:textId="77777777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  <w:t>CZ60794097</w:t>
      </w:r>
    </w:p>
    <w:p w14:paraId="7B402AB1" w14:textId="40EF8FCD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D0A80">
        <w:rPr>
          <w:rFonts w:asciiTheme="minorHAnsi" w:hAnsiTheme="minorHAnsi" w:cstheme="minorHAnsi"/>
          <w:color w:val="000000"/>
          <w:sz w:val="22"/>
          <w:szCs w:val="22"/>
        </w:rPr>
        <w:t>xxxx</w:t>
      </w:r>
    </w:p>
    <w:p w14:paraId="67B2D3D1" w14:textId="4FD9ADC3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>(dále jen „poskytovatel“)</w:t>
      </w:r>
    </w:p>
    <w:p w14:paraId="5274DB28" w14:textId="77777777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68086C63" w14:textId="77777777" w:rsidR="00C876BB" w:rsidRPr="009E3707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>společně dále jen „smluvní strany“</w:t>
      </w:r>
    </w:p>
    <w:p w14:paraId="21F897A5" w14:textId="77777777" w:rsidR="003C4A94" w:rsidRPr="009E3707" w:rsidRDefault="003C4A94" w:rsidP="00275BE7">
      <w:pPr>
        <w:tabs>
          <w:tab w:val="left" w:pos="2410"/>
        </w:tabs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25B15A" w14:textId="77777777" w:rsidR="00275BE7" w:rsidRPr="009E3707" w:rsidRDefault="00275BE7" w:rsidP="00275BE7">
      <w:pPr>
        <w:tabs>
          <w:tab w:val="left" w:pos="2410"/>
        </w:tabs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Článek I</w:t>
      </w:r>
    </w:p>
    <w:p w14:paraId="78118D47" w14:textId="77777777" w:rsidR="00275BE7" w:rsidRPr="009E3707" w:rsidRDefault="00275BE7" w:rsidP="00275BE7">
      <w:pPr>
        <w:tabs>
          <w:tab w:val="left" w:pos="2410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 xml:space="preserve">Předmět a rozsah plnění </w:t>
      </w:r>
    </w:p>
    <w:p w14:paraId="5465D6DA" w14:textId="2FC299CC" w:rsidR="00275BE7" w:rsidRPr="009E3707" w:rsidRDefault="00275BE7" w:rsidP="00275BE7">
      <w:pPr>
        <w:pStyle w:val="Odstavecseseznamem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Předmětem plnění podle této smlouvy je povinnost poskytovatele zajišťovat objednateli provozní podporu aplikace </w:t>
      </w:r>
      <w:r w:rsidR="00C876BB" w:rsidRPr="009E3707">
        <w:rPr>
          <w:rFonts w:asciiTheme="minorHAnsi" w:hAnsiTheme="minorHAnsi" w:cstheme="minorHAnsi"/>
          <w:sz w:val="22"/>
          <w:szCs w:val="22"/>
        </w:rPr>
        <w:t>ProMuzeumWEB</w:t>
      </w:r>
      <w:r w:rsidRPr="009E3707">
        <w:rPr>
          <w:rFonts w:asciiTheme="minorHAnsi" w:hAnsiTheme="minorHAnsi" w:cstheme="minorHAnsi"/>
          <w:sz w:val="22"/>
          <w:szCs w:val="22"/>
        </w:rPr>
        <w:t>, která zahrnuje:</w:t>
      </w:r>
    </w:p>
    <w:p w14:paraId="61F03EFD" w14:textId="77777777" w:rsidR="00275BE7" w:rsidRPr="009E3707" w:rsidRDefault="00275BE7" w:rsidP="00275BE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podporu běžného provozu produktů,</w:t>
      </w:r>
    </w:p>
    <w:p w14:paraId="58AD48EC" w14:textId="77777777" w:rsidR="00275BE7" w:rsidRPr="009E3707" w:rsidRDefault="00275BE7" w:rsidP="00275BE7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aktualizace softwarových produktů,</w:t>
      </w:r>
    </w:p>
    <w:p w14:paraId="0AD37DD9" w14:textId="422211CD" w:rsidR="00275BE7" w:rsidRPr="009E3707" w:rsidRDefault="00275BE7" w:rsidP="00275BE7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provádění požadovaných softwarových úprav.</w:t>
      </w:r>
    </w:p>
    <w:p w14:paraId="6E8FA7D3" w14:textId="77777777" w:rsidR="00275BE7" w:rsidRPr="009E3707" w:rsidRDefault="00275BE7" w:rsidP="00275BE7">
      <w:p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2. </w:t>
      </w:r>
      <w:r w:rsidRPr="009E3707">
        <w:rPr>
          <w:rFonts w:asciiTheme="minorHAnsi" w:hAnsiTheme="minorHAnsi" w:cstheme="minorHAnsi"/>
          <w:sz w:val="22"/>
          <w:szCs w:val="22"/>
        </w:rPr>
        <w:tab/>
        <w:t>Podpora běžného provozu zahrnuje:</w:t>
      </w:r>
    </w:p>
    <w:p w14:paraId="18263A1F" w14:textId="77777777" w:rsidR="00275BE7" w:rsidRPr="009E3707" w:rsidRDefault="00275BE7" w:rsidP="00275BE7">
      <w:pPr>
        <w:spacing w:before="120"/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a)</w:t>
      </w:r>
      <w:r w:rsidRPr="009E3707">
        <w:rPr>
          <w:rFonts w:asciiTheme="minorHAnsi" w:hAnsiTheme="minorHAnsi" w:cstheme="minorHAnsi"/>
          <w:sz w:val="22"/>
          <w:szCs w:val="22"/>
        </w:rPr>
        <w:tab/>
        <w:t>podporu při řešení provozních problémů přímo souvisejících se systémem ve formě konzultací věcnému i technickému správci zahrnující návody a rady pro použití a optimalizaci systému,</w:t>
      </w:r>
    </w:p>
    <w:p w14:paraId="0D908378" w14:textId="77777777" w:rsidR="00275BE7" w:rsidRPr="009E3707" w:rsidRDefault="00275BE7" w:rsidP="00275BE7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b)</w:t>
      </w:r>
      <w:r w:rsidRPr="009E3707">
        <w:rPr>
          <w:rFonts w:asciiTheme="minorHAnsi" w:hAnsiTheme="minorHAnsi" w:cstheme="minorHAnsi"/>
          <w:sz w:val="22"/>
          <w:szCs w:val="22"/>
        </w:rPr>
        <w:tab/>
        <w:t>odstraňování pozáručních vad,</w:t>
      </w:r>
    </w:p>
    <w:p w14:paraId="7C103BA7" w14:textId="77777777" w:rsidR="00275BE7" w:rsidRPr="009E3707" w:rsidRDefault="00275BE7" w:rsidP="00275BE7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c)</w:t>
      </w:r>
      <w:r w:rsidRPr="009E3707">
        <w:rPr>
          <w:rFonts w:asciiTheme="minorHAnsi" w:hAnsiTheme="minorHAnsi" w:cstheme="minorHAnsi"/>
          <w:sz w:val="22"/>
          <w:szCs w:val="22"/>
        </w:rPr>
        <w:tab/>
        <w:t xml:space="preserve">odstraňování mimozáručních vad, </w:t>
      </w:r>
    </w:p>
    <w:p w14:paraId="15CD6431" w14:textId="1149D50C" w:rsidR="00275BE7" w:rsidRPr="009E3707" w:rsidRDefault="00275BE7" w:rsidP="00275BE7">
      <w:p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d)</w:t>
      </w:r>
      <w:r w:rsidRPr="009E3707">
        <w:rPr>
          <w:rFonts w:asciiTheme="minorHAnsi" w:hAnsiTheme="minorHAnsi" w:cstheme="minorHAnsi"/>
          <w:sz w:val="22"/>
          <w:szCs w:val="22"/>
        </w:rPr>
        <w:tab/>
        <w:t xml:space="preserve">řešení havarijních situací. Havarijní situací při provozu aplikace </w:t>
      </w:r>
      <w:r w:rsidR="00B449B5" w:rsidRPr="009E3707">
        <w:rPr>
          <w:rFonts w:asciiTheme="minorHAnsi" w:hAnsiTheme="minorHAnsi" w:cstheme="minorHAnsi"/>
          <w:sz w:val="22"/>
          <w:szCs w:val="22"/>
        </w:rPr>
        <w:t>ProMuzeum</w:t>
      </w:r>
      <w:r w:rsidR="00C876BB" w:rsidRPr="009E3707">
        <w:rPr>
          <w:rFonts w:asciiTheme="minorHAnsi" w:hAnsiTheme="minorHAnsi" w:cstheme="minorHAnsi"/>
          <w:sz w:val="22"/>
          <w:szCs w:val="22"/>
        </w:rPr>
        <w:t>WEB</w:t>
      </w:r>
      <w:r w:rsidRPr="009E3707">
        <w:rPr>
          <w:rFonts w:asciiTheme="minorHAnsi" w:hAnsiTheme="minorHAnsi" w:cstheme="minorHAnsi"/>
          <w:sz w:val="22"/>
          <w:szCs w:val="22"/>
        </w:rPr>
        <w:t xml:space="preserve"> se rozumí stav, kdy je systém nefunkční a nelze ho uvést do funkčního stavu v rámci konzultací dle písm. a). Objednatel má právo označit provoz aplikace </w:t>
      </w:r>
      <w:r w:rsidR="00B449B5" w:rsidRPr="009E3707">
        <w:rPr>
          <w:rFonts w:asciiTheme="minorHAnsi" w:hAnsiTheme="minorHAnsi" w:cstheme="minorHAnsi"/>
          <w:sz w:val="22"/>
          <w:szCs w:val="22"/>
        </w:rPr>
        <w:t>ProMuzeum</w:t>
      </w:r>
      <w:r w:rsidR="00C876BB" w:rsidRPr="009E3707">
        <w:rPr>
          <w:rFonts w:asciiTheme="minorHAnsi" w:hAnsiTheme="minorHAnsi" w:cstheme="minorHAnsi"/>
          <w:sz w:val="22"/>
          <w:szCs w:val="22"/>
        </w:rPr>
        <w:t>WEB</w:t>
      </w:r>
      <w:r w:rsidRPr="009E3707">
        <w:rPr>
          <w:rFonts w:asciiTheme="minorHAnsi" w:hAnsiTheme="minorHAnsi" w:cstheme="minorHAnsi"/>
          <w:sz w:val="22"/>
          <w:szCs w:val="22"/>
        </w:rPr>
        <w:t xml:space="preserve"> za havarijní situaci</w:t>
      </w:r>
      <w:r w:rsidR="00EA56EA" w:rsidRPr="009E3707">
        <w:rPr>
          <w:rFonts w:asciiTheme="minorHAnsi" w:hAnsiTheme="minorHAnsi" w:cstheme="minorHAnsi"/>
          <w:sz w:val="22"/>
          <w:szCs w:val="22"/>
        </w:rPr>
        <w:t>.</w:t>
      </w:r>
    </w:p>
    <w:p w14:paraId="47A5FDA3" w14:textId="77777777" w:rsidR="00275BE7" w:rsidRPr="009E3707" w:rsidRDefault="00275BE7" w:rsidP="00275BE7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3.</w:t>
      </w:r>
      <w:r w:rsidRPr="009E3707">
        <w:rPr>
          <w:rFonts w:asciiTheme="minorHAnsi" w:hAnsiTheme="minorHAnsi" w:cstheme="minorHAnsi"/>
          <w:sz w:val="22"/>
          <w:szCs w:val="22"/>
        </w:rPr>
        <w:tab/>
        <w:t>Aktualizace softwaru zahrnují:</w:t>
      </w:r>
    </w:p>
    <w:p w14:paraId="46003AFE" w14:textId="24C8C077" w:rsidR="00275BE7" w:rsidRPr="009E3707" w:rsidRDefault="00275BE7" w:rsidP="00275BE7">
      <w:pPr>
        <w:tabs>
          <w:tab w:val="left" w:pos="72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a)</w:t>
      </w:r>
      <w:r w:rsidRPr="009E3707">
        <w:rPr>
          <w:rFonts w:asciiTheme="minorHAnsi" w:hAnsiTheme="minorHAnsi" w:cstheme="minorHAnsi"/>
          <w:sz w:val="22"/>
          <w:szCs w:val="22"/>
        </w:rPr>
        <w:tab/>
        <w:t xml:space="preserve">aktualizace aplikace </w:t>
      </w:r>
      <w:r w:rsidR="00B449B5" w:rsidRPr="009E3707">
        <w:rPr>
          <w:rFonts w:asciiTheme="minorHAnsi" w:hAnsiTheme="minorHAnsi" w:cstheme="minorHAnsi"/>
          <w:sz w:val="22"/>
          <w:szCs w:val="22"/>
        </w:rPr>
        <w:t>ProMuzeum</w:t>
      </w:r>
      <w:r w:rsidR="00C876BB" w:rsidRPr="009E3707">
        <w:rPr>
          <w:rFonts w:asciiTheme="minorHAnsi" w:hAnsiTheme="minorHAnsi" w:cstheme="minorHAnsi"/>
          <w:sz w:val="22"/>
          <w:szCs w:val="22"/>
        </w:rPr>
        <w:t>WEB</w:t>
      </w:r>
      <w:r w:rsidRPr="009E3707">
        <w:rPr>
          <w:rFonts w:asciiTheme="minorHAnsi" w:hAnsiTheme="minorHAnsi" w:cstheme="minorHAnsi"/>
          <w:sz w:val="22"/>
          <w:szCs w:val="22"/>
        </w:rPr>
        <w:t xml:space="preserve"> vzniklé v souvislosti se změnou právních předpisů,</w:t>
      </w:r>
    </w:p>
    <w:p w14:paraId="11E407E1" w14:textId="0E379860" w:rsidR="00275BE7" w:rsidRPr="009E3707" w:rsidRDefault="00275BE7" w:rsidP="00275BE7">
      <w:pPr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b)</w:t>
      </w:r>
      <w:r w:rsidRPr="009E3707">
        <w:rPr>
          <w:rFonts w:asciiTheme="minorHAnsi" w:hAnsiTheme="minorHAnsi" w:cstheme="minorHAnsi"/>
          <w:sz w:val="22"/>
          <w:szCs w:val="22"/>
        </w:rPr>
        <w:tab/>
        <w:t xml:space="preserve">aktualizace aplikace </w:t>
      </w:r>
      <w:r w:rsidR="00C876BB" w:rsidRPr="009E3707">
        <w:rPr>
          <w:rFonts w:asciiTheme="minorHAnsi" w:hAnsiTheme="minorHAnsi" w:cstheme="minorHAnsi"/>
          <w:sz w:val="22"/>
          <w:szCs w:val="22"/>
        </w:rPr>
        <w:t xml:space="preserve">ProMuzeumWEB </w:t>
      </w:r>
      <w:r w:rsidRPr="009E3707">
        <w:rPr>
          <w:rFonts w:asciiTheme="minorHAnsi" w:hAnsiTheme="minorHAnsi" w:cstheme="minorHAnsi"/>
          <w:sz w:val="22"/>
          <w:szCs w:val="22"/>
        </w:rPr>
        <w:t>vzniklé na základě organizačních a technických změn u objednatele a změn vnitřních předpisů objednatele,</w:t>
      </w:r>
    </w:p>
    <w:p w14:paraId="740F01E6" w14:textId="77777777" w:rsidR="00275BE7" w:rsidRPr="009E3707" w:rsidRDefault="00275BE7" w:rsidP="00275BE7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lastRenderedPageBreak/>
        <w:t>c)</w:t>
      </w:r>
      <w:r w:rsidRPr="009E3707">
        <w:rPr>
          <w:rFonts w:asciiTheme="minorHAnsi" w:hAnsiTheme="minorHAnsi" w:cstheme="minorHAnsi"/>
          <w:sz w:val="22"/>
          <w:szCs w:val="22"/>
        </w:rPr>
        <w:tab/>
        <w:t>aktualizace aplikace spojené se změnou systémového prostředí objednatele.</w:t>
      </w:r>
    </w:p>
    <w:p w14:paraId="7EC8D979" w14:textId="77777777" w:rsidR="00275BE7" w:rsidRPr="009E3707" w:rsidRDefault="00275BE7" w:rsidP="00275BE7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4.</w:t>
      </w:r>
      <w:r w:rsidRPr="009E3707">
        <w:rPr>
          <w:rFonts w:asciiTheme="minorHAnsi" w:hAnsiTheme="minorHAnsi" w:cstheme="minorHAnsi"/>
          <w:sz w:val="22"/>
          <w:szCs w:val="22"/>
        </w:rPr>
        <w:tab/>
        <w:t>Softwarové úpravy a technická podpora zahrnují:</w:t>
      </w:r>
    </w:p>
    <w:p w14:paraId="7A4C0026" w14:textId="3882BBE9" w:rsidR="00275BE7" w:rsidRPr="009E3707" w:rsidRDefault="00275BE7" w:rsidP="00275BE7">
      <w:pPr>
        <w:tabs>
          <w:tab w:val="left" w:pos="72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a)</w:t>
      </w:r>
      <w:r w:rsidRPr="009E3707">
        <w:rPr>
          <w:rFonts w:asciiTheme="minorHAnsi" w:hAnsiTheme="minorHAnsi" w:cstheme="minorHAnsi"/>
          <w:sz w:val="22"/>
          <w:szCs w:val="22"/>
        </w:rPr>
        <w:tab/>
        <w:t xml:space="preserve">softwarové úpravy funkcionality aplikace </w:t>
      </w:r>
      <w:r w:rsidR="00B449B5" w:rsidRPr="009E3707">
        <w:rPr>
          <w:rFonts w:asciiTheme="minorHAnsi" w:hAnsiTheme="minorHAnsi" w:cstheme="minorHAnsi"/>
          <w:sz w:val="22"/>
          <w:szCs w:val="22"/>
        </w:rPr>
        <w:t>ProMuzeum</w:t>
      </w:r>
      <w:r w:rsidR="00C876BB" w:rsidRPr="009E3707">
        <w:rPr>
          <w:rFonts w:asciiTheme="minorHAnsi" w:hAnsiTheme="minorHAnsi" w:cstheme="minorHAnsi"/>
          <w:sz w:val="22"/>
          <w:szCs w:val="22"/>
        </w:rPr>
        <w:t>WEB</w:t>
      </w:r>
      <w:r w:rsidRPr="009E3707">
        <w:rPr>
          <w:rFonts w:asciiTheme="minorHAnsi" w:hAnsiTheme="minorHAnsi" w:cstheme="minorHAnsi"/>
          <w:sz w:val="22"/>
          <w:szCs w:val="22"/>
        </w:rPr>
        <w:t xml:space="preserve">, které neovlivňují celkovou filozofii a datovou stavbu systému, </w:t>
      </w:r>
    </w:p>
    <w:p w14:paraId="50AEA21F" w14:textId="1FECC5DD" w:rsidR="00275BE7" w:rsidRPr="009E3707" w:rsidRDefault="00275BE7" w:rsidP="00275BE7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b)</w:t>
      </w:r>
      <w:r w:rsidRPr="009E3707">
        <w:rPr>
          <w:rFonts w:asciiTheme="minorHAnsi" w:hAnsiTheme="minorHAnsi" w:cstheme="minorHAnsi"/>
          <w:sz w:val="22"/>
          <w:szCs w:val="22"/>
        </w:rPr>
        <w:tab/>
        <w:t>softwarové úpravy tiskových výstupů, doplnění</w:t>
      </w:r>
      <w:r w:rsidR="00A52F33" w:rsidRPr="009E3707">
        <w:rPr>
          <w:rFonts w:asciiTheme="minorHAnsi" w:hAnsiTheme="minorHAnsi" w:cstheme="minorHAnsi"/>
          <w:sz w:val="22"/>
          <w:szCs w:val="22"/>
        </w:rPr>
        <w:t xml:space="preserve"> funkčnosti a jiné drobné změny.</w:t>
      </w:r>
    </w:p>
    <w:p w14:paraId="159083D6" w14:textId="77777777" w:rsidR="007F6151" w:rsidRPr="009E3707" w:rsidRDefault="007F6151" w:rsidP="00275BE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FEC664F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E3707">
        <w:rPr>
          <w:rFonts w:asciiTheme="minorHAnsi" w:hAnsiTheme="minorHAnsi" w:cstheme="minorHAnsi"/>
          <w:b/>
          <w:snapToGrid w:val="0"/>
          <w:sz w:val="22"/>
          <w:szCs w:val="22"/>
        </w:rPr>
        <w:t>Článek II</w:t>
      </w:r>
    </w:p>
    <w:p w14:paraId="6B1DA80F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E3707">
        <w:rPr>
          <w:rFonts w:asciiTheme="minorHAnsi" w:hAnsiTheme="minorHAnsi" w:cstheme="minorHAnsi"/>
          <w:b/>
          <w:snapToGrid w:val="0"/>
          <w:sz w:val="22"/>
          <w:szCs w:val="22"/>
        </w:rPr>
        <w:t>Místo a způsob plnění</w:t>
      </w:r>
    </w:p>
    <w:p w14:paraId="6BC52C9A" w14:textId="645B1767" w:rsidR="00275BE7" w:rsidRPr="009E3707" w:rsidRDefault="00275BE7" w:rsidP="00275BE7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Konzultace v rámci provozní podpory budou poskytovány telefonicky nebo e-mailem mezi kontaktními osobami podle čl. VI odst. 3 této smlouvy. Případné změny v uvedených kontaktech oznámí </w:t>
      </w:r>
      <w:r w:rsidR="00A83AE7" w:rsidRPr="009E3707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9E3707">
        <w:rPr>
          <w:rFonts w:asciiTheme="minorHAnsi" w:hAnsiTheme="minorHAnsi" w:cstheme="minorHAnsi"/>
          <w:sz w:val="22"/>
          <w:szCs w:val="22"/>
        </w:rPr>
        <w:t>písemně předem.</w:t>
      </w:r>
    </w:p>
    <w:p w14:paraId="064CF22E" w14:textId="77777777" w:rsidR="00275BE7" w:rsidRPr="009E3707" w:rsidRDefault="00275BE7" w:rsidP="00275BE7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Ostatní práce podle této smlouvy budou dle okolností a dohody obou stran poskytovány v sídle objednatele nebo poskytovatele.</w:t>
      </w:r>
    </w:p>
    <w:p w14:paraId="50F38748" w14:textId="641E5745" w:rsidR="00275BE7" w:rsidRPr="009E3707" w:rsidRDefault="00275BE7" w:rsidP="00275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75521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E3707">
        <w:rPr>
          <w:rFonts w:asciiTheme="minorHAnsi" w:hAnsiTheme="minorHAnsi" w:cstheme="minorHAnsi"/>
          <w:b/>
          <w:snapToGrid w:val="0"/>
          <w:sz w:val="22"/>
          <w:szCs w:val="22"/>
        </w:rPr>
        <w:t>Článek III</w:t>
      </w:r>
    </w:p>
    <w:p w14:paraId="16799454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napToGrid w:val="0"/>
          <w:sz w:val="22"/>
          <w:szCs w:val="22"/>
        </w:rPr>
        <w:t>Požadavky na provozní podporu, k</w:t>
      </w:r>
      <w:r w:rsidRPr="009E3707">
        <w:rPr>
          <w:rFonts w:asciiTheme="minorHAnsi" w:hAnsiTheme="minorHAnsi" w:cstheme="minorHAnsi"/>
          <w:b/>
          <w:sz w:val="22"/>
          <w:szCs w:val="22"/>
        </w:rPr>
        <w:t>ategorizace vad a lhůty jejich odstraňování</w:t>
      </w:r>
    </w:p>
    <w:p w14:paraId="513C1CFA" w14:textId="4865DEB3" w:rsidR="00275BE7" w:rsidRPr="009E3707" w:rsidRDefault="00275BE7" w:rsidP="009819B3">
      <w:pPr>
        <w:numPr>
          <w:ilvl w:val="0"/>
          <w:numId w:val="2"/>
        </w:numPr>
        <w:tabs>
          <w:tab w:val="left" w:pos="8080"/>
        </w:tabs>
        <w:spacing w:before="120" w:after="2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Podpora běžného provozu</w:t>
      </w:r>
      <w:r w:rsidR="00811C5A" w:rsidRPr="009E3707">
        <w:rPr>
          <w:rFonts w:asciiTheme="minorHAnsi" w:hAnsiTheme="minorHAnsi" w:cstheme="minorHAnsi"/>
          <w:sz w:val="22"/>
          <w:szCs w:val="22"/>
        </w:rPr>
        <w:t xml:space="preserve"> </w:t>
      </w:r>
      <w:r w:rsidRPr="009E3707">
        <w:rPr>
          <w:rFonts w:asciiTheme="minorHAnsi" w:hAnsiTheme="minorHAnsi" w:cstheme="minorHAnsi"/>
          <w:sz w:val="22"/>
          <w:szCs w:val="22"/>
        </w:rPr>
        <w:t>bude</w:t>
      </w:r>
      <w:r w:rsidR="00811C5A" w:rsidRPr="009E3707">
        <w:rPr>
          <w:rFonts w:asciiTheme="minorHAnsi" w:hAnsiTheme="minorHAnsi" w:cstheme="minorHAnsi"/>
          <w:sz w:val="22"/>
          <w:szCs w:val="22"/>
        </w:rPr>
        <w:t xml:space="preserve"> </w:t>
      </w:r>
      <w:r w:rsidRPr="009E3707">
        <w:rPr>
          <w:rFonts w:asciiTheme="minorHAnsi" w:hAnsiTheme="minorHAnsi" w:cstheme="minorHAnsi"/>
          <w:sz w:val="22"/>
          <w:szCs w:val="22"/>
        </w:rPr>
        <w:t xml:space="preserve">poskytována v pracovních dnech v době od 8.00 do </w:t>
      </w:r>
      <w:r w:rsidR="006A58D6" w:rsidRPr="009E3707">
        <w:rPr>
          <w:rFonts w:asciiTheme="minorHAnsi" w:hAnsiTheme="minorHAnsi" w:cstheme="minorHAnsi"/>
          <w:sz w:val="22"/>
          <w:szCs w:val="22"/>
        </w:rPr>
        <w:t>16.00</w:t>
      </w:r>
      <w:r w:rsidRPr="009E3707">
        <w:rPr>
          <w:rFonts w:asciiTheme="minorHAnsi" w:hAnsiTheme="minorHAnsi" w:cstheme="minorHAnsi"/>
          <w:sz w:val="22"/>
          <w:szCs w:val="22"/>
        </w:rPr>
        <w:t xml:space="preserve"> hod. V </w:t>
      </w:r>
      <w:r w:rsidR="002F56F6" w:rsidRPr="009E3707">
        <w:rPr>
          <w:rFonts w:asciiTheme="minorHAnsi" w:hAnsiTheme="minorHAnsi" w:cstheme="minorHAnsi"/>
          <w:sz w:val="22"/>
          <w:szCs w:val="22"/>
        </w:rPr>
        <w:t>dohodnutém</w:t>
      </w:r>
      <w:r w:rsidRPr="009E3707">
        <w:rPr>
          <w:rFonts w:asciiTheme="minorHAnsi" w:hAnsiTheme="minorHAnsi" w:cstheme="minorHAnsi"/>
          <w:sz w:val="22"/>
          <w:szCs w:val="22"/>
        </w:rPr>
        <w:t xml:space="preserve"> čase</w:t>
      </w:r>
      <w:r w:rsidR="00811C5A" w:rsidRPr="009E3707">
        <w:rPr>
          <w:rFonts w:asciiTheme="minorHAnsi" w:hAnsiTheme="minorHAnsi" w:cstheme="minorHAnsi"/>
          <w:sz w:val="22"/>
          <w:szCs w:val="22"/>
        </w:rPr>
        <w:t xml:space="preserve"> </w:t>
      </w:r>
      <w:r w:rsidRPr="009E3707">
        <w:rPr>
          <w:rFonts w:asciiTheme="minorHAnsi" w:hAnsiTheme="minorHAnsi" w:cstheme="minorHAnsi"/>
          <w:sz w:val="22"/>
          <w:szCs w:val="22"/>
        </w:rPr>
        <w:t>budou také předávány aktualizace</w:t>
      </w:r>
      <w:r w:rsidR="009D5AA8" w:rsidRPr="009E3707">
        <w:rPr>
          <w:rFonts w:asciiTheme="minorHAnsi" w:hAnsiTheme="minorHAnsi" w:cstheme="minorHAnsi"/>
          <w:sz w:val="22"/>
          <w:szCs w:val="22"/>
        </w:rPr>
        <w:t xml:space="preserve"> software</w:t>
      </w:r>
      <w:r w:rsidRPr="009E37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308115" w14:textId="77777777" w:rsidR="00275BE7" w:rsidRPr="009E3707" w:rsidRDefault="00275BE7" w:rsidP="009819B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je povinen průběžně vést, s výjimkou aktualizací podle čl. I odst. 3, výkaz práce, který podrobně specifikuje druh a rozsah práce vykonané poskytovatelem. Výkaz bude obsahovat konkrétní jména zaměstnanců poskytovatele, kteří konkrétní úkol řešili a počet odpracovaných hodin. V případě řešení havarijních situací a odstraňování mimo záručních vad výkaz práce schvaluje objednatel. Výkaz práce bude přílohou příslušného daňového dokladu dle čl. IV odst. 2 a odst. 3.</w:t>
      </w:r>
    </w:p>
    <w:p w14:paraId="01D4C971" w14:textId="0A6FBDFA" w:rsidR="00275BE7" w:rsidRPr="009E3707" w:rsidRDefault="00275BE7" w:rsidP="00275BE7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Závady aplikace </w:t>
      </w:r>
      <w:r w:rsidR="00C876BB" w:rsidRPr="009E3707">
        <w:rPr>
          <w:rFonts w:asciiTheme="minorHAnsi" w:hAnsiTheme="minorHAnsi" w:cstheme="minorHAnsi"/>
          <w:sz w:val="22"/>
          <w:szCs w:val="22"/>
        </w:rPr>
        <w:t xml:space="preserve">ProMuzeumWEB </w:t>
      </w:r>
      <w:r w:rsidRPr="009E3707">
        <w:rPr>
          <w:rFonts w:asciiTheme="minorHAnsi" w:hAnsiTheme="minorHAnsi" w:cstheme="minorHAnsi"/>
          <w:sz w:val="22"/>
          <w:szCs w:val="22"/>
        </w:rPr>
        <w:t>budou podle závažnosti členěny do dvou kategorií:</w:t>
      </w:r>
    </w:p>
    <w:p w14:paraId="5B409A1D" w14:textId="77777777" w:rsidR="00275BE7" w:rsidRPr="009E3707" w:rsidRDefault="00275BE7" w:rsidP="00275BE7">
      <w:pPr>
        <w:numPr>
          <w:ilvl w:val="0"/>
          <w:numId w:val="6"/>
        </w:numPr>
        <w:tabs>
          <w:tab w:val="clear" w:pos="360"/>
          <w:tab w:val="num" w:pos="720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závažnost 1:</w:t>
      </w:r>
    </w:p>
    <w:p w14:paraId="58652EDE" w14:textId="7BD7DB9C" w:rsidR="00275BE7" w:rsidRPr="009E3707" w:rsidRDefault="00275BE7" w:rsidP="00275BE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aplikace </w:t>
      </w:r>
      <w:r w:rsidR="00C876BB" w:rsidRPr="009E3707">
        <w:rPr>
          <w:rFonts w:asciiTheme="minorHAnsi" w:hAnsiTheme="minorHAnsi" w:cstheme="minorHAnsi"/>
          <w:sz w:val="22"/>
          <w:szCs w:val="22"/>
        </w:rPr>
        <w:t xml:space="preserve">ProMuzeumWEB </w:t>
      </w:r>
      <w:r w:rsidRPr="009E3707">
        <w:rPr>
          <w:rFonts w:asciiTheme="minorHAnsi" w:hAnsiTheme="minorHAnsi" w:cstheme="minorHAnsi"/>
          <w:sz w:val="22"/>
          <w:szCs w:val="22"/>
        </w:rPr>
        <w:t>je kompletně nefunkční a svou činností ohrožuje chod systému, na kterém je provozován, jinak také Havarijní situace.</w:t>
      </w:r>
    </w:p>
    <w:p w14:paraId="3CC3CD72" w14:textId="77777777" w:rsidR="00275BE7" w:rsidRPr="009E3707" w:rsidRDefault="00275BE7" w:rsidP="00275BE7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závažnost 2:</w:t>
      </w:r>
    </w:p>
    <w:p w14:paraId="3EAD5D3D" w14:textId="2310EDEE" w:rsidR="00275BE7" w:rsidRPr="009E3707" w:rsidRDefault="00275BE7" w:rsidP="00275BE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některé funkce aplikace </w:t>
      </w:r>
      <w:r w:rsidR="00C876BB" w:rsidRPr="009E3707">
        <w:rPr>
          <w:rFonts w:asciiTheme="minorHAnsi" w:hAnsiTheme="minorHAnsi" w:cstheme="minorHAnsi"/>
          <w:sz w:val="22"/>
          <w:szCs w:val="22"/>
        </w:rPr>
        <w:t xml:space="preserve">ProMuzeumWEB </w:t>
      </w:r>
      <w:r w:rsidRPr="009E3707">
        <w:rPr>
          <w:rFonts w:asciiTheme="minorHAnsi" w:hAnsiTheme="minorHAnsi" w:cstheme="minorHAnsi"/>
          <w:sz w:val="22"/>
          <w:szCs w:val="22"/>
        </w:rPr>
        <w:t xml:space="preserve">nelze použít, </w:t>
      </w:r>
    </w:p>
    <w:p w14:paraId="1BDECA4C" w14:textId="77777777" w:rsidR="00275BE7" w:rsidRPr="009E3707" w:rsidRDefault="00275BE7" w:rsidP="00275BE7">
      <w:pPr>
        <w:ind w:left="1066"/>
        <w:jc w:val="both"/>
        <w:rPr>
          <w:rFonts w:asciiTheme="minorHAnsi" w:hAnsiTheme="minorHAnsi" w:cstheme="minorHAnsi"/>
          <w:sz w:val="22"/>
          <w:szCs w:val="22"/>
        </w:rPr>
      </w:pPr>
    </w:p>
    <w:p w14:paraId="4D0396FB" w14:textId="5B84797C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Ohlášení závad aplikace </w:t>
      </w:r>
      <w:r w:rsidR="00C876BB" w:rsidRPr="009E3707">
        <w:rPr>
          <w:rFonts w:asciiTheme="minorHAnsi" w:hAnsiTheme="minorHAnsi" w:cstheme="minorHAnsi"/>
          <w:sz w:val="22"/>
          <w:szCs w:val="22"/>
        </w:rPr>
        <w:t xml:space="preserve">ProMuzeumWEB </w:t>
      </w:r>
      <w:r w:rsidRPr="009E3707">
        <w:rPr>
          <w:rFonts w:asciiTheme="minorHAnsi" w:hAnsiTheme="minorHAnsi" w:cstheme="minorHAnsi"/>
          <w:sz w:val="22"/>
          <w:szCs w:val="22"/>
        </w:rPr>
        <w:t>musí být provedeno elektronickou poštou na adre</w:t>
      </w:r>
      <w:r w:rsidR="00BF7080" w:rsidRPr="009E3707">
        <w:rPr>
          <w:rFonts w:asciiTheme="minorHAnsi" w:hAnsiTheme="minorHAnsi" w:cstheme="minorHAnsi"/>
          <w:sz w:val="22"/>
          <w:szCs w:val="22"/>
        </w:rPr>
        <w:t>se</w:t>
      </w:r>
      <w:r w:rsidRPr="009E3707">
        <w:rPr>
          <w:rFonts w:asciiTheme="minorHAnsi" w:hAnsiTheme="minorHAnsi" w:cstheme="minorHAnsi"/>
          <w:sz w:val="22"/>
          <w:szCs w:val="22"/>
        </w:rPr>
        <w:t xml:space="preserve"> </w:t>
      </w:r>
      <w:r w:rsidR="00BF7080" w:rsidRPr="009E3707">
        <w:rPr>
          <w:rFonts w:asciiTheme="minorHAnsi" w:hAnsiTheme="minorHAnsi" w:cstheme="minorHAnsi"/>
          <w:sz w:val="22"/>
          <w:szCs w:val="22"/>
        </w:rPr>
        <w:t>help</w:t>
      </w:r>
      <w:r w:rsidR="00170663" w:rsidRPr="009E3707">
        <w:rPr>
          <w:rFonts w:asciiTheme="minorHAnsi" w:hAnsiTheme="minorHAnsi" w:cstheme="minorHAnsi"/>
          <w:sz w:val="22"/>
          <w:szCs w:val="22"/>
        </w:rPr>
        <w:t>d</w:t>
      </w:r>
      <w:r w:rsidR="00BF7080" w:rsidRPr="009E3707">
        <w:rPr>
          <w:rFonts w:asciiTheme="minorHAnsi" w:hAnsiTheme="minorHAnsi" w:cstheme="minorHAnsi"/>
          <w:sz w:val="22"/>
          <w:szCs w:val="22"/>
        </w:rPr>
        <w:t>esk@bach.cz</w:t>
      </w:r>
      <w:r w:rsidRPr="009E3707">
        <w:rPr>
          <w:rFonts w:asciiTheme="minorHAnsi" w:hAnsiTheme="minorHAnsi" w:cstheme="minorHAnsi"/>
          <w:sz w:val="22"/>
          <w:szCs w:val="22"/>
        </w:rPr>
        <w:t xml:space="preserve">. V oznámení závady musí být závada popsána a vymezena její závažnost. </w:t>
      </w:r>
    </w:p>
    <w:p w14:paraId="1DC3FF11" w14:textId="77777777" w:rsidR="00275BE7" w:rsidRPr="009E3707" w:rsidRDefault="00275BE7" w:rsidP="005A007A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se zavazuje zahájit řešení a odstraňování „závad závažnosti 1“ (havarijní situace) ve lhůtě 24 hodin od okamžiku oznámení jejího vzniku způsobem uvedeným v odst. 4. V odstraňování havárie bude poskytovatel pokračovat bez neodůvodněného přerušení až do jejího odstranění, a to i mimo pracovní dobu. Poskytovatel se zavazuje vyřešit „závady závažnosti 1“ (havarijní situaci) do 48 hodin od okamžiku ohlášení havarijní situace způsobem uvedeným odst. 4. Lhůty uvedené v tomto odstavci běží pouze v pracovní dny.</w:t>
      </w:r>
    </w:p>
    <w:p w14:paraId="031CE787" w14:textId="77777777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se zavazuje ve lhůtě do 72 hodin (v pracovních dnech) u „závad závažnosti 2“ zahájit odstraňování závady a sdělit to elektronickou poštou objednateli s oznámením lhůty na odstranění závady.</w:t>
      </w:r>
    </w:p>
    <w:p w14:paraId="06EAC9F0" w14:textId="77777777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Lhůta dle odst. 5 a 6 počíná plynout okamžikem potvrzení e-mailového ohlášení zaslaného objednatelem. V případě, že nedojde k potvrzení, se jako termín stanovuje následující pracovní den s časem 8:00.</w:t>
      </w:r>
    </w:p>
    <w:p w14:paraId="7851AFE3" w14:textId="2C2FF443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lastRenderedPageBreak/>
        <w:t>Po odstranění vady závažnosti 1 (havarijní situace) bude oběma stranami podepsán předávací protokol. V ostatních případech objednatel potvrdí převzetí opravy písemně nebo elektronickou poštou. Za okamžik odstranění vady se považuje nainstalování opravy poskytovatelem případně předání opravy objednateli k instalaci. Opravou se rozumí programové vybavení nebo nastavení parametrů odstraňující</w:t>
      </w:r>
      <w:r w:rsidR="00D95A97" w:rsidRPr="009E3707">
        <w:rPr>
          <w:rFonts w:asciiTheme="minorHAnsi" w:hAnsiTheme="minorHAnsi" w:cstheme="minorHAnsi"/>
          <w:sz w:val="22"/>
          <w:szCs w:val="22"/>
        </w:rPr>
        <w:t>ch</w:t>
      </w:r>
      <w:r w:rsidRPr="009E3707">
        <w:rPr>
          <w:rFonts w:asciiTheme="minorHAnsi" w:hAnsiTheme="minorHAnsi" w:cstheme="minorHAnsi"/>
          <w:sz w:val="22"/>
          <w:szCs w:val="22"/>
        </w:rPr>
        <w:t xml:space="preserve"> příslušnou vadu.</w:t>
      </w:r>
    </w:p>
    <w:p w14:paraId="70D59508" w14:textId="77777777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Objednatel je oprávněn odmítnout převzetí opravy, pokud nebude provedena řádně v souladu s touto smlouvou a ve sjednané kvalitě, přičemž v takovém případě objednatel důvody odmítnutí převzetí díla písemně poskytovateli sdělí, a to nejpozději do dvou (2) pracovních dnů od předání opravy. Na následné opravy se použijí výše uvedená ustanovení tohoto článku.</w:t>
      </w:r>
    </w:p>
    <w:p w14:paraId="4CC35575" w14:textId="77777777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Plnění podle čl. I odst. 3 písm. a) předá poskytovatel tak, aby aktualizace mohla být nainstalována nejpozději ke dni účinnosti příslušné právní normy, pokud se smluvní strany nedohodnou jinak.</w:t>
      </w:r>
    </w:p>
    <w:p w14:paraId="7CB24596" w14:textId="77777777" w:rsidR="00275BE7" w:rsidRPr="009E3707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Lhůty na plnění podle čl. I odst. 3 písm. b) a c) sjednají smluvní strany dohodou pro každý případ samostatně.</w:t>
      </w:r>
    </w:p>
    <w:p w14:paraId="5E2494C2" w14:textId="77777777" w:rsidR="00275BE7" w:rsidRPr="009E3707" w:rsidRDefault="00275BE7" w:rsidP="00275BE7">
      <w:pPr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Postup při uplatnění požadavku na konzultace:</w:t>
      </w:r>
    </w:p>
    <w:p w14:paraId="3C6BCDB0" w14:textId="77777777" w:rsidR="00275BE7" w:rsidRPr="009E3707" w:rsidRDefault="00275BE7" w:rsidP="00275BE7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objednatel formuluje požadavek na konzultace telefonicky nebo e-mailem,</w:t>
      </w:r>
    </w:p>
    <w:p w14:paraId="0EBEB268" w14:textId="77777777" w:rsidR="00275BE7" w:rsidRPr="009E3707" w:rsidRDefault="00275BE7" w:rsidP="00275BE7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ve lhůtě do 24 hod. (v pracovní dny) kontaktuje objednatele a poskytne příslušnou konzultaci přímo nebo navrhne další postup řešení.</w:t>
      </w:r>
    </w:p>
    <w:p w14:paraId="44CEEE9D" w14:textId="77777777" w:rsidR="00275BE7" w:rsidRPr="009E3707" w:rsidRDefault="00275BE7" w:rsidP="00275BE7">
      <w:pPr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Postup při uplatnění požadavku na softwarovou úpravu:</w:t>
      </w:r>
    </w:p>
    <w:p w14:paraId="51A4C4AA" w14:textId="77777777" w:rsidR="00275BE7" w:rsidRPr="009E3707" w:rsidRDefault="00275BE7" w:rsidP="00275BE7">
      <w:pPr>
        <w:numPr>
          <w:ilvl w:val="0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objednatel formuluje požadavek na softwarovou úpravu e-mailem nebo předloží poskytovateli při osobním jednání,</w:t>
      </w:r>
    </w:p>
    <w:p w14:paraId="3919A079" w14:textId="77777777" w:rsidR="00275BE7" w:rsidRPr="009E3707" w:rsidRDefault="00275BE7" w:rsidP="00275BE7">
      <w:pPr>
        <w:numPr>
          <w:ilvl w:val="0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ve lhůtě do 72 hod. (v pracovní dny) kontaktuje objednatele a navrhne postup řešení včetně předpokládané finanční náročnosti.</w:t>
      </w:r>
    </w:p>
    <w:p w14:paraId="4B4C1B63" w14:textId="77777777" w:rsidR="007F6151" w:rsidRPr="009E3707" w:rsidRDefault="007F6151" w:rsidP="00275BE7">
      <w:pPr>
        <w:pStyle w:val="Zkladntextodsazen2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1BAF6CE9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Článek IV</w:t>
      </w:r>
    </w:p>
    <w:p w14:paraId="33F1E01E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612F9E96" w14:textId="753162A7" w:rsidR="00275BE7" w:rsidRPr="009E3707" w:rsidRDefault="00275BE7" w:rsidP="00343BFB">
      <w:pPr>
        <w:pStyle w:val="Zkladntextodsazen2"/>
        <w:numPr>
          <w:ilvl w:val="0"/>
          <w:numId w:val="13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Cena za plnění dle čl. I odst. 2 písm. a), b) a odst. 3 písm. a) činí </w:t>
      </w:r>
      <w:r w:rsidR="002A44FD" w:rsidRPr="009E3707">
        <w:rPr>
          <w:rFonts w:asciiTheme="minorHAnsi" w:hAnsiTheme="minorHAnsi" w:cstheme="minorHAnsi"/>
          <w:sz w:val="22"/>
          <w:szCs w:val="22"/>
        </w:rPr>
        <w:t>ročně</w:t>
      </w:r>
      <w:r w:rsidRPr="009E3707">
        <w:rPr>
          <w:rFonts w:asciiTheme="minorHAnsi" w:hAnsiTheme="minorHAnsi" w:cstheme="minorHAnsi"/>
          <w:sz w:val="22"/>
          <w:szCs w:val="22"/>
        </w:rPr>
        <w:t xml:space="preserve"> </w:t>
      </w:r>
      <w:r w:rsidR="00343BFB" w:rsidRPr="009E37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355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43BFB" w:rsidRPr="009E3707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9E3707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343BFB" w:rsidRPr="009E3707">
        <w:rPr>
          <w:rFonts w:asciiTheme="minorHAnsi" w:hAnsiTheme="minorHAnsi" w:cstheme="minorHAnsi"/>
          <w:sz w:val="22"/>
          <w:szCs w:val="22"/>
        </w:rPr>
        <w:t xml:space="preserve">, to je </w:t>
      </w:r>
      <w:r w:rsidR="00A2355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43BFB" w:rsidRPr="009E37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2355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43BFB" w:rsidRPr="009E3707">
        <w:rPr>
          <w:rFonts w:asciiTheme="minorHAnsi" w:hAnsiTheme="minorHAnsi" w:cstheme="minorHAnsi"/>
          <w:b/>
          <w:bCs/>
          <w:sz w:val="22"/>
          <w:szCs w:val="22"/>
        </w:rPr>
        <w:t>00,- Kč bez DPH</w:t>
      </w:r>
      <w:r w:rsidR="00343BFB" w:rsidRPr="009E3707">
        <w:rPr>
          <w:rFonts w:asciiTheme="minorHAnsi" w:hAnsiTheme="minorHAnsi" w:cstheme="minorHAnsi"/>
          <w:sz w:val="22"/>
          <w:szCs w:val="22"/>
        </w:rPr>
        <w:t xml:space="preserve"> za kalendářní čtvrtletí.</w:t>
      </w:r>
    </w:p>
    <w:p w14:paraId="7AE3C977" w14:textId="1F4170D4" w:rsidR="00275BE7" w:rsidRPr="009E3707" w:rsidRDefault="00275BE7" w:rsidP="00343BFB">
      <w:pPr>
        <w:pStyle w:val="Zkladntextodsazen2"/>
        <w:numPr>
          <w:ilvl w:val="0"/>
          <w:numId w:val="13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Cena za plnění dle čl. I odst. 2 písm. d) pokud je havárie způsobena objednatelem, bude stanovena jako součin hodinové sazby ve výši </w:t>
      </w:r>
      <w:r w:rsidR="00043773" w:rsidRPr="009E3707">
        <w:rPr>
          <w:rFonts w:asciiTheme="minorHAnsi" w:hAnsiTheme="minorHAnsi" w:cstheme="minorHAnsi"/>
          <w:sz w:val="22"/>
          <w:szCs w:val="22"/>
        </w:rPr>
        <w:t>1.500</w:t>
      </w:r>
      <w:r w:rsidRPr="009E3707">
        <w:rPr>
          <w:rFonts w:asciiTheme="minorHAnsi" w:hAnsiTheme="minorHAnsi" w:cstheme="minorHAnsi"/>
          <w:sz w:val="22"/>
          <w:szCs w:val="22"/>
        </w:rPr>
        <w:t>,- Kč bez DPH a počtu skutečně odpracovaných hodin.</w:t>
      </w:r>
    </w:p>
    <w:p w14:paraId="0FB4C66E" w14:textId="36C12CDC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Cena za plnění dle čl. I odst. 2 písm. c) a odst. 3 písm. b), c) a odst. 4 písm. </w:t>
      </w:r>
      <w:r w:rsidR="00A52F33" w:rsidRPr="009E3707">
        <w:rPr>
          <w:rFonts w:asciiTheme="minorHAnsi" w:hAnsiTheme="minorHAnsi" w:cstheme="minorHAnsi"/>
          <w:sz w:val="22"/>
          <w:szCs w:val="22"/>
        </w:rPr>
        <w:t>a), b)</w:t>
      </w:r>
      <w:r w:rsidRPr="009E3707">
        <w:rPr>
          <w:rFonts w:asciiTheme="minorHAnsi" w:hAnsiTheme="minorHAnsi" w:cstheme="minorHAnsi"/>
          <w:sz w:val="22"/>
          <w:szCs w:val="22"/>
        </w:rPr>
        <w:t xml:space="preserve"> bude stanovena jako součin hodinové sazby ve výši </w:t>
      </w:r>
      <w:r w:rsidR="007F6151" w:rsidRPr="009E3707">
        <w:rPr>
          <w:rFonts w:asciiTheme="minorHAnsi" w:hAnsiTheme="minorHAnsi" w:cstheme="minorHAnsi"/>
          <w:sz w:val="22"/>
          <w:szCs w:val="22"/>
        </w:rPr>
        <w:t>1.0</w:t>
      </w:r>
      <w:r w:rsidR="00043773" w:rsidRPr="009E3707">
        <w:rPr>
          <w:rFonts w:asciiTheme="minorHAnsi" w:hAnsiTheme="minorHAnsi" w:cstheme="minorHAnsi"/>
          <w:sz w:val="22"/>
          <w:szCs w:val="22"/>
        </w:rPr>
        <w:t>00</w:t>
      </w:r>
      <w:r w:rsidRPr="009E3707">
        <w:rPr>
          <w:rFonts w:asciiTheme="minorHAnsi" w:hAnsiTheme="minorHAnsi" w:cstheme="minorHAnsi"/>
          <w:sz w:val="22"/>
          <w:szCs w:val="22"/>
        </w:rPr>
        <w:t>,- Kč bez DPH a počtu skutečně odpracovaných hodin.</w:t>
      </w:r>
    </w:p>
    <w:p w14:paraId="252D2887" w14:textId="77777777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Daňový doklad na cenu plnění podle odst. 1 je poskytovatel oprávněn vystavit nejdříve poslední den uplynulého kalendářního čtvrtletí. Pokud smlouva vznikne nebo zanikne v průběhu čtvrtletí, je poskytovatel oprávněn účtovat jen alikvotní část paušální ceny. </w:t>
      </w:r>
    </w:p>
    <w:p w14:paraId="50789038" w14:textId="77777777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Daňový doklad na cenu plnění podle odst. 2 a 3 je poskytovatel oprávněn vystavit nejdříve v den předání příslušného plnění.</w:t>
      </w:r>
    </w:p>
    <w:p w14:paraId="3C4191A1" w14:textId="3D767FF2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Splatnost daňových dokladů j</w:t>
      </w:r>
      <w:r w:rsidR="003555F3" w:rsidRPr="009E3707">
        <w:rPr>
          <w:rFonts w:asciiTheme="minorHAnsi" w:hAnsiTheme="minorHAnsi" w:cstheme="minorHAnsi"/>
          <w:sz w:val="22"/>
          <w:szCs w:val="22"/>
        </w:rPr>
        <w:t xml:space="preserve">e </w:t>
      </w:r>
      <w:r w:rsidR="00A52F33" w:rsidRPr="009E3707">
        <w:rPr>
          <w:rFonts w:asciiTheme="minorHAnsi" w:hAnsiTheme="minorHAnsi" w:cstheme="minorHAnsi"/>
          <w:sz w:val="22"/>
          <w:szCs w:val="22"/>
        </w:rPr>
        <w:t>čtrnáct</w:t>
      </w:r>
      <w:r w:rsidRPr="009E3707">
        <w:rPr>
          <w:rFonts w:asciiTheme="minorHAnsi" w:hAnsiTheme="minorHAnsi" w:cstheme="minorHAnsi"/>
          <w:sz w:val="22"/>
          <w:szCs w:val="22"/>
        </w:rPr>
        <w:t xml:space="preserve"> (</w:t>
      </w:r>
      <w:r w:rsidR="00A52F33" w:rsidRPr="009E3707">
        <w:rPr>
          <w:rFonts w:asciiTheme="minorHAnsi" w:hAnsiTheme="minorHAnsi" w:cstheme="minorHAnsi"/>
          <w:sz w:val="22"/>
          <w:szCs w:val="22"/>
        </w:rPr>
        <w:t>14</w:t>
      </w:r>
      <w:r w:rsidRPr="009E3707">
        <w:rPr>
          <w:rFonts w:asciiTheme="minorHAnsi" w:hAnsiTheme="minorHAnsi" w:cstheme="minorHAnsi"/>
          <w:sz w:val="22"/>
          <w:szCs w:val="22"/>
        </w:rPr>
        <w:t xml:space="preserve">) dnů od doručení objednateli. Povinnost zaplatit je splněna odepsáním příslušné částky z účtu objednatele ve prospěch účtu poskytovatele. </w:t>
      </w:r>
    </w:p>
    <w:p w14:paraId="3A7CACCC" w14:textId="77777777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Daňové doklady budou vedle náležitostí stanovených zákonem č. 235/2004 Sb., o dani z přidané hodnoty v platném znění a údajů podle § 435 zák. č. 8</w:t>
      </w:r>
      <w:r w:rsidR="009D5AA8" w:rsidRPr="009E3707">
        <w:rPr>
          <w:rFonts w:asciiTheme="minorHAnsi" w:hAnsiTheme="minorHAnsi" w:cstheme="minorHAnsi"/>
          <w:sz w:val="22"/>
          <w:szCs w:val="22"/>
        </w:rPr>
        <w:t xml:space="preserve">9/2012 Sb., občanského zákoníku </w:t>
      </w:r>
      <w:r w:rsidRPr="009E3707">
        <w:rPr>
          <w:rFonts w:asciiTheme="minorHAnsi" w:hAnsiTheme="minorHAnsi" w:cstheme="minorHAnsi"/>
          <w:sz w:val="22"/>
          <w:szCs w:val="22"/>
        </w:rPr>
        <w:t xml:space="preserve">v platném znění obsahovat i evidenční číslo smlouvy. </w:t>
      </w:r>
    </w:p>
    <w:p w14:paraId="5BFDE9BF" w14:textId="77777777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lastRenderedPageBreak/>
        <w:t>Objednatel je oprávněn před uplynutím lhůty splatnosti faktury vrátit bez zaplacení fakturu, která neobsahuje náležitosti stanovené touto smlouvou nebo budou-li tyto údaje uvedeny chybně. Poskytovatel je povinen podle povahy nesprávnosti fakturu opravit nebo nově vyhotovit. V takovém případě není objednatel v prodlení se zaplacením ceny díla. Okamžikem doručení náležitě doplněné či opravené faktury začne běžet nová lhůta splatnosti faktury čtrnáct (14) dnů.</w:t>
      </w:r>
    </w:p>
    <w:p w14:paraId="36FD23D9" w14:textId="260477F8" w:rsidR="00275BE7" w:rsidRPr="009E3707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Pokud objednatel uplatní nárok na odstranění vady díla ve lhůtě splatnosti faktury, není objednatel povinen až do odstranění vady díla uhradit cenu díla.</w:t>
      </w:r>
    </w:p>
    <w:p w14:paraId="2854FF0B" w14:textId="232D3ECA" w:rsidR="00275BE7" w:rsidRPr="00457B14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Daňové doklady budou zasílány na </w:t>
      </w:r>
      <w:r w:rsidR="0054357D" w:rsidRPr="009E3707">
        <w:rPr>
          <w:rFonts w:asciiTheme="minorHAnsi" w:hAnsiTheme="minorHAnsi" w:cstheme="minorHAnsi"/>
          <w:sz w:val="22"/>
          <w:szCs w:val="22"/>
        </w:rPr>
        <w:t>e-m</w:t>
      </w:r>
      <w:r w:rsidR="00D95A97" w:rsidRPr="009E3707">
        <w:rPr>
          <w:rFonts w:asciiTheme="minorHAnsi" w:hAnsiTheme="minorHAnsi" w:cstheme="minorHAnsi"/>
          <w:sz w:val="22"/>
          <w:szCs w:val="22"/>
        </w:rPr>
        <w:t xml:space="preserve">ailovou </w:t>
      </w:r>
      <w:r w:rsidRPr="009E3707">
        <w:rPr>
          <w:rFonts w:asciiTheme="minorHAnsi" w:hAnsiTheme="minorHAnsi" w:cstheme="minorHAnsi"/>
          <w:sz w:val="22"/>
          <w:szCs w:val="22"/>
        </w:rPr>
        <w:t>adresu objednatele</w:t>
      </w:r>
      <w:r w:rsidR="0054357D" w:rsidRPr="009E3707">
        <w:rPr>
          <w:rFonts w:asciiTheme="minorHAnsi" w:hAnsiTheme="minorHAnsi" w:cstheme="minorHAnsi"/>
          <w:sz w:val="22"/>
          <w:szCs w:val="22"/>
        </w:rPr>
        <w:t xml:space="preserve"> </w:t>
      </w:r>
      <w:r w:rsidR="009021FE">
        <w:rPr>
          <w:rFonts w:asciiTheme="minorHAnsi" w:hAnsiTheme="minorHAnsi" w:cstheme="minorHAnsi"/>
          <w:sz w:val="22"/>
          <w:szCs w:val="22"/>
        </w:rPr>
        <w:t>xxx</w:t>
      </w:r>
    </w:p>
    <w:p w14:paraId="343C4333" w14:textId="77777777" w:rsidR="007F6151" w:rsidRPr="009E3707" w:rsidRDefault="007F6151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826ABA" w14:textId="77777777" w:rsidR="00275BE7" w:rsidRPr="009E3707" w:rsidRDefault="00275BE7" w:rsidP="00275BE7">
      <w:pPr>
        <w:pStyle w:val="Nadpis1"/>
        <w:numPr>
          <w:ilvl w:val="0"/>
          <w:numId w:val="0"/>
        </w:numPr>
        <w:spacing w:before="0" w:after="0"/>
        <w:ind w:left="43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Článek V.</w:t>
      </w:r>
    </w:p>
    <w:p w14:paraId="234522AF" w14:textId="77777777" w:rsidR="00275BE7" w:rsidRPr="009E3707" w:rsidRDefault="00275BE7" w:rsidP="00275BE7">
      <w:pPr>
        <w:pStyle w:val="Nadpis1"/>
        <w:numPr>
          <w:ilvl w:val="0"/>
          <w:numId w:val="0"/>
        </w:numPr>
        <w:spacing w:before="0" w:after="120"/>
        <w:ind w:left="43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Práva duševního vlastnictví</w:t>
      </w:r>
    </w:p>
    <w:p w14:paraId="2E50677F" w14:textId="77777777" w:rsidR="00275BE7" w:rsidRPr="009E3707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Poskytovatel se zavazuje, že při vypracování díla neporuší práva třetích osob, která těmto osobám mohou plynout z práv k duševnímu vlastnictví, zejména z autorských práv a práv průmyslového vlastnictví. Poskytovatel se zavazuje, že objednateli uhradí veškeré náklady, výdaje, škody a majetkovou i nemajetkovou újmu, které objednateli vzniknou v důsledku uplatnění práv třetích osob vůči objednateli v souvislosti s porušením povinnosti poskytovatele dle předchozí věty.  </w:t>
      </w:r>
    </w:p>
    <w:p w14:paraId="5D9F3765" w14:textId="77777777" w:rsidR="00275BE7" w:rsidRPr="009E3707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Bude-li výsledkem nebo součástí díla i dílo, které je předmětem autorských práv, práv souvisejících s právem autorským či práv pořizovatele k jím pořízené databázi, poskytuje poskytovatel jako autor ode dne předání díla na neomezenou dobu objednateli pro území celého světa nevýhradní licenci k užití díla všemi způsoby užití v neomezeném rozsahu, přičemž výše odměny za poskytnutí licence je již zahrnuta v ceně díla. Objednatel je zároveň oprávněn upravit či jinak měnit dílo, jeho název nebo spojit dílo s jiným dílem či zařadit díla do díla souborného. Objednatel může výše uvedenou licenci poskytnout jako podlicenci nebo postoupit třetím osobám dle výběru objednatele, přičemž poskytovatel s tímto výslovně předem souhlasí. Objednatel není povinen licenci využít.</w:t>
      </w:r>
    </w:p>
    <w:p w14:paraId="401D09BD" w14:textId="77777777" w:rsidR="00275BE7" w:rsidRPr="009E3707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Bude-li výsledkem nebo součástí díla i zaměstnanecké či kolektivní dílo, které je předmětem autorských práv, práv souvisejících s právem autorským či práv pořizovatele k jím pořízené databázi, postupuje poskytovatel jako zaměstnavatel či osoba, z jejíhož podnětu a pod jejímž vedením je dílo vytvářeno a pod jejímž jménem je dílo uváděno na veřejnost, ke dni předání díla právo výkonu majetkových práv autora k dílu na objednatele, přičemž výše odměny za postoupení je již zahrnuta v ceně díla. Poskytovatel prohlašuje, že autor svolil i ke zveřejnění, úpravám, zpracování včetně překladu, spojení s jiným dílem, zařazení do díla souborného, k dokončení svého zaměstnaneckého díla, jakož i k tomu, aby poskytovatel uváděl zaměstnanecké dílo na veřejnost pod svým jménem, že autor výslovně souhlasil s dalším postoupením výkonu těchto práv na objednatele a z objednatele na třetí osoby. Poskytovatel prohlašuje, že všem autorům poskytl dostatečnou přiměřenou odměnu a že všechny závazky poskytovatele vůči autorovi jsou vypořádány.</w:t>
      </w:r>
    </w:p>
    <w:p w14:paraId="350B6EA7" w14:textId="77777777" w:rsidR="00275BE7" w:rsidRPr="009E3707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Poskytovatel výslovně prohlašuje, že je plně oprávněn disponovat právy k duševnímu vlastnictví včetně výše uvedených autorských práv, a zavazuje se za tímto účelem zajistit řádné a nerušené užívání díla objednatelem, včetně případného zajištění dalších souhlasů a licencí od autorů děl v souladu s autorským zákonem popř. od vlastníků jiných práv duševního vlastnictví v souladu s právními předpisy. Poskytovatel se zavazuje, že objednateli uhradí veškeré náklady, výdaje, škody a majetkovou i nemajetkovou újmu, které objednateli vzniknou v důsledku toho, že objednatel nemohl dílo užívat řádně a nerušeně. </w:t>
      </w:r>
    </w:p>
    <w:p w14:paraId="12A0D217" w14:textId="77777777" w:rsidR="00275BE7" w:rsidRDefault="00275BE7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AB3D95" w14:textId="77777777" w:rsidR="00E37E62" w:rsidRDefault="00E37E62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F02A23" w14:textId="77777777" w:rsidR="00E37E62" w:rsidRDefault="00E37E62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09829C" w14:textId="77777777" w:rsidR="00E37E62" w:rsidRDefault="00E37E62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22E50F" w14:textId="77777777" w:rsidR="00E37E62" w:rsidRPr="009E3707" w:rsidRDefault="00E37E62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3E8B65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lastRenderedPageBreak/>
        <w:t>Článek VI</w:t>
      </w:r>
    </w:p>
    <w:p w14:paraId="7D76802C" w14:textId="77777777" w:rsidR="00275BE7" w:rsidRPr="009E3707" w:rsidRDefault="00275BE7" w:rsidP="00275BE7">
      <w:pPr>
        <w:pStyle w:val="Nadpis2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Součinnost, odpovědnost, kontaktní osoby</w:t>
      </w:r>
    </w:p>
    <w:p w14:paraId="46201A0F" w14:textId="77777777" w:rsidR="00275BE7" w:rsidRPr="009E3707" w:rsidRDefault="00275BE7" w:rsidP="00275BE7">
      <w:pPr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Objednatel se zavazuje poskytnout poskytovateli všechny informace, všechny podklady a písemnosti, které má k dispozici a které jsou nezbytné pro činnost poskytovatele dle této smlouvy.</w:t>
      </w:r>
    </w:p>
    <w:p w14:paraId="589497E0" w14:textId="77777777" w:rsidR="00275BE7" w:rsidRPr="009E3707" w:rsidRDefault="00275BE7" w:rsidP="00275BE7">
      <w:pPr>
        <w:numPr>
          <w:ilvl w:val="0"/>
          <w:numId w:val="9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Poskytovatel neodpovídá </w:t>
      </w:r>
    </w:p>
    <w:p w14:paraId="579351D4" w14:textId="77777777" w:rsidR="00275BE7" w:rsidRPr="009E3707" w:rsidRDefault="00275BE7" w:rsidP="00275BE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za závady aplikace, které vznikly na základě chybných údajů objednatele,</w:t>
      </w:r>
    </w:p>
    <w:p w14:paraId="49B7099B" w14:textId="77777777" w:rsidR="00275BE7" w:rsidRPr="009E3707" w:rsidRDefault="00275BE7" w:rsidP="00275BE7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za závady aplikace způsobené vadnou funkcí spolupracujících programů třetích stran nebo závadnou funkcí hardware použitého pro provoz systému,</w:t>
      </w:r>
    </w:p>
    <w:p w14:paraId="0DF8661D" w14:textId="77777777" w:rsidR="00275BE7" w:rsidRPr="009E3707" w:rsidRDefault="00275BE7" w:rsidP="00275BE7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za závady aplikace způsobené nedodržením doporučení k provozu a používání systému poskytnutých poskytovatelem v dokumentaci, v rámci technické podpory nebo při poskytování konzultací.</w:t>
      </w:r>
    </w:p>
    <w:p w14:paraId="0D72221B" w14:textId="77777777" w:rsidR="00275BE7" w:rsidRPr="009E3707" w:rsidRDefault="00275BE7" w:rsidP="00275BE7">
      <w:pPr>
        <w:numPr>
          <w:ilvl w:val="0"/>
          <w:numId w:val="9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Kontaktní osoby:</w:t>
      </w:r>
    </w:p>
    <w:p w14:paraId="6E9328CB" w14:textId="6492855B" w:rsidR="00275BE7" w:rsidRPr="009E3707" w:rsidRDefault="00275BE7" w:rsidP="00275BE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za </w:t>
      </w:r>
      <w:r w:rsidR="004503CC" w:rsidRPr="009E3707">
        <w:rPr>
          <w:rFonts w:asciiTheme="minorHAnsi" w:hAnsiTheme="minorHAnsi" w:cstheme="minorHAnsi"/>
          <w:sz w:val="22"/>
          <w:szCs w:val="22"/>
        </w:rPr>
        <w:t>objednatele</w:t>
      </w:r>
      <w:r w:rsidRPr="009E3707">
        <w:rPr>
          <w:rFonts w:asciiTheme="minorHAnsi" w:hAnsiTheme="minorHAnsi" w:cstheme="minorHAnsi"/>
          <w:sz w:val="22"/>
          <w:szCs w:val="22"/>
        </w:rPr>
        <w:t>:</w:t>
      </w:r>
    </w:p>
    <w:p w14:paraId="118BFB59" w14:textId="3A5BE8D6" w:rsidR="006A58D6" w:rsidRPr="002775A9" w:rsidRDefault="00FD0A80" w:rsidP="00250498">
      <w:pPr>
        <w:spacing w:before="120"/>
        <w:ind w:left="17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</w:t>
      </w:r>
    </w:p>
    <w:p w14:paraId="3664EBA2" w14:textId="0EE44B42" w:rsidR="00275BE7" w:rsidRPr="009E3707" w:rsidRDefault="00275BE7" w:rsidP="006A58D6">
      <w:pPr>
        <w:spacing w:before="120"/>
        <w:ind w:left="1776"/>
        <w:rPr>
          <w:rFonts w:asciiTheme="minorHAnsi" w:hAnsiTheme="minorHAnsi" w:cstheme="minorHAnsi"/>
          <w:sz w:val="22"/>
          <w:szCs w:val="22"/>
        </w:rPr>
      </w:pPr>
      <w:r w:rsidRPr="002775A9">
        <w:rPr>
          <w:rFonts w:asciiTheme="minorHAnsi" w:hAnsiTheme="minorHAnsi" w:cstheme="minorHAnsi"/>
          <w:sz w:val="22"/>
          <w:szCs w:val="22"/>
        </w:rPr>
        <w:t>e-</w:t>
      </w:r>
      <w:r w:rsidRPr="0077746E">
        <w:rPr>
          <w:rFonts w:asciiTheme="minorHAnsi" w:hAnsiTheme="minorHAnsi" w:cstheme="minorHAnsi"/>
          <w:sz w:val="22"/>
          <w:szCs w:val="22"/>
        </w:rPr>
        <w:t xml:space="preserve">mail: </w:t>
      </w:r>
      <w:r w:rsidR="00FD0A80">
        <w:rPr>
          <w:rFonts w:asciiTheme="minorHAnsi" w:hAnsiTheme="minorHAnsi" w:cstheme="minorHAnsi"/>
          <w:sz w:val="22"/>
          <w:szCs w:val="22"/>
        </w:rPr>
        <w:t>xxx</w:t>
      </w:r>
    </w:p>
    <w:p w14:paraId="58B07BDE" w14:textId="01AFC29C" w:rsidR="00275BE7" w:rsidRPr="009E3707" w:rsidRDefault="00275BE7" w:rsidP="00275BE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za </w:t>
      </w:r>
      <w:r w:rsidR="004503CC" w:rsidRPr="009E3707">
        <w:rPr>
          <w:rFonts w:asciiTheme="minorHAnsi" w:hAnsiTheme="minorHAnsi" w:cstheme="minorHAnsi"/>
          <w:sz w:val="22"/>
          <w:szCs w:val="22"/>
        </w:rPr>
        <w:t>poskytovatele</w:t>
      </w:r>
      <w:r w:rsidRPr="009E3707">
        <w:rPr>
          <w:rFonts w:asciiTheme="minorHAnsi" w:hAnsiTheme="minorHAnsi" w:cstheme="minorHAnsi"/>
          <w:sz w:val="22"/>
          <w:szCs w:val="22"/>
        </w:rPr>
        <w:t>:</w:t>
      </w:r>
      <w:r w:rsidRPr="009E3707">
        <w:rPr>
          <w:rFonts w:asciiTheme="minorHAnsi" w:hAnsiTheme="minorHAnsi" w:cstheme="minorHAnsi"/>
          <w:sz w:val="22"/>
          <w:szCs w:val="22"/>
        </w:rPr>
        <w:tab/>
      </w:r>
      <w:r w:rsidRPr="009E3707">
        <w:rPr>
          <w:rFonts w:asciiTheme="minorHAnsi" w:hAnsiTheme="minorHAnsi" w:cstheme="minorHAnsi"/>
          <w:sz w:val="22"/>
          <w:szCs w:val="22"/>
        </w:rPr>
        <w:tab/>
      </w:r>
      <w:r w:rsidRPr="009E3707">
        <w:rPr>
          <w:rFonts w:asciiTheme="minorHAnsi" w:hAnsiTheme="minorHAnsi" w:cstheme="minorHAnsi"/>
          <w:sz w:val="22"/>
          <w:szCs w:val="22"/>
        </w:rPr>
        <w:tab/>
      </w:r>
      <w:r w:rsidRPr="009E3707">
        <w:rPr>
          <w:rFonts w:asciiTheme="minorHAnsi" w:hAnsiTheme="minorHAnsi" w:cstheme="minorHAnsi"/>
          <w:sz w:val="22"/>
          <w:szCs w:val="22"/>
        </w:rPr>
        <w:tab/>
      </w:r>
      <w:r w:rsidRPr="009E3707">
        <w:rPr>
          <w:rFonts w:asciiTheme="minorHAnsi" w:hAnsiTheme="minorHAnsi" w:cstheme="minorHAnsi"/>
          <w:sz w:val="22"/>
          <w:szCs w:val="22"/>
        </w:rPr>
        <w:tab/>
      </w:r>
      <w:r w:rsidRPr="009E3707">
        <w:rPr>
          <w:rFonts w:asciiTheme="minorHAnsi" w:hAnsiTheme="minorHAnsi" w:cstheme="minorHAnsi"/>
          <w:sz w:val="22"/>
          <w:szCs w:val="22"/>
        </w:rPr>
        <w:tab/>
      </w:r>
    </w:p>
    <w:p w14:paraId="6FC5C673" w14:textId="73D52910" w:rsidR="004B51C1" w:rsidRPr="009E3707" w:rsidRDefault="00FD0A80" w:rsidP="00275BE7">
      <w:pPr>
        <w:spacing w:before="120"/>
        <w:ind w:left="17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</w:t>
      </w:r>
    </w:p>
    <w:p w14:paraId="08B6636D" w14:textId="017B3985" w:rsidR="00275BE7" w:rsidRPr="009E3707" w:rsidRDefault="00275BE7" w:rsidP="00275BE7">
      <w:pPr>
        <w:spacing w:before="120"/>
        <w:ind w:left="1776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e-mail: </w:t>
      </w:r>
      <w:r w:rsidR="00FD0A80">
        <w:rPr>
          <w:rFonts w:asciiTheme="minorHAnsi" w:hAnsiTheme="minorHAnsi" w:cstheme="minorHAnsi"/>
          <w:sz w:val="22"/>
          <w:szCs w:val="22"/>
        </w:rPr>
        <w:t>xxx</w:t>
      </w:r>
      <w:r w:rsidRPr="009E3707">
        <w:rPr>
          <w:rFonts w:asciiTheme="minorHAnsi" w:hAnsiTheme="minorHAnsi" w:cstheme="minorHAnsi"/>
          <w:sz w:val="22"/>
          <w:szCs w:val="22"/>
        </w:rPr>
        <w:tab/>
      </w:r>
    </w:p>
    <w:p w14:paraId="2061DD63" w14:textId="43210E3E" w:rsidR="00275BE7" w:rsidRPr="009E3707" w:rsidRDefault="00275BE7" w:rsidP="00275BE7">
      <w:pPr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Kontaktní osoby podle této smlouvy jsou také pověřenými osobami </w:t>
      </w:r>
      <w:r w:rsidR="00C70616" w:rsidRPr="009E3707">
        <w:rPr>
          <w:rFonts w:asciiTheme="minorHAnsi" w:hAnsiTheme="minorHAnsi" w:cstheme="minorHAnsi"/>
          <w:sz w:val="22"/>
          <w:szCs w:val="22"/>
        </w:rPr>
        <w:t>k hlášení závad a komunikace při</w:t>
      </w:r>
      <w:r w:rsidRPr="009E3707">
        <w:rPr>
          <w:rFonts w:asciiTheme="minorHAnsi" w:hAnsiTheme="minorHAnsi" w:cstheme="minorHAnsi"/>
          <w:sz w:val="22"/>
          <w:szCs w:val="22"/>
        </w:rPr>
        <w:t> odstraňování záručních vad.</w:t>
      </w:r>
    </w:p>
    <w:p w14:paraId="51E586BD" w14:textId="77777777" w:rsidR="007F6151" w:rsidRPr="009E3707" w:rsidRDefault="007F6151" w:rsidP="00275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208A8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Článek VII</w:t>
      </w:r>
    </w:p>
    <w:p w14:paraId="5532D2D9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Mlčenlivost</w:t>
      </w:r>
    </w:p>
    <w:p w14:paraId="19CFA30E" w14:textId="77777777" w:rsidR="00275BE7" w:rsidRPr="009E3707" w:rsidRDefault="00275BE7" w:rsidP="00275BE7">
      <w:pPr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se zavazuje zajistit, že osoby, které se budou na plnění podílet, zachovají mlčenlivost ve vztahu ke třetím osobám o všech skutečnostech týkajících se objednatele, se kterými se seznámí v průběhu plnění této smlouvy a které nejsou běžně dostupné. Povinnost mlčenlivosti trvá i po skončení platnosti smlouvy, ledaže se jedná:</w:t>
      </w:r>
    </w:p>
    <w:p w14:paraId="4DAF09DB" w14:textId="77777777" w:rsidR="00275BE7" w:rsidRPr="009E3707" w:rsidRDefault="00275BE7" w:rsidP="00275BE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 informace, které jsou veřejně přístupné, nebo</w:t>
      </w:r>
    </w:p>
    <w:p w14:paraId="4F19F21F" w14:textId="77777777" w:rsidR="00275BE7" w:rsidRPr="009E3707" w:rsidRDefault="00275BE7" w:rsidP="00275BE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316A67C1" w14:textId="77777777" w:rsidR="00275BE7" w:rsidRPr="009E3707" w:rsidRDefault="00275BE7" w:rsidP="00275BE7">
      <w:pPr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je povinen zavázat povinností mlčenlivosti podle odstavce 1</w:t>
      </w:r>
      <w:r w:rsidR="005F6F10" w:rsidRPr="009E3707">
        <w:rPr>
          <w:rFonts w:asciiTheme="minorHAnsi" w:hAnsiTheme="minorHAnsi" w:cstheme="minorHAnsi"/>
          <w:sz w:val="22"/>
          <w:szCs w:val="22"/>
        </w:rPr>
        <w:t>.</w:t>
      </w:r>
      <w:r w:rsidRPr="009E3707">
        <w:rPr>
          <w:rFonts w:asciiTheme="minorHAnsi" w:hAnsiTheme="minorHAnsi" w:cstheme="minorHAnsi"/>
          <w:sz w:val="22"/>
          <w:szCs w:val="22"/>
        </w:rPr>
        <w:t xml:space="preserve"> všechny osoby, které se budou podílet na poskytování služeb objednateli dle této smlouvy.</w:t>
      </w:r>
    </w:p>
    <w:p w14:paraId="5A1B1E72" w14:textId="77777777" w:rsidR="00275BE7" w:rsidRPr="009E3707" w:rsidRDefault="00275BE7" w:rsidP="00275BE7">
      <w:pPr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Za porušení povinnosti mlčenlivosti osobami, které se budou podílet na poskytování služeb dle této smlouvy, odpovídá poskytovatel, jako by povinnost porušil sám.</w:t>
      </w:r>
    </w:p>
    <w:p w14:paraId="5D6BD241" w14:textId="77777777" w:rsidR="00275BE7" w:rsidRPr="009E3707" w:rsidRDefault="00275BE7" w:rsidP="00275BE7">
      <w:pPr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68584919"/>
      <w:r w:rsidRPr="009E3707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9E3707">
        <w:rPr>
          <w:rFonts w:asciiTheme="minorHAnsi" w:hAnsiTheme="minorHAnsi" w:cstheme="minorHAnsi"/>
          <w:sz w:val="22"/>
          <w:szCs w:val="22"/>
        </w:rPr>
        <w:t>opř. jimi pověřených pracovníků.</w:t>
      </w:r>
      <w:bookmarkEnd w:id="0"/>
      <w:bookmarkEnd w:id="1"/>
    </w:p>
    <w:p w14:paraId="716E6E48" w14:textId="630BDA00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AC4CEE" w14:textId="77777777" w:rsidR="00B449B5" w:rsidRPr="009E3707" w:rsidRDefault="00B449B5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9A5C3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Článek VIII</w:t>
      </w:r>
    </w:p>
    <w:p w14:paraId="1FA8E902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2DFFA9ED" w14:textId="77777777" w:rsidR="00275BE7" w:rsidRPr="009E3707" w:rsidRDefault="00275BE7" w:rsidP="00275BE7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V případě prodlení poskytovatele ve lhůtách pro zahájení nebo dokončení odstraňování závady závažnosti 1 (havarijní situace) je objednatel oprávněn požadovat smluvní pokutu ve výši 500,- Kč za každou hodinu prodlení. V případě bezdůvodného přerušení odstraňování havárie je objednatel oprávněn požadovat smluvní pokutu ve výši 200,- Kč za každou hodinu přerušení.</w:t>
      </w:r>
    </w:p>
    <w:p w14:paraId="4426A56A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lastRenderedPageBreak/>
        <w:t>V případě prodlení poskytovatele ve lhůtách pro zahájení nebo dokončení odstraňování závady závažnosti 2 je objednatel oprávněn požadovat smluvní pokutu ve výši 1.000,- Kč za každý den prodlení.</w:t>
      </w:r>
      <w:r w:rsidRPr="009E3707" w:rsidDel="004976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4B5D1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V případě prodlení poskytovatele ve lhůtě dle čl. III odst. 10 a 11 je objednatel oprávněn požadovat smluvní pokutu ve výši 1.500,- Kč za každý den prodlení.</w:t>
      </w:r>
    </w:p>
    <w:p w14:paraId="5EDFD263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V případě prodlení poskytovatele ve lhůtě pro poskytnutí konzultace dle čl. III odst. 12 písm. b) je objednatel oprávněn požadovat smluvní pokutu ve výši 250,- Kč za každou hodinu prodlení. </w:t>
      </w:r>
    </w:p>
    <w:p w14:paraId="4B971A66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V případě prodlení objednatele v úhradě daňového dokladu je poskytovatel oprávněn požadovat úrok z prodlení ve výši 0,02 % z dlužné částky za každý den prodlení.</w:t>
      </w:r>
    </w:p>
    <w:p w14:paraId="7EDC8D3F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6E23B40D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Zaplacením smluvní pokuty a úroku z prodlení není dotčen nárok smluvních stran na náhradu škody nebo odškodnění v plném rozsahu ani povinnost poskytovatele opravu provést.</w:t>
      </w:r>
    </w:p>
    <w:p w14:paraId="6ABF54D3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Smluvní strany stanovenou výši smluvních pokut považují za přiměřenou a vzdávají se tímto práva domáhat se u soudu jejího snížení. </w:t>
      </w:r>
    </w:p>
    <w:p w14:paraId="49261777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Za podstatné porušení této smlouvy poskytovatelem, které zakládá právo objednatele na odstoupení od této smlouvy, se považuje zejména:</w:t>
      </w:r>
    </w:p>
    <w:p w14:paraId="555F10E3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prodlení poskytovatele se zhotovením a předáním řádně zhotovené opravy nebo aktualizace o více než sedm (7) kalendářních dnů;</w:t>
      </w:r>
    </w:p>
    <w:p w14:paraId="3B17BA71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opakované neodstranění vad díla ve lhůtě podle čl. III.</w:t>
      </w:r>
    </w:p>
    <w:p w14:paraId="1858630F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porušení jakékoli povinnosti poskytovatele podle čl. VII.</w:t>
      </w:r>
    </w:p>
    <w:p w14:paraId="11DD0068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nezapracování připomínek objednatele do díla nebo postup poskytovatele při zhotovení díla v rozporu s pokyny objednatele.</w:t>
      </w:r>
    </w:p>
    <w:p w14:paraId="666553F8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Objednatel je dále oprávněn od této smlouvy odstoupit v případě, že </w:t>
      </w:r>
    </w:p>
    <w:p w14:paraId="58534827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vůči majetku poskytovatele probíhá insolvenční řízení, v němž bylo vydáno rozhodnutí o úpadku, pokud to právní předpisy umožňují;</w:t>
      </w:r>
    </w:p>
    <w:p w14:paraId="0E03F210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insolvenční návrh na poskytovatele byl zamítnut proto, že majetek poskytovatele nepostačuje k úhradě nákladů insolvenčního řízení;</w:t>
      </w:r>
    </w:p>
    <w:p w14:paraId="486A06E2" w14:textId="77777777" w:rsidR="00275BE7" w:rsidRPr="009E3707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vstoupí do likvidace.</w:t>
      </w:r>
    </w:p>
    <w:p w14:paraId="2696F959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je oprávněn od smlouvy odstoupit v případě, že objednatel bude v prodlení s úhradou svých peněžitých závazků vyplývajících z této smlouvy po dobu delší než šedesát (60) kalendářních dní.</w:t>
      </w:r>
    </w:p>
    <w:p w14:paraId="5F1E25C7" w14:textId="77777777" w:rsidR="00275BE7" w:rsidRPr="009E3707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5B63E405" w14:textId="5B7EAC89" w:rsidR="00275BE7" w:rsidRPr="009E3707" w:rsidRDefault="00275BE7" w:rsidP="00275BE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5ADF3CA" w14:textId="77777777" w:rsidR="00F3342E" w:rsidRPr="009E3707" w:rsidRDefault="00F3342E" w:rsidP="00275BE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22F81E3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Článek IX</w:t>
      </w:r>
    </w:p>
    <w:p w14:paraId="1396B4CA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17A25C43" w14:textId="69227FCC" w:rsidR="00275BE7" w:rsidRPr="009E3707" w:rsidRDefault="00275BE7" w:rsidP="00275BE7">
      <w:pPr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Rozsah a kvalita poskytovaných služeb budou vyhodnocovány při společných jednáních objednatele a poskytovatele. Tato jednání proběhnou na základě </w:t>
      </w:r>
      <w:r w:rsidR="003119BF" w:rsidRPr="009E3707">
        <w:rPr>
          <w:rFonts w:asciiTheme="minorHAnsi" w:hAnsiTheme="minorHAnsi" w:cstheme="minorHAnsi"/>
          <w:sz w:val="22"/>
          <w:szCs w:val="22"/>
        </w:rPr>
        <w:t xml:space="preserve">písemné </w:t>
      </w:r>
      <w:r w:rsidRPr="009E3707">
        <w:rPr>
          <w:rFonts w:asciiTheme="minorHAnsi" w:hAnsiTheme="minorHAnsi" w:cstheme="minorHAnsi"/>
          <w:sz w:val="22"/>
          <w:szCs w:val="22"/>
        </w:rPr>
        <w:t>výzvy objednatele.</w:t>
      </w:r>
    </w:p>
    <w:p w14:paraId="64CE927B" w14:textId="6B8DA773" w:rsidR="00275BE7" w:rsidRPr="009E3707" w:rsidRDefault="00275BE7" w:rsidP="00275BE7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Smluvní strany jsou povinny bez zbytečného odkladu </w:t>
      </w:r>
      <w:r w:rsidR="003119BF" w:rsidRPr="009E3707">
        <w:rPr>
          <w:rFonts w:asciiTheme="minorHAnsi" w:hAnsiTheme="minorHAnsi" w:cstheme="minorHAnsi"/>
          <w:sz w:val="22"/>
          <w:szCs w:val="22"/>
        </w:rPr>
        <w:t xml:space="preserve">písemně </w:t>
      </w:r>
      <w:r w:rsidRPr="009E3707">
        <w:rPr>
          <w:rFonts w:asciiTheme="minorHAnsi" w:hAnsiTheme="minorHAnsi" w:cstheme="minorHAnsi"/>
          <w:sz w:val="22"/>
          <w:szCs w:val="22"/>
        </w:rPr>
        <w:t xml:space="preserve">oznámit druhé smluvní straně změnu údajů v záhlaví smlouvy. </w:t>
      </w:r>
    </w:p>
    <w:p w14:paraId="63D66A46" w14:textId="77777777" w:rsidR="00275BE7" w:rsidRPr="009E3707" w:rsidRDefault="00275BE7" w:rsidP="00275BE7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Poskytovatel není bez předchozího písemného souhlasu objednatele oprávněn postoupit práva a povinnosti z této smlouvy na třetí osobu.</w:t>
      </w:r>
    </w:p>
    <w:p w14:paraId="366C4812" w14:textId="77777777" w:rsidR="00275BE7" w:rsidRPr="009E3707" w:rsidRDefault="00275BE7" w:rsidP="00275BE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lastRenderedPageBreak/>
        <w:t>Článek X</w:t>
      </w:r>
    </w:p>
    <w:p w14:paraId="73159C66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Výpověď</w:t>
      </w:r>
    </w:p>
    <w:p w14:paraId="1F1DE84C" w14:textId="1D6E5511" w:rsidR="00275BE7" w:rsidRPr="009E3707" w:rsidRDefault="00275BE7" w:rsidP="00652449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Každá ze smluvních stran může smlouvu písemně vypovědět bez udání důvodu s tříměsíční výpovědní lhůtou, která začne plynout od prvního dne měsíce bezprostředně následujícího po doručení výpovědi druhé smluvní straně.</w:t>
      </w:r>
    </w:p>
    <w:p w14:paraId="2CC227FF" w14:textId="77777777" w:rsidR="00F3342E" w:rsidRPr="009E3707" w:rsidRDefault="00F3342E" w:rsidP="00652449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31A085A" w14:textId="77777777" w:rsidR="00275BE7" w:rsidRPr="009E3707" w:rsidRDefault="00275BE7" w:rsidP="00275BE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Článek XI</w:t>
      </w:r>
    </w:p>
    <w:p w14:paraId="38BF3698" w14:textId="77777777" w:rsidR="00275BE7" w:rsidRPr="009E3707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70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A9E2D27" w14:textId="77777777" w:rsidR="00275BE7" w:rsidRPr="009E3707" w:rsidRDefault="00275BE7" w:rsidP="004D618C">
      <w:pPr>
        <w:numPr>
          <w:ilvl w:val="0"/>
          <w:numId w:val="18"/>
        </w:numPr>
        <w:tabs>
          <w:tab w:val="clear" w:pos="1637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>Práva a povinnosti smluvních stran, které nejsou přímo upraveny touto smlouvou, se řídí příslušnými ustanoveními občanského zákoníku.</w:t>
      </w:r>
    </w:p>
    <w:p w14:paraId="4136F308" w14:textId="77777777" w:rsidR="00275BE7" w:rsidRPr="009E3707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Smluvní strany se zavazují, že veškeré spory vzniklé v souvislosti s realizací smlouvy budou řešeny smírnou cestou – dohodou. Nedojde-li k dohodě, budou spory řešeny před příslušnými obecnými soudy České republiky. </w:t>
      </w:r>
    </w:p>
    <w:p w14:paraId="15A64E6F" w14:textId="77777777" w:rsidR="00275BE7" w:rsidRPr="009E3707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Jakékoliv změny této smlouvy lze činit pouze formou písemných, vzestupně číslovaných dodatků podepsaných oběma smluvními stranami; odstoupení od smlouvy lze provést pouze písemnou formou. Má se za to, že změna </w:t>
      </w:r>
      <w:r w:rsidR="00667C4D" w:rsidRPr="009E3707">
        <w:rPr>
          <w:rFonts w:asciiTheme="minorHAnsi" w:hAnsiTheme="minorHAnsi" w:cstheme="minorHAnsi"/>
          <w:sz w:val="22"/>
          <w:szCs w:val="22"/>
        </w:rPr>
        <w:t>s</w:t>
      </w:r>
      <w:r w:rsidRPr="009E3707">
        <w:rPr>
          <w:rFonts w:asciiTheme="minorHAnsi" w:hAnsiTheme="minorHAnsi" w:cstheme="minorHAnsi"/>
          <w:sz w:val="22"/>
          <w:szCs w:val="22"/>
        </w:rPr>
        <w:t>mlouvy je z důvodu nedodržení formy neplatná.</w:t>
      </w:r>
    </w:p>
    <w:p w14:paraId="281BC1D5" w14:textId="77777777" w:rsidR="00667C4D" w:rsidRPr="009E3707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Pro jakékoli vztahy </w:t>
      </w:r>
      <w:r w:rsidR="00667C4D" w:rsidRPr="009E3707">
        <w:rPr>
          <w:rFonts w:asciiTheme="minorHAnsi" w:hAnsiTheme="minorHAnsi" w:cstheme="minorHAnsi"/>
          <w:sz w:val="22"/>
          <w:szCs w:val="22"/>
        </w:rPr>
        <w:t>s</w:t>
      </w:r>
      <w:r w:rsidRPr="009E3707">
        <w:rPr>
          <w:rFonts w:asciiTheme="minorHAnsi" w:hAnsiTheme="minorHAnsi" w:cstheme="minorHAnsi"/>
          <w:sz w:val="22"/>
          <w:szCs w:val="22"/>
        </w:rPr>
        <w:t xml:space="preserve">mluvních stran ze </w:t>
      </w:r>
      <w:r w:rsidR="00667C4D" w:rsidRPr="009E3707">
        <w:rPr>
          <w:rFonts w:asciiTheme="minorHAnsi" w:hAnsiTheme="minorHAnsi" w:cstheme="minorHAnsi"/>
          <w:sz w:val="22"/>
          <w:szCs w:val="22"/>
        </w:rPr>
        <w:t>s</w:t>
      </w:r>
      <w:r w:rsidRPr="009E3707">
        <w:rPr>
          <w:rFonts w:asciiTheme="minorHAnsi" w:hAnsiTheme="minorHAnsi" w:cstheme="minorHAnsi"/>
          <w:sz w:val="22"/>
          <w:szCs w:val="22"/>
        </w:rPr>
        <w:t xml:space="preserve">mlouvy anebo v souvislosti s ní mají s vyloučením ustanovení § 566 odst. 2 občanského zákoníku význam pouze </w:t>
      </w:r>
      <w:r w:rsidR="00667C4D" w:rsidRPr="009E3707">
        <w:rPr>
          <w:rFonts w:asciiTheme="minorHAnsi" w:hAnsiTheme="minorHAnsi" w:cstheme="minorHAnsi"/>
          <w:sz w:val="22"/>
          <w:szCs w:val="22"/>
        </w:rPr>
        <w:t>s</w:t>
      </w:r>
      <w:r w:rsidRPr="009E3707">
        <w:rPr>
          <w:rFonts w:asciiTheme="minorHAnsi" w:hAnsiTheme="minorHAnsi" w:cstheme="minorHAnsi"/>
          <w:sz w:val="22"/>
          <w:szCs w:val="22"/>
        </w:rPr>
        <w:t xml:space="preserve">mluvní stranou řádně podepsané listiny. </w:t>
      </w:r>
    </w:p>
    <w:p w14:paraId="2D1D6188" w14:textId="34C9FC4F" w:rsidR="007F5394" w:rsidRPr="009E3707" w:rsidRDefault="007F5394" w:rsidP="004D4641">
      <w:pPr>
        <w:numPr>
          <w:ilvl w:val="0"/>
          <w:numId w:val="18"/>
        </w:numPr>
        <w:tabs>
          <w:tab w:val="clear" w:pos="1637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sz w:val="22"/>
          <w:szCs w:val="22"/>
        </w:rPr>
        <w:t xml:space="preserve">Smluvní strany souhlasí s uveřejněním této smlouvy v registru smluv podle zákona č. 340/2015 Sb., o registru smluv, které zajistí </w:t>
      </w:r>
      <w:r w:rsidR="00B449B5" w:rsidRPr="009E3707">
        <w:rPr>
          <w:rFonts w:asciiTheme="minorHAnsi" w:hAnsiTheme="minorHAnsi" w:cstheme="minorHAnsi"/>
          <w:sz w:val="22"/>
          <w:szCs w:val="22"/>
        </w:rPr>
        <w:t>objednatel</w:t>
      </w:r>
      <w:r w:rsidRPr="009E3707">
        <w:rPr>
          <w:rFonts w:asciiTheme="minorHAnsi" w:hAnsiTheme="minorHAnsi" w:cstheme="minorHAnsi"/>
          <w:sz w:val="22"/>
          <w:szCs w:val="22"/>
        </w:rPr>
        <w:t>; pro účely jejího uveřejnění nepovažují smluvní strany nic z obsahu této smlouvy ani z metadat k ní se vážících za vyloučené z uveřejnění.</w:t>
      </w:r>
    </w:p>
    <w:p w14:paraId="171D2BC4" w14:textId="187B03EE" w:rsidR="00A52F33" w:rsidRPr="009E3707" w:rsidRDefault="00A52F33" w:rsidP="001E69D5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4"/>
        </w:rPr>
        <w:t xml:space="preserve">Smlouva se uzavírá na dobu neurčitou </w:t>
      </w:r>
      <w:r w:rsidR="003119BF" w:rsidRPr="009E3707">
        <w:rPr>
          <w:rFonts w:asciiTheme="minorHAnsi" w:hAnsiTheme="minorHAnsi" w:cstheme="minorHAnsi"/>
          <w:color w:val="000000"/>
          <w:sz w:val="22"/>
          <w:szCs w:val="24"/>
        </w:rPr>
        <w:t>a nabývá</w:t>
      </w:r>
      <w:r w:rsidRPr="009E3707">
        <w:rPr>
          <w:rFonts w:asciiTheme="minorHAnsi" w:hAnsiTheme="minorHAnsi" w:cstheme="minorHAnsi"/>
          <w:color w:val="000000"/>
          <w:sz w:val="22"/>
          <w:szCs w:val="24"/>
        </w:rPr>
        <w:t> platnost</w:t>
      </w:r>
      <w:r w:rsidR="003119BF" w:rsidRPr="009E3707">
        <w:rPr>
          <w:rFonts w:asciiTheme="minorHAnsi" w:hAnsiTheme="minorHAnsi" w:cstheme="minorHAnsi"/>
          <w:color w:val="000000"/>
          <w:sz w:val="22"/>
          <w:szCs w:val="24"/>
        </w:rPr>
        <w:t>i dnem jejího podpisu poslední ze smluvních stran</w:t>
      </w:r>
      <w:r w:rsidR="007F5394" w:rsidRPr="009E3707">
        <w:rPr>
          <w:rFonts w:asciiTheme="minorHAnsi" w:hAnsiTheme="minorHAnsi" w:cstheme="minorHAnsi"/>
          <w:color w:val="000000"/>
          <w:sz w:val="22"/>
          <w:szCs w:val="24"/>
        </w:rPr>
        <w:t xml:space="preserve"> a účinnosti dnem registrace v registru smluv</w:t>
      </w:r>
      <w:r w:rsidR="003119BF" w:rsidRPr="009E3707">
        <w:rPr>
          <w:rFonts w:asciiTheme="minorHAnsi" w:hAnsiTheme="minorHAnsi" w:cstheme="minorHAnsi"/>
          <w:color w:val="000000"/>
          <w:sz w:val="22"/>
          <w:szCs w:val="24"/>
        </w:rPr>
        <w:t>.</w:t>
      </w:r>
    </w:p>
    <w:p w14:paraId="1D3E10D0" w14:textId="77777777" w:rsidR="001E69D5" w:rsidRPr="001E69D5" w:rsidRDefault="001E69D5" w:rsidP="001E69D5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9D5">
        <w:rPr>
          <w:rFonts w:asciiTheme="minorHAnsi" w:hAnsiTheme="minorHAnsi" w:cstheme="minorHAnsi"/>
          <w:sz w:val="22"/>
          <w:szCs w:val="22"/>
        </w:rPr>
        <w:t>Smlouva se vyhotovuje v digitální podobě a podepsána bude oběma účastníky digitálním podpisem. Originál smlouvy obdrží Zhotovitel i Objednatel.</w:t>
      </w:r>
    </w:p>
    <w:p w14:paraId="35E2628C" w14:textId="77777777" w:rsidR="00275BE7" w:rsidRPr="009E3707" w:rsidRDefault="00275BE7" w:rsidP="00275BE7">
      <w:pPr>
        <w:rPr>
          <w:rFonts w:asciiTheme="minorHAnsi" w:hAnsiTheme="minorHAnsi" w:cstheme="minorHAnsi"/>
          <w:sz w:val="22"/>
          <w:szCs w:val="22"/>
        </w:rPr>
      </w:pPr>
    </w:p>
    <w:p w14:paraId="09730CAE" w14:textId="77777777" w:rsidR="00275BE7" w:rsidRPr="009E3707" w:rsidRDefault="00275BE7" w:rsidP="00275BE7">
      <w:pPr>
        <w:rPr>
          <w:rFonts w:asciiTheme="minorHAnsi" w:hAnsiTheme="minorHAnsi" w:cstheme="minorHAnsi"/>
          <w:sz w:val="22"/>
          <w:szCs w:val="22"/>
        </w:rPr>
      </w:pPr>
    </w:p>
    <w:p w14:paraId="645BDD78" w14:textId="22E90448" w:rsidR="00A85D99" w:rsidRPr="009E3707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4"/>
        </w:rPr>
      </w:pPr>
      <w:r w:rsidRPr="009E3707">
        <w:rPr>
          <w:rFonts w:asciiTheme="minorHAnsi" w:hAnsiTheme="minorHAnsi" w:cstheme="minorHAnsi"/>
          <w:color w:val="000000"/>
          <w:sz w:val="22"/>
          <w:szCs w:val="24"/>
        </w:rPr>
        <w:t>Datum podpisu:</w:t>
      </w:r>
      <w:r w:rsidR="00F3342E" w:rsidRPr="009E3707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4"/>
        </w:rPr>
        <w:tab/>
        <w:t>Datum podpisu:</w:t>
      </w:r>
    </w:p>
    <w:p w14:paraId="334C34B0" w14:textId="77777777" w:rsidR="00A85D99" w:rsidRPr="009E3707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4"/>
        </w:rPr>
      </w:pPr>
    </w:p>
    <w:p w14:paraId="44BC8C67" w14:textId="0E917AB1" w:rsidR="008E6D98" w:rsidRPr="009E3707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>Za objednatele: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  <w:t>Za zhotovitele:</w:t>
      </w:r>
    </w:p>
    <w:p w14:paraId="15BA1EF6" w14:textId="5C2AF9E6" w:rsidR="00A85D99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7C1E629" w14:textId="77777777" w:rsidR="002775A9" w:rsidRPr="009E3707" w:rsidRDefault="002775A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20428BAD" w14:textId="77777777" w:rsidR="00A85D99" w:rsidRPr="009E3707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7FDE7EF" w14:textId="0F73C1FD" w:rsidR="00115BEB" w:rsidRPr="009E3707" w:rsidRDefault="00115BEB">
      <w:pPr>
        <w:rPr>
          <w:rFonts w:asciiTheme="minorHAnsi" w:hAnsiTheme="minorHAnsi" w:cstheme="minorHAnsi"/>
        </w:rPr>
      </w:pPr>
    </w:p>
    <w:p w14:paraId="176E2B28" w14:textId="77777777" w:rsidR="00B66E03" w:rsidRPr="009E3707" w:rsidRDefault="00B66E03" w:rsidP="00B66E03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</w:t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……………………………………….</w:t>
      </w:r>
    </w:p>
    <w:p w14:paraId="787A4F5B" w14:textId="2D3B39F7" w:rsidR="00B66E03" w:rsidRPr="009E3707" w:rsidRDefault="00A23550" w:rsidP="00B66E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23550">
        <w:rPr>
          <w:rFonts w:asciiTheme="minorHAnsi" w:hAnsiTheme="minorHAnsi" w:cstheme="minorHAnsi"/>
          <w:color w:val="000000"/>
          <w:sz w:val="22"/>
          <w:szCs w:val="22"/>
        </w:rPr>
        <w:t>Mgr. Kateřina Jeníčková</w:t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>Ing. Miroslav Bayer</w:t>
      </w:r>
    </w:p>
    <w:p w14:paraId="07434E3F" w14:textId="0B223380" w:rsidR="00B66E03" w:rsidRPr="009E3707" w:rsidRDefault="00A23550" w:rsidP="00B66E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23550">
        <w:rPr>
          <w:rFonts w:asciiTheme="minorHAnsi" w:hAnsiTheme="minorHAnsi" w:cstheme="minorHAnsi"/>
          <w:color w:val="000000"/>
          <w:sz w:val="22"/>
          <w:szCs w:val="22"/>
        </w:rPr>
        <w:t>ředitelka Muzea Mladoboleslavska, p.o.</w:t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6E03" w:rsidRPr="009E3707">
        <w:rPr>
          <w:rFonts w:asciiTheme="minorHAnsi" w:hAnsiTheme="minorHAnsi" w:cstheme="minorHAnsi"/>
          <w:color w:val="000000"/>
          <w:sz w:val="22"/>
          <w:szCs w:val="22"/>
        </w:rPr>
        <w:tab/>
        <w:t>jednatel společnosti</w:t>
      </w:r>
    </w:p>
    <w:p w14:paraId="3C1D87DA" w14:textId="77777777" w:rsidR="00B66E03" w:rsidRPr="009E3707" w:rsidRDefault="00B66E03" w:rsidP="00B66E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6E5C2C7" w14:textId="77777777" w:rsidR="00B66E03" w:rsidRPr="009E3707" w:rsidRDefault="00B66E03">
      <w:pPr>
        <w:rPr>
          <w:rFonts w:asciiTheme="minorHAnsi" w:hAnsiTheme="minorHAnsi" w:cstheme="minorHAnsi"/>
        </w:rPr>
      </w:pPr>
    </w:p>
    <w:sectPr w:rsidR="00B66E03" w:rsidRPr="009E3707" w:rsidSect="008E6D98">
      <w:headerReference w:type="default" r:id="rId8"/>
      <w:footerReference w:type="default" r:id="rId9"/>
      <w:footerReference w:type="first" r:id="rId10"/>
      <w:pgSz w:w="11906" w:h="16838"/>
      <w:pgMar w:top="1276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1921" w14:textId="77777777" w:rsidR="00C2345C" w:rsidRDefault="00C2345C" w:rsidP="005961E7">
      <w:r>
        <w:separator/>
      </w:r>
    </w:p>
  </w:endnote>
  <w:endnote w:type="continuationSeparator" w:id="0">
    <w:p w14:paraId="739E4391" w14:textId="77777777" w:rsidR="00C2345C" w:rsidRDefault="00C2345C" w:rsidP="0059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1020" w14:textId="77777777" w:rsidR="00A97455" w:rsidRPr="0021416C" w:rsidRDefault="00A92B60" w:rsidP="00A97455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                                                                             Stránka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6E26F9">
      <w:rPr>
        <w:rFonts w:asciiTheme="minorHAnsi" w:hAnsiTheme="minorHAnsi"/>
        <w:b/>
        <w:noProof/>
        <w:sz w:val="18"/>
        <w:szCs w:val="16"/>
      </w:rPr>
      <w:t>7</w:t>
    </w:r>
    <w:r w:rsidRPr="0021416C">
      <w:rPr>
        <w:rFonts w:asciiTheme="minorHAnsi" w:hAnsiTheme="minorHAnsi"/>
        <w:b/>
        <w:sz w:val="18"/>
        <w:szCs w:val="16"/>
      </w:rPr>
      <w:fldChar w:fldCharType="end"/>
    </w:r>
    <w:r w:rsidRPr="0021416C">
      <w:rPr>
        <w:rFonts w:asciiTheme="minorHAnsi" w:hAnsiTheme="minorHAnsi"/>
        <w:sz w:val="18"/>
        <w:szCs w:val="16"/>
      </w:rPr>
      <w:t xml:space="preserve"> z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6E26F9">
      <w:rPr>
        <w:rFonts w:asciiTheme="minorHAnsi" w:hAnsiTheme="minorHAnsi"/>
        <w:b/>
        <w:noProof/>
        <w:sz w:val="18"/>
        <w:szCs w:val="16"/>
      </w:rPr>
      <w:t>7</w:t>
    </w:r>
    <w:r w:rsidRPr="0021416C">
      <w:rPr>
        <w:rFonts w:asciiTheme="minorHAnsi" w:hAnsiTheme="minorHAns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9C86" w14:textId="77777777" w:rsidR="0021416C" w:rsidRPr="0021416C" w:rsidRDefault="00A92B60" w:rsidP="0021416C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Stránka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6E26F9">
      <w:rPr>
        <w:rFonts w:asciiTheme="minorHAnsi" w:hAnsiTheme="minorHAnsi"/>
        <w:b/>
        <w:noProof/>
        <w:sz w:val="18"/>
        <w:szCs w:val="16"/>
      </w:rPr>
      <w:t>1</w:t>
    </w:r>
    <w:r w:rsidRPr="0021416C">
      <w:rPr>
        <w:rFonts w:asciiTheme="minorHAnsi" w:hAnsiTheme="minorHAnsi"/>
        <w:b/>
        <w:sz w:val="18"/>
        <w:szCs w:val="16"/>
      </w:rPr>
      <w:fldChar w:fldCharType="end"/>
    </w:r>
    <w:r w:rsidRPr="0021416C">
      <w:rPr>
        <w:rFonts w:asciiTheme="minorHAnsi" w:hAnsiTheme="minorHAnsi"/>
        <w:sz w:val="18"/>
        <w:szCs w:val="16"/>
      </w:rPr>
      <w:t xml:space="preserve"> z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6E26F9">
      <w:rPr>
        <w:rFonts w:asciiTheme="minorHAnsi" w:hAnsiTheme="minorHAnsi"/>
        <w:b/>
        <w:noProof/>
        <w:sz w:val="18"/>
        <w:szCs w:val="16"/>
      </w:rPr>
      <w:t>7</w:t>
    </w:r>
    <w:r w:rsidRPr="0021416C">
      <w:rPr>
        <w:rFonts w:asciiTheme="minorHAnsi" w:hAnsiTheme="minorHAnsi"/>
        <w:b/>
        <w:sz w:val="18"/>
        <w:szCs w:val="16"/>
      </w:rPr>
      <w:fldChar w:fldCharType="end"/>
    </w:r>
  </w:p>
  <w:p w14:paraId="633AAF0C" w14:textId="77777777" w:rsidR="00123E67" w:rsidRPr="0021416C" w:rsidRDefault="00A92B60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D4BA" w14:textId="77777777" w:rsidR="00C2345C" w:rsidRDefault="00C2345C" w:rsidP="005961E7">
      <w:r>
        <w:separator/>
      </w:r>
    </w:p>
  </w:footnote>
  <w:footnote w:type="continuationSeparator" w:id="0">
    <w:p w14:paraId="02C99A93" w14:textId="77777777" w:rsidR="00C2345C" w:rsidRDefault="00C2345C" w:rsidP="0059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124B" w14:textId="72764A35" w:rsidR="00A97455" w:rsidRDefault="00A92B60" w:rsidP="00A97455">
    <w:r>
      <w:tab/>
    </w:r>
  </w:p>
  <w:p w14:paraId="2CF88BA8" w14:textId="77777777" w:rsidR="00A97455" w:rsidRPr="00F14F96" w:rsidRDefault="009021FE" w:rsidP="00A97455">
    <w:pPr>
      <w:pStyle w:val="Zhlav"/>
    </w:pPr>
  </w:p>
  <w:p w14:paraId="56127FA6" w14:textId="77777777" w:rsidR="00A97455" w:rsidRDefault="009021FE" w:rsidP="00A97455">
    <w:pPr>
      <w:pStyle w:val="Zhlav"/>
    </w:pPr>
  </w:p>
  <w:p w14:paraId="1EB7F86C" w14:textId="77777777" w:rsidR="00A51D4B" w:rsidRPr="00EF5B47" w:rsidRDefault="00A92B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i w:val="0"/>
        <w:sz w:val="22"/>
      </w:rPr>
    </w:lvl>
  </w:abstractNum>
  <w:abstractNum w:abstractNumId="4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3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536358004">
    <w:abstractNumId w:val="11"/>
  </w:num>
  <w:num w:numId="2" w16cid:durableId="411581965">
    <w:abstractNumId w:val="15"/>
  </w:num>
  <w:num w:numId="3" w16cid:durableId="997463051">
    <w:abstractNumId w:val="5"/>
  </w:num>
  <w:num w:numId="4" w16cid:durableId="209418697">
    <w:abstractNumId w:val="13"/>
  </w:num>
  <w:num w:numId="5" w16cid:durableId="1781563017">
    <w:abstractNumId w:val="6"/>
  </w:num>
  <w:num w:numId="6" w16cid:durableId="1764645358">
    <w:abstractNumId w:val="17"/>
  </w:num>
  <w:num w:numId="7" w16cid:durableId="1176117315">
    <w:abstractNumId w:val="16"/>
  </w:num>
  <w:num w:numId="8" w16cid:durableId="1266306063">
    <w:abstractNumId w:val="10"/>
  </w:num>
  <w:num w:numId="9" w16cid:durableId="489366078">
    <w:abstractNumId w:val="1"/>
  </w:num>
  <w:num w:numId="10" w16cid:durableId="881946258">
    <w:abstractNumId w:val="14"/>
  </w:num>
  <w:num w:numId="11" w16cid:durableId="877737472">
    <w:abstractNumId w:val="8"/>
  </w:num>
  <w:num w:numId="12" w16cid:durableId="2085374901">
    <w:abstractNumId w:val="7"/>
  </w:num>
  <w:num w:numId="13" w16cid:durableId="1576620451">
    <w:abstractNumId w:val="0"/>
  </w:num>
  <w:num w:numId="14" w16cid:durableId="216939685">
    <w:abstractNumId w:val="9"/>
  </w:num>
  <w:num w:numId="15" w16cid:durableId="565915065">
    <w:abstractNumId w:val="2"/>
  </w:num>
  <w:num w:numId="16" w16cid:durableId="1002777600">
    <w:abstractNumId w:val="4"/>
  </w:num>
  <w:num w:numId="17" w16cid:durableId="1513838155">
    <w:abstractNumId w:val="12"/>
  </w:num>
  <w:num w:numId="18" w16cid:durableId="171908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E7"/>
    <w:rsid w:val="000248A8"/>
    <w:rsid w:val="00043773"/>
    <w:rsid w:val="000C7082"/>
    <w:rsid w:val="000E29B1"/>
    <w:rsid w:val="000F4E37"/>
    <w:rsid w:val="00105CA1"/>
    <w:rsid w:val="001116D6"/>
    <w:rsid w:val="00115BEB"/>
    <w:rsid w:val="0016375B"/>
    <w:rsid w:val="00170663"/>
    <w:rsid w:val="001E69D5"/>
    <w:rsid w:val="001F3FC0"/>
    <w:rsid w:val="00250498"/>
    <w:rsid w:val="0026535E"/>
    <w:rsid w:val="00275BE7"/>
    <w:rsid w:val="002775A9"/>
    <w:rsid w:val="002A44FD"/>
    <w:rsid w:val="002D23D6"/>
    <w:rsid w:val="002F56F6"/>
    <w:rsid w:val="003119BF"/>
    <w:rsid w:val="00311C55"/>
    <w:rsid w:val="00315947"/>
    <w:rsid w:val="0033762B"/>
    <w:rsid w:val="00342E18"/>
    <w:rsid w:val="00343BFB"/>
    <w:rsid w:val="003555F3"/>
    <w:rsid w:val="00386149"/>
    <w:rsid w:val="003C4A94"/>
    <w:rsid w:val="003D0FA6"/>
    <w:rsid w:val="0040648E"/>
    <w:rsid w:val="00444C31"/>
    <w:rsid w:val="004503CC"/>
    <w:rsid w:val="00457B14"/>
    <w:rsid w:val="0047609F"/>
    <w:rsid w:val="004B51C1"/>
    <w:rsid w:val="004D4641"/>
    <w:rsid w:val="004D618C"/>
    <w:rsid w:val="004F6FFC"/>
    <w:rsid w:val="00530292"/>
    <w:rsid w:val="0054357D"/>
    <w:rsid w:val="00561600"/>
    <w:rsid w:val="005961E7"/>
    <w:rsid w:val="00596410"/>
    <w:rsid w:val="005A007A"/>
    <w:rsid w:val="005F6F10"/>
    <w:rsid w:val="00621F3D"/>
    <w:rsid w:val="00647FF0"/>
    <w:rsid w:val="00652449"/>
    <w:rsid w:val="00667C4D"/>
    <w:rsid w:val="006A58D6"/>
    <w:rsid w:val="006B7912"/>
    <w:rsid w:val="006B7E38"/>
    <w:rsid w:val="006E26F9"/>
    <w:rsid w:val="0070579C"/>
    <w:rsid w:val="00714E23"/>
    <w:rsid w:val="00731999"/>
    <w:rsid w:val="0077746E"/>
    <w:rsid w:val="007F5394"/>
    <w:rsid w:val="007F6151"/>
    <w:rsid w:val="00806F16"/>
    <w:rsid w:val="00811C5A"/>
    <w:rsid w:val="0083799A"/>
    <w:rsid w:val="008506DB"/>
    <w:rsid w:val="008E10FD"/>
    <w:rsid w:val="008E6D98"/>
    <w:rsid w:val="009021FE"/>
    <w:rsid w:val="009819B3"/>
    <w:rsid w:val="00997E4D"/>
    <w:rsid w:val="009D5AA8"/>
    <w:rsid w:val="009E2A6B"/>
    <w:rsid w:val="009E3707"/>
    <w:rsid w:val="00A075F3"/>
    <w:rsid w:val="00A15F5C"/>
    <w:rsid w:val="00A21E81"/>
    <w:rsid w:val="00A23550"/>
    <w:rsid w:val="00A52F33"/>
    <w:rsid w:val="00A83AE7"/>
    <w:rsid w:val="00A85D99"/>
    <w:rsid w:val="00A92B60"/>
    <w:rsid w:val="00AA41DE"/>
    <w:rsid w:val="00AC6195"/>
    <w:rsid w:val="00AF3E29"/>
    <w:rsid w:val="00B22B53"/>
    <w:rsid w:val="00B449B5"/>
    <w:rsid w:val="00B65862"/>
    <w:rsid w:val="00B66E03"/>
    <w:rsid w:val="00BA1E10"/>
    <w:rsid w:val="00BF7080"/>
    <w:rsid w:val="00C2345C"/>
    <w:rsid w:val="00C242CF"/>
    <w:rsid w:val="00C5667E"/>
    <w:rsid w:val="00C70616"/>
    <w:rsid w:val="00C876BB"/>
    <w:rsid w:val="00CB1080"/>
    <w:rsid w:val="00CD4805"/>
    <w:rsid w:val="00D36DE8"/>
    <w:rsid w:val="00D95A97"/>
    <w:rsid w:val="00DB1A86"/>
    <w:rsid w:val="00DC1EC8"/>
    <w:rsid w:val="00E30DB2"/>
    <w:rsid w:val="00E37E62"/>
    <w:rsid w:val="00E64DC6"/>
    <w:rsid w:val="00E673AD"/>
    <w:rsid w:val="00E83739"/>
    <w:rsid w:val="00EA56EA"/>
    <w:rsid w:val="00ED3710"/>
    <w:rsid w:val="00EE1083"/>
    <w:rsid w:val="00EF0650"/>
    <w:rsid w:val="00F1413F"/>
    <w:rsid w:val="00F3342E"/>
    <w:rsid w:val="00F463FB"/>
    <w:rsid w:val="00F9589A"/>
    <w:rsid w:val="00FA19C1"/>
    <w:rsid w:val="00FC4BC9"/>
    <w:rsid w:val="00FD0A80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3AD56"/>
  <w15:docId w15:val="{BED3FDE3-A841-42C3-9A21-9AF64929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B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275BE7"/>
    <w:pPr>
      <w:keepNext/>
      <w:numPr>
        <w:numId w:val="5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75BE7"/>
    <w:pPr>
      <w:keepNext/>
      <w:keepLines/>
      <w:numPr>
        <w:ilvl w:val="1"/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75BE7"/>
    <w:pPr>
      <w:keepLines/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275BE7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275BE7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275BE7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75BE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75BE7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275BE7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BE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75BE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75BE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75BE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75BE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75BE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75BE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75BE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75BE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75BE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5B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275B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BE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275BE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75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75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5BE7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5BE7"/>
    <w:pPr>
      <w:ind w:left="720"/>
      <w:contextualSpacing/>
    </w:pPr>
  </w:style>
  <w:style w:type="table" w:styleId="Mkatabulky">
    <w:name w:val="Table Grid"/>
    <w:basedOn w:val="Normlntabulka"/>
    <w:uiPriority w:val="59"/>
    <w:rsid w:val="0027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5BE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B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79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9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91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9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91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11C5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11C5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7F53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449F-CE23-4CE9-B186-FBB34CE6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2677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</dc:creator>
  <cp:lastModifiedBy>Kateřina Jeníčková</cp:lastModifiedBy>
  <cp:revision>12</cp:revision>
  <cp:lastPrinted>2020-05-27T05:02:00Z</cp:lastPrinted>
  <dcterms:created xsi:type="dcterms:W3CDTF">2021-11-16T14:07:00Z</dcterms:created>
  <dcterms:modified xsi:type="dcterms:W3CDTF">2023-06-12T11:40:00Z</dcterms:modified>
</cp:coreProperties>
</file>