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3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331"/>
        <w:gridCol w:w="885"/>
        <w:gridCol w:w="442"/>
        <w:gridCol w:w="442"/>
        <w:gridCol w:w="110"/>
        <w:gridCol w:w="56"/>
        <w:gridCol w:w="55"/>
        <w:gridCol w:w="1658"/>
        <w:gridCol w:w="221"/>
        <w:gridCol w:w="663"/>
        <w:gridCol w:w="55"/>
        <w:gridCol w:w="277"/>
        <w:gridCol w:w="221"/>
        <w:gridCol w:w="110"/>
        <w:gridCol w:w="332"/>
        <w:gridCol w:w="221"/>
        <w:gridCol w:w="110"/>
        <w:gridCol w:w="111"/>
        <w:gridCol w:w="884"/>
        <w:gridCol w:w="111"/>
        <w:gridCol w:w="442"/>
        <w:gridCol w:w="331"/>
        <w:gridCol w:w="1437"/>
        <w:gridCol w:w="332"/>
        <w:gridCol w:w="221"/>
        <w:gridCol w:w="332"/>
      </w:tblGrid>
      <w:tr w:rsidR="00D454C3">
        <w:trPr>
          <w:cantSplit/>
        </w:trPr>
        <w:tc>
          <w:tcPr>
            <w:tcW w:w="994" w:type="dxa"/>
            <w:gridSpan w:val="2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59" w:type="dxa"/>
            <w:gridSpan w:val="25"/>
            <w:vAlign w:val="center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D454C3">
        <w:trPr>
          <w:cantSplit/>
        </w:trPr>
        <w:tc>
          <w:tcPr>
            <w:tcW w:w="994" w:type="dxa"/>
            <w:gridSpan w:val="2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90" w:type="dxa"/>
            <w:gridSpan w:val="6"/>
            <w:tcBorders>
              <w:bottom w:val="single" w:sz="0" w:space="0" w:color="auto"/>
            </w:tcBorders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8069" w:type="dxa"/>
            <w:gridSpan w:val="19"/>
            <w:tcBorders>
              <w:bottom w:val="single" w:sz="0" w:space="0" w:color="auto"/>
            </w:tcBorders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D454C3">
        <w:trPr>
          <w:cantSplit/>
        </w:trPr>
        <w:tc>
          <w:tcPr>
            <w:tcW w:w="994" w:type="dxa"/>
            <w:gridSpan w:val="2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059" w:type="dxa"/>
            <w:gridSpan w:val="25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top w:val="single" w:sz="0" w:space="0" w:color="auto"/>
              <w:right w:val="single" w:sz="0" w:space="0" w:color="auto"/>
            </w:tcBorders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Léčebné lázně Mariánské Lázně a. s.</w:t>
            </w:r>
          </w:p>
        </w:tc>
        <w:tc>
          <w:tcPr>
            <w:tcW w:w="553" w:type="dxa"/>
            <w:gridSpan w:val="2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1" w:type="dxa"/>
            <w:gridSpan w:val="11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Masarykova 22/5</w:t>
            </w:r>
          </w:p>
        </w:tc>
        <w:tc>
          <w:tcPr>
            <w:tcW w:w="553" w:type="dxa"/>
            <w:gridSpan w:val="2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63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35301</w:t>
            </w:r>
          </w:p>
        </w:tc>
        <w:tc>
          <w:tcPr>
            <w:tcW w:w="3758" w:type="dxa"/>
            <w:gridSpan w:val="8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Mariánské Lázně</w:t>
            </w:r>
          </w:p>
        </w:tc>
        <w:tc>
          <w:tcPr>
            <w:tcW w:w="553" w:type="dxa"/>
            <w:gridSpan w:val="2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53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42" w:type="dxa"/>
            <w:gridSpan w:val="2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326" w:type="dxa"/>
            <w:gridSpan w:val="4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45359113</w:t>
            </w:r>
          </w:p>
        </w:tc>
        <w:tc>
          <w:tcPr>
            <w:tcW w:w="553" w:type="dxa"/>
            <w:gridSpan w:val="2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100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CZ45359113</w:t>
            </w:r>
          </w:p>
        </w:tc>
        <w:tc>
          <w:tcPr>
            <w:tcW w:w="553" w:type="dxa"/>
            <w:gridSpan w:val="2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32" w:type="dxa"/>
            <w:tcBorders>
              <w:bottom w:val="single" w:sz="0" w:space="0" w:color="auto"/>
              <w:right w:val="single" w:sz="0" w:space="0" w:color="auto"/>
            </w:tcBorders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2763" w:type="dxa"/>
            <w:gridSpan w:val="5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Váš dopis značka / ze </w:t>
            </w:r>
            <w:r>
              <w:rPr>
                <w:rFonts w:ascii="Times New Roman" w:hAnsi="Times New Roman"/>
                <w:sz w:val="18"/>
              </w:rPr>
              <w:t>dne</w:t>
            </w:r>
          </w:p>
        </w:tc>
        <w:tc>
          <w:tcPr>
            <w:tcW w:w="3426" w:type="dxa"/>
            <w:gridSpan w:val="10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542" w:type="dxa"/>
            <w:gridSpan w:val="8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322" w:type="dxa"/>
            <w:gridSpan w:val="4"/>
          </w:tcPr>
          <w:p w:rsidR="00D454C3" w:rsidRDefault="000228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D454C3">
        <w:trPr>
          <w:cantSplit/>
        </w:trPr>
        <w:tc>
          <w:tcPr>
            <w:tcW w:w="2763" w:type="dxa"/>
            <w:gridSpan w:val="5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00" w:type="dxa"/>
            <w:gridSpan w:val="5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89" w:type="dxa"/>
            <w:gridSpan w:val="8"/>
          </w:tcPr>
          <w:p w:rsidR="00D454C3" w:rsidRDefault="000228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Slabyhoudek Michal Bc.</w:t>
            </w:r>
          </w:p>
        </w:tc>
        <w:tc>
          <w:tcPr>
            <w:tcW w:w="111" w:type="dxa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68" w:type="dxa"/>
            <w:gridSpan w:val="4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2322</w:t>
            </w:r>
          </w:p>
        </w:tc>
        <w:tc>
          <w:tcPr>
            <w:tcW w:w="2322" w:type="dxa"/>
            <w:gridSpan w:val="4"/>
          </w:tcPr>
          <w:p w:rsidR="00D454C3" w:rsidRDefault="000228D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26.09.2023</w:t>
            </w: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879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84" w:type="dxa"/>
            <w:gridSpan w:val="2"/>
          </w:tcPr>
          <w:p w:rsidR="00D454C3" w:rsidRDefault="000228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01633</w:t>
            </w:r>
          </w:p>
        </w:tc>
        <w:tc>
          <w:tcPr>
            <w:tcW w:w="110" w:type="dxa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90" w:type="dxa"/>
            <w:gridSpan w:val="4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00111/23/KR</w:t>
            </w:r>
          </w:p>
        </w:tc>
        <w:tc>
          <w:tcPr>
            <w:tcW w:w="3095" w:type="dxa"/>
            <w:gridSpan w:val="11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95" w:type="dxa"/>
            <w:gridSpan w:val="6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152 200,00</w:t>
            </w: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0228D7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pronájem prostor společenského domu </w:t>
            </w:r>
            <w:proofErr w:type="spellStart"/>
            <w:r>
              <w:rPr>
                <w:rFonts w:ascii="Times New Roman" w:hAnsi="Times New Roman"/>
                <w:sz w:val="18"/>
              </w:rPr>
              <w:t>Casino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v Mariánských Lázních dne 27. 9. 2023</w:t>
            </w:r>
            <w:r>
              <w:rPr>
                <w:rFonts w:ascii="Times New Roman" w:hAnsi="Times New Roman"/>
                <w:sz w:val="18"/>
              </w:rPr>
              <w:t xml:space="preserve"> na vyhlášení 1. ročníku ankety Ceny cestovního ruchu Karlovarského kraje včetně květinové výzdoby za celkovou cenu 49.000 Kč vč. DPH,</w:t>
            </w:r>
            <w:r>
              <w:rPr>
                <w:rFonts w:ascii="Times New Roman" w:hAnsi="Times New Roman"/>
                <w:sz w:val="18"/>
              </w:rPr>
              <w:br/>
              <w:t>- ubytování pro 2 moderátory na 2 noci v celkové ceně 7.200 Kč vč. DPH,</w:t>
            </w:r>
            <w:r>
              <w:rPr>
                <w:rFonts w:ascii="Times New Roman" w:hAnsi="Times New Roman"/>
                <w:sz w:val="18"/>
              </w:rPr>
              <w:br/>
              <w:t>- zajištění občerstvení ve výši 96.000 Kč vč. DPH</w:t>
            </w:r>
            <w:r>
              <w:rPr>
                <w:rFonts w:ascii="Times New Roman" w:hAnsi="Times New Roman"/>
                <w:sz w:val="18"/>
              </w:rPr>
              <w:t>, a to následovně:</w:t>
            </w:r>
            <w:r>
              <w:rPr>
                <w:rFonts w:ascii="Times New Roman" w:hAnsi="Times New Roman"/>
                <w:sz w:val="18"/>
              </w:rPr>
              <w:br/>
              <w:t xml:space="preserve">   - 600 Kč/os., tj. pro 120 osob 72.000 Kč vč. DPH,</w:t>
            </w:r>
            <w:r>
              <w:rPr>
                <w:rFonts w:ascii="Times New Roman" w:hAnsi="Times New Roman"/>
                <w:sz w:val="18"/>
              </w:rPr>
              <w:br/>
              <w:t xml:space="preserve">   - 200 Kč/os., tj. pro 120 osob 24.000 Kč vč. DPH s tím, že fakturováno bude dle skutečnosti.</w:t>
            </w:r>
          </w:p>
          <w:p w:rsidR="000228D7" w:rsidRPr="000228D7" w:rsidRDefault="000228D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</w:r>
            <w:r w:rsidRPr="000228D7">
              <w:rPr>
                <w:rFonts w:ascii="Times New Roman" w:hAnsi="Times New Roman"/>
                <w:b/>
                <w:sz w:val="18"/>
              </w:rPr>
              <w:t xml:space="preserve">Celková dohodnutá cena činí 152.200 Kč vč. DPH. </w:t>
            </w:r>
          </w:p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Prosíme, aby doba splatnosti na faktuře</w:t>
            </w:r>
            <w:r>
              <w:rPr>
                <w:rFonts w:ascii="Times New Roman" w:hAnsi="Times New Roman"/>
                <w:sz w:val="18"/>
              </w:rPr>
              <w:t xml:space="preserve"> byla minimálně 14 dní.</w:t>
            </w: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847" w:type="dxa"/>
            <w:gridSpan w:val="20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85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58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205" w:type="dxa"/>
            <w:gridSpan w:val="7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642" w:type="dxa"/>
            <w:gridSpan w:val="1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2321" w:type="dxa"/>
            <w:gridSpan w:val="4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47" w:type="dxa"/>
            <w:gridSpan w:val="20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85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2321" w:type="dxa"/>
            <w:gridSpan w:val="4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05" w:type="dxa"/>
            <w:gridSpan w:val="7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527" w:type="dxa"/>
            <w:gridSpan w:val="16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2321" w:type="dxa"/>
            <w:gridSpan w:val="4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08" w:type="dxa"/>
            <w:gridSpan w:val="3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652" w:type="dxa"/>
            <w:gridSpan w:val="5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472" w:type="dxa"/>
            <w:gridSpan w:val="15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390" w:type="dxa"/>
            <w:gridSpan w:val="26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863" w:type="dxa"/>
            <w:gridSpan w:val="10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5526" w:type="dxa"/>
            <w:gridSpan w:val="11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642" w:type="dxa"/>
            <w:gridSpan w:val="13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85" w:type="dxa"/>
            <w:gridSpan w:val="3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Mgr. Veronika Vodičková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6411" w:type="dxa"/>
            <w:gridSpan w:val="18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663" w:type="dxa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9" w:type="dxa"/>
            <w:gridSpan w:val="8"/>
          </w:tcPr>
          <w:p w:rsidR="00D454C3" w:rsidRDefault="000228D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vedoucí Odboru kultury, památkové péče, lázeňství a cestovního </w:t>
            </w:r>
            <w:r>
              <w:rPr>
                <w:rFonts w:ascii="Times New Roman" w:hAnsi="Times New Roman"/>
                <w:sz w:val="18"/>
              </w:rPr>
              <w:t>ruchu</w:t>
            </w:r>
          </w:p>
        </w:tc>
        <w:tc>
          <w:tcPr>
            <w:tcW w:w="6411" w:type="dxa"/>
            <w:gridSpan w:val="18"/>
          </w:tcPr>
          <w:p w:rsidR="00D454C3" w:rsidRDefault="00D454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454C3">
        <w:trPr>
          <w:cantSplit/>
        </w:trPr>
        <w:tc>
          <w:tcPr>
            <w:tcW w:w="11053" w:type="dxa"/>
            <w:gridSpan w:val="27"/>
          </w:tcPr>
          <w:p w:rsidR="00D454C3" w:rsidRDefault="00D454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0228D7"/>
    <w:sectPr w:rsidR="00000000">
      <w:footerReference w:type="default" r:id="rId7"/>
      <w:pgSz w:w="11903" w:h="16833"/>
      <w:pgMar w:top="283" w:right="567" w:bottom="568" w:left="283" w:header="283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28D7">
      <w:pPr>
        <w:spacing w:after="0" w:line="240" w:lineRule="auto"/>
      </w:pPr>
      <w:r>
        <w:separator/>
      </w:r>
    </w:p>
  </w:endnote>
  <w:endnote w:type="continuationSeparator" w:id="0">
    <w:p w:rsidR="00000000" w:rsidRDefault="0002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3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1053"/>
    </w:tblGrid>
    <w:tr w:rsidR="00D454C3">
      <w:trPr>
        <w:cantSplit/>
      </w:trPr>
      <w:tc>
        <w:tcPr>
          <w:tcW w:w="11053" w:type="dxa"/>
          <w:tcBorders>
            <w:top w:val="single" w:sz="0" w:space="0" w:color="auto"/>
          </w:tcBorders>
        </w:tcPr>
        <w:p w:rsidR="00D454C3" w:rsidRDefault="000228D7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IČ: 70891168, DIČ: CZ70891168, tel.: +420 354 222 300, http://www.kr-karlovarsky.cz, </w:t>
          </w:r>
          <w:r>
            <w:rPr>
              <w:rFonts w:ascii="Times New Roman" w:hAnsi="Times New Roman"/>
              <w:sz w:val="14"/>
            </w:rPr>
            <w:t>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28D7">
      <w:pPr>
        <w:spacing w:after="0" w:line="240" w:lineRule="auto"/>
      </w:pPr>
      <w:r>
        <w:separator/>
      </w:r>
    </w:p>
  </w:footnote>
  <w:footnote w:type="continuationSeparator" w:id="0">
    <w:p w:rsidR="00000000" w:rsidRDefault="00022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C3"/>
    <w:rsid w:val="000228D7"/>
    <w:rsid w:val="00D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B60B"/>
  <w15:docId w15:val="{4A3B5676-7DA0-4FBD-9BD4-C8642BA7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Štecová Romana</cp:lastModifiedBy>
  <cp:revision>2</cp:revision>
  <dcterms:created xsi:type="dcterms:W3CDTF">2023-09-26T10:12:00Z</dcterms:created>
  <dcterms:modified xsi:type="dcterms:W3CDTF">2023-09-26T10:12:00Z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