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CC" w:rsidRPr="00EA3BA5" w:rsidRDefault="00A30C5C" w:rsidP="00D150CC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</w:t>
      </w:r>
      <w:r w:rsidR="00D20D0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</w:p>
    <w:p w:rsidR="00D150CC" w:rsidRDefault="00D150CC" w:rsidP="00D150CC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 smlouvě </w:t>
      </w:r>
      <w:r w:rsidRPr="00EA3BA5">
        <w:rPr>
          <w:rFonts w:ascii="Arial" w:hAnsi="Arial" w:cs="Arial"/>
          <w:b/>
          <w:sz w:val="22"/>
          <w:szCs w:val="22"/>
        </w:rPr>
        <w:t xml:space="preserve"> </w:t>
      </w:r>
      <w:r w:rsidR="00A30C5C">
        <w:rPr>
          <w:rFonts w:ascii="Arial" w:hAnsi="Arial" w:cs="Arial"/>
          <w:b/>
          <w:sz w:val="22"/>
          <w:szCs w:val="22"/>
        </w:rPr>
        <w:t xml:space="preserve">HS 23/2022 </w:t>
      </w:r>
      <w:r>
        <w:rPr>
          <w:rFonts w:ascii="Arial" w:hAnsi="Arial" w:cs="Arial"/>
          <w:b/>
          <w:sz w:val="22"/>
          <w:szCs w:val="22"/>
        </w:rPr>
        <w:t xml:space="preserve">ze dne </w:t>
      </w:r>
      <w:r w:rsidR="00A30C5C">
        <w:rPr>
          <w:rFonts w:ascii="Arial" w:hAnsi="Arial" w:cs="Arial"/>
          <w:b/>
          <w:sz w:val="22"/>
          <w:szCs w:val="22"/>
        </w:rPr>
        <w:t>14.</w:t>
      </w:r>
      <w:r w:rsidR="005442FC">
        <w:rPr>
          <w:rFonts w:ascii="Arial" w:hAnsi="Arial" w:cs="Arial"/>
          <w:b/>
          <w:sz w:val="22"/>
          <w:szCs w:val="22"/>
        </w:rPr>
        <w:t xml:space="preserve"> </w:t>
      </w:r>
      <w:r w:rsidR="00A30C5C">
        <w:rPr>
          <w:rFonts w:ascii="Arial" w:hAnsi="Arial" w:cs="Arial"/>
          <w:b/>
          <w:sz w:val="22"/>
          <w:szCs w:val="22"/>
        </w:rPr>
        <w:t>4.</w:t>
      </w:r>
      <w:r w:rsidR="005442FC">
        <w:rPr>
          <w:rFonts w:ascii="Arial" w:hAnsi="Arial" w:cs="Arial"/>
          <w:b/>
          <w:sz w:val="22"/>
          <w:szCs w:val="22"/>
        </w:rPr>
        <w:t xml:space="preserve"> </w:t>
      </w:r>
      <w:r w:rsidR="00A30C5C">
        <w:rPr>
          <w:rFonts w:ascii="Arial" w:hAnsi="Arial" w:cs="Arial"/>
          <w:b/>
          <w:sz w:val="22"/>
          <w:szCs w:val="22"/>
        </w:rPr>
        <w:t>2022</w:t>
      </w:r>
    </w:p>
    <w:p w:rsidR="00D150CC" w:rsidRDefault="00D150CC" w:rsidP="00D150CC">
      <w:pPr>
        <w:rPr>
          <w:rFonts w:ascii="Arial" w:hAnsi="Arial" w:cs="Arial"/>
        </w:rPr>
      </w:pPr>
      <w:r w:rsidRPr="006D2DF3">
        <w:rPr>
          <w:rFonts w:ascii="Arial" w:hAnsi="Arial" w:cs="Arial"/>
        </w:rPr>
        <w:t>uz</w:t>
      </w:r>
      <w:r w:rsidRPr="003070DB">
        <w:rPr>
          <w:rFonts w:ascii="Arial" w:hAnsi="Arial" w:cs="Arial"/>
        </w:rPr>
        <w:t>avřen</w:t>
      </w:r>
      <w:r>
        <w:rPr>
          <w:rFonts w:ascii="Arial" w:hAnsi="Arial" w:cs="Arial"/>
        </w:rPr>
        <w:t>é</w:t>
      </w:r>
      <w:r w:rsidRPr="00307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smyslu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2430</w:t>
      </w:r>
      <w:r w:rsidRPr="003070DB">
        <w:rPr>
          <w:rFonts w:ascii="Arial" w:hAnsi="Arial" w:cs="Arial"/>
        </w:rPr>
        <w:t xml:space="preserve"> a násl. zákona č. 89/2012 Sb., občanský zákoník, níže uvedeného dne, měsíce a roku mezi těmito smluvními stranam</w:t>
      </w:r>
      <w:r>
        <w:rPr>
          <w:rFonts w:ascii="Arial" w:hAnsi="Arial" w:cs="Arial"/>
        </w:rPr>
        <w:t>i</w:t>
      </w:r>
    </w:p>
    <w:p w:rsidR="00D150CC" w:rsidRDefault="00D150CC" w:rsidP="00D150CC">
      <w:pPr>
        <w:rPr>
          <w:rFonts w:ascii="Arial" w:hAnsi="Arial" w:cs="Arial"/>
        </w:rPr>
      </w:pPr>
    </w:p>
    <w:p w:rsidR="00D150CC" w:rsidRPr="00996AD4" w:rsidRDefault="00D150CC" w:rsidP="00D150CC">
      <w:pPr>
        <w:jc w:val="center"/>
        <w:rPr>
          <w:rFonts w:ascii="Arial" w:hAnsi="Arial" w:cs="Arial"/>
          <w:b/>
        </w:rPr>
      </w:pPr>
    </w:p>
    <w:p w:rsidR="00D150CC" w:rsidRPr="00996AD4" w:rsidRDefault="00D150CC" w:rsidP="00D150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Pr="00996AD4">
        <w:rPr>
          <w:rFonts w:ascii="Arial" w:hAnsi="Arial" w:cs="Arial"/>
          <w:b/>
        </w:rPr>
        <w:t>I.</w:t>
      </w:r>
    </w:p>
    <w:p w:rsidR="00D150CC" w:rsidRPr="00996AD4" w:rsidRDefault="00D150CC" w:rsidP="00D150CC">
      <w:pPr>
        <w:jc w:val="center"/>
        <w:rPr>
          <w:rFonts w:ascii="Arial" w:hAnsi="Arial" w:cs="Arial"/>
          <w:b/>
        </w:rPr>
      </w:pPr>
      <w:r w:rsidRPr="00996AD4">
        <w:rPr>
          <w:rFonts w:ascii="Arial" w:hAnsi="Arial" w:cs="Arial"/>
          <w:b/>
        </w:rPr>
        <w:t>Smluvní strany</w:t>
      </w:r>
    </w:p>
    <w:p w:rsidR="00D150CC" w:rsidRPr="00996AD4" w:rsidRDefault="00D150CC" w:rsidP="00D150CC">
      <w:pPr>
        <w:jc w:val="center"/>
        <w:rPr>
          <w:rFonts w:ascii="Arial" w:hAnsi="Arial" w:cs="Arial"/>
          <w:b/>
        </w:rPr>
      </w:pPr>
    </w:p>
    <w:p w:rsidR="00D150CC" w:rsidRPr="00996AD4" w:rsidRDefault="00D150CC" w:rsidP="00D150CC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D150CC" w:rsidRPr="00996AD4" w:rsidTr="00242BED">
        <w:trPr>
          <w:trHeight w:val="284"/>
        </w:trPr>
        <w:tc>
          <w:tcPr>
            <w:tcW w:w="2407" w:type="dxa"/>
            <w:vAlign w:val="center"/>
          </w:tcPr>
          <w:p w:rsidR="00D150CC" w:rsidRPr="00996AD4" w:rsidRDefault="00D150CC" w:rsidP="00242BED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996AD4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D150CC" w:rsidRPr="00996AD4" w:rsidRDefault="00D150CC" w:rsidP="00242BED">
            <w:pPr>
              <w:pStyle w:val="Obyejn"/>
              <w:rPr>
                <w:b/>
                <w:sz w:val="20"/>
                <w:szCs w:val="20"/>
              </w:rPr>
            </w:pPr>
            <w:r w:rsidRPr="00996AD4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D150CC" w:rsidRPr="00996AD4" w:rsidTr="00242BED">
        <w:trPr>
          <w:trHeight w:val="284"/>
        </w:trPr>
        <w:tc>
          <w:tcPr>
            <w:tcW w:w="2407" w:type="dxa"/>
            <w:vAlign w:val="center"/>
          </w:tcPr>
          <w:p w:rsidR="00D150CC" w:rsidRPr="00996AD4" w:rsidRDefault="00D150CC" w:rsidP="00242BE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D150CC" w:rsidRPr="00996AD4" w:rsidRDefault="00D150CC" w:rsidP="00242BED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Zámek 672, 696 62 Strážnice</w:t>
            </w:r>
          </w:p>
        </w:tc>
      </w:tr>
      <w:tr w:rsidR="00D150CC" w:rsidRPr="00996AD4" w:rsidTr="00242BED">
        <w:trPr>
          <w:trHeight w:val="284"/>
        </w:trPr>
        <w:tc>
          <w:tcPr>
            <w:tcW w:w="2407" w:type="dxa"/>
            <w:vAlign w:val="center"/>
          </w:tcPr>
          <w:p w:rsidR="00D150CC" w:rsidRPr="00996AD4" w:rsidRDefault="00D150CC" w:rsidP="00242BE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D150CC" w:rsidRPr="00996AD4" w:rsidRDefault="00D150CC" w:rsidP="00242BED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00094927 </w:t>
            </w:r>
          </w:p>
        </w:tc>
      </w:tr>
      <w:tr w:rsidR="00D150CC" w:rsidRPr="00996AD4" w:rsidTr="00242BED">
        <w:trPr>
          <w:trHeight w:val="284"/>
        </w:trPr>
        <w:tc>
          <w:tcPr>
            <w:tcW w:w="2407" w:type="dxa"/>
            <w:vAlign w:val="center"/>
          </w:tcPr>
          <w:p w:rsidR="00D150CC" w:rsidRPr="00996AD4" w:rsidRDefault="00D150CC" w:rsidP="00242BE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D150CC" w:rsidRPr="00996AD4" w:rsidRDefault="00D150CC" w:rsidP="00242BED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color w:val="000000"/>
                <w:sz w:val="20"/>
                <w:szCs w:val="20"/>
                <w:shd w:val="clear" w:color="auto" w:fill="FFFFFF"/>
              </w:rPr>
              <w:t xml:space="preserve">CZ00094927 </w:t>
            </w:r>
            <w:r w:rsidRPr="00996AD4">
              <w:rPr>
                <w:sz w:val="20"/>
                <w:szCs w:val="20"/>
              </w:rPr>
              <w:t> </w:t>
            </w:r>
          </w:p>
        </w:tc>
      </w:tr>
      <w:tr w:rsidR="00D150CC" w:rsidRPr="00996AD4" w:rsidTr="00242BED">
        <w:trPr>
          <w:trHeight w:val="284"/>
        </w:trPr>
        <w:tc>
          <w:tcPr>
            <w:tcW w:w="2407" w:type="dxa"/>
            <w:vAlign w:val="center"/>
          </w:tcPr>
          <w:p w:rsidR="00D150CC" w:rsidRPr="00996AD4" w:rsidRDefault="00D150CC" w:rsidP="00242BED">
            <w:pPr>
              <w:pStyle w:val="Obyejn"/>
              <w:ind w:left="-108"/>
              <w:rPr>
                <w:sz w:val="20"/>
                <w:szCs w:val="20"/>
              </w:rPr>
            </w:pPr>
          </w:p>
        </w:tc>
        <w:tc>
          <w:tcPr>
            <w:tcW w:w="6655" w:type="dxa"/>
            <w:vAlign w:val="center"/>
          </w:tcPr>
          <w:p w:rsidR="00D150CC" w:rsidRPr="00996AD4" w:rsidRDefault="00D150CC" w:rsidP="00242BED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 xml:space="preserve">Státní příspěvková organizace zřízená MK dle § 3, zák. 203/2006 Sb. Zřizovací listina </w:t>
            </w:r>
            <w:proofErr w:type="gramStart"/>
            <w:r w:rsidRPr="00996AD4">
              <w:rPr>
                <w:sz w:val="20"/>
                <w:szCs w:val="20"/>
              </w:rPr>
              <w:t>č.j.</w:t>
            </w:r>
            <w:proofErr w:type="gramEnd"/>
            <w:r w:rsidRPr="00996AD4">
              <w:rPr>
                <w:sz w:val="20"/>
                <w:szCs w:val="20"/>
              </w:rPr>
              <w:t xml:space="preserve"> 18724/2008 ze dne 19.12.2008</w:t>
            </w:r>
          </w:p>
        </w:tc>
      </w:tr>
      <w:tr w:rsidR="00D150CC" w:rsidRPr="00996AD4" w:rsidTr="00242BED">
        <w:trPr>
          <w:trHeight w:val="284"/>
        </w:trPr>
        <w:tc>
          <w:tcPr>
            <w:tcW w:w="2407" w:type="dxa"/>
            <w:vAlign w:val="center"/>
          </w:tcPr>
          <w:p w:rsidR="00D150CC" w:rsidRPr="00996AD4" w:rsidRDefault="00D150CC" w:rsidP="00242BE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D150CC" w:rsidRPr="00996AD4" w:rsidRDefault="00D150CC" w:rsidP="00242BED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 xml:space="preserve">PhDr. Martinem </w:t>
            </w:r>
            <w:proofErr w:type="spellStart"/>
            <w:r w:rsidRPr="00996AD4">
              <w:rPr>
                <w:sz w:val="20"/>
                <w:szCs w:val="20"/>
              </w:rPr>
              <w:t>Šimšou</w:t>
            </w:r>
            <w:proofErr w:type="spellEnd"/>
            <w:r w:rsidRPr="00996AD4">
              <w:rPr>
                <w:sz w:val="20"/>
                <w:szCs w:val="20"/>
              </w:rPr>
              <w:t>, Ph.D., ředitelem</w:t>
            </w:r>
          </w:p>
        </w:tc>
      </w:tr>
      <w:tr w:rsidR="00D150CC" w:rsidRPr="00996AD4" w:rsidTr="00242BED">
        <w:trPr>
          <w:trHeight w:val="284"/>
        </w:trPr>
        <w:tc>
          <w:tcPr>
            <w:tcW w:w="2407" w:type="dxa"/>
            <w:vAlign w:val="center"/>
          </w:tcPr>
          <w:p w:rsidR="00D150CC" w:rsidRPr="00996AD4" w:rsidRDefault="00D150CC" w:rsidP="00242BE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D150CC" w:rsidRPr="00996AD4" w:rsidRDefault="00D150CC" w:rsidP="00242BED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Česká národní banka</w:t>
            </w:r>
          </w:p>
        </w:tc>
      </w:tr>
      <w:tr w:rsidR="00D150CC" w:rsidRPr="00996AD4" w:rsidTr="00242BED">
        <w:trPr>
          <w:trHeight w:val="284"/>
        </w:trPr>
        <w:tc>
          <w:tcPr>
            <w:tcW w:w="2407" w:type="dxa"/>
            <w:vAlign w:val="center"/>
          </w:tcPr>
          <w:p w:rsidR="00D150CC" w:rsidRPr="00996AD4" w:rsidRDefault="00D150CC" w:rsidP="00242BE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D150CC" w:rsidRPr="00996AD4" w:rsidRDefault="00D150CC" w:rsidP="00242BED">
            <w:pPr>
              <w:pStyle w:val="Obyejn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21137671/0710</w:t>
            </w:r>
          </w:p>
        </w:tc>
      </w:tr>
    </w:tbl>
    <w:p w:rsidR="00D150CC" w:rsidRPr="00996AD4" w:rsidRDefault="00D150CC" w:rsidP="00D150CC">
      <w:pPr>
        <w:pStyle w:val="Obyejn"/>
      </w:pPr>
    </w:p>
    <w:p w:rsidR="00D150CC" w:rsidRPr="00996AD4" w:rsidRDefault="00D150CC" w:rsidP="00D150CC">
      <w:pPr>
        <w:pStyle w:val="Obyejn"/>
        <w:rPr>
          <w:sz w:val="20"/>
          <w:szCs w:val="20"/>
        </w:rPr>
      </w:pPr>
      <w:r w:rsidRPr="00996AD4">
        <w:rPr>
          <w:sz w:val="20"/>
          <w:szCs w:val="20"/>
        </w:rPr>
        <w:t>(„</w:t>
      </w:r>
      <w:r>
        <w:rPr>
          <w:b/>
          <w:sz w:val="20"/>
          <w:szCs w:val="20"/>
        </w:rPr>
        <w:t>příkazce</w:t>
      </w:r>
      <w:r w:rsidRPr="00996AD4">
        <w:rPr>
          <w:sz w:val="20"/>
          <w:szCs w:val="20"/>
        </w:rPr>
        <w:t>“)</w:t>
      </w:r>
    </w:p>
    <w:p w:rsidR="00D150CC" w:rsidRPr="00996AD4" w:rsidRDefault="00D150CC" w:rsidP="00D150CC">
      <w:pPr>
        <w:pStyle w:val="Obyejn"/>
        <w:rPr>
          <w:sz w:val="20"/>
          <w:szCs w:val="20"/>
        </w:rPr>
      </w:pPr>
    </w:p>
    <w:p w:rsidR="00D150CC" w:rsidRPr="00996AD4" w:rsidRDefault="00D150CC" w:rsidP="00D150CC">
      <w:pPr>
        <w:pStyle w:val="Obyejn"/>
        <w:rPr>
          <w:sz w:val="20"/>
          <w:szCs w:val="20"/>
        </w:rPr>
      </w:pPr>
      <w:r w:rsidRPr="00996AD4">
        <w:rPr>
          <w:sz w:val="20"/>
          <w:szCs w:val="20"/>
        </w:rPr>
        <w:t>a</w:t>
      </w:r>
    </w:p>
    <w:p w:rsidR="00D150CC" w:rsidRPr="00996AD4" w:rsidRDefault="00D150CC" w:rsidP="00D150CC">
      <w:pPr>
        <w:pStyle w:val="Obyejn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D150CC" w:rsidRPr="00996AD4" w:rsidTr="00242BED">
        <w:trPr>
          <w:trHeight w:val="284"/>
        </w:trPr>
        <w:tc>
          <w:tcPr>
            <w:tcW w:w="2407" w:type="dxa"/>
            <w:vAlign w:val="center"/>
          </w:tcPr>
          <w:p w:rsidR="00D150CC" w:rsidRPr="00996AD4" w:rsidRDefault="00D150CC" w:rsidP="00242BED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996AD4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D150CC" w:rsidRPr="00996AD4" w:rsidRDefault="00D150CC" w:rsidP="00242BED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Geprostav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projekce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s.r.o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</w:tr>
      <w:tr w:rsidR="00D150CC" w:rsidRPr="00996AD4" w:rsidTr="00242BED">
        <w:trPr>
          <w:trHeight w:val="284"/>
        </w:trPr>
        <w:tc>
          <w:tcPr>
            <w:tcW w:w="2407" w:type="dxa"/>
            <w:vAlign w:val="center"/>
          </w:tcPr>
          <w:p w:rsidR="00D150CC" w:rsidRPr="00996AD4" w:rsidRDefault="00D150CC" w:rsidP="00242BE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D150CC" w:rsidRPr="00996AD4" w:rsidRDefault="005442FC" w:rsidP="00242BED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Jarní 3 448/2,695 01 Hodonín</w:t>
            </w:r>
          </w:p>
        </w:tc>
      </w:tr>
      <w:tr w:rsidR="00D150CC" w:rsidRPr="00996AD4" w:rsidTr="00242BED">
        <w:trPr>
          <w:trHeight w:val="284"/>
        </w:trPr>
        <w:tc>
          <w:tcPr>
            <w:tcW w:w="2407" w:type="dxa"/>
            <w:vAlign w:val="center"/>
          </w:tcPr>
          <w:p w:rsidR="00D150CC" w:rsidRPr="00996AD4" w:rsidRDefault="00D150CC" w:rsidP="00242BE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D150CC" w:rsidRPr="00996AD4" w:rsidRDefault="009B22CF" w:rsidP="00242BED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29221714</w:t>
            </w:r>
          </w:p>
        </w:tc>
      </w:tr>
      <w:tr w:rsidR="00D150CC" w:rsidRPr="00996AD4" w:rsidTr="00242BED">
        <w:trPr>
          <w:trHeight w:val="284"/>
        </w:trPr>
        <w:tc>
          <w:tcPr>
            <w:tcW w:w="2407" w:type="dxa"/>
            <w:vAlign w:val="center"/>
          </w:tcPr>
          <w:p w:rsidR="00D150CC" w:rsidRPr="00996AD4" w:rsidRDefault="00D150CC" w:rsidP="00242BE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D150CC" w:rsidRPr="00996AD4" w:rsidRDefault="009B22CF" w:rsidP="009B22CF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CZ29221714</w:t>
            </w:r>
          </w:p>
        </w:tc>
      </w:tr>
      <w:tr w:rsidR="00D150CC" w:rsidRPr="00996AD4" w:rsidTr="00242BED">
        <w:trPr>
          <w:trHeight w:val="284"/>
        </w:trPr>
        <w:tc>
          <w:tcPr>
            <w:tcW w:w="2407" w:type="dxa"/>
            <w:vAlign w:val="center"/>
          </w:tcPr>
          <w:p w:rsidR="00D150CC" w:rsidRPr="00996AD4" w:rsidRDefault="00D150CC" w:rsidP="00242BE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D150CC" w:rsidRPr="00996AD4" w:rsidRDefault="009B22CF" w:rsidP="00242BED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Společnost s ručením omezeným</w:t>
            </w:r>
          </w:p>
        </w:tc>
      </w:tr>
      <w:tr w:rsidR="00D150CC" w:rsidRPr="00996AD4" w:rsidTr="00242BED">
        <w:trPr>
          <w:trHeight w:val="284"/>
        </w:trPr>
        <w:tc>
          <w:tcPr>
            <w:tcW w:w="2407" w:type="dxa"/>
            <w:vAlign w:val="center"/>
          </w:tcPr>
          <w:p w:rsidR="00D150CC" w:rsidRPr="00996AD4" w:rsidRDefault="00D150CC" w:rsidP="00242BE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Zápis v OR:</w:t>
            </w:r>
          </w:p>
        </w:tc>
        <w:tc>
          <w:tcPr>
            <w:tcW w:w="6655" w:type="dxa"/>
            <w:vAlign w:val="center"/>
          </w:tcPr>
          <w:p w:rsidR="00D150CC" w:rsidRPr="00996AD4" w:rsidRDefault="00D150CC" w:rsidP="00242BED">
            <w:pPr>
              <w:pStyle w:val="Obyejn"/>
              <w:rPr>
                <w:sz w:val="20"/>
                <w:szCs w:val="20"/>
              </w:rPr>
            </w:pPr>
          </w:p>
        </w:tc>
      </w:tr>
      <w:tr w:rsidR="00D150CC" w:rsidRPr="00996AD4" w:rsidTr="00242BED">
        <w:trPr>
          <w:trHeight w:val="284"/>
        </w:trPr>
        <w:tc>
          <w:tcPr>
            <w:tcW w:w="2407" w:type="dxa"/>
            <w:vAlign w:val="center"/>
          </w:tcPr>
          <w:p w:rsidR="00D150CC" w:rsidRPr="00996AD4" w:rsidRDefault="00D150CC" w:rsidP="00242BE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D150CC" w:rsidRPr="00996AD4" w:rsidRDefault="00D20D04" w:rsidP="009B22CF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D150CC" w:rsidRPr="00996AD4" w:rsidTr="00242BED">
        <w:trPr>
          <w:trHeight w:val="284"/>
        </w:trPr>
        <w:tc>
          <w:tcPr>
            <w:tcW w:w="2407" w:type="dxa"/>
            <w:vAlign w:val="center"/>
          </w:tcPr>
          <w:p w:rsidR="00D150CC" w:rsidRPr="00996AD4" w:rsidRDefault="00D150CC" w:rsidP="00242BE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D150CC" w:rsidRPr="00996AD4" w:rsidRDefault="00D20D04" w:rsidP="00242BED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D150CC" w:rsidRPr="00996AD4" w:rsidTr="00242BED">
        <w:trPr>
          <w:trHeight w:val="284"/>
        </w:trPr>
        <w:tc>
          <w:tcPr>
            <w:tcW w:w="2407" w:type="dxa"/>
            <w:vAlign w:val="center"/>
          </w:tcPr>
          <w:p w:rsidR="00D150CC" w:rsidRPr="00996AD4" w:rsidRDefault="00D150CC" w:rsidP="00242BED">
            <w:pPr>
              <w:pStyle w:val="Obyejn"/>
              <w:ind w:left="-108"/>
              <w:rPr>
                <w:sz w:val="20"/>
                <w:szCs w:val="20"/>
              </w:rPr>
            </w:pPr>
            <w:r w:rsidRPr="00996AD4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D150CC" w:rsidRPr="00996AD4" w:rsidRDefault="00D20D04" w:rsidP="00242BED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:rsidR="00D150CC" w:rsidRPr="00996AD4" w:rsidRDefault="00D150CC" w:rsidP="00D150CC">
      <w:pPr>
        <w:pStyle w:val="Obyejn"/>
        <w:rPr>
          <w:sz w:val="20"/>
          <w:szCs w:val="20"/>
        </w:rPr>
      </w:pPr>
      <w:r w:rsidRPr="00996AD4">
        <w:rPr>
          <w:sz w:val="20"/>
          <w:szCs w:val="20"/>
        </w:rPr>
        <w:t>(„</w:t>
      </w:r>
      <w:r>
        <w:rPr>
          <w:b/>
          <w:sz w:val="20"/>
          <w:szCs w:val="20"/>
        </w:rPr>
        <w:t>příkazník</w:t>
      </w:r>
      <w:r w:rsidRPr="00996AD4">
        <w:rPr>
          <w:sz w:val="20"/>
          <w:szCs w:val="20"/>
        </w:rPr>
        <w:t>“)</w:t>
      </w:r>
    </w:p>
    <w:p w:rsidR="00D150CC" w:rsidRDefault="00D150CC" w:rsidP="00D150CC"/>
    <w:p w:rsidR="00D150CC" w:rsidRPr="00677C12" w:rsidRDefault="00D150CC" w:rsidP="00D150CC">
      <w:pPr>
        <w:jc w:val="center"/>
        <w:rPr>
          <w:rFonts w:ascii="Arial" w:hAnsi="Arial" w:cs="Arial"/>
          <w:b/>
        </w:rPr>
      </w:pPr>
      <w:r w:rsidRPr="00677C12">
        <w:rPr>
          <w:rFonts w:ascii="Arial" w:hAnsi="Arial" w:cs="Arial"/>
          <w:b/>
        </w:rPr>
        <w:t>Čl. 2.</w:t>
      </w:r>
    </w:p>
    <w:p w:rsidR="00D150CC" w:rsidRDefault="00D150CC" w:rsidP="00D150CC">
      <w:pPr>
        <w:rPr>
          <w:rFonts w:ascii="Arial" w:hAnsi="Arial" w:cs="Arial"/>
        </w:rPr>
      </w:pPr>
    </w:p>
    <w:p w:rsidR="00A30C5C" w:rsidRPr="000C4036" w:rsidRDefault="00A30C5C" w:rsidP="00A30C5C">
      <w:pPr>
        <w:pStyle w:val="Odstavecseseznamem"/>
        <w:numPr>
          <w:ilvl w:val="0"/>
          <w:numId w:val="1"/>
        </w:numPr>
        <w:jc w:val="both"/>
        <w:rPr>
          <w:rStyle w:val="FontStyle49"/>
          <w:rFonts w:ascii="Arial" w:hAnsi="Arial" w:cs="Arial"/>
          <w:sz w:val="20"/>
          <w:szCs w:val="20"/>
        </w:rPr>
      </w:pPr>
      <w:r w:rsidRPr="000C4036">
        <w:rPr>
          <w:rStyle w:val="FontStyle49"/>
          <w:rFonts w:ascii="Arial" w:hAnsi="Arial" w:cs="Arial"/>
          <w:sz w:val="20"/>
          <w:szCs w:val="20"/>
        </w:rPr>
        <w:t xml:space="preserve">Smluvní strany uzavřely dne 14. 4. 2022 </w:t>
      </w:r>
      <w:r>
        <w:rPr>
          <w:rStyle w:val="FontStyle49"/>
          <w:rFonts w:ascii="Arial" w:hAnsi="Arial" w:cs="Arial"/>
          <w:sz w:val="20"/>
          <w:szCs w:val="20"/>
        </w:rPr>
        <w:t>p</w:t>
      </w:r>
      <w:r w:rsidRPr="000C4036">
        <w:rPr>
          <w:rStyle w:val="FontStyle49"/>
          <w:rFonts w:ascii="Arial" w:hAnsi="Arial" w:cs="Arial"/>
          <w:sz w:val="20"/>
          <w:szCs w:val="20"/>
        </w:rPr>
        <w:t xml:space="preserve">říkazní smlouvu </w:t>
      </w:r>
      <w:r w:rsidRPr="006D1F6F">
        <w:rPr>
          <w:rStyle w:val="FontStyle49"/>
          <w:rFonts w:ascii="Arial" w:hAnsi="Arial" w:cs="Arial"/>
          <w:sz w:val="20"/>
          <w:szCs w:val="20"/>
        </w:rPr>
        <w:t xml:space="preserve">na činnost </w:t>
      </w:r>
      <w:r>
        <w:rPr>
          <w:rStyle w:val="FontStyle49"/>
          <w:rFonts w:ascii="Arial" w:hAnsi="Arial" w:cs="Arial"/>
          <w:sz w:val="20"/>
          <w:szCs w:val="20"/>
        </w:rPr>
        <w:t>technického dozoru stavby</w:t>
      </w:r>
      <w:r w:rsidR="002F3620">
        <w:rPr>
          <w:rStyle w:val="FontStyle49"/>
          <w:rFonts w:ascii="Arial" w:hAnsi="Arial" w:cs="Arial"/>
          <w:sz w:val="20"/>
          <w:szCs w:val="20"/>
        </w:rPr>
        <w:t xml:space="preserve"> („TDS“)</w:t>
      </w:r>
      <w:r>
        <w:rPr>
          <w:rStyle w:val="FontStyle49"/>
          <w:rFonts w:ascii="Arial" w:hAnsi="Arial" w:cs="Arial"/>
          <w:sz w:val="20"/>
          <w:szCs w:val="20"/>
        </w:rPr>
        <w:t xml:space="preserve">  a odbornou technickou pomoc </w:t>
      </w:r>
      <w:r w:rsidRPr="006D1F6F">
        <w:rPr>
          <w:rStyle w:val="FontStyle49"/>
          <w:rFonts w:ascii="Arial" w:hAnsi="Arial" w:cs="Arial"/>
          <w:sz w:val="20"/>
          <w:szCs w:val="20"/>
        </w:rPr>
        <w:t xml:space="preserve">při provádění stavebních činností </w:t>
      </w:r>
      <w:r w:rsidRPr="005B413C">
        <w:rPr>
          <w:rStyle w:val="FontStyle49"/>
          <w:rFonts w:ascii="Arial" w:hAnsi="Arial" w:cs="Arial"/>
          <w:sz w:val="20"/>
          <w:szCs w:val="20"/>
        </w:rPr>
        <w:t xml:space="preserve">– NÚLK Strážnice – areál MVJVM – lok. Dolňácko – Dostavba zemědělských usedlostí G 15 a G16 </w:t>
      </w:r>
      <w:r w:rsidRPr="000C4036">
        <w:rPr>
          <w:rStyle w:val="FontStyle49"/>
          <w:rFonts w:ascii="Arial" w:hAnsi="Arial" w:cs="Arial"/>
          <w:sz w:val="20"/>
          <w:szCs w:val="20"/>
        </w:rPr>
        <w:t>(dále jen „</w:t>
      </w:r>
      <w:r w:rsidRPr="00D861AB">
        <w:rPr>
          <w:rStyle w:val="FontStyle49"/>
          <w:rFonts w:ascii="Arial" w:hAnsi="Arial" w:cs="Arial"/>
          <w:b/>
          <w:bCs/>
          <w:sz w:val="20"/>
          <w:szCs w:val="20"/>
        </w:rPr>
        <w:t>Smlouva</w:t>
      </w:r>
      <w:r w:rsidRPr="000C4036">
        <w:rPr>
          <w:rStyle w:val="FontStyle49"/>
          <w:rFonts w:ascii="Arial" w:hAnsi="Arial" w:cs="Arial"/>
          <w:sz w:val="20"/>
          <w:szCs w:val="20"/>
        </w:rPr>
        <w:t>“).</w:t>
      </w:r>
    </w:p>
    <w:p w:rsidR="00A30C5C" w:rsidRPr="000C4036" w:rsidRDefault="00A30C5C" w:rsidP="00A30C5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C4036">
        <w:rPr>
          <w:rFonts w:ascii="Arial" w:hAnsi="Arial" w:cs="Arial"/>
        </w:rPr>
        <w:t xml:space="preserve">V souladu s odst. 11.5. </w:t>
      </w:r>
      <w:r>
        <w:rPr>
          <w:rFonts w:ascii="Arial" w:hAnsi="Arial" w:cs="Arial"/>
        </w:rPr>
        <w:t>S</w:t>
      </w:r>
      <w:r w:rsidRPr="000C4036">
        <w:rPr>
          <w:rFonts w:ascii="Arial" w:hAnsi="Arial" w:cs="Arial"/>
        </w:rPr>
        <w:t>mlouvy,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který</w:t>
      </w:r>
      <w:proofErr w:type="gramEnd"/>
      <w:r w:rsidRPr="000C4036">
        <w:rPr>
          <w:rFonts w:ascii="Arial" w:hAnsi="Arial" w:cs="Arial"/>
        </w:rPr>
        <w:t xml:space="preserve"> stanoví, že </w:t>
      </w:r>
      <w:r>
        <w:rPr>
          <w:rFonts w:ascii="Arial" w:hAnsi="Arial" w:cs="Arial"/>
        </w:rPr>
        <w:t>S</w:t>
      </w:r>
      <w:r w:rsidRPr="000C4036">
        <w:rPr>
          <w:rFonts w:ascii="Arial" w:hAnsi="Arial" w:cs="Arial"/>
        </w:rPr>
        <w:t xml:space="preserve">mlouvu lze měnit pouze písemnými číslovanými </w:t>
      </w:r>
      <w:r w:rsidRPr="000C4036">
        <w:rPr>
          <w:rStyle w:val="FontStyle49"/>
          <w:rFonts w:ascii="Arial" w:hAnsi="Arial" w:cs="Arial"/>
          <w:sz w:val="20"/>
          <w:szCs w:val="20"/>
        </w:rPr>
        <w:t>dodatky</w:t>
      </w:r>
      <w:r w:rsidRPr="000C4036">
        <w:rPr>
          <w:rFonts w:ascii="Arial" w:hAnsi="Arial" w:cs="Arial"/>
        </w:rPr>
        <w:t xml:space="preserve"> podepsanými oběma smluvními stranami, uzavírají smluvní strany tento dodatek („</w:t>
      </w:r>
      <w:r w:rsidRPr="007E3177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odatek č. 1</w:t>
      </w:r>
      <w:r w:rsidRPr="000C4036">
        <w:rPr>
          <w:rFonts w:ascii="Arial" w:hAnsi="Arial" w:cs="Arial"/>
        </w:rPr>
        <w:t>“).</w:t>
      </w:r>
    </w:p>
    <w:p w:rsidR="00A30C5C" w:rsidRDefault="00A30C5C" w:rsidP="00A30C5C">
      <w:pPr>
        <w:pStyle w:val="Odstavecseseznamem"/>
        <w:numPr>
          <w:ilvl w:val="0"/>
          <w:numId w:val="1"/>
        </w:numPr>
        <w:jc w:val="both"/>
        <w:rPr>
          <w:rStyle w:val="FontStyle49"/>
          <w:rFonts w:ascii="Arial" w:hAnsi="Arial" w:cs="Arial"/>
          <w:sz w:val="20"/>
          <w:szCs w:val="20"/>
        </w:rPr>
      </w:pPr>
      <w:r w:rsidRPr="00A33F15">
        <w:rPr>
          <w:rFonts w:ascii="Arial" w:hAnsi="Arial" w:cs="Arial"/>
        </w:rPr>
        <w:t xml:space="preserve">Smluvní strany </w:t>
      </w:r>
      <w:r>
        <w:rPr>
          <w:rFonts w:ascii="Arial" w:hAnsi="Arial" w:cs="Arial"/>
        </w:rPr>
        <w:t>Dodatek č. 1 uzavírají v souladu s odst. 5.3</w:t>
      </w:r>
      <w:r w:rsidRPr="00A33F15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 xml:space="preserve">, </w:t>
      </w:r>
      <w:r w:rsidRPr="000C4036">
        <w:rPr>
          <w:rFonts w:ascii="Arial" w:hAnsi="Arial" w:cs="Arial"/>
        </w:rPr>
        <w:t>který stanoví,</w:t>
      </w:r>
      <w:r w:rsidRPr="00D22944">
        <w:rPr>
          <w:rStyle w:val="FontStyle49"/>
          <w:rFonts w:ascii="Arial" w:hAnsi="Arial" w:cs="Arial"/>
          <w:sz w:val="20"/>
          <w:szCs w:val="20"/>
        </w:rPr>
        <w:t xml:space="preserve"> že pokud v průb</w:t>
      </w:r>
      <w:r>
        <w:rPr>
          <w:rStyle w:val="FontStyle49"/>
          <w:rFonts w:ascii="Arial" w:hAnsi="Arial" w:cs="Arial"/>
          <w:sz w:val="20"/>
          <w:szCs w:val="20"/>
        </w:rPr>
        <w:t>ěhu výkonu činnosti TDS</w:t>
      </w:r>
      <w:r w:rsidRPr="00D22944">
        <w:rPr>
          <w:rStyle w:val="FontStyle49"/>
          <w:rFonts w:ascii="Arial" w:hAnsi="Arial" w:cs="Arial"/>
          <w:sz w:val="20"/>
          <w:szCs w:val="20"/>
        </w:rPr>
        <w:t xml:space="preserve"> vyvstanou skryté překážky, které </w:t>
      </w:r>
      <w:r>
        <w:rPr>
          <w:rStyle w:val="FontStyle49"/>
          <w:rFonts w:ascii="Arial" w:hAnsi="Arial" w:cs="Arial"/>
          <w:sz w:val="20"/>
          <w:szCs w:val="20"/>
        </w:rPr>
        <w:t xml:space="preserve">nemohl příkazce ani TDS </w:t>
      </w:r>
      <w:r w:rsidRPr="00D22944">
        <w:rPr>
          <w:rStyle w:val="FontStyle49"/>
          <w:rFonts w:ascii="Arial" w:hAnsi="Arial" w:cs="Arial"/>
          <w:sz w:val="20"/>
          <w:szCs w:val="20"/>
        </w:rPr>
        <w:t>předjímat, zavazují se obě strany, že si dohodnou prostřednictvím dodatku ke smlouvě odpovídající řešení a učiní kroky k odstranění překážek</w:t>
      </w:r>
      <w:r>
        <w:rPr>
          <w:rStyle w:val="FontStyle49"/>
          <w:rFonts w:ascii="Arial" w:hAnsi="Arial" w:cs="Arial"/>
          <w:sz w:val="20"/>
          <w:szCs w:val="20"/>
        </w:rPr>
        <w:t>.</w:t>
      </w:r>
    </w:p>
    <w:p w:rsidR="00A30C5C" w:rsidRDefault="00A30C5C" w:rsidP="00A30C5C">
      <w:pPr>
        <w:pStyle w:val="Odstavecseseznamem"/>
        <w:numPr>
          <w:ilvl w:val="0"/>
          <w:numId w:val="1"/>
        </w:numPr>
        <w:jc w:val="both"/>
        <w:rPr>
          <w:rStyle w:val="FontStyle49"/>
          <w:rFonts w:ascii="Arial" w:hAnsi="Arial" w:cs="Arial"/>
          <w:sz w:val="20"/>
          <w:szCs w:val="20"/>
        </w:rPr>
      </w:pPr>
      <w:r w:rsidRPr="00D861AB">
        <w:rPr>
          <w:rStyle w:val="FontStyle49"/>
          <w:rFonts w:ascii="Arial" w:hAnsi="Arial" w:cs="Arial"/>
          <w:sz w:val="20"/>
          <w:szCs w:val="20"/>
        </w:rPr>
        <w:t>Z důvodu výpovědi smlouvy s</w:t>
      </w:r>
      <w:r>
        <w:rPr>
          <w:rStyle w:val="FontStyle49"/>
          <w:rFonts w:ascii="Arial" w:hAnsi="Arial" w:cs="Arial"/>
          <w:sz w:val="20"/>
          <w:szCs w:val="20"/>
        </w:rPr>
        <w:t xml:space="preserve">e zhotovitelem díla </w:t>
      </w:r>
      <w:r w:rsidRPr="007E3177">
        <w:rPr>
          <w:rStyle w:val="FontStyle49"/>
          <w:rFonts w:ascii="Arial" w:hAnsi="Arial" w:cs="Arial"/>
          <w:sz w:val="20"/>
          <w:szCs w:val="20"/>
        </w:rPr>
        <w:t>Dostavba zemědělských usedlostí G 15 a G16</w:t>
      </w:r>
      <w:r w:rsidRPr="00D861AB">
        <w:rPr>
          <w:rStyle w:val="FontStyle49"/>
          <w:rFonts w:ascii="Arial" w:hAnsi="Arial" w:cs="Arial"/>
          <w:sz w:val="20"/>
          <w:szCs w:val="20"/>
        </w:rPr>
        <w:t xml:space="preserve"> a následně prováděným opakovaným </w:t>
      </w:r>
      <w:r>
        <w:rPr>
          <w:rStyle w:val="FontStyle49"/>
          <w:rFonts w:ascii="Arial" w:hAnsi="Arial" w:cs="Arial"/>
          <w:sz w:val="20"/>
          <w:szCs w:val="20"/>
        </w:rPr>
        <w:t>zadávacím</w:t>
      </w:r>
      <w:r w:rsidRPr="00D861AB">
        <w:rPr>
          <w:rStyle w:val="FontStyle49"/>
          <w:rFonts w:ascii="Arial" w:hAnsi="Arial" w:cs="Arial"/>
          <w:sz w:val="20"/>
          <w:szCs w:val="20"/>
        </w:rPr>
        <w:t xml:space="preserve"> řízením na nového </w:t>
      </w:r>
      <w:r>
        <w:rPr>
          <w:rStyle w:val="FontStyle49"/>
          <w:rFonts w:ascii="Arial" w:hAnsi="Arial" w:cs="Arial"/>
          <w:sz w:val="20"/>
          <w:szCs w:val="20"/>
        </w:rPr>
        <w:t xml:space="preserve">zhotovitele díla </w:t>
      </w:r>
      <w:r w:rsidRPr="007E3177">
        <w:rPr>
          <w:rStyle w:val="FontStyle49"/>
          <w:rFonts w:ascii="Arial" w:hAnsi="Arial" w:cs="Arial"/>
          <w:sz w:val="20"/>
          <w:szCs w:val="20"/>
        </w:rPr>
        <w:t>Dostavba zemědělských usedlostí G 15 a G16</w:t>
      </w:r>
      <w:r>
        <w:rPr>
          <w:rStyle w:val="FontStyle49"/>
          <w:rFonts w:ascii="Arial" w:hAnsi="Arial" w:cs="Arial"/>
          <w:sz w:val="20"/>
          <w:szCs w:val="20"/>
        </w:rPr>
        <w:t>.</w:t>
      </w:r>
      <w:r w:rsidRPr="00D861AB">
        <w:rPr>
          <w:rStyle w:val="FontStyle49"/>
          <w:rFonts w:ascii="Arial" w:hAnsi="Arial" w:cs="Arial"/>
          <w:sz w:val="20"/>
          <w:szCs w:val="20"/>
        </w:rPr>
        <w:t xml:space="preserve"> s předpokládaným termínem dokončení </w:t>
      </w:r>
      <w:r>
        <w:rPr>
          <w:rStyle w:val="FontStyle49"/>
          <w:rFonts w:ascii="Arial" w:hAnsi="Arial" w:cs="Arial"/>
          <w:sz w:val="20"/>
          <w:szCs w:val="20"/>
        </w:rPr>
        <w:t xml:space="preserve">díla </w:t>
      </w:r>
      <w:r w:rsidRPr="007E3177">
        <w:rPr>
          <w:rStyle w:val="FontStyle49"/>
          <w:rFonts w:ascii="Arial" w:hAnsi="Arial" w:cs="Arial"/>
          <w:sz w:val="20"/>
          <w:szCs w:val="20"/>
        </w:rPr>
        <w:t>Dostavba zemědělských usedlostí G 15 a G16</w:t>
      </w:r>
      <w:r w:rsidRPr="00D861AB">
        <w:rPr>
          <w:rStyle w:val="FontStyle49"/>
          <w:rFonts w:ascii="Arial" w:hAnsi="Arial" w:cs="Arial"/>
          <w:sz w:val="20"/>
          <w:szCs w:val="20"/>
        </w:rPr>
        <w:t xml:space="preserve"> </w:t>
      </w:r>
      <w:r>
        <w:rPr>
          <w:rStyle w:val="FontStyle49"/>
          <w:rFonts w:ascii="Arial" w:hAnsi="Arial" w:cs="Arial"/>
          <w:sz w:val="20"/>
          <w:szCs w:val="20"/>
        </w:rPr>
        <w:t xml:space="preserve">do </w:t>
      </w:r>
      <w:r w:rsidRPr="00D861AB">
        <w:rPr>
          <w:rStyle w:val="FontStyle49"/>
          <w:rFonts w:ascii="Arial" w:hAnsi="Arial" w:cs="Arial"/>
          <w:sz w:val="20"/>
          <w:szCs w:val="20"/>
        </w:rPr>
        <w:t>30.</w:t>
      </w:r>
      <w:r>
        <w:rPr>
          <w:rStyle w:val="FontStyle49"/>
          <w:rFonts w:ascii="Arial" w:hAnsi="Arial" w:cs="Arial"/>
          <w:sz w:val="20"/>
          <w:szCs w:val="20"/>
        </w:rPr>
        <w:t xml:space="preserve"> </w:t>
      </w:r>
      <w:r w:rsidRPr="00D861AB">
        <w:rPr>
          <w:rStyle w:val="FontStyle49"/>
          <w:rFonts w:ascii="Arial" w:hAnsi="Arial" w:cs="Arial"/>
          <w:sz w:val="20"/>
          <w:szCs w:val="20"/>
        </w:rPr>
        <w:t>9.</w:t>
      </w:r>
      <w:r>
        <w:rPr>
          <w:rStyle w:val="FontStyle49"/>
          <w:rFonts w:ascii="Arial" w:hAnsi="Arial" w:cs="Arial"/>
          <w:sz w:val="20"/>
          <w:szCs w:val="20"/>
        </w:rPr>
        <w:t xml:space="preserve"> </w:t>
      </w:r>
      <w:r w:rsidRPr="00D861AB">
        <w:rPr>
          <w:rStyle w:val="FontStyle49"/>
          <w:rFonts w:ascii="Arial" w:hAnsi="Arial" w:cs="Arial"/>
          <w:sz w:val="20"/>
          <w:szCs w:val="20"/>
        </w:rPr>
        <w:t xml:space="preserve">2024, se mění rovněž doba plnění výkonu </w:t>
      </w:r>
      <w:r>
        <w:rPr>
          <w:rStyle w:val="FontStyle49"/>
          <w:rFonts w:ascii="Arial" w:hAnsi="Arial" w:cs="Arial"/>
          <w:sz w:val="20"/>
          <w:szCs w:val="20"/>
        </w:rPr>
        <w:t>činnosti TDS,</w:t>
      </w:r>
      <w:r w:rsidRPr="00D861AB">
        <w:rPr>
          <w:rStyle w:val="FontStyle49"/>
          <w:rFonts w:ascii="Arial" w:hAnsi="Arial" w:cs="Arial"/>
          <w:sz w:val="20"/>
          <w:szCs w:val="20"/>
        </w:rPr>
        <w:t xml:space="preserve"> a to </w:t>
      </w:r>
      <w:r>
        <w:rPr>
          <w:rStyle w:val="FontStyle49"/>
          <w:rFonts w:ascii="Arial" w:hAnsi="Arial" w:cs="Arial"/>
          <w:sz w:val="20"/>
          <w:szCs w:val="20"/>
        </w:rPr>
        <w:t xml:space="preserve">rovněž </w:t>
      </w:r>
      <w:r w:rsidRPr="00D861AB">
        <w:rPr>
          <w:rStyle w:val="FontStyle49"/>
          <w:rFonts w:ascii="Arial" w:hAnsi="Arial" w:cs="Arial"/>
          <w:sz w:val="20"/>
          <w:szCs w:val="20"/>
        </w:rPr>
        <w:t>do 30.</w:t>
      </w:r>
      <w:r>
        <w:rPr>
          <w:rStyle w:val="FontStyle49"/>
          <w:rFonts w:ascii="Arial" w:hAnsi="Arial" w:cs="Arial"/>
          <w:sz w:val="20"/>
          <w:szCs w:val="20"/>
        </w:rPr>
        <w:t xml:space="preserve"> </w:t>
      </w:r>
      <w:r w:rsidRPr="00D861AB">
        <w:rPr>
          <w:rStyle w:val="FontStyle49"/>
          <w:rFonts w:ascii="Arial" w:hAnsi="Arial" w:cs="Arial"/>
          <w:sz w:val="20"/>
          <w:szCs w:val="20"/>
        </w:rPr>
        <w:t>9.</w:t>
      </w:r>
      <w:r>
        <w:rPr>
          <w:rStyle w:val="FontStyle49"/>
          <w:rFonts w:ascii="Arial" w:hAnsi="Arial" w:cs="Arial"/>
          <w:sz w:val="20"/>
          <w:szCs w:val="20"/>
        </w:rPr>
        <w:t xml:space="preserve"> </w:t>
      </w:r>
      <w:r w:rsidRPr="00D861AB">
        <w:rPr>
          <w:rStyle w:val="FontStyle49"/>
          <w:rFonts w:ascii="Arial" w:hAnsi="Arial" w:cs="Arial"/>
          <w:sz w:val="20"/>
          <w:szCs w:val="20"/>
        </w:rPr>
        <w:t xml:space="preserve">2024. Jakmile bude znám nový </w:t>
      </w:r>
      <w:r>
        <w:rPr>
          <w:rStyle w:val="FontStyle49"/>
          <w:rFonts w:ascii="Arial" w:hAnsi="Arial" w:cs="Arial"/>
          <w:sz w:val="20"/>
          <w:szCs w:val="20"/>
        </w:rPr>
        <w:t>zhotovitel</w:t>
      </w:r>
      <w:r w:rsidRPr="006D1F6F">
        <w:rPr>
          <w:rStyle w:val="FontStyle49"/>
          <w:rFonts w:ascii="Arial" w:hAnsi="Arial" w:cs="Arial"/>
          <w:sz w:val="20"/>
          <w:szCs w:val="20"/>
        </w:rPr>
        <w:t xml:space="preserve"> </w:t>
      </w:r>
      <w:r>
        <w:rPr>
          <w:rStyle w:val="FontStyle49"/>
          <w:rFonts w:ascii="Arial" w:hAnsi="Arial" w:cs="Arial"/>
          <w:sz w:val="20"/>
          <w:szCs w:val="20"/>
        </w:rPr>
        <w:t xml:space="preserve">díla </w:t>
      </w:r>
      <w:r w:rsidRPr="007E3177">
        <w:rPr>
          <w:rStyle w:val="FontStyle49"/>
          <w:rFonts w:ascii="Arial" w:hAnsi="Arial" w:cs="Arial"/>
          <w:sz w:val="20"/>
          <w:szCs w:val="20"/>
        </w:rPr>
        <w:t>Dostavba zemědělských usedlostí G 15 a G16</w:t>
      </w:r>
      <w:r w:rsidRPr="00D861AB">
        <w:rPr>
          <w:rStyle w:val="FontStyle49"/>
          <w:rFonts w:ascii="Arial" w:hAnsi="Arial" w:cs="Arial"/>
          <w:sz w:val="20"/>
          <w:szCs w:val="20"/>
        </w:rPr>
        <w:t>, vč. harmonogramu plnění prací</w:t>
      </w:r>
      <w:r>
        <w:rPr>
          <w:rStyle w:val="FontStyle49"/>
          <w:rFonts w:ascii="Arial" w:hAnsi="Arial" w:cs="Arial"/>
          <w:sz w:val="20"/>
          <w:szCs w:val="20"/>
        </w:rPr>
        <w:t xml:space="preserve"> a dalších okolností</w:t>
      </w:r>
      <w:r w:rsidRPr="00D861AB">
        <w:rPr>
          <w:rStyle w:val="FontStyle49"/>
          <w:rFonts w:ascii="Arial" w:hAnsi="Arial" w:cs="Arial"/>
          <w:sz w:val="20"/>
          <w:szCs w:val="20"/>
        </w:rPr>
        <w:t>, bud</w:t>
      </w:r>
      <w:r>
        <w:rPr>
          <w:rStyle w:val="FontStyle49"/>
          <w:rFonts w:ascii="Arial" w:hAnsi="Arial" w:cs="Arial"/>
          <w:sz w:val="20"/>
          <w:szCs w:val="20"/>
        </w:rPr>
        <w:t>ou</w:t>
      </w:r>
      <w:r w:rsidRPr="00D861AB">
        <w:rPr>
          <w:rStyle w:val="FontStyle49"/>
          <w:rFonts w:ascii="Arial" w:hAnsi="Arial" w:cs="Arial"/>
          <w:sz w:val="20"/>
          <w:szCs w:val="20"/>
        </w:rPr>
        <w:t xml:space="preserve"> následně upřesněn</w:t>
      </w:r>
      <w:r>
        <w:rPr>
          <w:rStyle w:val="FontStyle49"/>
          <w:rFonts w:ascii="Arial" w:hAnsi="Arial" w:cs="Arial"/>
          <w:sz w:val="20"/>
          <w:szCs w:val="20"/>
        </w:rPr>
        <w:t>y</w:t>
      </w:r>
      <w:r w:rsidRPr="00D861AB">
        <w:rPr>
          <w:rStyle w:val="FontStyle49"/>
          <w:rFonts w:ascii="Arial" w:hAnsi="Arial" w:cs="Arial"/>
          <w:sz w:val="20"/>
          <w:szCs w:val="20"/>
        </w:rPr>
        <w:t xml:space="preserve"> </w:t>
      </w:r>
      <w:r>
        <w:rPr>
          <w:rStyle w:val="FontStyle49"/>
          <w:rFonts w:ascii="Arial" w:hAnsi="Arial" w:cs="Arial"/>
          <w:sz w:val="20"/>
          <w:szCs w:val="20"/>
        </w:rPr>
        <w:t>nebo upraveny další podmínky plnění Smlouvy.</w:t>
      </w:r>
    </w:p>
    <w:p w:rsidR="002F3620" w:rsidRDefault="002F3620" w:rsidP="002F3620">
      <w:pPr>
        <w:pStyle w:val="Odstavecseseznamem"/>
        <w:numPr>
          <w:ilvl w:val="0"/>
          <w:numId w:val="1"/>
        </w:numPr>
        <w:jc w:val="both"/>
        <w:rPr>
          <w:rStyle w:val="FontStyle49"/>
          <w:rFonts w:ascii="Arial" w:hAnsi="Arial" w:cs="Arial"/>
          <w:sz w:val="20"/>
          <w:szCs w:val="20"/>
        </w:rPr>
      </w:pPr>
      <w:r w:rsidRPr="00F66220">
        <w:rPr>
          <w:rStyle w:val="FontStyle49"/>
          <w:rFonts w:ascii="Arial" w:hAnsi="Arial" w:cs="Arial"/>
          <w:sz w:val="20"/>
          <w:szCs w:val="20"/>
        </w:rPr>
        <w:t xml:space="preserve">S ohledem na skutečnost, že se jedná o změnu, jejíž potřeba vznikla v důsledku okolností, které zadavatel jednající s náležitou péčí nemohl předvídat, a která nemění celkovou povahu veřejné </w:t>
      </w:r>
      <w:r w:rsidRPr="00F66220">
        <w:rPr>
          <w:rStyle w:val="FontStyle49"/>
          <w:rFonts w:ascii="Arial" w:hAnsi="Arial" w:cs="Arial"/>
          <w:sz w:val="20"/>
          <w:szCs w:val="20"/>
        </w:rPr>
        <w:lastRenderedPageBreak/>
        <w:t xml:space="preserve">zakázky, nejedná se </w:t>
      </w:r>
      <w:r>
        <w:rPr>
          <w:rStyle w:val="FontStyle49"/>
          <w:rFonts w:ascii="Arial" w:hAnsi="Arial" w:cs="Arial"/>
          <w:sz w:val="20"/>
          <w:szCs w:val="20"/>
        </w:rPr>
        <w:t xml:space="preserve">analogicky </w:t>
      </w:r>
      <w:r w:rsidRPr="00F66220">
        <w:rPr>
          <w:rStyle w:val="FontStyle49"/>
          <w:rFonts w:ascii="Arial" w:hAnsi="Arial" w:cs="Arial"/>
          <w:sz w:val="20"/>
          <w:szCs w:val="20"/>
        </w:rPr>
        <w:t>v souladu s § 222 odst. 6 ZZVZ o podstatnou změnu závazku ve smyslu § 222 odst. 1 ZZVZ ve spojení s § 222 odst. 3</w:t>
      </w:r>
      <w:r>
        <w:rPr>
          <w:rStyle w:val="FontStyle49"/>
          <w:rFonts w:ascii="Arial" w:hAnsi="Arial" w:cs="Arial"/>
          <w:sz w:val="20"/>
          <w:szCs w:val="20"/>
        </w:rPr>
        <w:t xml:space="preserve"> </w:t>
      </w:r>
      <w:r w:rsidRPr="00F66220">
        <w:rPr>
          <w:rStyle w:val="FontStyle49"/>
          <w:rFonts w:ascii="Arial" w:hAnsi="Arial" w:cs="Arial"/>
          <w:sz w:val="20"/>
          <w:szCs w:val="20"/>
        </w:rPr>
        <w:t>ZZVZ</w:t>
      </w:r>
      <w:r>
        <w:rPr>
          <w:rStyle w:val="FontStyle49"/>
          <w:rFonts w:ascii="Arial" w:hAnsi="Arial" w:cs="Arial"/>
          <w:sz w:val="20"/>
          <w:szCs w:val="20"/>
        </w:rPr>
        <w:t>.</w:t>
      </w:r>
    </w:p>
    <w:p w:rsidR="002F3620" w:rsidRDefault="002F3620" w:rsidP="00A30C5C">
      <w:pPr>
        <w:jc w:val="both"/>
        <w:rPr>
          <w:rStyle w:val="FontStyle49"/>
          <w:rFonts w:ascii="Arial" w:hAnsi="Arial" w:cs="Arial"/>
          <w:sz w:val="20"/>
          <w:szCs w:val="20"/>
        </w:rPr>
      </w:pPr>
    </w:p>
    <w:p w:rsidR="002F3620" w:rsidRDefault="002F3620" w:rsidP="00A30C5C">
      <w:pPr>
        <w:jc w:val="both"/>
        <w:rPr>
          <w:rStyle w:val="FontStyle49"/>
          <w:rFonts w:ascii="Arial" w:hAnsi="Arial" w:cs="Arial"/>
          <w:sz w:val="20"/>
          <w:szCs w:val="20"/>
        </w:rPr>
      </w:pPr>
    </w:p>
    <w:p w:rsidR="00D150CC" w:rsidRDefault="00D150CC" w:rsidP="00D150CC">
      <w:pPr>
        <w:rPr>
          <w:rFonts w:ascii="Arial" w:hAnsi="Arial" w:cs="Arial"/>
        </w:rPr>
      </w:pPr>
    </w:p>
    <w:p w:rsidR="00D150CC" w:rsidRPr="00677C12" w:rsidRDefault="00D150CC" w:rsidP="00D150CC">
      <w:pPr>
        <w:jc w:val="center"/>
        <w:rPr>
          <w:rFonts w:ascii="Arial" w:hAnsi="Arial" w:cs="Arial"/>
          <w:b/>
        </w:rPr>
      </w:pPr>
      <w:r w:rsidRPr="00677C12">
        <w:rPr>
          <w:rFonts w:ascii="Arial" w:hAnsi="Arial" w:cs="Arial"/>
          <w:b/>
        </w:rPr>
        <w:t>Čl. 3</w:t>
      </w:r>
    </w:p>
    <w:p w:rsidR="00D150CC" w:rsidRDefault="00D150CC" w:rsidP="00D150CC">
      <w:pPr>
        <w:rPr>
          <w:rFonts w:ascii="Arial" w:hAnsi="Arial" w:cs="Arial"/>
        </w:rPr>
      </w:pPr>
    </w:p>
    <w:p w:rsidR="002F3620" w:rsidRPr="004957C1" w:rsidRDefault="002F3620" w:rsidP="002F362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</w:rPr>
      </w:pPr>
      <w:bookmarkStart w:id="0" w:name="_GoBack"/>
      <w:bookmarkEnd w:id="0"/>
      <w:r w:rsidRPr="004957C1">
        <w:rPr>
          <w:rFonts w:ascii="Arial" w:hAnsi="Arial" w:cs="Arial"/>
          <w:bCs/>
        </w:rPr>
        <w:t xml:space="preserve">Smluvní strany konstatují, že doba plnění podle odst. 5.1. Smlouvy se </w:t>
      </w:r>
      <w:r>
        <w:rPr>
          <w:rFonts w:ascii="Arial" w:hAnsi="Arial" w:cs="Arial"/>
          <w:bCs/>
        </w:rPr>
        <w:t>doplňuje a upravuje</w:t>
      </w:r>
      <w:r w:rsidRPr="004957C1">
        <w:rPr>
          <w:rFonts w:ascii="Arial" w:hAnsi="Arial" w:cs="Arial"/>
          <w:bCs/>
        </w:rPr>
        <w:t xml:space="preserve"> následovně:</w:t>
      </w:r>
    </w:p>
    <w:p w:rsidR="002F3620" w:rsidRDefault="002F3620" w:rsidP="002F3620">
      <w:pPr>
        <w:pStyle w:val="Odstavecseseznamem"/>
        <w:jc w:val="both"/>
        <w:rPr>
          <w:rFonts w:ascii="Arial" w:hAnsi="Arial" w:cs="Arial"/>
          <w:bCs/>
        </w:rPr>
      </w:pPr>
      <w:r w:rsidRPr="004957C1">
        <w:rPr>
          <w:rStyle w:val="FontStyle49"/>
          <w:rFonts w:ascii="Arial" w:hAnsi="Arial" w:cs="Arial"/>
          <w:i/>
          <w:iCs/>
          <w:sz w:val="20"/>
          <w:szCs w:val="20"/>
        </w:rPr>
        <w:t xml:space="preserve">Výkon činnosti koordinátor </w:t>
      </w:r>
      <w:r>
        <w:rPr>
          <w:rStyle w:val="FontStyle49"/>
          <w:rFonts w:ascii="Arial" w:hAnsi="Arial" w:cs="Arial"/>
          <w:i/>
          <w:iCs/>
          <w:sz w:val="20"/>
          <w:szCs w:val="20"/>
        </w:rPr>
        <w:t xml:space="preserve">opětovně </w:t>
      </w:r>
      <w:r w:rsidRPr="004957C1">
        <w:rPr>
          <w:rStyle w:val="FontStyle49"/>
          <w:rFonts w:ascii="Arial" w:hAnsi="Arial" w:cs="Arial"/>
          <w:i/>
          <w:iCs/>
          <w:sz w:val="20"/>
          <w:szCs w:val="20"/>
        </w:rPr>
        <w:t>zahájí ihned po nabytí účinnosti nové smlouvy s</w:t>
      </w:r>
      <w:r>
        <w:rPr>
          <w:rStyle w:val="FontStyle49"/>
          <w:rFonts w:ascii="Arial" w:hAnsi="Arial" w:cs="Arial"/>
          <w:i/>
          <w:iCs/>
          <w:sz w:val="20"/>
          <w:szCs w:val="20"/>
        </w:rPr>
        <w:t xml:space="preserve"> novým</w:t>
      </w:r>
      <w:r w:rsidRPr="004957C1">
        <w:rPr>
          <w:rStyle w:val="FontStyle49"/>
          <w:rFonts w:ascii="Arial" w:hAnsi="Arial" w:cs="Arial"/>
          <w:i/>
          <w:iCs/>
          <w:sz w:val="20"/>
          <w:szCs w:val="20"/>
        </w:rPr>
        <w:t xml:space="preserve"> zhotovitelem díla Dostavba zemědělských usedlostí G 15 a G16. Předpokládaný termín ukončení </w:t>
      </w:r>
      <w:r>
        <w:rPr>
          <w:rStyle w:val="FontStyle49"/>
          <w:rFonts w:ascii="Arial" w:hAnsi="Arial" w:cs="Arial"/>
          <w:i/>
          <w:iCs/>
          <w:sz w:val="20"/>
          <w:szCs w:val="20"/>
        </w:rPr>
        <w:t xml:space="preserve">plnění činnosti </w:t>
      </w:r>
      <w:r w:rsidRPr="004957C1">
        <w:rPr>
          <w:rStyle w:val="FontStyle49"/>
          <w:rFonts w:ascii="Arial" w:hAnsi="Arial" w:cs="Arial"/>
          <w:i/>
          <w:iCs/>
          <w:sz w:val="20"/>
          <w:szCs w:val="20"/>
        </w:rPr>
        <w:t>koordinátor</w:t>
      </w:r>
      <w:r>
        <w:rPr>
          <w:rStyle w:val="FontStyle49"/>
          <w:rFonts w:ascii="Arial" w:hAnsi="Arial" w:cs="Arial"/>
          <w:i/>
          <w:iCs/>
          <w:sz w:val="20"/>
          <w:szCs w:val="20"/>
        </w:rPr>
        <w:t xml:space="preserve">a je </w:t>
      </w:r>
      <w:r w:rsidRPr="004957C1">
        <w:rPr>
          <w:rStyle w:val="FontStyle49"/>
          <w:rFonts w:ascii="Arial" w:hAnsi="Arial" w:cs="Arial"/>
          <w:i/>
          <w:iCs/>
          <w:sz w:val="20"/>
          <w:szCs w:val="20"/>
        </w:rPr>
        <w:t>9/2024</w:t>
      </w:r>
    </w:p>
    <w:p w:rsidR="00D150CC" w:rsidRPr="00DE0FF4" w:rsidRDefault="00D150CC" w:rsidP="002F3620">
      <w:pPr>
        <w:jc w:val="both"/>
        <w:rPr>
          <w:rStyle w:val="FontStyle49"/>
          <w:rFonts w:ascii="Arial" w:hAnsi="Arial" w:cs="Arial"/>
          <w:sz w:val="20"/>
          <w:szCs w:val="20"/>
        </w:rPr>
      </w:pPr>
    </w:p>
    <w:p w:rsidR="00D150CC" w:rsidRPr="00DE0FF4" w:rsidRDefault="00D150CC" w:rsidP="00D150CC">
      <w:pPr>
        <w:jc w:val="both"/>
        <w:rPr>
          <w:rStyle w:val="FontStyle49"/>
          <w:rFonts w:ascii="Arial" w:hAnsi="Arial" w:cs="Arial"/>
          <w:sz w:val="20"/>
          <w:szCs w:val="20"/>
        </w:rPr>
      </w:pPr>
    </w:p>
    <w:p w:rsidR="00D150CC" w:rsidRDefault="00D150CC" w:rsidP="00D150CC">
      <w:pPr>
        <w:pStyle w:val="ZkladntextIMP"/>
        <w:jc w:val="both"/>
        <w:rPr>
          <w:rFonts w:ascii="Arial" w:hAnsi="Arial" w:cs="Arial"/>
          <w:sz w:val="20"/>
        </w:rPr>
      </w:pPr>
    </w:p>
    <w:p w:rsidR="00D150CC" w:rsidRPr="00EA3BA5" w:rsidRDefault="00D150CC" w:rsidP="00D150CC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  <w:r w:rsidRPr="00EA3BA5">
        <w:rPr>
          <w:rFonts w:ascii="Arial" w:hAnsi="Arial" w:cs="Arial"/>
          <w:b/>
          <w:sz w:val="20"/>
        </w:rPr>
        <w:t>.</w:t>
      </w:r>
    </w:p>
    <w:p w:rsidR="00D150CC" w:rsidRDefault="00D150CC" w:rsidP="00D150CC">
      <w:pPr>
        <w:pStyle w:val="ZkladntextIMP"/>
        <w:jc w:val="both"/>
        <w:rPr>
          <w:rFonts w:ascii="Arial" w:hAnsi="Arial" w:cs="Arial"/>
          <w:sz w:val="20"/>
        </w:rPr>
      </w:pPr>
    </w:p>
    <w:p w:rsidR="002F3620" w:rsidRDefault="002F3620" w:rsidP="002F3620">
      <w:pPr>
        <w:pStyle w:val="ZkladntextIMP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</w:rPr>
      </w:pPr>
      <w:r w:rsidRPr="00F94AAB">
        <w:rPr>
          <w:rFonts w:ascii="Arial" w:hAnsi="Arial" w:cs="Arial"/>
          <w:sz w:val="20"/>
        </w:rPr>
        <w:t xml:space="preserve">V ostatním zůstává </w:t>
      </w:r>
      <w:r>
        <w:rPr>
          <w:rFonts w:ascii="Arial" w:hAnsi="Arial" w:cs="Arial"/>
          <w:sz w:val="20"/>
        </w:rPr>
        <w:t>S</w:t>
      </w:r>
      <w:r w:rsidRPr="00F94AAB">
        <w:rPr>
          <w:rFonts w:ascii="Arial" w:hAnsi="Arial" w:cs="Arial"/>
          <w:sz w:val="20"/>
        </w:rPr>
        <w:t>mlouva beze změn.</w:t>
      </w:r>
    </w:p>
    <w:p w:rsidR="002F3620" w:rsidRPr="00AD7B7E" w:rsidRDefault="005442FC" w:rsidP="002F3620">
      <w:pPr>
        <w:pStyle w:val="ZkladntextIMP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Dodatek č. 1</w:t>
      </w:r>
      <w:r w:rsidR="002F3620" w:rsidRPr="00AD7B7E">
        <w:rPr>
          <w:rFonts w:ascii="Arial" w:hAnsi="Arial" w:cs="Arial"/>
          <w:sz w:val="20"/>
        </w:rPr>
        <w:t xml:space="preserve"> je vyhotoven ve dvou stejnopisech, z nichž každý má platnost originálu. Každá strana obdrží po jednom vyhotovení.</w:t>
      </w:r>
    </w:p>
    <w:p w:rsidR="002F3620" w:rsidRDefault="002F3620" w:rsidP="002F3620">
      <w:pPr>
        <w:pStyle w:val="Obyejn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Dodatek č.</w:t>
      </w:r>
      <w:r w:rsidR="005442FC">
        <w:rPr>
          <w:sz w:val="20"/>
          <w:szCs w:val="20"/>
        </w:rPr>
        <w:t xml:space="preserve"> 1</w:t>
      </w:r>
      <w:r w:rsidRPr="00AD7B7E">
        <w:rPr>
          <w:sz w:val="20"/>
          <w:szCs w:val="20"/>
        </w:rPr>
        <w:t xml:space="preserve"> nabývá p</w:t>
      </w:r>
      <w:r>
        <w:rPr>
          <w:sz w:val="20"/>
          <w:szCs w:val="20"/>
        </w:rPr>
        <w:t>latnosti a účinnosti dnem jeho</w:t>
      </w:r>
      <w:r w:rsidRPr="00AD7B7E">
        <w:rPr>
          <w:sz w:val="20"/>
          <w:szCs w:val="20"/>
        </w:rPr>
        <w:t xml:space="preserve"> uzavření, nestanoví-li zvláštní právní předpis jinak. </w:t>
      </w:r>
      <w:r>
        <w:rPr>
          <w:sz w:val="20"/>
          <w:szCs w:val="20"/>
        </w:rPr>
        <w:t>Příkazce</w:t>
      </w:r>
      <w:r w:rsidRPr="00AD7B7E">
        <w:rPr>
          <w:sz w:val="20"/>
          <w:szCs w:val="20"/>
        </w:rPr>
        <w:t xml:space="preserve"> je povinným subjektem dle § 2 odst. 1 zákona č. 340/2016 Sb., O registru smluv, ve znění pozdějších předpisů. Smluvní strany souhlasí bez výhrad s obsahem a údaji smlouvy pro účel zveřejnění a dohodly se, že smlouvu v registru smluv uveřejní </w:t>
      </w:r>
      <w:r>
        <w:rPr>
          <w:sz w:val="20"/>
          <w:szCs w:val="20"/>
        </w:rPr>
        <w:t>příkazce.</w:t>
      </w:r>
    </w:p>
    <w:p w:rsidR="002F3620" w:rsidRPr="00AD7B7E" w:rsidRDefault="002F3620" w:rsidP="002F3620">
      <w:pPr>
        <w:pStyle w:val="Obyejn"/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 w:rsidRPr="00AD7B7E">
        <w:rPr>
          <w:sz w:val="20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5" w:history="1">
        <w:r w:rsidRPr="00AD7B7E">
          <w:rPr>
            <w:rStyle w:val="Hypertextovodkaz"/>
            <w:sz w:val="20"/>
          </w:rPr>
          <w:t>www.nulk.cz</w:t>
        </w:r>
      </w:hyperlink>
      <w:r w:rsidRPr="00AD7B7E">
        <w:rPr>
          <w:sz w:val="20"/>
        </w:rPr>
        <w:t>. Subjekt údajů podpisem smlouvy potvrzuje, že mu výše uvedené informace byly řádně poskytnuty a bere je na</w:t>
      </w:r>
      <w:r>
        <w:rPr>
          <w:sz w:val="20"/>
        </w:rPr>
        <w:t xml:space="preserve"> vědomí.</w:t>
      </w:r>
    </w:p>
    <w:p w:rsidR="002F3620" w:rsidRDefault="002F3620" w:rsidP="002F3620">
      <w:pPr>
        <w:pStyle w:val="ZkladntextIMP"/>
        <w:jc w:val="both"/>
        <w:rPr>
          <w:rFonts w:ascii="Arial" w:hAnsi="Arial" w:cs="Arial"/>
          <w:sz w:val="20"/>
        </w:rPr>
      </w:pPr>
    </w:p>
    <w:p w:rsidR="00D150CC" w:rsidRPr="00AD7B7E" w:rsidRDefault="00D150CC" w:rsidP="002F3620">
      <w:pPr>
        <w:pStyle w:val="ZkladntextIMP"/>
        <w:jc w:val="both"/>
        <w:rPr>
          <w:rFonts w:ascii="Arial" w:hAnsi="Arial" w:cs="Arial"/>
          <w:sz w:val="20"/>
        </w:rPr>
      </w:pPr>
    </w:p>
    <w:p w:rsidR="00D150CC" w:rsidRDefault="00D150CC" w:rsidP="00D150CC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D150CC" w:rsidRPr="003070DB" w:rsidRDefault="00D150CC" w:rsidP="00D150CC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5442FC">
        <w:rPr>
          <w:rFonts w:ascii="Arial" w:hAnsi="Arial" w:cs="Arial"/>
          <w:sz w:val="20"/>
        </w:rPr>
        <w:t xml:space="preserve">e Strážnici, </w:t>
      </w:r>
      <w:r w:rsidR="002F3620">
        <w:rPr>
          <w:rFonts w:ascii="Arial" w:hAnsi="Arial" w:cs="Arial"/>
          <w:sz w:val="20"/>
        </w:rPr>
        <w:t>dne</w:t>
      </w:r>
      <w:r w:rsidR="00080185">
        <w:rPr>
          <w:rFonts w:ascii="Arial" w:hAnsi="Arial" w:cs="Arial"/>
          <w:sz w:val="20"/>
        </w:rPr>
        <w:t xml:space="preserve"> 22. 9. 2023</w:t>
      </w:r>
      <w:r w:rsidR="002F3620">
        <w:rPr>
          <w:rFonts w:ascii="Arial" w:hAnsi="Arial" w:cs="Arial"/>
          <w:sz w:val="20"/>
        </w:rPr>
        <w:tab/>
        <w:t xml:space="preserve">                               </w:t>
      </w:r>
      <w:r w:rsidR="00080185">
        <w:rPr>
          <w:rFonts w:ascii="Arial" w:hAnsi="Arial" w:cs="Arial"/>
          <w:sz w:val="20"/>
        </w:rPr>
        <w:t xml:space="preserve">                 </w:t>
      </w:r>
      <w:r w:rsidR="002F3620">
        <w:rPr>
          <w:rFonts w:ascii="Arial" w:hAnsi="Arial" w:cs="Arial"/>
          <w:sz w:val="20"/>
        </w:rPr>
        <w:t xml:space="preserve">  </w:t>
      </w:r>
      <w:r w:rsidR="00080185">
        <w:rPr>
          <w:rFonts w:ascii="Arial" w:hAnsi="Arial" w:cs="Arial"/>
          <w:sz w:val="20"/>
        </w:rPr>
        <w:t xml:space="preserve"> V Hodoníně,</w:t>
      </w:r>
      <w:r w:rsidRPr="003070DB">
        <w:rPr>
          <w:rFonts w:ascii="Arial" w:hAnsi="Arial" w:cs="Arial"/>
          <w:sz w:val="20"/>
        </w:rPr>
        <w:t xml:space="preserve"> dne </w:t>
      </w:r>
      <w:r w:rsidR="00080185">
        <w:rPr>
          <w:rFonts w:ascii="Arial" w:hAnsi="Arial" w:cs="Arial"/>
          <w:sz w:val="20"/>
        </w:rPr>
        <w:t>22. 9. 2023</w:t>
      </w:r>
    </w:p>
    <w:p w:rsidR="00D150CC" w:rsidRDefault="00D150CC" w:rsidP="00D150CC">
      <w:pPr>
        <w:pStyle w:val="ZkladntextIMP"/>
        <w:jc w:val="both"/>
        <w:rPr>
          <w:rFonts w:ascii="Arial" w:hAnsi="Arial" w:cs="Arial"/>
          <w:sz w:val="20"/>
        </w:rPr>
      </w:pPr>
    </w:p>
    <w:p w:rsidR="00D150CC" w:rsidRDefault="00D150CC" w:rsidP="00D150CC">
      <w:pPr>
        <w:pStyle w:val="ZkladntextIMP"/>
        <w:jc w:val="both"/>
        <w:rPr>
          <w:rFonts w:ascii="Arial" w:hAnsi="Arial" w:cs="Arial"/>
          <w:sz w:val="20"/>
        </w:rPr>
      </w:pPr>
    </w:p>
    <w:p w:rsidR="00D150CC" w:rsidRDefault="00D150CC" w:rsidP="00D150CC">
      <w:pPr>
        <w:pStyle w:val="ZkladntextIMP"/>
        <w:jc w:val="both"/>
        <w:rPr>
          <w:rFonts w:ascii="Arial" w:hAnsi="Arial" w:cs="Arial"/>
          <w:sz w:val="20"/>
        </w:rPr>
      </w:pPr>
    </w:p>
    <w:p w:rsidR="00D150CC" w:rsidRDefault="00D150CC" w:rsidP="00D150CC">
      <w:pPr>
        <w:pStyle w:val="ZkladntextIMP"/>
        <w:jc w:val="both"/>
        <w:rPr>
          <w:rFonts w:ascii="Arial" w:hAnsi="Arial" w:cs="Arial"/>
          <w:sz w:val="20"/>
        </w:rPr>
      </w:pPr>
    </w:p>
    <w:p w:rsidR="00D150CC" w:rsidRPr="003070DB" w:rsidRDefault="00D150CC" w:rsidP="00D150CC">
      <w:pPr>
        <w:pStyle w:val="ZkladntextIMP"/>
        <w:jc w:val="both"/>
        <w:rPr>
          <w:rFonts w:ascii="Arial" w:hAnsi="Arial" w:cs="Arial"/>
          <w:sz w:val="20"/>
        </w:rPr>
      </w:pPr>
    </w:p>
    <w:p w:rsidR="00D150CC" w:rsidRPr="003070DB" w:rsidRDefault="00D150CC" w:rsidP="00D150CC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>
        <w:rPr>
          <w:rFonts w:ascii="Arial" w:hAnsi="Arial" w:cs="Arial"/>
          <w:sz w:val="20"/>
        </w:rPr>
        <w:t>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.........................................</w:t>
      </w:r>
      <w:r>
        <w:rPr>
          <w:rFonts w:ascii="Arial" w:hAnsi="Arial" w:cs="Arial"/>
          <w:sz w:val="20"/>
        </w:rPr>
        <w:t>...............</w:t>
      </w:r>
    </w:p>
    <w:p w:rsidR="00D150CC" w:rsidRDefault="00E710F0" w:rsidP="00D150CC">
      <w:pPr>
        <w:pStyle w:val="Zkladntext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příkazce</w:t>
      </w:r>
      <w:r w:rsidR="00D150CC">
        <w:rPr>
          <w:rFonts w:ascii="Arial" w:hAnsi="Arial" w:cs="Arial"/>
          <w:sz w:val="20"/>
        </w:rPr>
        <w:t xml:space="preserve">                               </w:t>
      </w:r>
      <w:r w:rsidR="00D150CC" w:rsidRPr="003070DB">
        <w:rPr>
          <w:rFonts w:ascii="Arial" w:hAnsi="Arial" w:cs="Arial"/>
          <w:sz w:val="20"/>
        </w:rPr>
        <w:tab/>
      </w:r>
      <w:r w:rsidR="00D150CC" w:rsidRPr="003070DB">
        <w:rPr>
          <w:rFonts w:ascii="Arial" w:hAnsi="Arial" w:cs="Arial"/>
          <w:sz w:val="20"/>
        </w:rPr>
        <w:tab/>
      </w:r>
      <w:r w:rsidR="00D150CC" w:rsidRPr="003070DB">
        <w:rPr>
          <w:rFonts w:ascii="Arial" w:hAnsi="Arial" w:cs="Arial"/>
          <w:sz w:val="20"/>
        </w:rPr>
        <w:tab/>
      </w:r>
      <w:r w:rsidR="00D150CC" w:rsidRPr="003070DB">
        <w:rPr>
          <w:rFonts w:ascii="Arial" w:hAnsi="Arial" w:cs="Arial"/>
          <w:sz w:val="20"/>
        </w:rPr>
        <w:tab/>
      </w:r>
      <w:r w:rsidR="00D150CC" w:rsidRPr="003070DB">
        <w:rPr>
          <w:rFonts w:ascii="Arial" w:hAnsi="Arial" w:cs="Arial"/>
          <w:sz w:val="20"/>
        </w:rPr>
        <w:tab/>
      </w:r>
      <w:r w:rsidR="00D150CC" w:rsidRPr="003070D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příkazník</w:t>
      </w:r>
    </w:p>
    <w:p w:rsidR="00D150CC" w:rsidRDefault="00D150CC" w:rsidP="00D150CC">
      <w:pPr>
        <w:rPr>
          <w:rStyle w:val="FontStyle49"/>
          <w:rFonts w:ascii="Arial" w:hAnsi="Arial" w:cs="Arial"/>
        </w:rPr>
      </w:pPr>
    </w:p>
    <w:p w:rsidR="00D150CC" w:rsidRDefault="00D150CC" w:rsidP="00D150CC">
      <w:pPr>
        <w:rPr>
          <w:rStyle w:val="FontStyle49"/>
          <w:rFonts w:ascii="Arial" w:hAnsi="Arial" w:cs="Arial"/>
        </w:rPr>
      </w:pPr>
    </w:p>
    <w:p w:rsidR="00D150CC" w:rsidRDefault="00D150CC" w:rsidP="00D150CC">
      <w:pPr>
        <w:rPr>
          <w:rStyle w:val="FontStyle49"/>
          <w:rFonts w:ascii="Arial" w:hAnsi="Arial" w:cs="Arial"/>
        </w:rPr>
      </w:pPr>
    </w:p>
    <w:p w:rsidR="00D150CC" w:rsidRDefault="00D150CC" w:rsidP="00D150CC">
      <w:pPr>
        <w:rPr>
          <w:rStyle w:val="FontStyle49"/>
          <w:rFonts w:ascii="Arial" w:hAnsi="Arial" w:cs="Arial"/>
        </w:rPr>
      </w:pPr>
    </w:p>
    <w:p w:rsidR="00D150CC" w:rsidRDefault="00D150CC" w:rsidP="00D150CC">
      <w:pPr>
        <w:rPr>
          <w:rStyle w:val="FontStyle49"/>
          <w:rFonts w:ascii="Arial" w:hAnsi="Arial" w:cs="Arial"/>
        </w:rPr>
      </w:pPr>
    </w:p>
    <w:p w:rsidR="00D150CC" w:rsidRPr="00FD5BD3" w:rsidRDefault="00D150CC" w:rsidP="00D150CC">
      <w:pPr>
        <w:rPr>
          <w:rFonts w:ascii="Arial" w:hAnsi="Arial" w:cs="Arial"/>
        </w:rPr>
      </w:pPr>
    </w:p>
    <w:p w:rsidR="00D150CC" w:rsidRDefault="00D150CC" w:rsidP="00D150CC"/>
    <w:p w:rsidR="00A267CB" w:rsidRPr="00D150CC" w:rsidRDefault="00A267CB" w:rsidP="00D150CC"/>
    <w:sectPr w:rsidR="00A267CB" w:rsidRPr="00D150CC" w:rsidSect="0009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E7F13"/>
    <w:multiLevelType w:val="hybridMultilevel"/>
    <w:tmpl w:val="BA341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078BE"/>
    <w:multiLevelType w:val="hybridMultilevel"/>
    <w:tmpl w:val="04C67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71C3D"/>
    <w:multiLevelType w:val="multilevel"/>
    <w:tmpl w:val="1BACE4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E8021D4"/>
    <w:multiLevelType w:val="hybridMultilevel"/>
    <w:tmpl w:val="0E66D3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EC7322"/>
    <w:multiLevelType w:val="multilevel"/>
    <w:tmpl w:val="36DE4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CC"/>
    <w:rsid w:val="00080185"/>
    <w:rsid w:val="002F3620"/>
    <w:rsid w:val="005442FC"/>
    <w:rsid w:val="009B22CF"/>
    <w:rsid w:val="00A267CB"/>
    <w:rsid w:val="00A30C5C"/>
    <w:rsid w:val="00D150CC"/>
    <w:rsid w:val="00D20D04"/>
    <w:rsid w:val="00E7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3DC2"/>
  <w15:chartTrackingRefBased/>
  <w15:docId w15:val="{A208372F-0866-4579-9134-394D4C1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0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D150CC"/>
    <w:pPr>
      <w:widowControl w:val="0"/>
      <w:spacing w:line="249" w:lineRule="auto"/>
    </w:pPr>
    <w:rPr>
      <w:sz w:val="24"/>
    </w:rPr>
  </w:style>
  <w:style w:type="table" w:styleId="Mkatabulky">
    <w:name w:val="Table Grid"/>
    <w:basedOn w:val="Normlntabulka"/>
    <w:uiPriority w:val="59"/>
    <w:rsid w:val="00D15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D150CC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D150CC"/>
    <w:rPr>
      <w:rFonts w:ascii="Arial" w:eastAsia="Times New Roman" w:hAnsi="Arial" w:cs="Arial"/>
      <w:lang w:eastAsia="cs-CZ"/>
    </w:rPr>
  </w:style>
  <w:style w:type="character" w:customStyle="1" w:styleId="FontStyle49">
    <w:name w:val="Font Style49"/>
    <w:basedOn w:val="Standardnpsmoodstavce"/>
    <w:uiPriority w:val="99"/>
    <w:rsid w:val="00D150CC"/>
    <w:rPr>
      <w:rFonts w:ascii="Franklin Gothic Medium" w:hAnsi="Franklin Gothic Medium" w:cs="Franklin Gothic Medium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150C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30C5C"/>
    <w:pPr>
      <w:ind w:left="720"/>
      <w:contextualSpacing/>
    </w:pPr>
  </w:style>
  <w:style w:type="paragraph" w:styleId="Revize">
    <w:name w:val="Revision"/>
    <w:hidden/>
    <w:uiPriority w:val="99"/>
    <w:semiHidden/>
    <w:rsid w:val="002F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l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2023-09-27T06:48:00Z</dcterms:created>
  <dcterms:modified xsi:type="dcterms:W3CDTF">2023-09-27T06:48:00Z</dcterms:modified>
</cp:coreProperties>
</file>