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AF76E" w14:textId="77FE926B" w:rsidR="005D0A31" w:rsidRPr="005302E7" w:rsidRDefault="005302E7" w:rsidP="005D0A31">
      <w:pPr>
        <w:tabs>
          <w:tab w:val="left" w:pos="2552"/>
        </w:tabs>
        <w:jc w:val="center"/>
        <w:rPr>
          <w:rFonts w:ascii="Times New Roman" w:hAnsi="Times New Roman"/>
          <w:b/>
          <w:snapToGrid w:val="0"/>
          <w:sz w:val="28"/>
          <w:szCs w:val="22"/>
        </w:rPr>
      </w:pPr>
      <w:r w:rsidRPr="005302E7">
        <w:rPr>
          <w:rFonts w:ascii="Times New Roman" w:hAnsi="Times New Roman"/>
          <w:b/>
          <w:snapToGrid w:val="0"/>
          <w:sz w:val="28"/>
          <w:szCs w:val="22"/>
        </w:rPr>
        <w:t>SMLUVNÍ STRANY</w:t>
      </w:r>
    </w:p>
    <w:p w14:paraId="3002EF75" w14:textId="77777777" w:rsidR="005D0A31" w:rsidRPr="00E94944" w:rsidRDefault="005D0A31" w:rsidP="005D0A31">
      <w:pPr>
        <w:tabs>
          <w:tab w:val="left" w:pos="2552"/>
        </w:tabs>
        <w:jc w:val="center"/>
        <w:rPr>
          <w:rFonts w:ascii="Times New Roman" w:hAnsi="Times New Roman"/>
          <w:snapToGrid w:val="0"/>
          <w:szCs w:val="22"/>
        </w:rPr>
      </w:pPr>
    </w:p>
    <w:p w14:paraId="400A3E43" w14:textId="77777777" w:rsidR="005765CD" w:rsidRPr="005765CD" w:rsidRDefault="005765CD" w:rsidP="005765CD">
      <w:pPr>
        <w:jc w:val="both"/>
        <w:rPr>
          <w:rFonts w:ascii="Times New Roman" w:hAnsi="Times New Roman"/>
          <w:sz w:val="22"/>
          <w:szCs w:val="24"/>
        </w:rPr>
      </w:pPr>
      <w:r w:rsidRPr="005765CD">
        <w:rPr>
          <w:rFonts w:ascii="Times New Roman" w:hAnsi="Times New Roman"/>
          <w:sz w:val="22"/>
          <w:szCs w:val="24"/>
        </w:rPr>
        <w:t>Obchodní firma: IDEOCOM s.r.o.</w:t>
      </w:r>
    </w:p>
    <w:p w14:paraId="64035C9D" w14:textId="77777777" w:rsidR="005765CD" w:rsidRPr="005765CD" w:rsidRDefault="005765CD" w:rsidP="005765CD">
      <w:pPr>
        <w:jc w:val="both"/>
        <w:rPr>
          <w:rFonts w:ascii="Times New Roman" w:hAnsi="Times New Roman"/>
          <w:sz w:val="22"/>
          <w:szCs w:val="24"/>
        </w:rPr>
      </w:pPr>
      <w:r w:rsidRPr="005765CD">
        <w:rPr>
          <w:rFonts w:ascii="Times New Roman" w:hAnsi="Times New Roman"/>
          <w:sz w:val="22"/>
          <w:szCs w:val="24"/>
        </w:rPr>
        <w:t>IČO: 03489019</w:t>
      </w:r>
    </w:p>
    <w:p w14:paraId="7004EFCA" w14:textId="77777777" w:rsidR="005765CD" w:rsidRPr="005765CD" w:rsidRDefault="005765CD" w:rsidP="005765CD">
      <w:pPr>
        <w:jc w:val="both"/>
        <w:rPr>
          <w:rFonts w:ascii="Times New Roman" w:hAnsi="Times New Roman"/>
          <w:sz w:val="22"/>
          <w:szCs w:val="24"/>
        </w:rPr>
      </w:pPr>
      <w:r w:rsidRPr="005765CD">
        <w:rPr>
          <w:rFonts w:ascii="Times New Roman" w:hAnsi="Times New Roman"/>
          <w:sz w:val="22"/>
          <w:szCs w:val="24"/>
        </w:rPr>
        <w:t>DIČ: CZ03489019</w:t>
      </w:r>
    </w:p>
    <w:p w14:paraId="087002C9" w14:textId="77777777" w:rsidR="005765CD" w:rsidRPr="005765CD" w:rsidRDefault="005765CD" w:rsidP="005765CD">
      <w:pPr>
        <w:jc w:val="both"/>
        <w:rPr>
          <w:rFonts w:ascii="Times New Roman" w:hAnsi="Times New Roman"/>
          <w:sz w:val="22"/>
          <w:szCs w:val="24"/>
        </w:rPr>
      </w:pPr>
      <w:r w:rsidRPr="005765CD">
        <w:rPr>
          <w:rFonts w:ascii="Times New Roman" w:hAnsi="Times New Roman"/>
          <w:sz w:val="22"/>
          <w:szCs w:val="24"/>
        </w:rPr>
        <w:t>Sídlem: Radlická 663/28, 15000 Praha 5</w:t>
      </w:r>
    </w:p>
    <w:p w14:paraId="4C2789CC" w14:textId="77777777" w:rsidR="005765CD" w:rsidRPr="005765CD" w:rsidRDefault="005765CD" w:rsidP="005765CD">
      <w:pPr>
        <w:jc w:val="both"/>
        <w:rPr>
          <w:rFonts w:ascii="Times New Roman" w:hAnsi="Times New Roman"/>
          <w:sz w:val="22"/>
          <w:szCs w:val="24"/>
        </w:rPr>
      </w:pPr>
      <w:r w:rsidRPr="005765CD">
        <w:rPr>
          <w:rFonts w:ascii="Times New Roman" w:hAnsi="Times New Roman"/>
          <w:sz w:val="22"/>
          <w:szCs w:val="24"/>
        </w:rPr>
        <w:t>Zastoupena: Janem Piksou, jednatelem společnosti</w:t>
      </w:r>
    </w:p>
    <w:p w14:paraId="23DE3A77" w14:textId="77777777" w:rsidR="005765CD" w:rsidRPr="005765CD" w:rsidRDefault="005765CD" w:rsidP="005765CD">
      <w:pPr>
        <w:jc w:val="both"/>
        <w:rPr>
          <w:rFonts w:ascii="Times New Roman" w:hAnsi="Times New Roman"/>
          <w:sz w:val="22"/>
          <w:szCs w:val="24"/>
        </w:rPr>
      </w:pPr>
      <w:r w:rsidRPr="005765CD">
        <w:rPr>
          <w:rFonts w:ascii="Times New Roman" w:hAnsi="Times New Roman"/>
          <w:sz w:val="22"/>
          <w:szCs w:val="24"/>
        </w:rPr>
        <w:t>Bankovní spojení: Fio banka a.s.</w:t>
      </w:r>
    </w:p>
    <w:p w14:paraId="1F75BB87" w14:textId="77777777" w:rsidR="005765CD" w:rsidRPr="005765CD" w:rsidRDefault="005765CD" w:rsidP="005765CD">
      <w:pPr>
        <w:jc w:val="both"/>
        <w:rPr>
          <w:rFonts w:ascii="Times New Roman" w:hAnsi="Times New Roman"/>
          <w:sz w:val="22"/>
          <w:szCs w:val="24"/>
        </w:rPr>
      </w:pPr>
      <w:r w:rsidRPr="005765CD">
        <w:rPr>
          <w:rFonts w:ascii="Times New Roman" w:hAnsi="Times New Roman"/>
          <w:sz w:val="22"/>
          <w:szCs w:val="24"/>
        </w:rPr>
        <w:t>Číslo účtu: 8900001216/2010</w:t>
      </w:r>
    </w:p>
    <w:p w14:paraId="02A7EAC9" w14:textId="77777777" w:rsidR="005765CD" w:rsidRPr="005765CD" w:rsidRDefault="005765CD" w:rsidP="005765CD">
      <w:pPr>
        <w:jc w:val="both"/>
        <w:rPr>
          <w:rFonts w:ascii="Times New Roman" w:hAnsi="Times New Roman"/>
          <w:sz w:val="22"/>
          <w:szCs w:val="24"/>
        </w:rPr>
      </w:pPr>
      <w:r w:rsidRPr="005765CD">
        <w:rPr>
          <w:rFonts w:ascii="Times New Roman" w:hAnsi="Times New Roman"/>
          <w:sz w:val="22"/>
          <w:szCs w:val="24"/>
        </w:rPr>
        <w:t>Sp. zn.: C 274253 vedená u Městského soudu v Praze</w:t>
      </w:r>
    </w:p>
    <w:p w14:paraId="66BF9DE6" w14:textId="7EE6D218" w:rsidR="005302E7" w:rsidRPr="005302E7" w:rsidRDefault="005765CD" w:rsidP="005765CD">
      <w:pPr>
        <w:jc w:val="both"/>
        <w:rPr>
          <w:rFonts w:ascii="Times New Roman" w:hAnsi="Times New Roman"/>
          <w:sz w:val="22"/>
          <w:szCs w:val="24"/>
        </w:rPr>
      </w:pPr>
      <w:r w:rsidRPr="005765CD">
        <w:rPr>
          <w:rFonts w:ascii="Times New Roman" w:hAnsi="Times New Roman"/>
          <w:sz w:val="22"/>
          <w:szCs w:val="24"/>
        </w:rPr>
        <w:t>datová schránka: z6hq7qw</w:t>
      </w:r>
    </w:p>
    <w:p w14:paraId="60197837" w14:textId="77777777" w:rsidR="005302E7" w:rsidRPr="005302E7" w:rsidRDefault="005302E7" w:rsidP="005302E7">
      <w:pPr>
        <w:jc w:val="both"/>
        <w:rPr>
          <w:rFonts w:ascii="Times New Roman" w:hAnsi="Times New Roman"/>
          <w:sz w:val="22"/>
          <w:szCs w:val="24"/>
        </w:rPr>
      </w:pPr>
    </w:p>
    <w:p w14:paraId="4C25B2E4" w14:textId="0D06E18F" w:rsidR="005302E7" w:rsidRPr="005302E7" w:rsidRDefault="005302E7" w:rsidP="005302E7">
      <w:pPr>
        <w:jc w:val="both"/>
        <w:rPr>
          <w:rFonts w:ascii="Times New Roman" w:hAnsi="Times New Roman"/>
          <w:sz w:val="22"/>
        </w:rPr>
      </w:pPr>
      <w:r w:rsidRPr="005302E7">
        <w:rPr>
          <w:rFonts w:ascii="Times New Roman" w:hAnsi="Times New Roman"/>
          <w:sz w:val="22"/>
          <w:szCs w:val="24"/>
        </w:rPr>
        <w:t xml:space="preserve">Kontaktní osoba ve věcech technických: </w:t>
      </w:r>
      <w:r w:rsidRPr="005302E7">
        <w:rPr>
          <w:rFonts w:ascii="Times New Roman" w:hAnsi="Times New Roman"/>
          <w:sz w:val="22"/>
          <w:highlight w:val="yellow"/>
        </w:rPr>
        <w:t>…………………</w:t>
      </w:r>
      <w:r w:rsidR="005B1270">
        <w:rPr>
          <w:rFonts w:ascii="Times New Roman" w:hAnsi="Times New Roman"/>
          <w:sz w:val="22"/>
        </w:rPr>
        <w:t xml:space="preserve">, </w:t>
      </w:r>
      <w:r w:rsidRPr="005302E7">
        <w:rPr>
          <w:rFonts w:ascii="Times New Roman" w:hAnsi="Times New Roman"/>
          <w:sz w:val="22"/>
        </w:rPr>
        <w:t xml:space="preserve">tel: </w:t>
      </w:r>
      <w:r w:rsidR="005B1270">
        <w:rPr>
          <w:rFonts w:ascii="Times New Roman" w:hAnsi="Times New Roman"/>
          <w:sz w:val="22"/>
          <w:highlight w:val="yellow"/>
        </w:rPr>
        <w:t>………………</w:t>
      </w:r>
      <w:r w:rsidRPr="005302E7">
        <w:rPr>
          <w:rFonts w:ascii="Times New Roman" w:hAnsi="Times New Roman"/>
          <w:sz w:val="22"/>
          <w:highlight w:val="yellow"/>
        </w:rPr>
        <w:t>…</w:t>
      </w:r>
      <w:r w:rsidR="005B1270">
        <w:rPr>
          <w:rFonts w:ascii="Times New Roman" w:hAnsi="Times New Roman"/>
          <w:sz w:val="22"/>
        </w:rPr>
        <w:t xml:space="preserve">, </w:t>
      </w:r>
      <w:r w:rsidRPr="005302E7">
        <w:rPr>
          <w:rFonts w:ascii="Times New Roman" w:hAnsi="Times New Roman"/>
          <w:sz w:val="22"/>
        </w:rPr>
        <w:t xml:space="preserve">e-mail: </w:t>
      </w:r>
      <w:r w:rsidRPr="005302E7">
        <w:rPr>
          <w:rFonts w:ascii="Times New Roman" w:hAnsi="Times New Roman"/>
          <w:sz w:val="22"/>
          <w:highlight w:val="yellow"/>
        </w:rPr>
        <w:t>……………………</w:t>
      </w:r>
      <w:r w:rsidRPr="005302E7">
        <w:rPr>
          <w:rFonts w:ascii="Times New Roman" w:hAnsi="Times New Roman"/>
          <w:sz w:val="22"/>
        </w:rPr>
        <w:br/>
      </w:r>
      <w:r w:rsidRPr="005302E7">
        <w:rPr>
          <w:rFonts w:ascii="Times New Roman" w:hAnsi="Times New Roman"/>
          <w:sz w:val="22"/>
          <w:szCs w:val="24"/>
        </w:rPr>
        <w:t xml:space="preserve">Kontaktní osoba ve věcech </w:t>
      </w:r>
      <w:r>
        <w:rPr>
          <w:rFonts w:ascii="Times New Roman" w:hAnsi="Times New Roman"/>
          <w:sz w:val="22"/>
          <w:szCs w:val="24"/>
        </w:rPr>
        <w:t>smlouvy</w:t>
      </w:r>
      <w:r w:rsidRPr="005302E7">
        <w:rPr>
          <w:rFonts w:ascii="Times New Roman" w:hAnsi="Times New Roman"/>
          <w:sz w:val="22"/>
          <w:szCs w:val="24"/>
        </w:rPr>
        <w:t xml:space="preserve">: </w:t>
      </w:r>
      <w:r w:rsidRPr="005302E7">
        <w:rPr>
          <w:rFonts w:ascii="Times New Roman" w:hAnsi="Times New Roman"/>
          <w:sz w:val="22"/>
          <w:highlight w:val="yellow"/>
        </w:rPr>
        <w:t>……………………</w:t>
      </w:r>
      <w:r w:rsidR="005B1270">
        <w:rPr>
          <w:rFonts w:ascii="Times New Roman" w:hAnsi="Times New Roman"/>
          <w:sz w:val="22"/>
        </w:rPr>
        <w:t xml:space="preserve">, </w:t>
      </w:r>
      <w:r w:rsidRPr="005302E7">
        <w:rPr>
          <w:rFonts w:ascii="Times New Roman" w:hAnsi="Times New Roman"/>
          <w:sz w:val="22"/>
        </w:rPr>
        <w:t xml:space="preserve">tel: </w:t>
      </w:r>
      <w:r w:rsidR="005B1270">
        <w:rPr>
          <w:rFonts w:ascii="Times New Roman" w:hAnsi="Times New Roman"/>
          <w:sz w:val="22"/>
          <w:highlight w:val="yellow"/>
        </w:rPr>
        <w:t>…………………</w:t>
      </w:r>
      <w:r w:rsidR="005B1270">
        <w:rPr>
          <w:rFonts w:ascii="Times New Roman" w:hAnsi="Times New Roman"/>
          <w:sz w:val="22"/>
        </w:rPr>
        <w:t xml:space="preserve">, </w:t>
      </w:r>
      <w:r w:rsidRPr="005302E7">
        <w:rPr>
          <w:rFonts w:ascii="Times New Roman" w:hAnsi="Times New Roman"/>
          <w:sz w:val="22"/>
        </w:rPr>
        <w:t xml:space="preserve">e-mail: </w:t>
      </w:r>
      <w:r w:rsidRPr="005302E7">
        <w:rPr>
          <w:rFonts w:ascii="Times New Roman" w:hAnsi="Times New Roman"/>
          <w:sz w:val="22"/>
          <w:highlight w:val="yellow"/>
        </w:rPr>
        <w:t>……………………</w:t>
      </w:r>
    </w:p>
    <w:p w14:paraId="2B6EA691" w14:textId="77777777" w:rsidR="005302E7" w:rsidRDefault="005302E7" w:rsidP="005302E7">
      <w:pPr>
        <w:jc w:val="both"/>
        <w:rPr>
          <w:rFonts w:ascii="Times New Roman" w:hAnsi="Times New Roman"/>
          <w:sz w:val="22"/>
          <w:szCs w:val="24"/>
        </w:rPr>
      </w:pPr>
    </w:p>
    <w:p w14:paraId="5D4CB7A8" w14:textId="31ABEB4D" w:rsidR="005302E7" w:rsidRPr="005302E7" w:rsidRDefault="005302E7" w:rsidP="005302E7">
      <w:pPr>
        <w:jc w:val="both"/>
        <w:rPr>
          <w:rFonts w:ascii="Times New Roman" w:hAnsi="Times New Roman"/>
          <w:sz w:val="22"/>
          <w:szCs w:val="24"/>
        </w:rPr>
      </w:pPr>
      <w:r w:rsidRPr="005302E7">
        <w:rPr>
          <w:rFonts w:ascii="Times New Roman" w:hAnsi="Times New Roman"/>
          <w:sz w:val="22"/>
          <w:szCs w:val="24"/>
        </w:rPr>
        <w:t>dále jen „</w:t>
      </w:r>
      <w:r w:rsidRPr="005302E7">
        <w:rPr>
          <w:rFonts w:ascii="Times New Roman" w:hAnsi="Times New Roman"/>
          <w:b/>
          <w:sz w:val="22"/>
          <w:szCs w:val="24"/>
        </w:rPr>
        <w:t>prodávající</w:t>
      </w:r>
      <w:r w:rsidRPr="005302E7">
        <w:rPr>
          <w:rFonts w:ascii="Times New Roman" w:hAnsi="Times New Roman"/>
          <w:sz w:val="22"/>
          <w:szCs w:val="24"/>
        </w:rPr>
        <w:t xml:space="preserve">“ </w:t>
      </w:r>
    </w:p>
    <w:p w14:paraId="632E9846" w14:textId="77777777" w:rsidR="005302E7" w:rsidRPr="005302E7" w:rsidRDefault="005302E7" w:rsidP="005302E7">
      <w:pPr>
        <w:jc w:val="both"/>
        <w:rPr>
          <w:rFonts w:ascii="Times New Roman" w:hAnsi="Times New Roman"/>
          <w:sz w:val="22"/>
          <w:szCs w:val="24"/>
        </w:rPr>
      </w:pPr>
    </w:p>
    <w:p w14:paraId="0D949305" w14:textId="77777777" w:rsidR="005302E7" w:rsidRPr="005302E7" w:rsidRDefault="005302E7" w:rsidP="005302E7">
      <w:pPr>
        <w:jc w:val="both"/>
        <w:rPr>
          <w:rFonts w:ascii="Times New Roman" w:hAnsi="Times New Roman"/>
          <w:sz w:val="22"/>
          <w:szCs w:val="24"/>
        </w:rPr>
      </w:pPr>
      <w:r w:rsidRPr="005302E7">
        <w:rPr>
          <w:rFonts w:ascii="Times New Roman" w:hAnsi="Times New Roman"/>
          <w:sz w:val="22"/>
          <w:szCs w:val="24"/>
        </w:rPr>
        <w:t>a</w:t>
      </w:r>
    </w:p>
    <w:p w14:paraId="17D8D546" w14:textId="77777777" w:rsidR="005302E7" w:rsidRPr="005302E7" w:rsidRDefault="005302E7" w:rsidP="005302E7">
      <w:pPr>
        <w:jc w:val="both"/>
        <w:rPr>
          <w:rFonts w:ascii="Times New Roman" w:hAnsi="Times New Roman"/>
          <w:sz w:val="22"/>
          <w:szCs w:val="24"/>
        </w:rPr>
      </w:pPr>
    </w:p>
    <w:p w14:paraId="747AA994" w14:textId="77777777" w:rsidR="005302E7" w:rsidRPr="005302E7" w:rsidRDefault="005302E7" w:rsidP="005302E7">
      <w:pPr>
        <w:tabs>
          <w:tab w:val="left" w:pos="1985"/>
        </w:tabs>
        <w:jc w:val="both"/>
        <w:rPr>
          <w:rFonts w:ascii="Times New Roman" w:hAnsi="Times New Roman"/>
          <w:sz w:val="22"/>
          <w:szCs w:val="24"/>
        </w:rPr>
      </w:pPr>
      <w:r w:rsidRPr="005302E7">
        <w:rPr>
          <w:rFonts w:ascii="Times New Roman" w:hAnsi="Times New Roman"/>
          <w:sz w:val="22"/>
          <w:szCs w:val="24"/>
        </w:rPr>
        <w:t>Název:</w:t>
      </w:r>
      <w:r w:rsidRPr="005302E7">
        <w:rPr>
          <w:rFonts w:ascii="Times New Roman" w:hAnsi="Times New Roman"/>
          <w:sz w:val="22"/>
          <w:szCs w:val="24"/>
        </w:rPr>
        <w:tab/>
      </w:r>
      <w:r w:rsidRPr="005302E7">
        <w:rPr>
          <w:rFonts w:ascii="Times New Roman" w:hAnsi="Times New Roman"/>
          <w:sz w:val="22"/>
          <w:szCs w:val="24"/>
        </w:rPr>
        <w:tab/>
      </w:r>
      <w:r w:rsidRPr="005302E7">
        <w:rPr>
          <w:rFonts w:ascii="Times New Roman" w:hAnsi="Times New Roman"/>
          <w:b/>
          <w:sz w:val="22"/>
          <w:szCs w:val="24"/>
        </w:rPr>
        <w:t>Nemocnice Na Homolce</w:t>
      </w:r>
    </w:p>
    <w:p w14:paraId="20C89A17" w14:textId="77777777" w:rsidR="005302E7" w:rsidRPr="005302E7" w:rsidRDefault="005302E7" w:rsidP="005302E7">
      <w:pPr>
        <w:jc w:val="both"/>
        <w:rPr>
          <w:rFonts w:ascii="Times New Roman" w:hAnsi="Times New Roman"/>
          <w:sz w:val="22"/>
          <w:szCs w:val="24"/>
        </w:rPr>
      </w:pPr>
      <w:r w:rsidRPr="005302E7">
        <w:rPr>
          <w:rFonts w:ascii="Times New Roman" w:hAnsi="Times New Roman"/>
          <w:sz w:val="22"/>
          <w:szCs w:val="24"/>
        </w:rPr>
        <w:t>IČO:</w:t>
      </w:r>
      <w:r w:rsidRPr="005302E7">
        <w:rPr>
          <w:rFonts w:ascii="Times New Roman" w:hAnsi="Times New Roman"/>
          <w:sz w:val="22"/>
          <w:szCs w:val="24"/>
        </w:rPr>
        <w:tab/>
      </w:r>
      <w:r w:rsidRPr="005302E7">
        <w:rPr>
          <w:rFonts w:ascii="Times New Roman" w:hAnsi="Times New Roman"/>
          <w:sz w:val="22"/>
          <w:szCs w:val="24"/>
        </w:rPr>
        <w:tab/>
      </w:r>
      <w:r w:rsidRPr="005302E7">
        <w:rPr>
          <w:rFonts w:ascii="Times New Roman" w:hAnsi="Times New Roman"/>
          <w:sz w:val="22"/>
          <w:szCs w:val="24"/>
        </w:rPr>
        <w:tab/>
        <w:t>00023884</w:t>
      </w:r>
    </w:p>
    <w:p w14:paraId="4ACC19A1" w14:textId="77777777" w:rsidR="005302E7" w:rsidRPr="005302E7" w:rsidRDefault="005302E7" w:rsidP="005302E7">
      <w:pPr>
        <w:jc w:val="both"/>
        <w:rPr>
          <w:rFonts w:ascii="Times New Roman" w:hAnsi="Times New Roman"/>
          <w:sz w:val="22"/>
          <w:szCs w:val="24"/>
        </w:rPr>
      </w:pPr>
      <w:r w:rsidRPr="005302E7">
        <w:rPr>
          <w:rFonts w:ascii="Times New Roman" w:hAnsi="Times New Roman"/>
          <w:sz w:val="22"/>
          <w:szCs w:val="24"/>
        </w:rPr>
        <w:t>DIČ:</w:t>
      </w:r>
      <w:r w:rsidRPr="005302E7">
        <w:rPr>
          <w:rFonts w:ascii="Times New Roman" w:hAnsi="Times New Roman"/>
          <w:sz w:val="22"/>
          <w:szCs w:val="24"/>
        </w:rPr>
        <w:tab/>
      </w:r>
      <w:r w:rsidRPr="005302E7">
        <w:rPr>
          <w:rFonts w:ascii="Times New Roman" w:hAnsi="Times New Roman"/>
          <w:sz w:val="22"/>
          <w:szCs w:val="24"/>
        </w:rPr>
        <w:tab/>
      </w:r>
      <w:r w:rsidRPr="005302E7">
        <w:rPr>
          <w:rFonts w:ascii="Times New Roman" w:hAnsi="Times New Roman"/>
          <w:sz w:val="22"/>
          <w:szCs w:val="24"/>
        </w:rPr>
        <w:tab/>
        <w:t>CZ00023884</w:t>
      </w:r>
    </w:p>
    <w:p w14:paraId="130014F3" w14:textId="77777777" w:rsidR="005302E7" w:rsidRPr="005302E7" w:rsidRDefault="005302E7" w:rsidP="005302E7">
      <w:pPr>
        <w:jc w:val="both"/>
        <w:rPr>
          <w:rFonts w:ascii="Times New Roman" w:hAnsi="Times New Roman"/>
          <w:sz w:val="22"/>
          <w:szCs w:val="24"/>
        </w:rPr>
      </w:pPr>
      <w:r w:rsidRPr="005302E7">
        <w:rPr>
          <w:rFonts w:ascii="Times New Roman" w:hAnsi="Times New Roman"/>
          <w:sz w:val="22"/>
          <w:szCs w:val="24"/>
        </w:rPr>
        <w:t>Sídlem:</w:t>
      </w:r>
      <w:r w:rsidRPr="005302E7">
        <w:rPr>
          <w:rFonts w:ascii="Times New Roman" w:hAnsi="Times New Roman"/>
          <w:sz w:val="22"/>
          <w:szCs w:val="24"/>
        </w:rPr>
        <w:tab/>
      </w:r>
      <w:r w:rsidRPr="005302E7">
        <w:rPr>
          <w:rFonts w:ascii="Times New Roman" w:hAnsi="Times New Roman"/>
          <w:sz w:val="22"/>
          <w:szCs w:val="24"/>
        </w:rPr>
        <w:tab/>
      </w:r>
      <w:r w:rsidRPr="005302E7">
        <w:rPr>
          <w:rFonts w:ascii="Times New Roman" w:hAnsi="Times New Roman"/>
          <w:sz w:val="22"/>
          <w:szCs w:val="24"/>
        </w:rPr>
        <w:tab/>
        <w:t xml:space="preserve">Roentgenova 37/2, 150 30 Praha 5 </w:t>
      </w:r>
    </w:p>
    <w:p w14:paraId="0530717E" w14:textId="77777777" w:rsidR="005302E7" w:rsidRPr="005302E7" w:rsidRDefault="005302E7" w:rsidP="005302E7">
      <w:pPr>
        <w:jc w:val="both"/>
        <w:rPr>
          <w:rFonts w:ascii="Times New Roman" w:hAnsi="Times New Roman"/>
          <w:sz w:val="22"/>
          <w:szCs w:val="24"/>
        </w:rPr>
      </w:pPr>
      <w:r w:rsidRPr="005302E7">
        <w:rPr>
          <w:rFonts w:ascii="Times New Roman" w:hAnsi="Times New Roman"/>
          <w:sz w:val="22"/>
          <w:szCs w:val="24"/>
        </w:rPr>
        <w:t>Zastoupena:</w:t>
      </w:r>
      <w:r w:rsidRPr="005302E7">
        <w:rPr>
          <w:rFonts w:ascii="Times New Roman" w:hAnsi="Times New Roman"/>
          <w:sz w:val="22"/>
          <w:szCs w:val="24"/>
        </w:rPr>
        <w:tab/>
      </w:r>
      <w:r w:rsidRPr="005302E7">
        <w:rPr>
          <w:rFonts w:ascii="Times New Roman" w:hAnsi="Times New Roman"/>
          <w:sz w:val="22"/>
          <w:szCs w:val="24"/>
        </w:rPr>
        <w:tab/>
        <w:t>MUDr. Petrem Poloučkem, MBA, ředitelem</w:t>
      </w:r>
    </w:p>
    <w:p w14:paraId="2E7E9FA1" w14:textId="77777777" w:rsidR="005302E7" w:rsidRPr="005302E7" w:rsidRDefault="005302E7" w:rsidP="005302E7">
      <w:pPr>
        <w:jc w:val="both"/>
        <w:rPr>
          <w:rFonts w:ascii="Times New Roman" w:hAnsi="Times New Roman"/>
          <w:sz w:val="22"/>
          <w:szCs w:val="24"/>
        </w:rPr>
      </w:pPr>
      <w:r w:rsidRPr="005302E7">
        <w:rPr>
          <w:rFonts w:ascii="Times New Roman" w:hAnsi="Times New Roman"/>
          <w:sz w:val="22"/>
          <w:szCs w:val="24"/>
        </w:rPr>
        <w:t>Bankovní spojení:</w:t>
      </w:r>
      <w:r w:rsidRPr="005302E7">
        <w:rPr>
          <w:rFonts w:ascii="Times New Roman" w:hAnsi="Times New Roman"/>
          <w:sz w:val="22"/>
          <w:szCs w:val="24"/>
        </w:rPr>
        <w:tab/>
        <w:t>Česká národní banka</w:t>
      </w:r>
    </w:p>
    <w:p w14:paraId="4ABEA773" w14:textId="77777777" w:rsidR="005302E7" w:rsidRPr="005302E7" w:rsidRDefault="005302E7" w:rsidP="005302E7">
      <w:pPr>
        <w:jc w:val="both"/>
        <w:rPr>
          <w:rFonts w:ascii="Times New Roman" w:hAnsi="Times New Roman"/>
          <w:sz w:val="22"/>
          <w:szCs w:val="24"/>
        </w:rPr>
      </w:pPr>
      <w:r w:rsidRPr="005302E7">
        <w:rPr>
          <w:rFonts w:ascii="Times New Roman" w:hAnsi="Times New Roman"/>
          <w:sz w:val="22"/>
          <w:szCs w:val="24"/>
        </w:rPr>
        <w:t>Číslo účtu:</w:t>
      </w:r>
      <w:r w:rsidRPr="005302E7">
        <w:rPr>
          <w:rFonts w:ascii="Times New Roman" w:hAnsi="Times New Roman"/>
          <w:sz w:val="22"/>
          <w:szCs w:val="24"/>
        </w:rPr>
        <w:tab/>
      </w:r>
      <w:r w:rsidRPr="005302E7">
        <w:rPr>
          <w:rFonts w:ascii="Times New Roman" w:hAnsi="Times New Roman"/>
          <w:sz w:val="22"/>
          <w:szCs w:val="24"/>
        </w:rPr>
        <w:tab/>
        <w:t>17734051/0710</w:t>
      </w:r>
    </w:p>
    <w:p w14:paraId="0F2AB6F4" w14:textId="77777777" w:rsidR="005302E7" w:rsidRPr="005302E7" w:rsidRDefault="005302E7" w:rsidP="005302E7">
      <w:pPr>
        <w:jc w:val="both"/>
        <w:rPr>
          <w:rFonts w:ascii="Times New Roman" w:hAnsi="Times New Roman"/>
          <w:sz w:val="22"/>
          <w:szCs w:val="24"/>
        </w:rPr>
      </w:pPr>
    </w:p>
    <w:p w14:paraId="6E0CA6D9" w14:textId="77777777" w:rsidR="005765CD" w:rsidRPr="005765CD" w:rsidRDefault="005765CD" w:rsidP="005765CD">
      <w:pPr>
        <w:jc w:val="both"/>
        <w:rPr>
          <w:rFonts w:ascii="Times New Roman" w:hAnsi="Times New Roman"/>
          <w:sz w:val="22"/>
          <w:szCs w:val="24"/>
        </w:rPr>
      </w:pPr>
      <w:r w:rsidRPr="005765CD">
        <w:rPr>
          <w:rFonts w:ascii="Times New Roman" w:hAnsi="Times New Roman"/>
          <w:sz w:val="22"/>
          <w:szCs w:val="24"/>
        </w:rPr>
        <w:t>Kontaktní osoba ve věcech technických: …………………, tel: …………………, e-mail: ……………………</w:t>
      </w:r>
    </w:p>
    <w:p w14:paraId="74B96FC0" w14:textId="7669BEF3" w:rsidR="005302E7" w:rsidRPr="005302E7" w:rsidRDefault="005765CD" w:rsidP="005765CD">
      <w:pPr>
        <w:jc w:val="both"/>
        <w:rPr>
          <w:rFonts w:ascii="Times New Roman" w:hAnsi="Times New Roman"/>
          <w:sz w:val="22"/>
        </w:rPr>
      </w:pPr>
      <w:r w:rsidRPr="005765CD">
        <w:rPr>
          <w:rFonts w:ascii="Times New Roman" w:hAnsi="Times New Roman"/>
          <w:sz w:val="22"/>
          <w:szCs w:val="24"/>
        </w:rPr>
        <w:t>Kontaktní osoba ve věcech smlouvy: ……………………, tel: …………………, e-mail: ……………………</w:t>
      </w:r>
    </w:p>
    <w:p w14:paraId="6B468E0C" w14:textId="77777777" w:rsidR="005302E7" w:rsidRDefault="005302E7" w:rsidP="005302E7">
      <w:pPr>
        <w:jc w:val="both"/>
        <w:rPr>
          <w:rFonts w:ascii="Times New Roman" w:hAnsi="Times New Roman"/>
          <w:sz w:val="22"/>
          <w:szCs w:val="24"/>
        </w:rPr>
      </w:pPr>
    </w:p>
    <w:p w14:paraId="09011309" w14:textId="4AE917E5" w:rsidR="005302E7" w:rsidRPr="005302E7" w:rsidRDefault="005302E7" w:rsidP="005302E7">
      <w:pPr>
        <w:jc w:val="both"/>
        <w:rPr>
          <w:rFonts w:ascii="Times New Roman" w:hAnsi="Times New Roman"/>
          <w:sz w:val="22"/>
          <w:szCs w:val="24"/>
        </w:rPr>
      </w:pPr>
      <w:r w:rsidRPr="005302E7">
        <w:rPr>
          <w:rFonts w:ascii="Times New Roman" w:hAnsi="Times New Roman"/>
          <w:sz w:val="22"/>
          <w:szCs w:val="24"/>
        </w:rPr>
        <w:t>dále jen „</w:t>
      </w:r>
      <w:r w:rsidRPr="005302E7">
        <w:rPr>
          <w:rFonts w:ascii="Times New Roman" w:hAnsi="Times New Roman"/>
          <w:b/>
          <w:sz w:val="22"/>
          <w:szCs w:val="24"/>
        </w:rPr>
        <w:t>kupující</w:t>
      </w:r>
      <w:r w:rsidRPr="005302E7">
        <w:rPr>
          <w:rFonts w:ascii="Times New Roman" w:hAnsi="Times New Roman"/>
          <w:sz w:val="22"/>
          <w:szCs w:val="24"/>
        </w:rPr>
        <w:t xml:space="preserve">“ </w:t>
      </w:r>
    </w:p>
    <w:p w14:paraId="09440488" w14:textId="44C82BAE" w:rsidR="005302E7" w:rsidRPr="005302E7" w:rsidRDefault="005302E7" w:rsidP="005302E7">
      <w:pPr>
        <w:jc w:val="both"/>
        <w:rPr>
          <w:rFonts w:ascii="Times New Roman" w:hAnsi="Times New Roman"/>
          <w:sz w:val="22"/>
          <w:szCs w:val="24"/>
        </w:rPr>
      </w:pPr>
      <w:r w:rsidRPr="005302E7">
        <w:rPr>
          <w:rFonts w:ascii="Times New Roman" w:hAnsi="Times New Roman"/>
          <w:sz w:val="22"/>
          <w:szCs w:val="24"/>
        </w:rPr>
        <w:t>společně též jako „</w:t>
      </w:r>
      <w:r>
        <w:rPr>
          <w:rFonts w:ascii="Times New Roman" w:hAnsi="Times New Roman"/>
          <w:b/>
          <w:sz w:val="22"/>
          <w:szCs w:val="24"/>
        </w:rPr>
        <w:t>smluvní strany</w:t>
      </w:r>
      <w:r w:rsidRPr="005302E7">
        <w:rPr>
          <w:rFonts w:ascii="Times New Roman" w:hAnsi="Times New Roman"/>
          <w:sz w:val="22"/>
          <w:szCs w:val="24"/>
        </w:rPr>
        <w:t>“ nebo „</w:t>
      </w:r>
      <w:r>
        <w:rPr>
          <w:rFonts w:ascii="Times New Roman" w:hAnsi="Times New Roman"/>
          <w:b/>
          <w:sz w:val="22"/>
          <w:szCs w:val="24"/>
        </w:rPr>
        <w:t>strany</w:t>
      </w:r>
      <w:r w:rsidRPr="005302E7">
        <w:rPr>
          <w:rFonts w:ascii="Times New Roman" w:hAnsi="Times New Roman"/>
          <w:sz w:val="22"/>
          <w:szCs w:val="24"/>
        </w:rPr>
        <w:t>“</w:t>
      </w:r>
    </w:p>
    <w:p w14:paraId="44BE7547" w14:textId="79D3831A" w:rsidR="00010EE6" w:rsidRPr="005302E7" w:rsidRDefault="001C5C55" w:rsidP="001C5C55">
      <w:pPr>
        <w:pStyle w:val="Zkladntext2"/>
        <w:spacing w:before="120"/>
        <w:ind w:left="0"/>
        <w:jc w:val="both"/>
        <w:rPr>
          <w:sz w:val="22"/>
          <w:szCs w:val="22"/>
        </w:rPr>
      </w:pPr>
      <w:r>
        <w:rPr>
          <w:sz w:val="22"/>
          <w:szCs w:val="22"/>
        </w:rPr>
        <w:t>uzavírají v souladu s ustanovením</w:t>
      </w:r>
      <w:r w:rsidR="007E4DD1" w:rsidRPr="005302E7">
        <w:rPr>
          <w:sz w:val="22"/>
          <w:szCs w:val="22"/>
        </w:rPr>
        <w:t xml:space="preserve"> </w:t>
      </w:r>
      <w:r>
        <w:rPr>
          <w:sz w:val="22"/>
          <w:szCs w:val="22"/>
        </w:rPr>
        <w:t xml:space="preserve">§ 1746 odst. 2 a ustanovením </w:t>
      </w:r>
      <w:r w:rsidR="00DA5C7C" w:rsidRPr="005302E7">
        <w:rPr>
          <w:sz w:val="22"/>
          <w:szCs w:val="22"/>
        </w:rPr>
        <w:t>§ 2079 a násl. zákona č. 89/2012 Sb., občansk</w:t>
      </w:r>
      <w:r>
        <w:rPr>
          <w:sz w:val="22"/>
          <w:szCs w:val="22"/>
        </w:rPr>
        <w:t>ého</w:t>
      </w:r>
      <w:r w:rsidR="00DA5C7C" w:rsidRPr="005302E7">
        <w:rPr>
          <w:sz w:val="22"/>
          <w:szCs w:val="22"/>
        </w:rPr>
        <w:t xml:space="preserve"> zákoník</w:t>
      </w:r>
      <w:r>
        <w:rPr>
          <w:sz w:val="22"/>
          <w:szCs w:val="22"/>
        </w:rPr>
        <w:t>u, ve znění pozdějších předpisů (dále jen „</w:t>
      </w:r>
      <w:r>
        <w:rPr>
          <w:b/>
          <w:sz w:val="22"/>
          <w:szCs w:val="22"/>
        </w:rPr>
        <w:t>občanský zákoník</w:t>
      </w:r>
      <w:r>
        <w:rPr>
          <w:sz w:val="22"/>
          <w:szCs w:val="22"/>
        </w:rPr>
        <w:t>“)</w:t>
      </w:r>
      <w:r w:rsidR="00DA5C7C" w:rsidRPr="005302E7">
        <w:rPr>
          <w:sz w:val="22"/>
          <w:szCs w:val="22"/>
        </w:rPr>
        <w:t xml:space="preserve">, níže uvedeného dne, měsíce a roku </w:t>
      </w:r>
      <w:r>
        <w:rPr>
          <w:sz w:val="22"/>
          <w:szCs w:val="22"/>
        </w:rPr>
        <w:t>tuto</w:t>
      </w:r>
    </w:p>
    <w:p w14:paraId="511213EB" w14:textId="290A5A4E" w:rsidR="00D81272" w:rsidRPr="00E94944" w:rsidRDefault="001C5C55" w:rsidP="001C5C55">
      <w:pPr>
        <w:pStyle w:val="Nzev"/>
        <w:widowControl/>
        <w:spacing w:before="120"/>
        <w:ind w:left="0"/>
        <w:rPr>
          <w:caps/>
          <w:sz w:val="28"/>
          <w:szCs w:val="22"/>
        </w:rPr>
      </w:pPr>
      <w:r>
        <w:rPr>
          <w:caps/>
          <w:sz w:val="28"/>
          <w:szCs w:val="22"/>
        </w:rPr>
        <w:t>Kupní Smlouvu</w:t>
      </w:r>
      <w:r w:rsidR="009F1760">
        <w:rPr>
          <w:caps/>
          <w:sz w:val="28"/>
          <w:szCs w:val="22"/>
        </w:rPr>
        <w:t xml:space="preserve"> – ČÁST 4</w:t>
      </w:r>
    </w:p>
    <w:p w14:paraId="3D92FF1B" w14:textId="3ECD664B" w:rsidR="00F21BFF" w:rsidRPr="00E94944" w:rsidRDefault="00F21BFF" w:rsidP="001C5C55">
      <w:pPr>
        <w:pStyle w:val="Nzev"/>
        <w:widowControl/>
        <w:ind w:left="0"/>
        <w:rPr>
          <w:b w:val="0"/>
          <w:sz w:val="24"/>
          <w:szCs w:val="24"/>
        </w:rPr>
      </w:pPr>
      <w:r w:rsidRPr="00E94944">
        <w:rPr>
          <w:b w:val="0"/>
          <w:sz w:val="24"/>
          <w:szCs w:val="24"/>
        </w:rPr>
        <w:t>(</w:t>
      </w:r>
      <w:r w:rsidRPr="00E02F99">
        <w:rPr>
          <w:b w:val="0"/>
          <w:sz w:val="22"/>
          <w:szCs w:val="24"/>
        </w:rPr>
        <w:t xml:space="preserve">dále </w:t>
      </w:r>
      <w:r w:rsidR="00E02F99">
        <w:rPr>
          <w:b w:val="0"/>
          <w:sz w:val="22"/>
          <w:szCs w:val="24"/>
        </w:rPr>
        <w:t>jen</w:t>
      </w:r>
      <w:r w:rsidR="00E02F99" w:rsidRPr="00E02F99">
        <w:rPr>
          <w:b w:val="0"/>
          <w:sz w:val="22"/>
          <w:szCs w:val="24"/>
        </w:rPr>
        <w:t xml:space="preserve"> </w:t>
      </w:r>
      <w:r w:rsidRPr="00E02F99">
        <w:rPr>
          <w:b w:val="0"/>
          <w:sz w:val="22"/>
          <w:szCs w:val="24"/>
        </w:rPr>
        <w:t>„</w:t>
      </w:r>
      <w:r w:rsidR="00E02F99">
        <w:rPr>
          <w:sz w:val="22"/>
          <w:szCs w:val="24"/>
        </w:rPr>
        <w:t>s</w:t>
      </w:r>
      <w:r w:rsidRPr="00E02F99">
        <w:rPr>
          <w:sz w:val="22"/>
          <w:szCs w:val="24"/>
        </w:rPr>
        <w:t>mlouva</w:t>
      </w:r>
      <w:r w:rsidRPr="00E02F99">
        <w:rPr>
          <w:b w:val="0"/>
          <w:sz w:val="22"/>
          <w:szCs w:val="24"/>
        </w:rPr>
        <w:t>“)</w:t>
      </w:r>
    </w:p>
    <w:p w14:paraId="50A46732" w14:textId="77777777" w:rsidR="007F2A0D" w:rsidRDefault="007F2A0D" w:rsidP="00010EE6">
      <w:pPr>
        <w:pStyle w:val="Nzev"/>
        <w:widowControl/>
        <w:ind w:left="0"/>
        <w:jc w:val="both"/>
        <w:rPr>
          <w:b w:val="0"/>
          <w:sz w:val="24"/>
          <w:szCs w:val="24"/>
        </w:rPr>
      </w:pPr>
    </w:p>
    <w:p w14:paraId="511F29AC" w14:textId="77777777" w:rsidR="00E02F99" w:rsidRPr="00E02F99" w:rsidRDefault="00E02F99" w:rsidP="00E02F99">
      <w:pPr>
        <w:jc w:val="center"/>
        <w:rPr>
          <w:rFonts w:ascii="Times New Roman" w:hAnsi="Times New Roman"/>
          <w:b/>
          <w:sz w:val="22"/>
          <w:szCs w:val="24"/>
        </w:rPr>
      </w:pPr>
      <w:r w:rsidRPr="00E02F99">
        <w:rPr>
          <w:rFonts w:ascii="Times New Roman" w:hAnsi="Times New Roman"/>
          <w:b/>
          <w:sz w:val="22"/>
          <w:szCs w:val="24"/>
        </w:rPr>
        <w:t>Preambule</w:t>
      </w:r>
    </w:p>
    <w:p w14:paraId="338E7E22" w14:textId="6D27C54F" w:rsidR="00E02F99" w:rsidRDefault="00E02F99" w:rsidP="00E02F99">
      <w:pPr>
        <w:jc w:val="both"/>
        <w:rPr>
          <w:rFonts w:ascii="Times New Roman" w:hAnsi="Times New Roman"/>
          <w:sz w:val="22"/>
          <w:szCs w:val="24"/>
        </w:rPr>
      </w:pPr>
      <w:r w:rsidRPr="00E02F99">
        <w:rPr>
          <w:rFonts w:ascii="Times New Roman" w:hAnsi="Times New Roman"/>
          <w:sz w:val="22"/>
          <w:szCs w:val="24"/>
        </w:rPr>
        <w:t>Smluvní strany uzavírají smlouvu na základ</w:t>
      </w:r>
      <w:r w:rsidR="00692E62">
        <w:rPr>
          <w:rFonts w:ascii="Times New Roman" w:hAnsi="Times New Roman"/>
          <w:sz w:val="22"/>
          <w:szCs w:val="24"/>
        </w:rPr>
        <w:t>ě výsledků výběrového</w:t>
      </w:r>
      <w:r w:rsidRPr="00E02F99">
        <w:rPr>
          <w:rFonts w:ascii="Times New Roman" w:hAnsi="Times New Roman"/>
          <w:sz w:val="22"/>
          <w:szCs w:val="24"/>
        </w:rPr>
        <w:t xml:space="preserve"> řízení na veřejnou </w:t>
      </w:r>
      <w:r w:rsidRPr="009F1760">
        <w:rPr>
          <w:rFonts w:ascii="Times New Roman" w:hAnsi="Times New Roman"/>
          <w:sz w:val="22"/>
          <w:szCs w:val="24"/>
        </w:rPr>
        <w:t xml:space="preserve">zakázku </w:t>
      </w:r>
      <w:r w:rsidR="00692E62" w:rsidRPr="009F1760">
        <w:rPr>
          <w:rFonts w:ascii="Times New Roman" w:hAnsi="Times New Roman"/>
          <w:sz w:val="22"/>
          <w:szCs w:val="24"/>
        </w:rPr>
        <w:t xml:space="preserve">v zavedeném </w:t>
      </w:r>
      <w:r w:rsidR="00692E62">
        <w:rPr>
          <w:rFonts w:ascii="Times New Roman" w:hAnsi="Times New Roman"/>
          <w:sz w:val="22"/>
          <w:szCs w:val="24"/>
        </w:rPr>
        <w:t>dynamickém nákupním systému</w:t>
      </w:r>
      <w:r w:rsidRPr="00E02F99">
        <w:rPr>
          <w:rFonts w:ascii="Times New Roman" w:hAnsi="Times New Roman"/>
          <w:sz w:val="22"/>
          <w:szCs w:val="24"/>
        </w:rPr>
        <w:t xml:space="preserve"> s názvem „</w:t>
      </w:r>
      <w:r w:rsidR="00443EE6" w:rsidRPr="00443EE6">
        <w:rPr>
          <w:rFonts w:ascii="Times New Roman" w:hAnsi="Times New Roman"/>
          <w:b/>
          <w:sz w:val="22"/>
          <w:szCs w:val="24"/>
        </w:rPr>
        <w:t>Výzva č. 67 – Materiál ICT</w:t>
      </w:r>
      <w:r w:rsidR="00443EE6">
        <w:rPr>
          <w:rFonts w:ascii="Times New Roman" w:hAnsi="Times New Roman"/>
          <w:b/>
          <w:sz w:val="22"/>
          <w:szCs w:val="24"/>
        </w:rPr>
        <w:t xml:space="preserve"> </w:t>
      </w:r>
      <w:r w:rsidR="009F1760">
        <w:rPr>
          <w:rFonts w:ascii="Times New Roman" w:hAnsi="Times New Roman"/>
          <w:b/>
          <w:sz w:val="22"/>
          <w:szCs w:val="24"/>
        </w:rPr>
        <w:t>– ČÁST 4:</w:t>
      </w:r>
      <w:r w:rsidR="009F1760" w:rsidRPr="009F1760">
        <w:t xml:space="preserve"> </w:t>
      </w:r>
      <w:r w:rsidR="009F1760" w:rsidRPr="009F1760">
        <w:rPr>
          <w:rFonts w:ascii="Times New Roman" w:hAnsi="Times New Roman"/>
          <w:b/>
          <w:sz w:val="22"/>
          <w:szCs w:val="24"/>
        </w:rPr>
        <w:t>Patch cordy – metalické</w:t>
      </w:r>
      <w:r w:rsidR="009F1760">
        <w:rPr>
          <w:rFonts w:ascii="Times New Roman" w:hAnsi="Times New Roman"/>
          <w:b/>
          <w:sz w:val="22"/>
          <w:szCs w:val="24"/>
        </w:rPr>
        <w:t xml:space="preserve"> </w:t>
      </w:r>
      <w:r w:rsidRPr="00E02F99">
        <w:rPr>
          <w:rFonts w:ascii="Times New Roman" w:hAnsi="Times New Roman"/>
          <w:sz w:val="22"/>
          <w:szCs w:val="24"/>
        </w:rPr>
        <w:t xml:space="preserve">“, uveřejněného dne </w:t>
      </w:r>
      <w:r w:rsidR="009F1760">
        <w:rPr>
          <w:rFonts w:ascii="Times New Roman" w:hAnsi="Times New Roman"/>
          <w:sz w:val="22"/>
          <w:szCs w:val="24"/>
        </w:rPr>
        <w:t>15. 8. 2023</w:t>
      </w:r>
      <w:r w:rsidRPr="00E02F99">
        <w:rPr>
          <w:rFonts w:ascii="Times New Roman" w:hAnsi="Times New Roman"/>
          <w:sz w:val="22"/>
          <w:szCs w:val="24"/>
        </w:rPr>
        <w:t xml:space="preserve"> v</w:t>
      </w:r>
      <w:r w:rsidR="009F1760">
        <w:rPr>
          <w:rFonts w:ascii="Times New Roman" w:hAnsi="Times New Roman"/>
          <w:sz w:val="22"/>
          <w:szCs w:val="24"/>
        </w:rPr>
        <w:t> Tender areně</w:t>
      </w:r>
      <w:r w:rsidRPr="00E02F99">
        <w:rPr>
          <w:rFonts w:ascii="Times New Roman" w:hAnsi="Times New Roman"/>
          <w:sz w:val="22"/>
          <w:szCs w:val="24"/>
        </w:rPr>
        <w:t xml:space="preserve"> pod ID.: </w:t>
      </w:r>
      <w:r w:rsidR="009F1760" w:rsidRPr="009F1760">
        <w:rPr>
          <w:rFonts w:ascii="Times New Roman" w:hAnsi="Times New Roman"/>
          <w:sz w:val="22"/>
          <w:szCs w:val="24"/>
        </w:rPr>
        <w:t>VZ0170206</w:t>
      </w:r>
      <w:r w:rsidR="00754B45">
        <w:rPr>
          <w:rFonts w:ascii="Times New Roman" w:hAnsi="Times New Roman"/>
          <w:sz w:val="22"/>
          <w:szCs w:val="24"/>
        </w:rPr>
        <w:t>,</w:t>
      </w:r>
      <w:r w:rsidR="00FA3B6B">
        <w:rPr>
          <w:rFonts w:ascii="Times New Roman" w:hAnsi="Times New Roman"/>
          <w:sz w:val="22"/>
          <w:szCs w:val="24"/>
        </w:rPr>
        <w:t xml:space="preserve"> </w:t>
      </w:r>
      <w:r w:rsidR="00754B45" w:rsidRPr="00754B45">
        <w:rPr>
          <w:rFonts w:ascii="Times New Roman" w:hAnsi="Times New Roman"/>
          <w:sz w:val="22"/>
          <w:szCs w:val="24"/>
        </w:rPr>
        <w:t xml:space="preserve">interní ev. č. zakázky </w:t>
      </w:r>
      <w:r w:rsidR="00443EE6">
        <w:rPr>
          <w:rFonts w:ascii="Times New Roman" w:hAnsi="Times New Roman"/>
          <w:sz w:val="22"/>
          <w:szCs w:val="24"/>
        </w:rPr>
        <w:t>267/DNS/2023-OVZ</w:t>
      </w:r>
      <w:r w:rsidR="00FA3B6B">
        <w:rPr>
          <w:rFonts w:ascii="Times New Roman" w:hAnsi="Times New Roman"/>
          <w:sz w:val="22"/>
          <w:szCs w:val="24"/>
        </w:rPr>
        <w:t>,</w:t>
      </w:r>
      <w:r w:rsidR="00FA3B6B" w:rsidRPr="00E02F99">
        <w:rPr>
          <w:rFonts w:ascii="Times New Roman" w:hAnsi="Times New Roman"/>
          <w:sz w:val="22"/>
          <w:szCs w:val="24"/>
        </w:rPr>
        <w:t xml:space="preserve"> </w:t>
      </w:r>
      <w:r w:rsidR="008F1D8C" w:rsidRPr="008F1D8C">
        <w:rPr>
          <w:rFonts w:ascii="Times New Roman" w:hAnsi="Times New Roman"/>
          <w:sz w:val="22"/>
          <w:szCs w:val="24"/>
        </w:rPr>
        <w:t xml:space="preserve">systémové číslo zakázky </w:t>
      </w:r>
      <w:r w:rsidR="009F1760" w:rsidRPr="009F1760">
        <w:rPr>
          <w:rFonts w:ascii="Times New Roman" w:hAnsi="Times New Roman"/>
          <w:sz w:val="22"/>
          <w:szCs w:val="24"/>
        </w:rPr>
        <w:t>P23V00251659</w:t>
      </w:r>
      <w:r w:rsidR="008F1D8C" w:rsidRPr="00C3411B">
        <w:rPr>
          <w:rFonts w:ascii="Times New Roman" w:hAnsi="Times New Roman"/>
          <w:b/>
          <w:sz w:val="22"/>
          <w:szCs w:val="24"/>
        </w:rPr>
        <w:t xml:space="preserve"> </w:t>
      </w:r>
      <w:r w:rsidR="00754B45">
        <w:rPr>
          <w:rFonts w:ascii="Times New Roman" w:hAnsi="Times New Roman"/>
          <w:sz w:val="22"/>
          <w:szCs w:val="24"/>
        </w:rPr>
        <w:t xml:space="preserve"> </w:t>
      </w:r>
      <w:r w:rsidR="00B9235A" w:rsidRPr="00E02F99">
        <w:rPr>
          <w:rFonts w:ascii="Times New Roman" w:hAnsi="Times New Roman"/>
          <w:sz w:val="22"/>
          <w:szCs w:val="24"/>
        </w:rPr>
        <w:t>(dále jen „</w:t>
      </w:r>
      <w:r w:rsidR="00B9235A" w:rsidRPr="00E02F99">
        <w:rPr>
          <w:rFonts w:ascii="Times New Roman" w:hAnsi="Times New Roman"/>
          <w:b/>
          <w:sz w:val="22"/>
          <w:szCs w:val="24"/>
        </w:rPr>
        <w:t>výběrové řízení</w:t>
      </w:r>
      <w:r w:rsidR="00B9235A">
        <w:rPr>
          <w:rFonts w:ascii="Times New Roman" w:hAnsi="Times New Roman"/>
          <w:sz w:val="22"/>
          <w:szCs w:val="24"/>
        </w:rPr>
        <w:t xml:space="preserve">“), </w:t>
      </w:r>
      <w:r w:rsidRPr="00E02F99">
        <w:rPr>
          <w:rFonts w:ascii="Times New Roman" w:hAnsi="Times New Roman"/>
          <w:sz w:val="22"/>
          <w:szCs w:val="24"/>
        </w:rPr>
        <w:t>v němž jako nejvýhodnější nabídka byla vybrána</w:t>
      </w:r>
      <w:r>
        <w:rPr>
          <w:rFonts w:ascii="Times New Roman" w:hAnsi="Times New Roman"/>
          <w:sz w:val="22"/>
          <w:szCs w:val="24"/>
        </w:rPr>
        <w:t xml:space="preserve"> nabídka dodavatele uvedeného ve smlouvě</w:t>
      </w:r>
      <w:r w:rsidRPr="00E02F99">
        <w:rPr>
          <w:rFonts w:ascii="Times New Roman" w:hAnsi="Times New Roman"/>
          <w:sz w:val="22"/>
          <w:szCs w:val="24"/>
        </w:rPr>
        <w:t xml:space="preserve"> na straně prodávajícího.</w:t>
      </w:r>
    </w:p>
    <w:p w14:paraId="38127D2D" w14:textId="77777777" w:rsidR="00E02F99" w:rsidRPr="00E02F99" w:rsidRDefault="00E02F99" w:rsidP="00E02F99">
      <w:pPr>
        <w:jc w:val="both"/>
        <w:rPr>
          <w:rFonts w:ascii="Times New Roman" w:hAnsi="Times New Roman"/>
          <w:sz w:val="22"/>
          <w:szCs w:val="24"/>
        </w:rPr>
      </w:pPr>
    </w:p>
    <w:p w14:paraId="40567A81" w14:textId="68982687" w:rsidR="00E02F99" w:rsidRPr="005E472F" w:rsidRDefault="00E02F99" w:rsidP="00953816">
      <w:pPr>
        <w:pStyle w:val="Odstavecseseznamem"/>
        <w:numPr>
          <w:ilvl w:val="0"/>
          <w:numId w:val="8"/>
        </w:numPr>
        <w:spacing w:before="120" w:after="120"/>
        <w:ind w:left="1077"/>
        <w:contextualSpacing w:val="0"/>
        <w:jc w:val="center"/>
        <w:rPr>
          <w:rFonts w:ascii="Times New Roman" w:hAnsi="Times New Roman"/>
          <w:b/>
          <w:sz w:val="22"/>
          <w:szCs w:val="24"/>
        </w:rPr>
      </w:pPr>
      <w:r w:rsidRPr="005E472F">
        <w:rPr>
          <w:rFonts w:ascii="Times New Roman" w:hAnsi="Times New Roman"/>
          <w:b/>
          <w:sz w:val="22"/>
          <w:szCs w:val="24"/>
        </w:rPr>
        <w:t>Postavení smluvních stran</w:t>
      </w:r>
    </w:p>
    <w:p w14:paraId="547F68C4" w14:textId="1B6A0AE4" w:rsidR="005B1270" w:rsidRPr="00455080" w:rsidRDefault="005B1270" w:rsidP="005B1270">
      <w:pPr>
        <w:pStyle w:val="Nadpis2"/>
        <w:keepNext w:val="0"/>
        <w:numPr>
          <w:ilvl w:val="0"/>
          <w:numId w:val="7"/>
        </w:numPr>
        <w:spacing w:before="120" w:after="120"/>
        <w:ind w:left="567" w:hanging="567"/>
        <w:jc w:val="both"/>
        <w:rPr>
          <w:rFonts w:ascii="Times New Roman" w:hAnsi="Times New Roman"/>
          <w:b w:val="0"/>
          <w:i w:val="0"/>
          <w:sz w:val="22"/>
          <w:szCs w:val="24"/>
        </w:rPr>
      </w:pPr>
      <w:r w:rsidRPr="00457FBC">
        <w:rPr>
          <w:rFonts w:ascii="Times New Roman" w:hAnsi="Times New Roman"/>
          <w:b w:val="0"/>
          <w:i w:val="0"/>
          <w:snapToGrid w:val="0"/>
          <w:sz w:val="22"/>
          <w:szCs w:val="24"/>
        </w:rPr>
        <w:t>Pro</w:t>
      </w:r>
      <w:r w:rsidRPr="00B2221A">
        <w:rPr>
          <w:rFonts w:ascii="Times New Roman" w:hAnsi="Times New Roman"/>
          <w:b w:val="0"/>
          <w:i w:val="0"/>
          <w:snapToGrid w:val="0"/>
          <w:sz w:val="22"/>
          <w:szCs w:val="24"/>
        </w:rPr>
        <w:t xml:space="preserve">dávající je fyzickou osobou podnikající na základě </w:t>
      </w:r>
      <w:r w:rsidRPr="00455080">
        <w:rPr>
          <w:rFonts w:ascii="Times New Roman" w:hAnsi="Times New Roman"/>
          <w:b w:val="0"/>
          <w:i w:val="0"/>
          <w:snapToGrid w:val="0"/>
          <w:sz w:val="22"/>
          <w:szCs w:val="24"/>
        </w:rPr>
        <w:t xml:space="preserve">živnostenského oprávnění nebo právnickou osobou - obchodní společností zapsanou v obchodním rejstříku. Prodávající prohlašuje, že informace o něm obsažené ve veřejném rejstříku ke dni podpisu této smlouvy jsou aktuální a </w:t>
      </w:r>
      <w:r w:rsidRPr="00455080">
        <w:rPr>
          <w:rFonts w:ascii="Times New Roman" w:hAnsi="Times New Roman"/>
          <w:b w:val="0"/>
          <w:i w:val="0"/>
          <w:snapToGrid w:val="0"/>
          <w:sz w:val="22"/>
          <w:szCs w:val="22"/>
        </w:rPr>
        <w:t>odpovídají skutečnému</w:t>
      </w:r>
      <w:r w:rsidRPr="00455080">
        <w:rPr>
          <w:rFonts w:ascii="Times New Roman" w:hAnsi="Times New Roman"/>
          <w:b w:val="0"/>
          <w:i w:val="0"/>
          <w:snapToGrid w:val="0"/>
          <w:sz w:val="22"/>
          <w:szCs w:val="24"/>
        </w:rPr>
        <w:t xml:space="preserve"> stavu. Prodávající prohlašuje, že je oprávněn k plnění předmětu této smlouvy. </w:t>
      </w:r>
    </w:p>
    <w:p w14:paraId="505C33BA" w14:textId="72C1BB0C" w:rsidR="0018618C" w:rsidRPr="00455080" w:rsidRDefault="00E02F99" w:rsidP="00EC5061">
      <w:pPr>
        <w:pStyle w:val="Nadpis2"/>
        <w:keepNext w:val="0"/>
        <w:numPr>
          <w:ilvl w:val="0"/>
          <w:numId w:val="7"/>
        </w:numPr>
        <w:spacing w:before="120" w:after="0"/>
        <w:ind w:left="567" w:hanging="567"/>
        <w:jc w:val="both"/>
        <w:rPr>
          <w:rFonts w:ascii="Times New Roman" w:hAnsi="Times New Roman"/>
          <w:b w:val="0"/>
          <w:i w:val="0"/>
          <w:sz w:val="20"/>
          <w:szCs w:val="24"/>
        </w:rPr>
      </w:pPr>
      <w:r w:rsidRPr="00457FBC">
        <w:rPr>
          <w:rFonts w:ascii="Times New Roman" w:hAnsi="Times New Roman"/>
          <w:b w:val="0"/>
          <w:i w:val="0"/>
          <w:sz w:val="22"/>
          <w:szCs w:val="22"/>
        </w:rPr>
        <w:lastRenderedPageBreak/>
        <w:t xml:space="preserve">Kupující je státní příspěvková organizace v přímé řídící působnosti </w:t>
      </w:r>
      <w:r w:rsidRPr="00455080">
        <w:rPr>
          <w:rFonts w:ascii="Times New Roman" w:hAnsi="Times New Roman"/>
          <w:b w:val="0"/>
          <w:i w:val="0"/>
          <w:sz w:val="22"/>
          <w:szCs w:val="22"/>
        </w:rPr>
        <w:t xml:space="preserve">Ministerstva zdravotnictví České republiky, zřízená rozhodnutím ministra zdravotnictví ze dne 25. 11. 1990, čj.: OP-054.25.11.90, ve znění změn provedených Opatřením Ministerstva zdravotnictví vydaného pod čj.: </w:t>
      </w:r>
      <w:r w:rsidR="00EC6B52" w:rsidRPr="00455080">
        <w:rPr>
          <w:rFonts w:ascii="Times New Roman" w:hAnsi="Times New Roman"/>
          <w:b w:val="0"/>
          <w:i w:val="0"/>
          <w:sz w:val="22"/>
          <w:szCs w:val="22"/>
        </w:rPr>
        <w:t xml:space="preserve">MZDR </w:t>
      </w:r>
      <w:r w:rsidR="00EC6B52">
        <w:rPr>
          <w:rFonts w:ascii="Times New Roman" w:hAnsi="Times New Roman"/>
          <w:b w:val="0"/>
          <w:i w:val="0"/>
          <w:sz w:val="22"/>
          <w:szCs w:val="22"/>
        </w:rPr>
        <w:t>31003</w:t>
      </w:r>
      <w:r w:rsidR="00EC6B52" w:rsidRPr="00455080">
        <w:rPr>
          <w:rFonts w:ascii="Times New Roman" w:hAnsi="Times New Roman"/>
          <w:b w:val="0"/>
          <w:i w:val="0"/>
          <w:sz w:val="22"/>
          <w:szCs w:val="22"/>
        </w:rPr>
        <w:t>/202</w:t>
      </w:r>
      <w:r w:rsidR="00EC6B52">
        <w:rPr>
          <w:rFonts w:ascii="Times New Roman" w:hAnsi="Times New Roman"/>
          <w:b w:val="0"/>
          <w:i w:val="0"/>
          <w:sz w:val="22"/>
          <w:szCs w:val="22"/>
        </w:rPr>
        <w:t>2</w:t>
      </w:r>
      <w:r w:rsidR="00EC6B52" w:rsidRPr="00455080">
        <w:rPr>
          <w:rFonts w:ascii="Times New Roman" w:hAnsi="Times New Roman"/>
          <w:b w:val="0"/>
          <w:i w:val="0"/>
          <w:sz w:val="22"/>
          <w:szCs w:val="22"/>
        </w:rPr>
        <w:t>-</w:t>
      </w:r>
      <w:r w:rsidR="00EC6B52">
        <w:rPr>
          <w:rFonts w:ascii="Times New Roman" w:hAnsi="Times New Roman"/>
          <w:b w:val="0"/>
          <w:i w:val="0"/>
          <w:sz w:val="22"/>
          <w:szCs w:val="22"/>
        </w:rPr>
        <w:t>1</w:t>
      </w:r>
      <w:r w:rsidR="00EC6B52" w:rsidRPr="00455080">
        <w:rPr>
          <w:rFonts w:ascii="Times New Roman" w:hAnsi="Times New Roman"/>
          <w:b w:val="0"/>
          <w:i w:val="0"/>
          <w:sz w:val="22"/>
          <w:szCs w:val="22"/>
        </w:rPr>
        <w:t xml:space="preserve">/OPR ze dne </w:t>
      </w:r>
      <w:r w:rsidR="00EC6B52">
        <w:rPr>
          <w:rFonts w:ascii="Times New Roman" w:hAnsi="Times New Roman"/>
          <w:b w:val="0"/>
          <w:i w:val="0"/>
          <w:sz w:val="22"/>
          <w:szCs w:val="22"/>
        </w:rPr>
        <w:t>25</w:t>
      </w:r>
      <w:r w:rsidR="00EC6B52" w:rsidRPr="00455080">
        <w:rPr>
          <w:rFonts w:ascii="Times New Roman" w:hAnsi="Times New Roman"/>
          <w:b w:val="0"/>
          <w:i w:val="0"/>
          <w:sz w:val="22"/>
          <w:szCs w:val="22"/>
        </w:rPr>
        <w:t xml:space="preserve">. </w:t>
      </w:r>
      <w:r w:rsidR="00EC6B52">
        <w:rPr>
          <w:rFonts w:ascii="Times New Roman" w:hAnsi="Times New Roman"/>
          <w:b w:val="0"/>
          <w:i w:val="0"/>
          <w:sz w:val="22"/>
          <w:szCs w:val="22"/>
        </w:rPr>
        <w:t>1</w:t>
      </w:r>
      <w:r w:rsidR="00EC6B52" w:rsidRPr="00455080">
        <w:rPr>
          <w:rFonts w:ascii="Times New Roman" w:hAnsi="Times New Roman"/>
          <w:b w:val="0"/>
          <w:i w:val="0"/>
          <w:sz w:val="22"/>
          <w:szCs w:val="22"/>
        </w:rPr>
        <w:t>. 202</w:t>
      </w:r>
      <w:r w:rsidR="00EC6B52">
        <w:rPr>
          <w:rFonts w:ascii="Times New Roman" w:hAnsi="Times New Roman"/>
          <w:b w:val="0"/>
          <w:i w:val="0"/>
          <w:sz w:val="22"/>
          <w:szCs w:val="22"/>
        </w:rPr>
        <w:t>3</w:t>
      </w:r>
      <w:r w:rsidRPr="00455080">
        <w:rPr>
          <w:rFonts w:ascii="Times New Roman" w:hAnsi="Times New Roman"/>
          <w:b w:val="0"/>
          <w:i w:val="0"/>
          <w:sz w:val="22"/>
          <w:szCs w:val="22"/>
        </w:rPr>
        <w:t>.</w:t>
      </w:r>
    </w:p>
    <w:p w14:paraId="3F0F03C9" w14:textId="298BACF7" w:rsidR="001C1E28" w:rsidRPr="005E472F" w:rsidRDefault="00E02F99" w:rsidP="00953816">
      <w:pPr>
        <w:pStyle w:val="Odstavecseseznamem"/>
        <w:numPr>
          <w:ilvl w:val="0"/>
          <w:numId w:val="8"/>
        </w:numPr>
        <w:spacing w:before="120" w:after="120"/>
        <w:ind w:left="1077"/>
        <w:contextualSpacing w:val="0"/>
        <w:jc w:val="center"/>
        <w:rPr>
          <w:rFonts w:ascii="Times New Roman" w:hAnsi="Times New Roman"/>
          <w:b/>
          <w:sz w:val="22"/>
          <w:szCs w:val="24"/>
        </w:rPr>
      </w:pPr>
      <w:r w:rsidRPr="005E472F">
        <w:rPr>
          <w:rFonts w:ascii="Times New Roman" w:hAnsi="Times New Roman"/>
          <w:b/>
          <w:sz w:val="22"/>
          <w:szCs w:val="24"/>
        </w:rPr>
        <w:t>Předmět smlouvy</w:t>
      </w:r>
    </w:p>
    <w:p w14:paraId="0613F83D" w14:textId="0B5BBBF4" w:rsidR="00FC5DA1" w:rsidRPr="009F1760" w:rsidRDefault="001E65E9" w:rsidP="00EC5061">
      <w:pPr>
        <w:pStyle w:val="Nadpis2"/>
        <w:keepNext w:val="0"/>
        <w:numPr>
          <w:ilvl w:val="0"/>
          <w:numId w:val="5"/>
        </w:numPr>
        <w:spacing w:before="120" w:after="0"/>
        <w:ind w:left="570" w:hanging="570"/>
        <w:jc w:val="both"/>
        <w:rPr>
          <w:rFonts w:ascii="Times New Roman" w:hAnsi="Times New Roman"/>
          <w:b w:val="0"/>
          <w:i w:val="0"/>
          <w:sz w:val="22"/>
          <w:szCs w:val="22"/>
        </w:rPr>
      </w:pPr>
      <w:r w:rsidRPr="00332DB7">
        <w:rPr>
          <w:rFonts w:ascii="Times New Roman" w:hAnsi="Times New Roman"/>
          <w:b w:val="0"/>
          <w:i w:val="0"/>
          <w:sz w:val="22"/>
          <w:szCs w:val="24"/>
        </w:rPr>
        <w:t xml:space="preserve">Předmětem smlouvy je </w:t>
      </w:r>
      <w:r w:rsidR="001D41EA" w:rsidRPr="00332DB7">
        <w:rPr>
          <w:rFonts w:ascii="Times New Roman" w:hAnsi="Times New Roman"/>
          <w:b w:val="0"/>
          <w:i w:val="0"/>
          <w:sz w:val="22"/>
          <w:szCs w:val="24"/>
        </w:rPr>
        <w:t>úprava vzájemných práv a povinnosti smluvních stran v souvislosti s</w:t>
      </w:r>
      <w:r w:rsidR="008D1187" w:rsidRPr="00332DB7">
        <w:rPr>
          <w:rFonts w:ascii="Times New Roman" w:hAnsi="Times New Roman"/>
          <w:b w:val="0"/>
          <w:i w:val="0"/>
          <w:sz w:val="22"/>
          <w:szCs w:val="24"/>
        </w:rPr>
        <w:t xml:space="preserve"> realizací dodávky </w:t>
      </w:r>
      <w:r w:rsidR="00E43FB2">
        <w:rPr>
          <w:rFonts w:ascii="Times New Roman" w:hAnsi="Times New Roman"/>
          <w:b w:val="0"/>
          <w:i w:val="0"/>
          <w:sz w:val="22"/>
          <w:szCs w:val="22"/>
        </w:rPr>
        <w:t>materiálu ICT</w:t>
      </w:r>
      <w:r w:rsidR="00692E62" w:rsidRPr="00692E62">
        <w:rPr>
          <w:rFonts w:ascii="Verdana" w:hAnsi="Verdana" w:cs="Arial"/>
          <w:b w:val="0"/>
          <w:i w:val="0"/>
          <w:sz w:val="20"/>
        </w:rPr>
        <w:t xml:space="preserve"> </w:t>
      </w:r>
      <w:r w:rsidR="001C1E28" w:rsidRPr="00692E62">
        <w:rPr>
          <w:rFonts w:ascii="Times New Roman" w:hAnsi="Times New Roman"/>
          <w:b w:val="0"/>
          <w:i w:val="0"/>
          <w:sz w:val="22"/>
          <w:szCs w:val="24"/>
        </w:rPr>
        <w:t>(dále</w:t>
      </w:r>
      <w:r w:rsidR="001C1E28" w:rsidRPr="00332DB7">
        <w:rPr>
          <w:rFonts w:ascii="Times New Roman" w:hAnsi="Times New Roman"/>
          <w:b w:val="0"/>
          <w:i w:val="0"/>
          <w:sz w:val="22"/>
          <w:szCs w:val="24"/>
        </w:rPr>
        <w:t xml:space="preserve"> jen „</w:t>
      </w:r>
      <w:r w:rsidR="001C1E28" w:rsidRPr="00332DB7">
        <w:rPr>
          <w:rFonts w:ascii="Times New Roman" w:hAnsi="Times New Roman"/>
          <w:i w:val="0"/>
          <w:sz w:val="22"/>
          <w:szCs w:val="24"/>
        </w:rPr>
        <w:t>zboží</w:t>
      </w:r>
      <w:r w:rsidR="001C1E28" w:rsidRPr="00332DB7">
        <w:rPr>
          <w:rFonts w:ascii="Times New Roman" w:hAnsi="Times New Roman"/>
          <w:b w:val="0"/>
          <w:i w:val="0"/>
          <w:sz w:val="22"/>
          <w:szCs w:val="24"/>
        </w:rPr>
        <w:t>“).</w:t>
      </w:r>
      <w:r w:rsidR="00C5559A" w:rsidRPr="00332DB7">
        <w:rPr>
          <w:rFonts w:ascii="Times New Roman" w:hAnsi="Times New Roman"/>
          <w:b w:val="0"/>
          <w:i w:val="0"/>
          <w:sz w:val="22"/>
          <w:szCs w:val="24"/>
        </w:rPr>
        <w:t xml:space="preserve"> </w:t>
      </w:r>
      <w:bookmarkStart w:id="0" w:name="_Hlk4927250"/>
      <w:r w:rsidR="007A5D65" w:rsidRPr="007A5D65">
        <w:rPr>
          <w:rFonts w:ascii="Times New Roman" w:hAnsi="Times New Roman"/>
          <w:b w:val="0"/>
          <w:i w:val="0"/>
          <w:sz w:val="22"/>
          <w:szCs w:val="22"/>
        </w:rPr>
        <w:t xml:space="preserve">Zboží je určeno, co do druhu, předpokládaného množství a </w:t>
      </w:r>
      <w:r w:rsidR="007A5D65" w:rsidRPr="009F1760">
        <w:rPr>
          <w:rFonts w:ascii="Times New Roman" w:hAnsi="Times New Roman"/>
          <w:b w:val="0"/>
          <w:i w:val="0"/>
          <w:sz w:val="22"/>
          <w:szCs w:val="22"/>
        </w:rPr>
        <w:t xml:space="preserve">ceny </w:t>
      </w:r>
      <w:bookmarkEnd w:id="0"/>
      <w:r w:rsidR="007A5D65" w:rsidRPr="009F1760">
        <w:rPr>
          <w:rFonts w:ascii="Times New Roman" w:hAnsi="Times New Roman"/>
          <w:b w:val="0"/>
          <w:i w:val="0"/>
          <w:sz w:val="22"/>
          <w:szCs w:val="22"/>
        </w:rPr>
        <w:t>v </w:t>
      </w:r>
      <w:r w:rsidR="00804FEC" w:rsidRPr="009F1760">
        <w:rPr>
          <w:rFonts w:ascii="Times New Roman" w:hAnsi="Times New Roman"/>
          <w:b w:val="0"/>
          <w:i w:val="0"/>
          <w:sz w:val="22"/>
          <w:szCs w:val="22"/>
        </w:rPr>
        <w:t>příloze č. 1</w:t>
      </w:r>
      <w:r w:rsidR="007A5D65" w:rsidRPr="009F1760">
        <w:rPr>
          <w:rFonts w:ascii="Times New Roman" w:hAnsi="Times New Roman"/>
          <w:b w:val="0"/>
          <w:i w:val="0"/>
          <w:sz w:val="22"/>
          <w:szCs w:val="22"/>
        </w:rPr>
        <w:t xml:space="preserve"> smlouvy.</w:t>
      </w:r>
    </w:p>
    <w:p w14:paraId="59DD8351" w14:textId="368E1E0C" w:rsidR="007A5D65" w:rsidRPr="009F1760" w:rsidRDefault="00973BF5" w:rsidP="00EC5061">
      <w:pPr>
        <w:pStyle w:val="Nadpis2"/>
        <w:keepNext w:val="0"/>
        <w:numPr>
          <w:ilvl w:val="0"/>
          <w:numId w:val="5"/>
        </w:numPr>
        <w:spacing w:before="120" w:after="0"/>
        <w:ind w:left="570" w:hanging="570"/>
        <w:jc w:val="both"/>
        <w:rPr>
          <w:rFonts w:ascii="Times New Roman" w:hAnsi="Times New Roman"/>
          <w:b w:val="0"/>
          <w:i w:val="0"/>
          <w:sz w:val="22"/>
          <w:szCs w:val="24"/>
        </w:rPr>
      </w:pPr>
      <w:r w:rsidRPr="009F1760">
        <w:rPr>
          <w:rFonts w:ascii="Times New Roman" w:hAnsi="Times New Roman"/>
          <w:b w:val="0"/>
          <w:i w:val="0"/>
          <w:sz w:val="22"/>
          <w:szCs w:val="24"/>
        </w:rPr>
        <w:t>Prodávající se zavazuje, že</w:t>
      </w:r>
      <w:r w:rsidR="00507A0C" w:rsidRPr="009F1760">
        <w:rPr>
          <w:rFonts w:ascii="Times New Roman" w:hAnsi="Times New Roman"/>
          <w:b w:val="0"/>
          <w:i w:val="0"/>
          <w:sz w:val="22"/>
          <w:szCs w:val="24"/>
        </w:rPr>
        <w:t xml:space="preserve"> kupujícímu odevzdá zboží, které</w:t>
      </w:r>
      <w:r w:rsidRPr="009F1760">
        <w:rPr>
          <w:rFonts w:ascii="Times New Roman" w:hAnsi="Times New Roman"/>
          <w:b w:val="0"/>
          <w:i w:val="0"/>
          <w:sz w:val="22"/>
          <w:szCs w:val="24"/>
        </w:rPr>
        <w:t xml:space="preserve"> je předmětem smlouvy, a </w:t>
      </w:r>
      <w:r w:rsidR="007A5D65" w:rsidRPr="009F1760">
        <w:rPr>
          <w:rFonts w:ascii="Times New Roman" w:hAnsi="Times New Roman"/>
          <w:b w:val="0"/>
          <w:i w:val="0"/>
          <w:sz w:val="22"/>
          <w:szCs w:val="24"/>
        </w:rPr>
        <w:t>převede na kupujícího</w:t>
      </w:r>
      <w:r w:rsidRPr="009F1760">
        <w:rPr>
          <w:rFonts w:ascii="Times New Roman" w:hAnsi="Times New Roman"/>
          <w:b w:val="0"/>
          <w:i w:val="0"/>
          <w:sz w:val="22"/>
          <w:szCs w:val="24"/>
        </w:rPr>
        <w:t xml:space="preserve"> vlastnické právo k němu, a kupující se zavazuje, že řádně a včas </w:t>
      </w:r>
      <w:r w:rsidR="00E33173" w:rsidRPr="009F1760">
        <w:rPr>
          <w:rFonts w:ascii="Times New Roman" w:hAnsi="Times New Roman"/>
          <w:b w:val="0"/>
          <w:i w:val="0"/>
          <w:sz w:val="22"/>
          <w:szCs w:val="24"/>
        </w:rPr>
        <w:t>dodané zboží převezme a </w:t>
      </w:r>
      <w:r w:rsidRPr="009F1760">
        <w:rPr>
          <w:rFonts w:ascii="Times New Roman" w:hAnsi="Times New Roman"/>
          <w:b w:val="0"/>
          <w:i w:val="0"/>
          <w:sz w:val="22"/>
          <w:szCs w:val="24"/>
        </w:rPr>
        <w:t>zaplatí za něj prodávajícímu sjednanou kupní cenu,</w:t>
      </w:r>
      <w:r w:rsidR="007A5D65" w:rsidRPr="009F1760">
        <w:rPr>
          <w:rFonts w:ascii="Times New Roman" w:hAnsi="Times New Roman"/>
          <w:b w:val="0"/>
          <w:i w:val="0"/>
          <w:sz w:val="22"/>
          <w:szCs w:val="24"/>
        </w:rPr>
        <w:t xml:space="preserve"> to vše za podmínek stanovených ve výběrovém řízení, smlouvě</w:t>
      </w:r>
      <w:r w:rsidR="00E33173" w:rsidRPr="009F1760">
        <w:rPr>
          <w:rFonts w:ascii="Times New Roman" w:hAnsi="Times New Roman"/>
          <w:b w:val="0"/>
          <w:i w:val="0"/>
          <w:sz w:val="22"/>
          <w:szCs w:val="24"/>
        </w:rPr>
        <w:t>, Všeobecných obchodních podmínkách</w:t>
      </w:r>
      <w:r w:rsidR="007A5D65" w:rsidRPr="009F1760">
        <w:rPr>
          <w:rFonts w:ascii="Times New Roman" w:hAnsi="Times New Roman"/>
          <w:b w:val="0"/>
          <w:i w:val="0"/>
          <w:sz w:val="22"/>
          <w:szCs w:val="24"/>
        </w:rPr>
        <w:t xml:space="preserve"> Nemocnice Na Homolce, které tvoří přílohu č.</w:t>
      </w:r>
      <w:r w:rsidR="00804FEC" w:rsidRPr="009F1760">
        <w:rPr>
          <w:rFonts w:ascii="Times New Roman" w:hAnsi="Times New Roman"/>
          <w:b w:val="0"/>
          <w:i w:val="0"/>
          <w:sz w:val="22"/>
          <w:szCs w:val="24"/>
        </w:rPr>
        <w:t xml:space="preserve"> </w:t>
      </w:r>
      <w:r w:rsidR="0091534C" w:rsidRPr="009F1760">
        <w:rPr>
          <w:rFonts w:ascii="Times New Roman" w:hAnsi="Times New Roman"/>
          <w:b w:val="0"/>
          <w:i w:val="0"/>
          <w:sz w:val="22"/>
          <w:szCs w:val="24"/>
        </w:rPr>
        <w:t>2</w:t>
      </w:r>
      <w:r w:rsidR="004E0088" w:rsidRPr="009F1760">
        <w:rPr>
          <w:rFonts w:ascii="Times New Roman" w:hAnsi="Times New Roman"/>
          <w:b w:val="0"/>
          <w:i w:val="0"/>
          <w:sz w:val="22"/>
          <w:szCs w:val="24"/>
        </w:rPr>
        <w:t xml:space="preserve"> </w:t>
      </w:r>
      <w:r w:rsidR="007A5D65" w:rsidRPr="009F1760">
        <w:rPr>
          <w:rFonts w:ascii="Times New Roman" w:hAnsi="Times New Roman"/>
          <w:b w:val="0"/>
          <w:i w:val="0"/>
          <w:sz w:val="22"/>
          <w:szCs w:val="24"/>
        </w:rPr>
        <w:t>smlouvy</w:t>
      </w:r>
      <w:r w:rsidR="007A5D65" w:rsidRPr="009F1760">
        <w:rPr>
          <w:sz w:val="22"/>
          <w:szCs w:val="24"/>
        </w:rPr>
        <w:t xml:space="preserve"> </w:t>
      </w:r>
      <w:r w:rsidR="007A5D65" w:rsidRPr="009F1760">
        <w:rPr>
          <w:rFonts w:ascii="Times New Roman" w:hAnsi="Times New Roman"/>
          <w:b w:val="0"/>
          <w:i w:val="0"/>
          <w:sz w:val="22"/>
          <w:szCs w:val="24"/>
        </w:rPr>
        <w:t>(dále jen „</w:t>
      </w:r>
      <w:r w:rsidR="007A5D65" w:rsidRPr="009F1760">
        <w:rPr>
          <w:rFonts w:ascii="Times New Roman" w:hAnsi="Times New Roman"/>
          <w:i w:val="0"/>
          <w:sz w:val="22"/>
          <w:szCs w:val="24"/>
        </w:rPr>
        <w:t>VOP</w:t>
      </w:r>
      <w:r w:rsidR="007A5D65" w:rsidRPr="009F1760">
        <w:rPr>
          <w:rFonts w:ascii="Times New Roman" w:hAnsi="Times New Roman"/>
          <w:b w:val="0"/>
          <w:i w:val="0"/>
          <w:sz w:val="22"/>
          <w:szCs w:val="24"/>
        </w:rPr>
        <w:t>“) a příslušnými právními předpisy.</w:t>
      </w:r>
    </w:p>
    <w:p w14:paraId="659EDD68" w14:textId="6038A00A" w:rsidR="00973BF5" w:rsidRPr="009F1760" w:rsidRDefault="00973BF5" w:rsidP="00EC5061">
      <w:pPr>
        <w:pStyle w:val="Nadpis2"/>
        <w:keepNext w:val="0"/>
        <w:numPr>
          <w:ilvl w:val="0"/>
          <w:numId w:val="5"/>
        </w:numPr>
        <w:spacing w:before="120" w:after="0"/>
        <w:ind w:left="570" w:hanging="570"/>
        <w:jc w:val="both"/>
        <w:rPr>
          <w:rFonts w:ascii="Times New Roman" w:hAnsi="Times New Roman"/>
          <w:b w:val="0"/>
          <w:i w:val="0"/>
          <w:sz w:val="22"/>
          <w:szCs w:val="24"/>
        </w:rPr>
      </w:pPr>
      <w:r w:rsidRPr="009F1760">
        <w:rPr>
          <w:rFonts w:ascii="Times New Roman" w:hAnsi="Times New Roman"/>
          <w:b w:val="0"/>
          <w:i w:val="0"/>
          <w:sz w:val="22"/>
          <w:szCs w:val="24"/>
        </w:rPr>
        <w:t>Prodávající prohlašuje, že zboží, jehož dodání je předmětem smlouvy splňuje technické, hygienické, veterinární, bezpečnostní a další standardy dle předpisů Evropské Unie a odpovídá požadavkům stanoveným obecně závaznými právními předpisy a normami ČSN, pře</w:t>
      </w:r>
      <w:r w:rsidR="00E33173" w:rsidRPr="009F1760">
        <w:rPr>
          <w:rFonts w:ascii="Times New Roman" w:hAnsi="Times New Roman"/>
          <w:b w:val="0"/>
          <w:i w:val="0"/>
          <w:sz w:val="22"/>
          <w:szCs w:val="24"/>
        </w:rPr>
        <w:t>devším zákonu č. 22/1997 Sb., o </w:t>
      </w:r>
      <w:r w:rsidRPr="009F1760">
        <w:rPr>
          <w:rFonts w:ascii="Times New Roman" w:hAnsi="Times New Roman"/>
          <w:b w:val="0"/>
          <w:i w:val="0"/>
          <w:sz w:val="22"/>
          <w:szCs w:val="24"/>
        </w:rPr>
        <w:t>technických požadavcích na výrobky, ve znění pozdějších předpisů, dále pak, že má vl</w:t>
      </w:r>
      <w:r w:rsidR="00BA3088" w:rsidRPr="009F1760">
        <w:rPr>
          <w:rFonts w:ascii="Times New Roman" w:hAnsi="Times New Roman"/>
          <w:b w:val="0"/>
          <w:i w:val="0"/>
          <w:sz w:val="22"/>
          <w:szCs w:val="24"/>
        </w:rPr>
        <w:t>astnosti, které jsou sjednány ve</w:t>
      </w:r>
      <w:r w:rsidRPr="009F1760">
        <w:rPr>
          <w:rFonts w:ascii="Times New Roman" w:hAnsi="Times New Roman"/>
          <w:b w:val="0"/>
          <w:i w:val="0"/>
          <w:sz w:val="22"/>
          <w:szCs w:val="24"/>
        </w:rPr>
        <w:t xml:space="preserve"> smlouvě a jsou pro takové zboží obvyklé a tyto si udrží po celou záruční dobu.</w:t>
      </w:r>
    </w:p>
    <w:p w14:paraId="6CFCDEA7" w14:textId="77777777" w:rsidR="0097338F" w:rsidRPr="009F1760" w:rsidRDefault="0097338F" w:rsidP="00EC5061">
      <w:pPr>
        <w:pStyle w:val="Nadpis2"/>
        <w:keepNext w:val="0"/>
        <w:numPr>
          <w:ilvl w:val="0"/>
          <w:numId w:val="8"/>
        </w:numPr>
        <w:jc w:val="center"/>
        <w:rPr>
          <w:rFonts w:ascii="Times New Roman" w:hAnsi="Times New Roman"/>
          <w:i w:val="0"/>
          <w:sz w:val="22"/>
          <w:szCs w:val="22"/>
        </w:rPr>
      </w:pPr>
      <w:bookmarkStart w:id="1" w:name="_Hlk4948171"/>
      <w:r w:rsidRPr="009F1760">
        <w:rPr>
          <w:rFonts w:ascii="Times New Roman" w:hAnsi="Times New Roman"/>
          <w:i w:val="0"/>
          <w:sz w:val="22"/>
          <w:szCs w:val="22"/>
        </w:rPr>
        <w:t>Dodací podmínky</w:t>
      </w:r>
    </w:p>
    <w:bookmarkEnd w:id="1"/>
    <w:p w14:paraId="6477E085" w14:textId="7450FB6E" w:rsidR="00F43F46" w:rsidRPr="009F1760" w:rsidRDefault="00F43F46" w:rsidP="00F30065">
      <w:pPr>
        <w:pStyle w:val="Nadpis2"/>
        <w:keepNext w:val="0"/>
        <w:numPr>
          <w:ilvl w:val="0"/>
          <w:numId w:val="6"/>
        </w:numPr>
        <w:spacing w:before="60"/>
        <w:ind w:left="567" w:hanging="567"/>
        <w:jc w:val="both"/>
        <w:rPr>
          <w:rFonts w:ascii="Times New Roman" w:hAnsi="Times New Roman"/>
          <w:b w:val="0"/>
          <w:i w:val="0"/>
          <w:snapToGrid w:val="0"/>
          <w:sz w:val="22"/>
          <w:szCs w:val="22"/>
        </w:rPr>
      </w:pPr>
      <w:r w:rsidRPr="009F1760">
        <w:rPr>
          <w:rFonts w:ascii="Times New Roman" w:hAnsi="Times New Roman"/>
          <w:b w:val="0"/>
          <w:i w:val="0"/>
          <w:snapToGrid w:val="0"/>
          <w:sz w:val="22"/>
          <w:szCs w:val="22"/>
        </w:rPr>
        <w:t>Prodávající se zavazuje realizovat dodávku</w:t>
      </w:r>
      <w:r w:rsidR="00F30065" w:rsidRPr="009F1760">
        <w:rPr>
          <w:rFonts w:ascii="Times New Roman" w:hAnsi="Times New Roman"/>
          <w:b w:val="0"/>
          <w:i w:val="0"/>
          <w:snapToGrid w:val="0"/>
          <w:sz w:val="22"/>
          <w:szCs w:val="22"/>
        </w:rPr>
        <w:t xml:space="preserve"> zboží na základě písemné výzvy k plnění kupujícího doručené kontaktní osobě prodávajícího. Prodávající se zavazuje realizovat dodávku zboží </w:t>
      </w:r>
      <w:r w:rsidRPr="009F1760">
        <w:rPr>
          <w:rFonts w:ascii="Times New Roman" w:hAnsi="Times New Roman"/>
          <w:i w:val="0"/>
          <w:snapToGrid w:val="0"/>
          <w:sz w:val="22"/>
          <w:szCs w:val="22"/>
        </w:rPr>
        <w:t xml:space="preserve">nejpozději do </w:t>
      </w:r>
      <w:r w:rsidR="00E43FB2" w:rsidRPr="009F1760">
        <w:rPr>
          <w:rFonts w:ascii="Times New Roman" w:hAnsi="Times New Roman"/>
          <w:i w:val="0"/>
          <w:snapToGrid w:val="0"/>
          <w:sz w:val="22"/>
          <w:szCs w:val="22"/>
        </w:rPr>
        <w:t>9</w:t>
      </w:r>
      <w:r w:rsidR="00692E62" w:rsidRPr="009F1760">
        <w:rPr>
          <w:rFonts w:ascii="Times New Roman" w:hAnsi="Times New Roman"/>
          <w:i w:val="0"/>
          <w:snapToGrid w:val="0"/>
          <w:sz w:val="22"/>
          <w:szCs w:val="22"/>
        </w:rPr>
        <w:t>0</w:t>
      </w:r>
      <w:r w:rsidR="00F04CDC" w:rsidRPr="009F1760">
        <w:rPr>
          <w:rFonts w:ascii="Times New Roman" w:hAnsi="Times New Roman"/>
          <w:i w:val="0"/>
          <w:snapToGrid w:val="0"/>
          <w:sz w:val="22"/>
          <w:szCs w:val="22"/>
        </w:rPr>
        <w:t xml:space="preserve"> </w:t>
      </w:r>
      <w:r w:rsidR="00692E62" w:rsidRPr="009F1760">
        <w:rPr>
          <w:rFonts w:ascii="Times New Roman" w:hAnsi="Times New Roman"/>
          <w:i w:val="0"/>
          <w:snapToGrid w:val="0"/>
          <w:sz w:val="22"/>
          <w:szCs w:val="22"/>
        </w:rPr>
        <w:t>kalendářních dnů</w:t>
      </w:r>
      <w:r w:rsidRPr="009F1760">
        <w:rPr>
          <w:rFonts w:ascii="Times New Roman" w:hAnsi="Times New Roman"/>
          <w:i w:val="0"/>
          <w:snapToGrid w:val="0"/>
          <w:sz w:val="22"/>
          <w:szCs w:val="22"/>
        </w:rPr>
        <w:t xml:space="preserve"> </w:t>
      </w:r>
      <w:r w:rsidRPr="009F1760">
        <w:rPr>
          <w:rFonts w:ascii="Times New Roman" w:hAnsi="Times New Roman"/>
          <w:b w:val="0"/>
          <w:i w:val="0"/>
          <w:snapToGrid w:val="0"/>
          <w:sz w:val="22"/>
          <w:szCs w:val="22"/>
        </w:rPr>
        <w:t>od</w:t>
      </w:r>
      <w:r w:rsidR="00F30065" w:rsidRPr="009F1760">
        <w:rPr>
          <w:rFonts w:ascii="Times New Roman" w:hAnsi="Times New Roman"/>
          <w:b w:val="0"/>
          <w:i w:val="0"/>
          <w:snapToGrid w:val="0"/>
          <w:sz w:val="22"/>
          <w:szCs w:val="22"/>
        </w:rPr>
        <w:t>e dne doručení písemné výzvy k plnění kupujícího prodávajícímu. Nebude-li p</w:t>
      </w:r>
      <w:r w:rsidR="00FD7357" w:rsidRPr="009F1760">
        <w:rPr>
          <w:rFonts w:ascii="Times New Roman" w:hAnsi="Times New Roman"/>
          <w:b w:val="0"/>
          <w:i w:val="0"/>
          <w:snapToGrid w:val="0"/>
          <w:sz w:val="22"/>
          <w:szCs w:val="22"/>
        </w:rPr>
        <w:t>ísemná výzva k plnění kupujícího</w:t>
      </w:r>
      <w:r w:rsidR="00F30065" w:rsidRPr="009F1760">
        <w:rPr>
          <w:rFonts w:ascii="Times New Roman" w:hAnsi="Times New Roman"/>
          <w:b w:val="0"/>
          <w:i w:val="0"/>
          <w:snapToGrid w:val="0"/>
          <w:sz w:val="22"/>
          <w:szCs w:val="22"/>
        </w:rPr>
        <w:t xml:space="preserve"> prodávajícím</w:t>
      </w:r>
      <w:r w:rsidR="00FD7357" w:rsidRPr="009F1760">
        <w:rPr>
          <w:rFonts w:ascii="Times New Roman" w:hAnsi="Times New Roman"/>
          <w:b w:val="0"/>
          <w:i w:val="0"/>
          <w:snapToGrid w:val="0"/>
          <w:sz w:val="22"/>
          <w:szCs w:val="22"/>
        </w:rPr>
        <w:t>u</w:t>
      </w:r>
      <w:r w:rsidR="00F30065" w:rsidRPr="009F1760">
        <w:rPr>
          <w:rFonts w:ascii="Times New Roman" w:hAnsi="Times New Roman"/>
          <w:b w:val="0"/>
          <w:i w:val="0"/>
          <w:snapToGrid w:val="0"/>
          <w:sz w:val="22"/>
          <w:szCs w:val="22"/>
        </w:rPr>
        <w:t xml:space="preserve"> doručena </w:t>
      </w:r>
      <w:r w:rsidR="00F30065" w:rsidRPr="009F1760">
        <w:rPr>
          <w:rFonts w:ascii="Times New Roman" w:hAnsi="Times New Roman"/>
          <w:i w:val="0"/>
          <w:snapToGrid w:val="0"/>
          <w:sz w:val="22"/>
          <w:szCs w:val="22"/>
        </w:rPr>
        <w:t>do 5 týdnů</w:t>
      </w:r>
      <w:r w:rsidR="00F30065" w:rsidRPr="009F1760">
        <w:rPr>
          <w:rFonts w:ascii="Times New Roman" w:hAnsi="Times New Roman"/>
          <w:b w:val="0"/>
          <w:i w:val="0"/>
          <w:snapToGrid w:val="0"/>
          <w:sz w:val="22"/>
          <w:szCs w:val="22"/>
        </w:rPr>
        <w:t xml:space="preserve"> ode dne účinnosti této smlouvy, je prodávající povinen realizovat dodávku zboží </w:t>
      </w:r>
      <w:r w:rsidR="00692E62" w:rsidRPr="009F1760">
        <w:rPr>
          <w:rFonts w:ascii="Times New Roman" w:hAnsi="Times New Roman"/>
          <w:i w:val="0"/>
          <w:snapToGrid w:val="0"/>
          <w:sz w:val="22"/>
          <w:szCs w:val="22"/>
        </w:rPr>
        <w:t xml:space="preserve">do </w:t>
      </w:r>
      <w:r w:rsidR="00E43FB2" w:rsidRPr="009F1760">
        <w:rPr>
          <w:rFonts w:ascii="Times New Roman" w:hAnsi="Times New Roman"/>
          <w:i w:val="0"/>
          <w:snapToGrid w:val="0"/>
          <w:sz w:val="22"/>
          <w:szCs w:val="22"/>
        </w:rPr>
        <w:t>9</w:t>
      </w:r>
      <w:r w:rsidR="00692E62" w:rsidRPr="009F1760">
        <w:rPr>
          <w:rFonts w:ascii="Times New Roman" w:hAnsi="Times New Roman"/>
          <w:i w:val="0"/>
          <w:snapToGrid w:val="0"/>
          <w:sz w:val="22"/>
          <w:szCs w:val="22"/>
        </w:rPr>
        <w:t>0 kalendářních dnů</w:t>
      </w:r>
      <w:r w:rsidR="00F30065" w:rsidRPr="009F1760">
        <w:rPr>
          <w:rFonts w:ascii="Times New Roman" w:hAnsi="Times New Roman"/>
          <w:b w:val="0"/>
          <w:i w:val="0"/>
          <w:snapToGrid w:val="0"/>
          <w:sz w:val="22"/>
          <w:szCs w:val="22"/>
        </w:rPr>
        <w:t xml:space="preserve"> ode dne účinnosti této smlouvy</w:t>
      </w:r>
      <w:r w:rsidR="007E134C" w:rsidRPr="009F1760">
        <w:rPr>
          <w:rFonts w:ascii="Times New Roman" w:hAnsi="Times New Roman"/>
          <w:b w:val="0"/>
          <w:i w:val="0"/>
          <w:snapToGrid w:val="0"/>
          <w:sz w:val="22"/>
          <w:szCs w:val="22"/>
        </w:rPr>
        <w:t xml:space="preserve">, </w:t>
      </w:r>
      <w:r w:rsidR="007E134C" w:rsidRPr="009F1760">
        <w:rPr>
          <w:rFonts w:ascii="Times New Roman" w:hAnsi="Times New Roman"/>
          <w:i w:val="0"/>
          <w:sz w:val="22"/>
          <w:szCs w:val="22"/>
        </w:rPr>
        <w:t>to</w:t>
      </w:r>
      <w:r w:rsidR="00F30065" w:rsidRPr="009F1760">
        <w:rPr>
          <w:rFonts w:ascii="Times New Roman" w:hAnsi="Times New Roman"/>
          <w:i w:val="0"/>
          <w:sz w:val="22"/>
          <w:szCs w:val="22"/>
        </w:rPr>
        <w:t xml:space="preserve"> vše</w:t>
      </w:r>
      <w:r w:rsidR="007E134C" w:rsidRPr="009F1760">
        <w:rPr>
          <w:rFonts w:ascii="Times New Roman" w:hAnsi="Times New Roman"/>
          <w:i w:val="0"/>
          <w:sz w:val="22"/>
          <w:szCs w:val="22"/>
        </w:rPr>
        <w:t xml:space="preserve"> v pracovní době kupujícího od 07:00 do 15:00 hod</w:t>
      </w:r>
      <w:r w:rsidR="008828E7" w:rsidRPr="009F1760">
        <w:rPr>
          <w:rFonts w:ascii="Times New Roman" w:hAnsi="Times New Roman"/>
          <w:i w:val="0"/>
          <w:sz w:val="22"/>
          <w:szCs w:val="22"/>
        </w:rPr>
        <w:t xml:space="preserve"> </w:t>
      </w:r>
      <w:r w:rsidR="008828E7" w:rsidRPr="009F1760">
        <w:rPr>
          <w:rFonts w:ascii="Times New Roman" w:hAnsi="Times New Roman"/>
          <w:b w:val="0"/>
          <w:i w:val="0"/>
          <w:sz w:val="22"/>
          <w:szCs w:val="22"/>
        </w:rPr>
        <w:t>(dále jen</w:t>
      </w:r>
      <w:r w:rsidR="008828E7" w:rsidRPr="009F1760">
        <w:rPr>
          <w:rFonts w:ascii="Times New Roman" w:hAnsi="Times New Roman"/>
          <w:i w:val="0"/>
          <w:sz w:val="22"/>
          <w:szCs w:val="22"/>
        </w:rPr>
        <w:t xml:space="preserve"> „pracovní doba kupujícího“</w:t>
      </w:r>
      <w:r w:rsidR="008828E7" w:rsidRPr="009F1760">
        <w:rPr>
          <w:rFonts w:ascii="Times New Roman" w:hAnsi="Times New Roman"/>
          <w:b w:val="0"/>
          <w:i w:val="0"/>
          <w:sz w:val="22"/>
          <w:szCs w:val="22"/>
        </w:rPr>
        <w:t>)</w:t>
      </w:r>
      <w:r w:rsidR="007E134C" w:rsidRPr="009F1760">
        <w:rPr>
          <w:rFonts w:ascii="Times New Roman" w:hAnsi="Times New Roman"/>
          <w:b w:val="0"/>
          <w:i w:val="0"/>
          <w:sz w:val="22"/>
          <w:szCs w:val="22"/>
        </w:rPr>
        <w:t>.</w:t>
      </w:r>
      <w:r w:rsidR="007E134C" w:rsidRPr="009F1760">
        <w:rPr>
          <w:rFonts w:ascii="Times New Roman" w:hAnsi="Times New Roman"/>
          <w:i w:val="0"/>
          <w:sz w:val="22"/>
          <w:szCs w:val="22"/>
        </w:rPr>
        <w:t xml:space="preserve"> </w:t>
      </w:r>
      <w:r w:rsidR="007E134C" w:rsidRPr="009F1760">
        <w:rPr>
          <w:rFonts w:ascii="Times New Roman" w:hAnsi="Times New Roman"/>
          <w:b w:val="0"/>
          <w:i w:val="0"/>
          <w:sz w:val="22"/>
          <w:szCs w:val="22"/>
        </w:rPr>
        <w:t xml:space="preserve">Připadne-li konec lhůty na sobotu, neděli nebo svátek prodávající dodá zboží kupujícímu následující pracovní den </w:t>
      </w:r>
      <w:r w:rsidR="007E134C" w:rsidRPr="009F1760">
        <w:rPr>
          <w:rFonts w:ascii="Times New Roman" w:hAnsi="Times New Roman"/>
          <w:i w:val="0"/>
          <w:sz w:val="22"/>
          <w:szCs w:val="22"/>
        </w:rPr>
        <w:t>do 9:00 hod</w:t>
      </w:r>
      <w:r w:rsidR="007E134C" w:rsidRPr="009F1760">
        <w:rPr>
          <w:rFonts w:ascii="Times New Roman" w:hAnsi="Times New Roman"/>
          <w:b w:val="0"/>
          <w:i w:val="0"/>
          <w:sz w:val="22"/>
          <w:szCs w:val="22"/>
        </w:rPr>
        <w:t>.</w:t>
      </w:r>
    </w:p>
    <w:p w14:paraId="65ED4646" w14:textId="0668D3B2" w:rsidR="00F43F46" w:rsidRPr="009F1760" w:rsidRDefault="00F43F46" w:rsidP="00EC5061">
      <w:pPr>
        <w:pStyle w:val="Nadpis2"/>
        <w:keepNext w:val="0"/>
        <w:numPr>
          <w:ilvl w:val="0"/>
          <w:numId w:val="6"/>
        </w:numPr>
        <w:spacing w:before="60"/>
        <w:ind w:left="567" w:hanging="567"/>
        <w:jc w:val="both"/>
        <w:rPr>
          <w:rFonts w:ascii="Times New Roman" w:hAnsi="Times New Roman"/>
          <w:b w:val="0"/>
          <w:i w:val="0"/>
          <w:snapToGrid w:val="0"/>
          <w:sz w:val="22"/>
          <w:szCs w:val="22"/>
        </w:rPr>
      </w:pPr>
      <w:r w:rsidRPr="009F1760">
        <w:rPr>
          <w:rFonts w:ascii="Times New Roman" w:hAnsi="Times New Roman"/>
          <w:b w:val="0"/>
          <w:i w:val="0"/>
          <w:snapToGrid w:val="0"/>
          <w:sz w:val="22"/>
          <w:szCs w:val="22"/>
        </w:rPr>
        <w:t xml:space="preserve">Čas </w:t>
      </w:r>
      <w:r w:rsidRPr="009F1760">
        <w:rPr>
          <w:rFonts w:ascii="Times New Roman" w:hAnsi="Times New Roman"/>
          <w:b w:val="0"/>
          <w:i w:val="0"/>
          <w:sz w:val="22"/>
          <w:szCs w:val="22"/>
        </w:rPr>
        <w:t xml:space="preserve">dodávky zboží </w:t>
      </w:r>
      <w:r w:rsidRPr="009F1760">
        <w:rPr>
          <w:rFonts w:ascii="Times New Roman" w:hAnsi="Times New Roman"/>
          <w:b w:val="0"/>
          <w:i w:val="0"/>
          <w:snapToGrid w:val="0"/>
          <w:sz w:val="22"/>
          <w:szCs w:val="22"/>
        </w:rPr>
        <w:t xml:space="preserve">bude </w:t>
      </w:r>
      <w:r w:rsidR="007E134C" w:rsidRPr="009F1760">
        <w:rPr>
          <w:rFonts w:ascii="Times New Roman" w:hAnsi="Times New Roman"/>
          <w:b w:val="0"/>
          <w:i w:val="0"/>
          <w:snapToGrid w:val="0"/>
          <w:sz w:val="22"/>
          <w:szCs w:val="22"/>
        </w:rPr>
        <w:t xml:space="preserve">kontaktní osobě </w:t>
      </w:r>
      <w:r w:rsidR="00F04CDC" w:rsidRPr="009F1760">
        <w:rPr>
          <w:rFonts w:ascii="Times New Roman" w:hAnsi="Times New Roman"/>
          <w:b w:val="0"/>
          <w:i w:val="0"/>
          <w:snapToGrid w:val="0"/>
          <w:sz w:val="22"/>
          <w:szCs w:val="22"/>
        </w:rPr>
        <w:t>k</w:t>
      </w:r>
      <w:r w:rsidR="007E134C" w:rsidRPr="009F1760">
        <w:rPr>
          <w:rFonts w:ascii="Times New Roman" w:hAnsi="Times New Roman"/>
          <w:b w:val="0"/>
          <w:i w:val="0"/>
          <w:snapToGrid w:val="0"/>
          <w:sz w:val="22"/>
          <w:szCs w:val="22"/>
        </w:rPr>
        <w:t>upujícího</w:t>
      </w:r>
      <w:r w:rsidRPr="009F1760">
        <w:rPr>
          <w:rFonts w:ascii="Times New Roman" w:hAnsi="Times New Roman"/>
          <w:b w:val="0"/>
          <w:i w:val="0"/>
          <w:snapToGrid w:val="0"/>
          <w:sz w:val="22"/>
          <w:szCs w:val="22"/>
        </w:rPr>
        <w:t xml:space="preserve"> sdělen alespoň </w:t>
      </w:r>
      <w:r w:rsidRPr="009F1760">
        <w:rPr>
          <w:rFonts w:ascii="Times New Roman" w:hAnsi="Times New Roman"/>
          <w:i w:val="0"/>
          <w:snapToGrid w:val="0"/>
          <w:sz w:val="22"/>
          <w:szCs w:val="22"/>
        </w:rPr>
        <w:t xml:space="preserve">5 pracovních dnů předem </w:t>
      </w:r>
      <w:r w:rsidRPr="009F1760">
        <w:rPr>
          <w:rFonts w:ascii="Times New Roman" w:hAnsi="Times New Roman"/>
          <w:b w:val="0"/>
          <w:i w:val="0"/>
          <w:snapToGrid w:val="0"/>
          <w:sz w:val="22"/>
          <w:szCs w:val="22"/>
        </w:rPr>
        <w:t>tak, aby</w:t>
      </w:r>
      <w:r w:rsidRPr="009F1760">
        <w:rPr>
          <w:rFonts w:ascii="Times New Roman" w:hAnsi="Times New Roman"/>
          <w:i w:val="0"/>
          <w:snapToGrid w:val="0"/>
          <w:sz w:val="22"/>
          <w:szCs w:val="22"/>
        </w:rPr>
        <w:t xml:space="preserve"> </w:t>
      </w:r>
      <w:r w:rsidR="00F04CDC" w:rsidRPr="009F1760">
        <w:rPr>
          <w:rFonts w:ascii="Times New Roman" w:hAnsi="Times New Roman"/>
          <w:b w:val="0"/>
          <w:i w:val="0"/>
          <w:snapToGrid w:val="0"/>
          <w:sz w:val="22"/>
          <w:szCs w:val="22"/>
        </w:rPr>
        <w:t>k</w:t>
      </w:r>
      <w:r w:rsidRPr="009F1760">
        <w:rPr>
          <w:rFonts w:ascii="Times New Roman" w:hAnsi="Times New Roman"/>
          <w:b w:val="0"/>
          <w:i w:val="0"/>
          <w:snapToGrid w:val="0"/>
          <w:sz w:val="22"/>
          <w:szCs w:val="22"/>
        </w:rPr>
        <w:t>upující mohl zajistit náležitou součinnost. Nebude-li tato lh</w:t>
      </w:r>
      <w:r w:rsidRPr="009F1760">
        <w:rPr>
          <w:rFonts w:ascii="Times New Roman" w:hAnsi="Times New Roman" w:hint="eastAsia"/>
          <w:b w:val="0"/>
          <w:i w:val="0"/>
          <w:snapToGrid w:val="0"/>
          <w:sz w:val="22"/>
          <w:szCs w:val="22"/>
        </w:rPr>
        <w:t>ů</w:t>
      </w:r>
      <w:r w:rsidRPr="009F1760">
        <w:rPr>
          <w:rFonts w:ascii="Times New Roman" w:hAnsi="Times New Roman"/>
          <w:b w:val="0"/>
          <w:i w:val="0"/>
          <w:snapToGrid w:val="0"/>
          <w:sz w:val="22"/>
          <w:szCs w:val="22"/>
        </w:rPr>
        <w:t>ta dodržena, je kupující oprávn</w:t>
      </w:r>
      <w:r w:rsidRPr="009F1760">
        <w:rPr>
          <w:rFonts w:ascii="Times New Roman" w:hAnsi="Times New Roman" w:hint="eastAsia"/>
          <w:b w:val="0"/>
          <w:i w:val="0"/>
          <w:snapToGrid w:val="0"/>
          <w:sz w:val="22"/>
          <w:szCs w:val="22"/>
        </w:rPr>
        <w:t>ě</w:t>
      </w:r>
      <w:r w:rsidRPr="009F1760">
        <w:rPr>
          <w:rFonts w:ascii="Times New Roman" w:hAnsi="Times New Roman"/>
          <w:b w:val="0"/>
          <w:i w:val="0"/>
          <w:snapToGrid w:val="0"/>
          <w:sz w:val="22"/>
          <w:szCs w:val="22"/>
        </w:rPr>
        <w:t>n p</w:t>
      </w:r>
      <w:r w:rsidRPr="009F1760">
        <w:rPr>
          <w:rFonts w:ascii="Times New Roman" w:hAnsi="Times New Roman" w:hint="eastAsia"/>
          <w:b w:val="0"/>
          <w:i w:val="0"/>
          <w:snapToGrid w:val="0"/>
          <w:sz w:val="22"/>
          <w:szCs w:val="22"/>
        </w:rPr>
        <w:t>ř</w:t>
      </w:r>
      <w:r w:rsidRPr="009F1760">
        <w:rPr>
          <w:rFonts w:ascii="Times New Roman" w:hAnsi="Times New Roman"/>
          <w:b w:val="0"/>
          <w:i w:val="0"/>
          <w:snapToGrid w:val="0"/>
          <w:sz w:val="22"/>
          <w:szCs w:val="22"/>
        </w:rPr>
        <w:t>evzetí zboží odmítnout a strany v takovém p</w:t>
      </w:r>
      <w:r w:rsidRPr="009F1760">
        <w:rPr>
          <w:rFonts w:ascii="Times New Roman" w:hAnsi="Times New Roman" w:hint="eastAsia"/>
          <w:b w:val="0"/>
          <w:i w:val="0"/>
          <w:snapToGrid w:val="0"/>
          <w:sz w:val="22"/>
          <w:szCs w:val="22"/>
        </w:rPr>
        <w:t>ří</w:t>
      </w:r>
      <w:r w:rsidRPr="009F1760">
        <w:rPr>
          <w:rFonts w:ascii="Times New Roman" w:hAnsi="Times New Roman"/>
          <w:b w:val="0"/>
          <w:i w:val="0"/>
          <w:snapToGrid w:val="0"/>
          <w:sz w:val="22"/>
          <w:szCs w:val="22"/>
        </w:rPr>
        <w:t>pad</w:t>
      </w:r>
      <w:r w:rsidRPr="009F1760">
        <w:rPr>
          <w:rFonts w:ascii="Times New Roman" w:hAnsi="Times New Roman" w:hint="eastAsia"/>
          <w:b w:val="0"/>
          <w:i w:val="0"/>
          <w:snapToGrid w:val="0"/>
          <w:sz w:val="22"/>
          <w:szCs w:val="22"/>
        </w:rPr>
        <w:t>ě</w:t>
      </w:r>
      <w:r w:rsidRPr="009F1760">
        <w:rPr>
          <w:rFonts w:ascii="Times New Roman" w:hAnsi="Times New Roman"/>
          <w:b w:val="0"/>
          <w:i w:val="0"/>
          <w:snapToGrid w:val="0"/>
          <w:sz w:val="22"/>
          <w:szCs w:val="22"/>
        </w:rPr>
        <w:t xml:space="preserve"> ujednají náhradní termín p</w:t>
      </w:r>
      <w:r w:rsidRPr="009F1760">
        <w:rPr>
          <w:rFonts w:ascii="Times New Roman" w:hAnsi="Times New Roman" w:hint="eastAsia"/>
          <w:b w:val="0"/>
          <w:i w:val="0"/>
          <w:snapToGrid w:val="0"/>
          <w:sz w:val="22"/>
          <w:szCs w:val="22"/>
        </w:rPr>
        <w:t>ř</w:t>
      </w:r>
      <w:r w:rsidRPr="009F1760">
        <w:rPr>
          <w:rFonts w:ascii="Times New Roman" w:hAnsi="Times New Roman"/>
          <w:b w:val="0"/>
          <w:i w:val="0"/>
          <w:snapToGrid w:val="0"/>
          <w:sz w:val="22"/>
          <w:szCs w:val="22"/>
        </w:rPr>
        <w:t>edání a p</w:t>
      </w:r>
      <w:r w:rsidRPr="009F1760">
        <w:rPr>
          <w:rFonts w:ascii="Times New Roman" w:hAnsi="Times New Roman" w:hint="eastAsia"/>
          <w:b w:val="0"/>
          <w:i w:val="0"/>
          <w:snapToGrid w:val="0"/>
          <w:sz w:val="22"/>
          <w:szCs w:val="22"/>
        </w:rPr>
        <w:t>ř</w:t>
      </w:r>
      <w:r w:rsidRPr="009F1760">
        <w:rPr>
          <w:rFonts w:ascii="Times New Roman" w:hAnsi="Times New Roman"/>
          <w:b w:val="0"/>
          <w:i w:val="0"/>
          <w:snapToGrid w:val="0"/>
          <w:sz w:val="22"/>
          <w:szCs w:val="22"/>
        </w:rPr>
        <w:t>evzetí tak, aby lh</w:t>
      </w:r>
      <w:r w:rsidRPr="009F1760">
        <w:rPr>
          <w:rFonts w:ascii="Times New Roman" w:hAnsi="Times New Roman" w:hint="eastAsia"/>
          <w:b w:val="0"/>
          <w:i w:val="0"/>
          <w:snapToGrid w:val="0"/>
          <w:sz w:val="22"/>
          <w:szCs w:val="22"/>
        </w:rPr>
        <w:t>ů</w:t>
      </w:r>
      <w:r w:rsidRPr="009F1760">
        <w:rPr>
          <w:rFonts w:ascii="Times New Roman" w:hAnsi="Times New Roman"/>
          <w:b w:val="0"/>
          <w:i w:val="0"/>
          <w:snapToGrid w:val="0"/>
          <w:sz w:val="22"/>
          <w:szCs w:val="22"/>
        </w:rPr>
        <w:t>ta byla dodržena.</w:t>
      </w:r>
    </w:p>
    <w:p w14:paraId="53FA323E" w14:textId="60F6E6BC" w:rsidR="00F43F46" w:rsidRPr="009F1760" w:rsidRDefault="00F43F46" w:rsidP="00EC5061">
      <w:pPr>
        <w:pStyle w:val="Nadpis2"/>
        <w:keepNext w:val="0"/>
        <w:numPr>
          <w:ilvl w:val="0"/>
          <w:numId w:val="6"/>
        </w:numPr>
        <w:spacing w:before="60"/>
        <w:ind w:left="567" w:hanging="567"/>
        <w:jc w:val="both"/>
        <w:rPr>
          <w:rFonts w:ascii="Times New Roman" w:hAnsi="Times New Roman"/>
          <w:b w:val="0"/>
          <w:i w:val="0"/>
          <w:snapToGrid w:val="0"/>
          <w:sz w:val="22"/>
          <w:szCs w:val="22"/>
        </w:rPr>
      </w:pPr>
      <w:r w:rsidRPr="009F1760">
        <w:rPr>
          <w:rFonts w:ascii="Times New Roman" w:hAnsi="Times New Roman"/>
          <w:b w:val="0"/>
          <w:i w:val="0"/>
          <w:sz w:val="22"/>
          <w:szCs w:val="22"/>
        </w:rPr>
        <w:t>Pokud by kupující nebyl schopen v daném termínu zajistit účast oprávněné osoby k převzetí, bude mezi smluvními stranami dojednán náhradní termín předání a převzetí, který bude vyhovovat oběma stranám.</w:t>
      </w:r>
    </w:p>
    <w:p w14:paraId="15B231CF" w14:textId="27B60A9D" w:rsidR="00F04CDC" w:rsidRPr="009F1760" w:rsidRDefault="00F04CDC" w:rsidP="00EC5061">
      <w:pPr>
        <w:numPr>
          <w:ilvl w:val="0"/>
          <w:numId w:val="6"/>
        </w:numPr>
        <w:ind w:left="567" w:hanging="567"/>
        <w:jc w:val="both"/>
        <w:rPr>
          <w:rFonts w:ascii="Times New Roman" w:hAnsi="Times New Roman"/>
          <w:sz w:val="22"/>
          <w:szCs w:val="22"/>
        </w:rPr>
      </w:pPr>
      <w:r w:rsidRPr="009F1760">
        <w:rPr>
          <w:rFonts w:ascii="Times New Roman" w:hAnsi="Times New Roman"/>
          <w:b/>
          <w:sz w:val="22"/>
          <w:szCs w:val="22"/>
        </w:rPr>
        <w:t>Místem dodání zboží je sídlo kupujícího</w:t>
      </w:r>
      <w:r w:rsidRPr="009F1760">
        <w:rPr>
          <w:rFonts w:ascii="Times New Roman" w:hAnsi="Times New Roman"/>
          <w:sz w:val="22"/>
          <w:szCs w:val="22"/>
        </w:rPr>
        <w:t xml:space="preserve">: Nemocnice Na Homolce, Roentgenova 37/2, 150 30 Praha 5 – Motol, </w:t>
      </w:r>
      <w:bookmarkStart w:id="2" w:name="_Hlk4957512"/>
      <w:r w:rsidR="00692E62" w:rsidRPr="009F1760">
        <w:rPr>
          <w:rFonts w:ascii="Times New Roman" w:hAnsi="Times New Roman"/>
          <w:sz w:val="22"/>
          <w:szCs w:val="22"/>
        </w:rPr>
        <w:t>oddělení ICT</w:t>
      </w:r>
      <w:r w:rsidR="000A579D" w:rsidRPr="009F1760">
        <w:rPr>
          <w:rFonts w:ascii="Times New Roman" w:hAnsi="Times New Roman"/>
          <w:sz w:val="22"/>
          <w:szCs w:val="22"/>
        </w:rPr>
        <w:t>.</w:t>
      </w:r>
    </w:p>
    <w:bookmarkEnd w:id="2"/>
    <w:p w14:paraId="707F0B6B" w14:textId="0A2681D5" w:rsidR="00131AF5" w:rsidRPr="0097338F" w:rsidRDefault="00131AF5" w:rsidP="00EC5061">
      <w:pPr>
        <w:numPr>
          <w:ilvl w:val="0"/>
          <w:numId w:val="6"/>
        </w:numPr>
        <w:spacing w:before="120"/>
        <w:ind w:left="567" w:hanging="567"/>
        <w:jc w:val="both"/>
        <w:rPr>
          <w:rFonts w:ascii="Times New Roman" w:hAnsi="Times New Roman"/>
          <w:sz w:val="22"/>
          <w:szCs w:val="22"/>
        </w:rPr>
      </w:pPr>
      <w:r w:rsidRPr="009F1760">
        <w:rPr>
          <w:rFonts w:ascii="Times New Roman" w:hAnsi="Times New Roman"/>
          <w:sz w:val="22"/>
          <w:szCs w:val="22"/>
        </w:rPr>
        <w:t>Za dodání zboží se považuje jeho protokolární</w:t>
      </w:r>
      <w:r w:rsidRPr="0097338F">
        <w:rPr>
          <w:rFonts w:ascii="Times New Roman" w:hAnsi="Times New Roman"/>
          <w:sz w:val="22"/>
          <w:szCs w:val="22"/>
        </w:rPr>
        <w:t xml:space="preserve"> předání kupujícímu, tj. osobě oprávněné za kupujícího zboží převzít, a to </w:t>
      </w:r>
      <w:r w:rsidRPr="00DC6D24">
        <w:rPr>
          <w:rFonts w:ascii="Times New Roman" w:hAnsi="Times New Roman"/>
          <w:b/>
          <w:sz w:val="22"/>
          <w:szCs w:val="22"/>
        </w:rPr>
        <w:t>potvrzením dodacího listu</w:t>
      </w:r>
      <w:r w:rsidRPr="0097338F">
        <w:rPr>
          <w:rFonts w:ascii="Times New Roman" w:hAnsi="Times New Roman"/>
          <w:sz w:val="22"/>
          <w:szCs w:val="22"/>
        </w:rPr>
        <w:t xml:space="preserve"> (potvrzení o převzetí zásil</w:t>
      </w:r>
      <w:r w:rsidR="00287037">
        <w:rPr>
          <w:rFonts w:ascii="Times New Roman" w:hAnsi="Times New Roman"/>
          <w:sz w:val="22"/>
          <w:szCs w:val="22"/>
        </w:rPr>
        <w:t>ky, předávacího protokolu, apod. dále jen „</w:t>
      </w:r>
      <w:r w:rsidR="00287037">
        <w:rPr>
          <w:rFonts w:ascii="Times New Roman" w:hAnsi="Times New Roman"/>
          <w:b/>
          <w:sz w:val="22"/>
          <w:szCs w:val="22"/>
        </w:rPr>
        <w:t>dodací list</w:t>
      </w:r>
      <w:r w:rsidR="00287037">
        <w:rPr>
          <w:rFonts w:ascii="Times New Roman" w:hAnsi="Times New Roman"/>
          <w:sz w:val="22"/>
          <w:szCs w:val="22"/>
        </w:rPr>
        <w:t>“</w:t>
      </w:r>
      <w:r w:rsidRPr="0097338F">
        <w:rPr>
          <w:rFonts w:ascii="Times New Roman" w:hAnsi="Times New Roman"/>
          <w:sz w:val="22"/>
          <w:szCs w:val="22"/>
        </w:rPr>
        <w:t>) tak, že osoba oprávněná zboží předat kupujícímu a osoba oprávněná za kupujícího zboží převzít čitelně uvedou na dodacím listu den dodání zboží, své jméno a příjmení spolu se svým vlastnoručním podpisem.</w:t>
      </w:r>
      <w:r w:rsidR="006F4839">
        <w:rPr>
          <w:rFonts w:ascii="Times New Roman" w:hAnsi="Times New Roman"/>
          <w:sz w:val="22"/>
          <w:szCs w:val="22"/>
        </w:rPr>
        <w:t xml:space="preserve"> Bez splnění této povinnosti prodávajícího nelze dodávku zboží realizovat.</w:t>
      </w:r>
    </w:p>
    <w:p w14:paraId="43F93745" w14:textId="51248B7D" w:rsidR="00F43F46" w:rsidRPr="0097338F" w:rsidRDefault="006F4839" w:rsidP="00EC5061">
      <w:pPr>
        <w:numPr>
          <w:ilvl w:val="0"/>
          <w:numId w:val="6"/>
        </w:numPr>
        <w:spacing w:before="120"/>
        <w:ind w:left="567" w:hanging="567"/>
        <w:jc w:val="both"/>
        <w:rPr>
          <w:rFonts w:ascii="Times New Roman" w:hAnsi="Times New Roman"/>
          <w:sz w:val="22"/>
          <w:szCs w:val="22"/>
        </w:rPr>
      </w:pPr>
      <w:r>
        <w:rPr>
          <w:rFonts w:ascii="Times New Roman" w:hAnsi="Times New Roman"/>
          <w:snapToGrid w:val="0"/>
          <w:sz w:val="22"/>
          <w:szCs w:val="22"/>
        </w:rPr>
        <w:t>Dodací list musí dále obsahovat</w:t>
      </w:r>
      <w:r w:rsidR="00F43F46" w:rsidRPr="0097338F">
        <w:rPr>
          <w:rFonts w:ascii="Times New Roman" w:hAnsi="Times New Roman"/>
          <w:snapToGrid w:val="0"/>
          <w:sz w:val="22"/>
          <w:szCs w:val="22"/>
        </w:rPr>
        <w:t xml:space="preserve"> </w:t>
      </w:r>
      <w:r w:rsidR="00DC6D24">
        <w:rPr>
          <w:rFonts w:ascii="Times New Roman" w:hAnsi="Times New Roman"/>
          <w:snapToGrid w:val="0"/>
          <w:sz w:val="22"/>
          <w:szCs w:val="22"/>
        </w:rPr>
        <w:t>zejména:</w:t>
      </w:r>
    </w:p>
    <w:p w14:paraId="4ACA32CC" w14:textId="7FB51776" w:rsidR="00F43F46" w:rsidRPr="0097338F" w:rsidRDefault="00D63998" w:rsidP="00EC5061">
      <w:pPr>
        <w:numPr>
          <w:ilvl w:val="0"/>
          <w:numId w:val="4"/>
        </w:numPr>
        <w:ind w:left="1276" w:hanging="425"/>
        <w:jc w:val="both"/>
        <w:rPr>
          <w:rFonts w:ascii="Times New Roman" w:hAnsi="Times New Roman"/>
          <w:snapToGrid w:val="0"/>
          <w:sz w:val="22"/>
          <w:szCs w:val="22"/>
        </w:rPr>
      </w:pPr>
      <w:r>
        <w:rPr>
          <w:rFonts w:ascii="Times New Roman" w:hAnsi="Times New Roman"/>
          <w:snapToGrid w:val="0"/>
          <w:sz w:val="22"/>
          <w:szCs w:val="22"/>
        </w:rPr>
        <w:t xml:space="preserve">označení </w:t>
      </w:r>
      <w:r w:rsidR="00131AF5" w:rsidRPr="0097338F">
        <w:rPr>
          <w:rFonts w:ascii="Times New Roman" w:hAnsi="Times New Roman"/>
          <w:snapToGrid w:val="0"/>
          <w:sz w:val="22"/>
          <w:szCs w:val="22"/>
        </w:rPr>
        <w:t xml:space="preserve">smlouvy, příp. </w:t>
      </w:r>
      <w:r w:rsidR="00F43F46" w:rsidRPr="0097338F">
        <w:rPr>
          <w:rFonts w:ascii="Times New Roman" w:hAnsi="Times New Roman"/>
          <w:snapToGrid w:val="0"/>
          <w:sz w:val="22"/>
          <w:szCs w:val="22"/>
        </w:rPr>
        <w:t>označení dodacího listu,</w:t>
      </w:r>
    </w:p>
    <w:p w14:paraId="4A0BA90E" w14:textId="6E344BFB" w:rsidR="00F43F46" w:rsidRPr="0097338F" w:rsidRDefault="00D63998" w:rsidP="00EC5061">
      <w:pPr>
        <w:numPr>
          <w:ilvl w:val="0"/>
          <w:numId w:val="4"/>
        </w:numPr>
        <w:ind w:left="1276" w:hanging="425"/>
        <w:jc w:val="both"/>
        <w:rPr>
          <w:rFonts w:ascii="Times New Roman" w:hAnsi="Times New Roman"/>
          <w:snapToGrid w:val="0"/>
          <w:sz w:val="22"/>
          <w:szCs w:val="22"/>
        </w:rPr>
      </w:pPr>
      <w:r>
        <w:rPr>
          <w:rFonts w:ascii="Times New Roman" w:hAnsi="Times New Roman"/>
          <w:snapToGrid w:val="0"/>
          <w:sz w:val="22"/>
          <w:szCs w:val="22"/>
        </w:rPr>
        <w:t>identifikaci smluvních stran,</w:t>
      </w:r>
    </w:p>
    <w:p w14:paraId="3C615BF9" w14:textId="09A526D8" w:rsidR="00F43F46" w:rsidRPr="0097338F" w:rsidRDefault="00D63998" w:rsidP="00EC5061">
      <w:pPr>
        <w:numPr>
          <w:ilvl w:val="0"/>
          <w:numId w:val="4"/>
        </w:numPr>
        <w:ind w:left="1276" w:hanging="425"/>
        <w:jc w:val="both"/>
        <w:rPr>
          <w:rFonts w:ascii="Times New Roman" w:hAnsi="Times New Roman"/>
          <w:snapToGrid w:val="0"/>
          <w:sz w:val="22"/>
          <w:szCs w:val="22"/>
        </w:rPr>
      </w:pPr>
      <w:r>
        <w:rPr>
          <w:rFonts w:ascii="Times New Roman" w:hAnsi="Times New Roman"/>
          <w:snapToGrid w:val="0"/>
          <w:sz w:val="22"/>
          <w:szCs w:val="22"/>
        </w:rPr>
        <w:t>specifikaci</w:t>
      </w:r>
      <w:r w:rsidRPr="0097338F">
        <w:rPr>
          <w:rFonts w:ascii="Times New Roman" w:hAnsi="Times New Roman"/>
          <w:snapToGrid w:val="0"/>
          <w:sz w:val="22"/>
          <w:szCs w:val="22"/>
        </w:rPr>
        <w:t xml:space="preserve"> </w:t>
      </w:r>
      <w:r w:rsidR="00F43F46" w:rsidRPr="0097338F">
        <w:rPr>
          <w:rFonts w:ascii="Times New Roman" w:hAnsi="Times New Roman"/>
          <w:snapToGrid w:val="0"/>
          <w:sz w:val="22"/>
          <w:szCs w:val="22"/>
        </w:rPr>
        <w:t>dodávky (</w:t>
      </w:r>
      <w:r>
        <w:rPr>
          <w:rFonts w:ascii="Times New Roman" w:hAnsi="Times New Roman"/>
          <w:snapToGrid w:val="0"/>
          <w:sz w:val="22"/>
          <w:szCs w:val="22"/>
        </w:rPr>
        <w:t>označení zboží</w:t>
      </w:r>
      <w:r w:rsidR="00F43F46" w:rsidRPr="0097338F">
        <w:rPr>
          <w:rFonts w:ascii="Times New Roman" w:hAnsi="Times New Roman"/>
          <w:snapToGrid w:val="0"/>
          <w:sz w:val="22"/>
          <w:szCs w:val="22"/>
        </w:rPr>
        <w:t xml:space="preserve">, </w:t>
      </w:r>
      <w:r>
        <w:rPr>
          <w:rFonts w:ascii="Times New Roman" w:hAnsi="Times New Roman"/>
          <w:snapToGrid w:val="0"/>
          <w:sz w:val="22"/>
          <w:szCs w:val="22"/>
        </w:rPr>
        <w:t xml:space="preserve">uvedení </w:t>
      </w:r>
      <w:r w:rsidR="00AA62E1">
        <w:rPr>
          <w:rFonts w:ascii="Times New Roman" w:hAnsi="Times New Roman"/>
          <w:snapToGrid w:val="0"/>
          <w:sz w:val="22"/>
          <w:szCs w:val="22"/>
        </w:rPr>
        <w:t>množství, záruky</w:t>
      </w:r>
      <w:r>
        <w:rPr>
          <w:rFonts w:ascii="Times New Roman" w:hAnsi="Times New Roman"/>
          <w:snapToGrid w:val="0"/>
          <w:sz w:val="22"/>
          <w:szCs w:val="22"/>
        </w:rPr>
        <w:t>, datum exspirace</w:t>
      </w:r>
      <w:r w:rsidR="00F43F46" w:rsidRPr="0097338F">
        <w:rPr>
          <w:rFonts w:ascii="Times New Roman" w:hAnsi="Times New Roman"/>
          <w:snapToGrid w:val="0"/>
          <w:sz w:val="22"/>
          <w:szCs w:val="22"/>
        </w:rPr>
        <w:t>),</w:t>
      </w:r>
    </w:p>
    <w:p w14:paraId="16FAB22F" w14:textId="3EAAB11C" w:rsidR="00D63998" w:rsidRDefault="00DC6D24" w:rsidP="00EC5061">
      <w:pPr>
        <w:numPr>
          <w:ilvl w:val="0"/>
          <w:numId w:val="4"/>
        </w:numPr>
        <w:ind w:left="1276" w:hanging="425"/>
        <w:jc w:val="both"/>
        <w:rPr>
          <w:rFonts w:ascii="Times New Roman" w:hAnsi="Times New Roman"/>
          <w:snapToGrid w:val="0"/>
          <w:sz w:val="22"/>
          <w:szCs w:val="22"/>
        </w:rPr>
      </w:pPr>
      <w:r>
        <w:rPr>
          <w:rFonts w:ascii="Times New Roman" w:hAnsi="Times New Roman"/>
          <w:snapToGrid w:val="0"/>
          <w:sz w:val="22"/>
          <w:szCs w:val="22"/>
        </w:rPr>
        <w:t>datum odevzdání</w:t>
      </w:r>
      <w:r w:rsidR="00F43F46" w:rsidRPr="0097338F">
        <w:rPr>
          <w:rFonts w:ascii="Times New Roman" w:hAnsi="Times New Roman"/>
          <w:snapToGrid w:val="0"/>
          <w:sz w:val="22"/>
          <w:szCs w:val="22"/>
        </w:rPr>
        <w:t xml:space="preserve"> dokladů, příp. instalace</w:t>
      </w:r>
      <w:r w:rsidR="00131AF5" w:rsidRPr="0097338F">
        <w:rPr>
          <w:rFonts w:ascii="Times New Roman" w:hAnsi="Times New Roman"/>
          <w:snapToGrid w:val="0"/>
          <w:sz w:val="22"/>
          <w:szCs w:val="22"/>
        </w:rPr>
        <w:t xml:space="preserve"> a proškolení personálu</w:t>
      </w:r>
      <w:r w:rsidR="00F43F46" w:rsidRPr="0097338F">
        <w:rPr>
          <w:rFonts w:ascii="Times New Roman" w:hAnsi="Times New Roman"/>
          <w:snapToGrid w:val="0"/>
          <w:sz w:val="22"/>
          <w:szCs w:val="22"/>
        </w:rPr>
        <w:t>,</w:t>
      </w:r>
    </w:p>
    <w:p w14:paraId="19D9E50E" w14:textId="30B059F3" w:rsidR="00F43F46" w:rsidRPr="00DC6D24" w:rsidRDefault="00D63998" w:rsidP="00EC5061">
      <w:pPr>
        <w:numPr>
          <w:ilvl w:val="0"/>
          <w:numId w:val="4"/>
        </w:numPr>
        <w:ind w:left="1276" w:hanging="425"/>
        <w:jc w:val="both"/>
        <w:rPr>
          <w:rFonts w:ascii="Times New Roman" w:hAnsi="Times New Roman"/>
          <w:snapToGrid w:val="0"/>
          <w:sz w:val="20"/>
          <w:szCs w:val="22"/>
        </w:rPr>
      </w:pPr>
      <w:r w:rsidRPr="00D63998">
        <w:rPr>
          <w:rFonts w:ascii="Times New Roman" w:hAnsi="Times New Roman"/>
          <w:sz w:val="22"/>
          <w:szCs w:val="24"/>
        </w:rPr>
        <w:t xml:space="preserve">další údaje stanovené relevantními právními předpisy či </w:t>
      </w:r>
      <w:r w:rsidR="00AD03D0">
        <w:rPr>
          <w:rFonts w:ascii="Times New Roman" w:hAnsi="Times New Roman"/>
          <w:sz w:val="22"/>
          <w:szCs w:val="24"/>
        </w:rPr>
        <w:t>smlouvou</w:t>
      </w:r>
      <w:r w:rsidR="00DC6D24">
        <w:rPr>
          <w:rFonts w:ascii="Times New Roman" w:hAnsi="Times New Roman"/>
          <w:snapToGrid w:val="0"/>
          <w:sz w:val="22"/>
          <w:szCs w:val="22"/>
        </w:rPr>
        <w:t xml:space="preserve"> a </w:t>
      </w:r>
      <w:r w:rsidR="00F43F46" w:rsidRPr="00DC6D24">
        <w:rPr>
          <w:rFonts w:ascii="Times New Roman" w:hAnsi="Times New Roman"/>
          <w:snapToGrid w:val="0"/>
          <w:sz w:val="22"/>
          <w:szCs w:val="22"/>
        </w:rPr>
        <w:t xml:space="preserve">jiné náležitosti důležité pro předání a převzetí.  </w:t>
      </w:r>
    </w:p>
    <w:p w14:paraId="36919AD1" w14:textId="1AB58094" w:rsidR="006F4839" w:rsidRPr="0097338F" w:rsidRDefault="00DC6D24" w:rsidP="004807C2">
      <w:pPr>
        <w:numPr>
          <w:ilvl w:val="0"/>
          <w:numId w:val="6"/>
        </w:numPr>
        <w:spacing w:before="120"/>
        <w:ind w:left="567" w:hanging="567"/>
        <w:jc w:val="both"/>
        <w:rPr>
          <w:rFonts w:ascii="Times New Roman" w:hAnsi="Times New Roman"/>
          <w:sz w:val="22"/>
          <w:szCs w:val="22"/>
        </w:rPr>
      </w:pPr>
      <w:bookmarkStart w:id="3" w:name="_Hlk4949579"/>
      <w:r w:rsidRPr="00D16A0C">
        <w:rPr>
          <w:rFonts w:ascii="Times New Roman" w:hAnsi="Times New Roman"/>
          <w:sz w:val="22"/>
          <w:szCs w:val="24"/>
        </w:rPr>
        <w:lastRenderedPageBreak/>
        <w:t xml:space="preserve">Prodávající je povinen spolu se zbožím předat kupujícímu </w:t>
      </w:r>
      <w:r>
        <w:rPr>
          <w:rFonts w:ascii="Times New Roman" w:hAnsi="Times New Roman"/>
          <w:sz w:val="22"/>
          <w:szCs w:val="24"/>
        </w:rPr>
        <w:t>veškerou dokumentaci</w:t>
      </w:r>
      <w:r w:rsidRPr="00D16A0C">
        <w:rPr>
          <w:rFonts w:ascii="Times New Roman" w:hAnsi="Times New Roman"/>
          <w:sz w:val="22"/>
          <w:szCs w:val="24"/>
        </w:rPr>
        <w:t>, kter</w:t>
      </w:r>
      <w:r>
        <w:rPr>
          <w:rFonts w:ascii="Times New Roman" w:hAnsi="Times New Roman"/>
          <w:sz w:val="22"/>
          <w:szCs w:val="24"/>
        </w:rPr>
        <w:t>á</w:t>
      </w:r>
      <w:r w:rsidRPr="00D16A0C">
        <w:rPr>
          <w:rFonts w:ascii="Times New Roman" w:hAnsi="Times New Roman"/>
          <w:sz w:val="22"/>
          <w:szCs w:val="24"/>
        </w:rPr>
        <w:t xml:space="preserve"> </w:t>
      </w:r>
      <w:r>
        <w:rPr>
          <w:rFonts w:ascii="Times New Roman" w:hAnsi="Times New Roman"/>
          <w:sz w:val="22"/>
          <w:szCs w:val="24"/>
        </w:rPr>
        <w:t>je</w:t>
      </w:r>
      <w:r w:rsidRPr="00D16A0C">
        <w:rPr>
          <w:rFonts w:ascii="Times New Roman" w:hAnsi="Times New Roman"/>
          <w:sz w:val="22"/>
          <w:szCs w:val="24"/>
        </w:rPr>
        <w:t xml:space="preserve"> nutn</w:t>
      </w:r>
      <w:r>
        <w:rPr>
          <w:rFonts w:ascii="Times New Roman" w:hAnsi="Times New Roman"/>
          <w:sz w:val="22"/>
          <w:szCs w:val="24"/>
        </w:rPr>
        <w:t>á</w:t>
      </w:r>
      <w:r w:rsidRPr="00D16A0C">
        <w:rPr>
          <w:rFonts w:ascii="Times New Roman" w:hAnsi="Times New Roman"/>
          <w:sz w:val="22"/>
          <w:szCs w:val="24"/>
        </w:rPr>
        <w:t xml:space="preserve"> k převzetí a užívání zboží v souladu s platnými právními předpisy ČR či doporučeními výrobce</w:t>
      </w:r>
      <w:r>
        <w:rPr>
          <w:rFonts w:ascii="Times New Roman" w:hAnsi="Times New Roman"/>
          <w:sz w:val="22"/>
          <w:szCs w:val="24"/>
        </w:rPr>
        <w:t>, zejména návod k </w:t>
      </w:r>
      <w:r w:rsidR="004807C2">
        <w:rPr>
          <w:rFonts w:ascii="Times New Roman" w:hAnsi="Times New Roman"/>
          <w:sz w:val="22"/>
          <w:szCs w:val="24"/>
        </w:rPr>
        <w:t>použití</w:t>
      </w:r>
      <w:r>
        <w:rPr>
          <w:rFonts w:ascii="Times New Roman" w:hAnsi="Times New Roman"/>
          <w:sz w:val="22"/>
          <w:szCs w:val="24"/>
        </w:rPr>
        <w:t xml:space="preserve"> v českém jazyce</w:t>
      </w:r>
      <w:r w:rsidRPr="00D16A0C">
        <w:rPr>
          <w:rFonts w:ascii="Times New Roman" w:hAnsi="Times New Roman"/>
          <w:sz w:val="22"/>
          <w:szCs w:val="24"/>
        </w:rPr>
        <w:t xml:space="preserve">. </w:t>
      </w:r>
      <w:r w:rsidR="006F4839" w:rsidRPr="0097338F">
        <w:rPr>
          <w:rFonts w:ascii="Times New Roman" w:hAnsi="Times New Roman"/>
          <w:sz w:val="22"/>
          <w:szCs w:val="22"/>
        </w:rPr>
        <w:t>V p</w:t>
      </w:r>
      <w:r w:rsidR="006F4839" w:rsidRPr="0097338F">
        <w:rPr>
          <w:rFonts w:ascii="Times New Roman" w:hAnsi="Times New Roman" w:hint="eastAsia"/>
          <w:sz w:val="22"/>
          <w:szCs w:val="22"/>
        </w:rPr>
        <w:t>ří</w:t>
      </w:r>
      <w:r w:rsidR="006F4839" w:rsidRPr="0097338F">
        <w:rPr>
          <w:rFonts w:ascii="Times New Roman" w:hAnsi="Times New Roman"/>
          <w:sz w:val="22"/>
          <w:szCs w:val="22"/>
        </w:rPr>
        <w:t>pad</w:t>
      </w:r>
      <w:r w:rsidR="006F4839" w:rsidRPr="0097338F">
        <w:rPr>
          <w:rFonts w:ascii="Times New Roman" w:hAnsi="Times New Roman" w:hint="eastAsia"/>
          <w:sz w:val="22"/>
          <w:szCs w:val="22"/>
        </w:rPr>
        <w:t>ě</w:t>
      </w:r>
      <w:r w:rsidR="006F4839" w:rsidRPr="0097338F">
        <w:rPr>
          <w:rFonts w:ascii="Times New Roman" w:hAnsi="Times New Roman"/>
          <w:sz w:val="22"/>
          <w:szCs w:val="22"/>
        </w:rPr>
        <w:t xml:space="preserve">, </w:t>
      </w:r>
      <w:r w:rsidR="006F4839" w:rsidRPr="0097338F">
        <w:rPr>
          <w:rFonts w:ascii="Times New Roman" w:hAnsi="Times New Roman" w:hint="eastAsia"/>
          <w:sz w:val="22"/>
          <w:szCs w:val="22"/>
        </w:rPr>
        <w:t>ž</w:t>
      </w:r>
      <w:r w:rsidR="006F4839" w:rsidRPr="0097338F">
        <w:rPr>
          <w:rFonts w:ascii="Times New Roman" w:hAnsi="Times New Roman"/>
          <w:sz w:val="22"/>
          <w:szCs w:val="22"/>
        </w:rPr>
        <w:t>e prod</w:t>
      </w:r>
      <w:r w:rsidR="006F4839" w:rsidRPr="0097338F">
        <w:rPr>
          <w:rFonts w:ascii="Times New Roman" w:hAnsi="Times New Roman" w:hint="eastAsia"/>
          <w:sz w:val="22"/>
          <w:szCs w:val="22"/>
        </w:rPr>
        <w:t>á</w:t>
      </w:r>
      <w:r w:rsidR="006F4839" w:rsidRPr="0097338F">
        <w:rPr>
          <w:rFonts w:ascii="Times New Roman" w:hAnsi="Times New Roman"/>
          <w:sz w:val="22"/>
          <w:szCs w:val="22"/>
        </w:rPr>
        <w:t>vaj</w:t>
      </w:r>
      <w:r w:rsidR="006F4839" w:rsidRPr="0097338F">
        <w:rPr>
          <w:rFonts w:ascii="Times New Roman" w:hAnsi="Times New Roman" w:hint="eastAsia"/>
          <w:sz w:val="22"/>
          <w:szCs w:val="22"/>
        </w:rPr>
        <w:t>í</w:t>
      </w:r>
      <w:r w:rsidR="006F4839" w:rsidRPr="0097338F">
        <w:rPr>
          <w:rFonts w:ascii="Times New Roman" w:hAnsi="Times New Roman"/>
          <w:sz w:val="22"/>
          <w:szCs w:val="22"/>
        </w:rPr>
        <w:t>c</w:t>
      </w:r>
      <w:r w:rsidR="006F4839" w:rsidRPr="0097338F">
        <w:rPr>
          <w:rFonts w:ascii="Times New Roman" w:hAnsi="Times New Roman" w:hint="eastAsia"/>
          <w:sz w:val="22"/>
          <w:szCs w:val="22"/>
        </w:rPr>
        <w:t>í</w:t>
      </w:r>
      <w:r w:rsidR="006F4839" w:rsidRPr="0097338F">
        <w:rPr>
          <w:rFonts w:ascii="Times New Roman" w:hAnsi="Times New Roman"/>
          <w:sz w:val="22"/>
          <w:szCs w:val="22"/>
        </w:rPr>
        <w:t xml:space="preserve"> nep</w:t>
      </w:r>
      <w:r w:rsidR="006F4839" w:rsidRPr="0097338F">
        <w:rPr>
          <w:rFonts w:ascii="Times New Roman" w:hAnsi="Times New Roman" w:hint="eastAsia"/>
          <w:sz w:val="22"/>
          <w:szCs w:val="22"/>
        </w:rPr>
        <w:t>ř</w:t>
      </w:r>
      <w:r w:rsidR="006F4839" w:rsidRPr="0097338F">
        <w:rPr>
          <w:rFonts w:ascii="Times New Roman" w:hAnsi="Times New Roman"/>
          <w:sz w:val="22"/>
          <w:szCs w:val="22"/>
        </w:rPr>
        <w:t>ed</w:t>
      </w:r>
      <w:r w:rsidR="006F4839" w:rsidRPr="0097338F">
        <w:rPr>
          <w:rFonts w:ascii="Times New Roman" w:hAnsi="Times New Roman" w:hint="eastAsia"/>
          <w:sz w:val="22"/>
          <w:szCs w:val="22"/>
        </w:rPr>
        <w:t>á</w:t>
      </w:r>
      <w:r w:rsidR="006F4839" w:rsidRPr="0097338F">
        <w:rPr>
          <w:rFonts w:ascii="Times New Roman" w:hAnsi="Times New Roman"/>
          <w:sz w:val="22"/>
          <w:szCs w:val="22"/>
        </w:rPr>
        <w:t xml:space="preserve"> kupuj</w:t>
      </w:r>
      <w:r w:rsidR="006F4839" w:rsidRPr="0097338F">
        <w:rPr>
          <w:rFonts w:ascii="Times New Roman" w:hAnsi="Times New Roman" w:hint="eastAsia"/>
          <w:sz w:val="22"/>
          <w:szCs w:val="22"/>
        </w:rPr>
        <w:t>í</w:t>
      </w:r>
      <w:r w:rsidR="006F4839" w:rsidRPr="0097338F">
        <w:rPr>
          <w:rFonts w:ascii="Times New Roman" w:hAnsi="Times New Roman"/>
          <w:sz w:val="22"/>
          <w:szCs w:val="22"/>
        </w:rPr>
        <w:t>c</w:t>
      </w:r>
      <w:r w:rsidR="006F4839" w:rsidRPr="0097338F">
        <w:rPr>
          <w:rFonts w:ascii="Times New Roman" w:hAnsi="Times New Roman" w:hint="eastAsia"/>
          <w:sz w:val="22"/>
          <w:szCs w:val="22"/>
        </w:rPr>
        <w:t>í</w:t>
      </w:r>
      <w:r w:rsidR="006F4839" w:rsidRPr="0097338F">
        <w:rPr>
          <w:rFonts w:ascii="Times New Roman" w:hAnsi="Times New Roman"/>
          <w:sz w:val="22"/>
          <w:szCs w:val="22"/>
        </w:rPr>
        <w:t>mu ve</w:t>
      </w:r>
      <w:r w:rsidR="006F4839" w:rsidRPr="0097338F">
        <w:rPr>
          <w:rFonts w:ascii="Times New Roman" w:hAnsi="Times New Roman" w:hint="eastAsia"/>
          <w:sz w:val="22"/>
          <w:szCs w:val="22"/>
        </w:rPr>
        <w:t>š</w:t>
      </w:r>
      <w:r w:rsidR="006F4839" w:rsidRPr="0097338F">
        <w:rPr>
          <w:rFonts w:ascii="Times New Roman" w:hAnsi="Times New Roman"/>
          <w:sz w:val="22"/>
          <w:szCs w:val="22"/>
        </w:rPr>
        <w:t>ker</w:t>
      </w:r>
      <w:r w:rsidR="006F4839" w:rsidRPr="0097338F">
        <w:rPr>
          <w:rFonts w:ascii="Times New Roman" w:hAnsi="Times New Roman" w:hint="eastAsia"/>
          <w:sz w:val="22"/>
          <w:szCs w:val="22"/>
        </w:rPr>
        <w:t>é</w:t>
      </w:r>
      <w:r w:rsidR="006F4839" w:rsidRPr="0097338F">
        <w:rPr>
          <w:rFonts w:ascii="Times New Roman" w:hAnsi="Times New Roman"/>
          <w:sz w:val="22"/>
          <w:szCs w:val="22"/>
        </w:rPr>
        <w:t xml:space="preserve"> doklady ke </w:t>
      </w:r>
      <w:r w:rsidR="006F4839">
        <w:rPr>
          <w:rFonts w:ascii="Times New Roman" w:hAnsi="Times New Roman"/>
          <w:sz w:val="22"/>
          <w:szCs w:val="22"/>
        </w:rPr>
        <w:t>z</w:t>
      </w:r>
      <w:r w:rsidR="006F4839" w:rsidRPr="0097338F">
        <w:rPr>
          <w:rFonts w:ascii="Times New Roman" w:hAnsi="Times New Roman"/>
          <w:sz w:val="22"/>
          <w:szCs w:val="22"/>
        </w:rPr>
        <w:t>bo</w:t>
      </w:r>
      <w:r w:rsidR="006F4839" w:rsidRPr="0097338F">
        <w:rPr>
          <w:rFonts w:ascii="Times New Roman" w:hAnsi="Times New Roman" w:hint="eastAsia"/>
          <w:sz w:val="22"/>
          <w:szCs w:val="22"/>
        </w:rPr>
        <w:t>ží</w:t>
      </w:r>
      <w:r w:rsidR="006F4839" w:rsidRPr="0097338F">
        <w:rPr>
          <w:rFonts w:ascii="Times New Roman" w:hAnsi="Times New Roman"/>
          <w:sz w:val="22"/>
          <w:szCs w:val="22"/>
        </w:rPr>
        <w:t>, nepova</w:t>
      </w:r>
      <w:r w:rsidR="006F4839" w:rsidRPr="0097338F">
        <w:rPr>
          <w:rFonts w:ascii="Times New Roman" w:hAnsi="Times New Roman" w:hint="eastAsia"/>
          <w:sz w:val="22"/>
          <w:szCs w:val="22"/>
        </w:rPr>
        <w:t>ž</w:t>
      </w:r>
      <w:r w:rsidR="006F4839" w:rsidRPr="0097338F">
        <w:rPr>
          <w:rFonts w:ascii="Times New Roman" w:hAnsi="Times New Roman"/>
          <w:sz w:val="22"/>
          <w:szCs w:val="22"/>
        </w:rPr>
        <w:t xml:space="preserve">uje se </w:t>
      </w:r>
      <w:r w:rsidR="006F4839">
        <w:rPr>
          <w:rFonts w:ascii="Times New Roman" w:hAnsi="Times New Roman"/>
          <w:sz w:val="22"/>
          <w:szCs w:val="22"/>
        </w:rPr>
        <w:t>z</w:t>
      </w:r>
      <w:r w:rsidR="006F4839" w:rsidRPr="0097338F">
        <w:rPr>
          <w:rFonts w:ascii="Times New Roman" w:hAnsi="Times New Roman"/>
          <w:sz w:val="22"/>
          <w:szCs w:val="22"/>
        </w:rPr>
        <w:t>bo</w:t>
      </w:r>
      <w:r w:rsidR="006F4839" w:rsidRPr="0097338F">
        <w:rPr>
          <w:rFonts w:ascii="Times New Roman" w:hAnsi="Times New Roman" w:hint="eastAsia"/>
          <w:sz w:val="22"/>
          <w:szCs w:val="22"/>
        </w:rPr>
        <w:t>ží</w:t>
      </w:r>
      <w:r w:rsidR="006F4839" w:rsidRPr="0097338F">
        <w:rPr>
          <w:rFonts w:ascii="Times New Roman" w:hAnsi="Times New Roman"/>
          <w:sz w:val="22"/>
          <w:szCs w:val="22"/>
        </w:rPr>
        <w:t xml:space="preserve"> za p</w:t>
      </w:r>
      <w:r w:rsidR="006F4839" w:rsidRPr="0097338F">
        <w:rPr>
          <w:rFonts w:ascii="Times New Roman" w:hAnsi="Times New Roman" w:hint="eastAsia"/>
          <w:sz w:val="22"/>
          <w:szCs w:val="22"/>
        </w:rPr>
        <w:t>ř</w:t>
      </w:r>
      <w:r w:rsidR="006F4839" w:rsidRPr="0097338F">
        <w:rPr>
          <w:rFonts w:ascii="Times New Roman" w:hAnsi="Times New Roman"/>
          <w:sz w:val="22"/>
          <w:szCs w:val="22"/>
        </w:rPr>
        <w:t>edan</w:t>
      </w:r>
      <w:r w:rsidR="006F4839" w:rsidRPr="0097338F">
        <w:rPr>
          <w:rFonts w:ascii="Times New Roman" w:hAnsi="Times New Roman" w:hint="eastAsia"/>
          <w:sz w:val="22"/>
          <w:szCs w:val="22"/>
        </w:rPr>
        <w:t>é</w:t>
      </w:r>
      <w:r w:rsidR="006F4839" w:rsidRPr="0097338F">
        <w:rPr>
          <w:rFonts w:ascii="Times New Roman" w:hAnsi="Times New Roman"/>
          <w:sz w:val="22"/>
          <w:szCs w:val="22"/>
        </w:rPr>
        <w:t xml:space="preserve"> kupuj</w:t>
      </w:r>
      <w:r w:rsidR="006F4839" w:rsidRPr="0097338F">
        <w:rPr>
          <w:rFonts w:ascii="Times New Roman" w:hAnsi="Times New Roman" w:hint="eastAsia"/>
          <w:sz w:val="22"/>
          <w:szCs w:val="22"/>
        </w:rPr>
        <w:t>í</w:t>
      </w:r>
      <w:r w:rsidR="006F4839" w:rsidRPr="0097338F">
        <w:rPr>
          <w:rFonts w:ascii="Times New Roman" w:hAnsi="Times New Roman"/>
          <w:sz w:val="22"/>
          <w:szCs w:val="22"/>
        </w:rPr>
        <w:t>c</w:t>
      </w:r>
      <w:r w:rsidR="006F4839" w:rsidRPr="0097338F">
        <w:rPr>
          <w:rFonts w:ascii="Times New Roman" w:hAnsi="Times New Roman" w:hint="eastAsia"/>
          <w:sz w:val="22"/>
          <w:szCs w:val="22"/>
        </w:rPr>
        <w:t>í</w:t>
      </w:r>
      <w:r w:rsidR="006F4839" w:rsidRPr="0097338F">
        <w:rPr>
          <w:rFonts w:ascii="Times New Roman" w:hAnsi="Times New Roman"/>
          <w:sz w:val="22"/>
          <w:szCs w:val="22"/>
        </w:rPr>
        <w:t>mu. Vady jak</w:t>
      </w:r>
      <w:r w:rsidR="006F4839" w:rsidRPr="0097338F">
        <w:rPr>
          <w:rFonts w:ascii="Times New Roman" w:hAnsi="Times New Roman" w:hint="eastAsia"/>
          <w:sz w:val="22"/>
          <w:szCs w:val="22"/>
        </w:rPr>
        <w:t>é</w:t>
      </w:r>
      <w:r w:rsidR="006F4839" w:rsidRPr="0097338F">
        <w:rPr>
          <w:rFonts w:ascii="Times New Roman" w:hAnsi="Times New Roman"/>
          <w:sz w:val="22"/>
          <w:szCs w:val="22"/>
        </w:rPr>
        <w:t>hokoliv dokladu se pova</w:t>
      </w:r>
      <w:r w:rsidR="006F4839" w:rsidRPr="0097338F">
        <w:rPr>
          <w:rFonts w:ascii="Times New Roman" w:hAnsi="Times New Roman" w:hint="eastAsia"/>
          <w:sz w:val="22"/>
          <w:szCs w:val="22"/>
        </w:rPr>
        <w:t>ž</w:t>
      </w:r>
      <w:r w:rsidR="006F4839" w:rsidRPr="0097338F">
        <w:rPr>
          <w:rFonts w:ascii="Times New Roman" w:hAnsi="Times New Roman"/>
          <w:sz w:val="22"/>
          <w:szCs w:val="22"/>
        </w:rPr>
        <w:t>uj</w:t>
      </w:r>
      <w:r w:rsidR="006F4839" w:rsidRPr="0097338F">
        <w:rPr>
          <w:rFonts w:ascii="Times New Roman" w:hAnsi="Times New Roman" w:hint="eastAsia"/>
          <w:sz w:val="22"/>
          <w:szCs w:val="22"/>
        </w:rPr>
        <w:t>í</w:t>
      </w:r>
      <w:r w:rsidR="006F4839" w:rsidRPr="0097338F">
        <w:rPr>
          <w:rFonts w:ascii="Times New Roman" w:hAnsi="Times New Roman"/>
          <w:sz w:val="22"/>
          <w:szCs w:val="22"/>
        </w:rPr>
        <w:t xml:space="preserve"> za vady </w:t>
      </w:r>
      <w:r w:rsidR="006F4839">
        <w:rPr>
          <w:rFonts w:ascii="Times New Roman" w:hAnsi="Times New Roman"/>
          <w:sz w:val="22"/>
          <w:szCs w:val="22"/>
        </w:rPr>
        <w:t>z</w:t>
      </w:r>
      <w:r w:rsidR="006F4839" w:rsidRPr="0097338F">
        <w:rPr>
          <w:rFonts w:ascii="Times New Roman" w:hAnsi="Times New Roman"/>
          <w:sz w:val="22"/>
          <w:szCs w:val="22"/>
        </w:rPr>
        <w:t>bo</w:t>
      </w:r>
      <w:r w:rsidR="006F4839" w:rsidRPr="0097338F">
        <w:rPr>
          <w:rFonts w:ascii="Times New Roman" w:hAnsi="Times New Roman" w:hint="eastAsia"/>
          <w:sz w:val="22"/>
          <w:szCs w:val="22"/>
        </w:rPr>
        <w:t>ží</w:t>
      </w:r>
      <w:r w:rsidR="006F4839" w:rsidRPr="0097338F">
        <w:rPr>
          <w:rFonts w:ascii="Times New Roman" w:hAnsi="Times New Roman"/>
          <w:sz w:val="22"/>
          <w:szCs w:val="22"/>
        </w:rPr>
        <w:t xml:space="preserve">. </w:t>
      </w:r>
    </w:p>
    <w:bookmarkEnd w:id="3"/>
    <w:p w14:paraId="62EF6E0C" w14:textId="77777777" w:rsidR="00DC6D24" w:rsidRPr="0097338F" w:rsidRDefault="00DC6D24" w:rsidP="00EC5061">
      <w:pPr>
        <w:numPr>
          <w:ilvl w:val="0"/>
          <w:numId w:val="6"/>
        </w:numPr>
        <w:spacing w:before="120"/>
        <w:ind w:left="567" w:hanging="567"/>
        <w:jc w:val="both"/>
        <w:rPr>
          <w:rFonts w:ascii="Times New Roman" w:hAnsi="Times New Roman"/>
          <w:sz w:val="22"/>
          <w:szCs w:val="22"/>
        </w:rPr>
      </w:pPr>
      <w:r w:rsidRPr="0097338F">
        <w:rPr>
          <w:rFonts w:ascii="Times New Roman" w:hAnsi="Times New Roman"/>
          <w:sz w:val="22"/>
          <w:szCs w:val="22"/>
        </w:rPr>
        <w:t xml:space="preserve">Prodávající je povinen dodat zboží kupujícímu </w:t>
      </w:r>
      <w:r w:rsidRPr="0097338F">
        <w:rPr>
          <w:rFonts w:ascii="Times New Roman" w:hAnsi="Times New Roman" w:hint="eastAsia"/>
          <w:sz w:val="22"/>
          <w:szCs w:val="22"/>
        </w:rPr>
        <w:t>řá</w:t>
      </w:r>
      <w:r w:rsidRPr="0097338F">
        <w:rPr>
          <w:rFonts w:ascii="Times New Roman" w:hAnsi="Times New Roman"/>
          <w:sz w:val="22"/>
          <w:szCs w:val="22"/>
        </w:rPr>
        <w:t>dn</w:t>
      </w:r>
      <w:r w:rsidRPr="0097338F">
        <w:rPr>
          <w:rFonts w:ascii="Times New Roman" w:hAnsi="Times New Roman" w:hint="eastAsia"/>
          <w:sz w:val="22"/>
          <w:szCs w:val="22"/>
        </w:rPr>
        <w:t>ě</w:t>
      </w:r>
      <w:r w:rsidRPr="0097338F">
        <w:rPr>
          <w:rFonts w:ascii="Times New Roman" w:hAnsi="Times New Roman"/>
          <w:sz w:val="22"/>
          <w:szCs w:val="22"/>
        </w:rPr>
        <w:t xml:space="preserve"> a vhodn</w:t>
      </w:r>
      <w:r w:rsidRPr="0097338F">
        <w:rPr>
          <w:rFonts w:ascii="Times New Roman" w:hAnsi="Times New Roman" w:hint="eastAsia"/>
          <w:sz w:val="22"/>
          <w:szCs w:val="22"/>
        </w:rPr>
        <w:t>ě</w:t>
      </w:r>
      <w:r w:rsidRPr="0097338F">
        <w:rPr>
          <w:rFonts w:ascii="Times New Roman" w:hAnsi="Times New Roman"/>
          <w:sz w:val="22"/>
          <w:szCs w:val="22"/>
        </w:rPr>
        <w:t xml:space="preserve"> zabalené tak, aby b</w:t>
      </w:r>
      <w:r w:rsidRPr="0097338F">
        <w:rPr>
          <w:rFonts w:ascii="Times New Roman" w:hAnsi="Times New Roman" w:hint="eastAsia"/>
          <w:sz w:val="22"/>
          <w:szCs w:val="22"/>
        </w:rPr>
        <w:t>ě</w:t>
      </w:r>
      <w:r w:rsidRPr="0097338F">
        <w:rPr>
          <w:rFonts w:ascii="Times New Roman" w:hAnsi="Times New Roman"/>
          <w:sz w:val="22"/>
          <w:szCs w:val="22"/>
        </w:rPr>
        <w:t>hem p</w:t>
      </w:r>
      <w:r w:rsidRPr="0097338F">
        <w:rPr>
          <w:rFonts w:ascii="Times New Roman" w:hAnsi="Times New Roman" w:hint="eastAsia"/>
          <w:sz w:val="22"/>
          <w:szCs w:val="22"/>
        </w:rPr>
        <w:t>ř</w:t>
      </w:r>
      <w:r w:rsidRPr="0097338F">
        <w:rPr>
          <w:rFonts w:ascii="Times New Roman" w:hAnsi="Times New Roman"/>
          <w:sz w:val="22"/>
          <w:szCs w:val="22"/>
        </w:rPr>
        <w:t>epravy nedošlo k jeho poškození, balení zboží však nesmí jakkoli omezit právo kupujícího si zboží p</w:t>
      </w:r>
      <w:r w:rsidRPr="0097338F">
        <w:rPr>
          <w:rFonts w:ascii="Times New Roman" w:hAnsi="Times New Roman" w:hint="eastAsia"/>
          <w:sz w:val="22"/>
          <w:szCs w:val="22"/>
        </w:rPr>
        <w:t>ř</w:t>
      </w:r>
      <w:r w:rsidRPr="0097338F">
        <w:rPr>
          <w:rFonts w:ascii="Times New Roman" w:hAnsi="Times New Roman"/>
          <w:sz w:val="22"/>
          <w:szCs w:val="22"/>
        </w:rPr>
        <w:t>ed potvrzením jeho p</w:t>
      </w:r>
      <w:r w:rsidRPr="0097338F">
        <w:rPr>
          <w:rFonts w:ascii="Times New Roman" w:hAnsi="Times New Roman" w:hint="eastAsia"/>
          <w:sz w:val="22"/>
          <w:szCs w:val="22"/>
        </w:rPr>
        <w:t>ř</w:t>
      </w:r>
      <w:r w:rsidRPr="0097338F">
        <w:rPr>
          <w:rFonts w:ascii="Times New Roman" w:hAnsi="Times New Roman"/>
          <w:sz w:val="22"/>
          <w:szCs w:val="22"/>
        </w:rPr>
        <w:t>evzetí na dodacím list</w:t>
      </w:r>
      <w:r w:rsidRPr="0097338F">
        <w:rPr>
          <w:rFonts w:ascii="Times New Roman" w:hAnsi="Times New Roman" w:hint="eastAsia"/>
          <w:sz w:val="22"/>
          <w:szCs w:val="22"/>
        </w:rPr>
        <w:t>ě</w:t>
      </w:r>
      <w:r w:rsidRPr="0097338F">
        <w:rPr>
          <w:rFonts w:ascii="Times New Roman" w:hAnsi="Times New Roman"/>
          <w:sz w:val="22"/>
          <w:szCs w:val="22"/>
        </w:rPr>
        <w:t xml:space="preserve"> prohlédnout, </w:t>
      </w:r>
      <w:r w:rsidRPr="0097338F">
        <w:rPr>
          <w:rFonts w:ascii="Times New Roman" w:hAnsi="Times New Roman" w:hint="eastAsia"/>
          <w:sz w:val="22"/>
          <w:szCs w:val="22"/>
        </w:rPr>
        <w:t>č</w:t>
      </w:r>
      <w:r w:rsidRPr="0097338F">
        <w:rPr>
          <w:rFonts w:ascii="Times New Roman" w:hAnsi="Times New Roman"/>
          <w:sz w:val="22"/>
          <w:szCs w:val="22"/>
        </w:rPr>
        <w:t>i ov</w:t>
      </w:r>
      <w:r w:rsidRPr="0097338F">
        <w:rPr>
          <w:rFonts w:ascii="Times New Roman" w:hAnsi="Times New Roman" w:hint="eastAsia"/>
          <w:sz w:val="22"/>
          <w:szCs w:val="22"/>
        </w:rPr>
        <w:t>ěř</w:t>
      </w:r>
      <w:r w:rsidRPr="0097338F">
        <w:rPr>
          <w:rFonts w:ascii="Times New Roman" w:hAnsi="Times New Roman"/>
          <w:sz w:val="22"/>
          <w:szCs w:val="22"/>
        </w:rPr>
        <w:t>it jeho kvalitu a množství.</w:t>
      </w:r>
      <w:r w:rsidRPr="007445BC">
        <w:rPr>
          <w:rFonts w:ascii="Times New Roman" w:hAnsi="Times New Roman"/>
          <w:sz w:val="22"/>
          <w:szCs w:val="22"/>
        </w:rPr>
        <w:t xml:space="preserve"> </w:t>
      </w:r>
      <w:r w:rsidRPr="0097338F">
        <w:rPr>
          <w:rFonts w:ascii="Times New Roman" w:hAnsi="Times New Roman"/>
          <w:sz w:val="22"/>
          <w:szCs w:val="22"/>
        </w:rPr>
        <w:t>Zboží musí spl</w:t>
      </w:r>
      <w:r w:rsidRPr="0097338F">
        <w:rPr>
          <w:rFonts w:ascii="Times New Roman" w:hAnsi="Times New Roman" w:hint="eastAsia"/>
          <w:sz w:val="22"/>
          <w:szCs w:val="22"/>
        </w:rPr>
        <w:t>ň</w:t>
      </w:r>
      <w:r w:rsidRPr="0097338F">
        <w:rPr>
          <w:rFonts w:ascii="Times New Roman" w:hAnsi="Times New Roman"/>
          <w:sz w:val="22"/>
          <w:szCs w:val="22"/>
        </w:rPr>
        <w:t xml:space="preserve">ovat požadavky na jakost, neporušenost balení a </w:t>
      </w:r>
      <w:r w:rsidRPr="0097338F">
        <w:rPr>
          <w:rFonts w:ascii="Times New Roman" w:hAnsi="Times New Roman" w:hint="eastAsia"/>
          <w:sz w:val="22"/>
          <w:szCs w:val="22"/>
        </w:rPr>
        <w:t>řá</w:t>
      </w:r>
      <w:r w:rsidRPr="0097338F">
        <w:rPr>
          <w:rFonts w:ascii="Times New Roman" w:hAnsi="Times New Roman"/>
          <w:sz w:val="22"/>
          <w:szCs w:val="22"/>
        </w:rPr>
        <w:t>dné ozna</w:t>
      </w:r>
      <w:r w:rsidRPr="0097338F">
        <w:rPr>
          <w:rFonts w:ascii="Times New Roman" w:hAnsi="Times New Roman" w:hint="eastAsia"/>
          <w:sz w:val="22"/>
          <w:szCs w:val="22"/>
        </w:rPr>
        <w:t>č</w:t>
      </w:r>
      <w:r w:rsidRPr="0097338F">
        <w:rPr>
          <w:rFonts w:ascii="Times New Roman" w:hAnsi="Times New Roman"/>
          <w:sz w:val="22"/>
          <w:szCs w:val="22"/>
        </w:rPr>
        <w:t>ení dle platných právních p</w:t>
      </w:r>
      <w:r w:rsidRPr="0097338F">
        <w:rPr>
          <w:rFonts w:ascii="Times New Roman" w:hAnsi="Times New Roman" w:hint="eastAsia"/>
          <w:sz w:val="22"/>
          <w:szCs w:val="22"/>
        </w:rPr>
        <w:t>ř</w:t>
      </w:r>
      <w:r w:rsidRPr="0097338F">
        <w:rPr>
          <w:rFonts w:ascii="Times New Roman" w:hAnsi="Times New Roman"/>
          <w:sz w:val="22"/>
          <w:szCs w:val="22"/>
        </w:rPr>
        <w:t>edpis</w:t>
      </w:r>
      <w:r w:rsidRPr="0097338F">
        <w:rPr>
          <w:rFonts w:ascii="Times New Roman" w:hAnsi="Times New Roman" w:hint="eastAsia"/>
          <w:sz w:val="22"/>
          <w:szCs w:val="22"/>
        </w:rPr>
        <w:t>ů</w:t>
      </w:r>
      <w:r w:rsidRPr="0097338F">
        <w:rPr>
          <w:rFonts w:ascii="Times New Roman" w:hAnsi="Times New Roman"/>
          <w:sz w:val="22"/>
          <w:szCs w:val="22"/>
        </w:rPr>
        <w:t>.</w:t>
      </w:r>
      <w:r w:rsidRPr="007445BC">
        <w:rPr>
          <w:rFonts w:ascii="Times New Roman" w:hAnsi="Times New Roman"/>
          <w:sz w:val="22"/>
          <w:szCs w:val="24"/>
        </w:rPr>
        <w:t xml:space="preserve"> </w:t>
      </w:r>
      <w:r w:rsidRPr="00FA5F89">
        <w:rPr>
          <w:rFonts w:ascii="Times New Roman" w:hAnsi="Times New Roman"/>
          <w:sz w:val="22"/>
          <w:szCs w:val="24"/>
        </w:rPr>
        <w:t>Prodávající ručí za dodržení přepravních podmínek po dobu přepravy do místa dodání tak, aby nebylo zboží znehodnoceno.</w:t>
      </w:r>
    </w:p>
    <w:p w14:paraId="627CF6A3" w14:textId="18596C10" w:rsidR="00DC6D24" w:rsidRPr="006F4839" w:rsidRDefault="006F4839" w:rsidP="00EC5061">
      <w:pPr>
        <w:numPr>
          <w:ilvl w:val="0"/>
          <w:numId w:val="6"/>
        </w:numPr>
        <w:spacing w:before="120"/>
        <w:ind w:left="567" w:hanging="567"/>
        <w:jc w:val="both"/>
        <w:rPr>
          <w:rFonts w:ascii="Times New Roman" w:hAnsi="Times New Roman"/>
          <w:sz w:val="20"/>
          <w:szCs w:val="22"/>
        </w:rPr>
      </w:pPr>
      <w:r w:rsidRPr="006F4839">
        <w:rPr>
          <w:rFonts w:ascii="Times New Roman" w:hAnsi="Times New Roman"/>
          <w:sz w:val="22"/>
          <w:szCs w:val="24"/>
        </w:rPr>
        <w:t xml:space="preserve">Na jednotlivém balení zboží i na baleních přepravních musí být uveden standardizovaný identifikační </w:t>
      </w:r>
      <w:r w:rsidRPr="006F4839">
        <w:rPr>
          <w:rFonts w:ascii="Times New Roman" w:hAnsi="Times New Roman"/>
          <w:sz w:val="22"/>
          <w:szCs w:val="22"/>
        </w:rPr>
        <w:t>čárový kód zboží</w:t>
      </w:r>
      <w:r w:rsidR="00E33173">
        <w:rPr>
          <w:rFonts w:ascii="Times New Roman" w:hAnsi="Times New Roman"/>
          <w:sz w:val="22"/>
          <w:szCs w:val="22"/>
        </w:rPr>
        <w:t>.</w:t>
      </w:r>
    </w:p>
    <w:p w14:paraId="4F17C420" w14:textId="1A1769C1" w:rsidR="00131AF5" w:rsidRDefault="00131AF5" w:rsidP="00EC5061">
      <w:pPr>
        <w:numPr>
          <w:ilvl w:val="0"/>
          <w:numId w:val="6"/>
        </w:numPr>
        <w:spacing w:before="120"/>
        <w:ind w:left="567" w:hanging="567"/>
        <w:jc w:val="both"/>
        <w:rPr>
          <w:rFonts w:ascii="Times New Roman" w:hAnsi="Times New Roman"/>
          <w:sz w:val="22"/>
          <w:szCs w:val="22"/>
        </w:rPr>
      </w:pPr>
      <w:r w:rsidRPr="0097338F">
        <w:rPr>
          <w:rFonts w:ascii="Times New Roman" w:hAnsi="Times New Roman"/>
          <w:sz w:val="22"/>
          <w:szCs w:val="22"/>
        </w:rPr>
        <w:t>Kupující není povinen p</w:t>
      </w:r>
      <w:r w:rsidRPr="0097338F">
        <w:rPr>
          <w:rFonts w:ascii="Times New Roman" w:hAnsi="Times New Roman" w:hint="eastAsia"/>
          <w:sz w:val="22"/>
          <w:szCs w:val="22"/>
        </w:rPr>
        <w:t>ř</w:t>
      </w:r>
      <w:r w:rsidRPr="0097338F">
        <w:rPr>
          <w:rFonts w:ascii="Times New Roman" w:hAnsi="Times New Roman"/>
          <w:sz w:val="22"/>
          <w:szCs w:val="22"/>
        </w:rPr>
        <w:t xml:space="preserve">evzít zboží </w:t>
      </w:r>
      <w:r w:rsidRPr="0097338F">
        <w:rPr>
          <w:rFonts w:ascii="Times New Roman" w:hAnsi="Times New Roman" w:hint="eastAsia"/>
          <w:sz w:val="22"/>
          <w:szCs w:val="22"/>
        </w:rPr>
        <w:t>č</w:t>
      </w:r>
      <w:r w:rsidRPr="0097338F">
        <w:rPr>
          <w:rFonts w:ascii="Times New Roman" w:hAnsi="Times New Roman"/>
          <w:sz w:val="22"/>
          <w:szCs w:val="22"/>
        </w:rPr>
        <w:t xml:space="preserve">i jeho </w:t>
      </w:r>
      <w:r w:rsidRPr="0097338F">
        <w:rPr>
          <w:rFonts w:ascii="Times New Roman" w:hAnsi="Times New Roman" w:hint="eastAsia"/>
          <w:sz w:val="22"/>
          <w:szCs w:val="22"/>
        </w:rPr>
        <w:t>čá</w:t>
      </w:r>
      <w:r w:rsidRPr="0097338F">
        <w:rPr>
          <w:rFonts w:ascii="Times New Roman" w:hAnsi="Times New Roman"/>
          <w:sz w:val="22"/>
          <w:szCs w:val="22"/>
        </w:rPr>
        <w:t>st, které je poškozené nebo které jinak nespl</w:t>
      </w:r>
      <w:r w:rsidRPr="0097338F">
        <w:rPr>
          <w:rFonts w:ascii="Times New Roman" w:hAnsi="Times New Roman" w:hint="eastAsia"/>
          <w:sz w:val="22"/>
          <w:szCs w:val="22"/>
        </w:rPr>
        <w:t>ň</w:t>
      </w:r>
      <w:r w:rsidRPr="0097338F">
        <w:rPr>
          <w:rFonts w:ascii="Times New Roman" w:hAnsi="Times New Roman"/>
          <w:sz w:val="22"/>
          <w:szCs w:val="22"/>
        </w:rPr>
        <w:t>uje podmínky smlouvy, zejména pak jakost zboží.</w:t>
      </w:r>
    </w:p>
    <w:p w14:paraId="735CFADD" w14:textId="77777777" w:rsidR="00287037" w:rsidRPr="00287037" w:rsidRDefault="00287037" w:rsidP="00EC5061">
      <w:pPr>
        <w:pStyle w:val="Nadpis2"/>
        <w:keepNext w:val="0"/>
        <w:numPr>
          <w:ilvl w:val="0"/>
          <w:numId w:val="8"/>
        </w:numPr>
        <w:jc w:val="center"/>
        <w:rPr>
          <w:rFonts w:ascii="Times New Roman" w:hAnsi="Times New Roman"/>
          <w:i w:val="0"/>
          <w:sz w:val="22"/>
          <w:szCs w:val="22"/>
        </w:rPr>
      </w:pPr>
      <w:bookmarkStart w:id="4" w:name="_Hlk4957328"/>
      <w:r w:rsidRPr="00287037">
        <w:rPr>
          <w:rFonts w:ascii="Times New Roman" w:hAnsi="Times New Roman"/>
          <w:i w:val="0"/>
          <w:sz w:val="22"/>
          <w:szCs w:val="22"/>
        </w:rPr>
        <w:t>Vlastnické právo a přechod nebezpečí škody</w:t>
      </w:r>
    </w:p>
    <w:bookmarkEnd w:id="4"/>
    <w:p w14:paraId="27103CCB" w14:textId="49A87EC3" w:rsidR="00287037" w:rsidRDefault="00287037" w:rsidP="00EC5061">
      <w:pPr>
        <w:pStyle w:val="Nadpis2"/>
        <w:keepNext w:val="0"/>
        <w:numPr>
          <w:ilvl w:val="0"/>
          <w:numId w:val="9"/>
        </w:numPr>
        <w:spacing w:before="120" w:after="0"/>
        <w:jc w:val="both"/>
        <w:rPr>
          <w:rFonts w:ascii="Times New Roman" w:hAnsi="Times New Roman"/>
          <w:b w:val="0"/>
          <w:i w:val="0"/>
          <w:sz w:val="22"/>
          <w:szCs w:val="24"/>
        </w:rPr>
      </w:pPr>
      <w:r>
        <w:rPr>
          <w:rFonts w:ascii="Times New Roman" w:hAnsi="Times New Roman"/>
          <w:b w:val="0"/>
          <w:i w:val="0"/>
          <w:sz w:val="22"/>
          <w:szCs w:val="24"/>
        </w:rPr>
        <w:t>Vlastnická práva ke</w:t>
      </w:r>
      <w:r w:rsidRPr="00457FBC">
        <w:rPr>
          <w:rFonts w:ascii="Times New Roman" w:hAnsi="Times New Roman"/>
          <w:b w:val="0"/>
          <w:i w:val="0"/>
          <w:sz w:val="22"/>
          <w:szCs w:val="24"/>
        </w:rPr>
        <w:t xml:space="preserve"> zboží přechází na kupujícího okamžikem</w:t>
      </w:r>
      <w:r>
        <w:rPr>
          <w:rFonts w:ascii="Times New Roman" w:hAnsi="Times New Roman"/>
          <w:b w:val="0"/>
          <w:i w:val="0"/>
          <w:sz w:val="22"/>
          <w:szCs w:val="24"/>
        </w:rPr>
        <w:t xml:space="preserve"> převzetí zboží, tj. okamžikem</w:t>
      </w:r>
      <w:r w:rsidRPr="00457FBC">
        <w:rPr>
          <w:rFonts w:ascii="Times New Roman" w:hAnsi="Times New Roman"/>
          <w:b w:val="0"/>
          <w:i w:val="0"/>
          <w:sz w:val="22"/>
          <w:szCs w:val="24"/>
        </w:rPr>
        <w:t xml:space="preserve"> </w:t>
      </w:r>
      <w:r>
        <w:rPr>
          <w:rFonts w:ascii="Times New Roman" w:hAnsi="Times New Roman"/>
          <w:b w:val="0"/>
          <w:i w:val="0"/>
          <w:sz w:val="22"/>
          <w:szCs w:val="24"/>
        </w:rPr>
        <w:t xml:space="preserve">podpisu dodacího listu ke zboží oprávněnou osobou kupujícího. </w:t>
      </w:r>
      <w:r w:rsidRPr="00C20AC8">
        <w:rPr>
          <w:rFonts w:ascii="Times New Roman" w:hAnsi="Times New Roman"/>
          <w:b w:val="0"/>
          <w:i w:val="0"/>
          <w:sz w:val="22"/>
          <w:szCs w:val="24"/>
        </w:rPr>
        <w:t xml:space="preserve">Prodávající se zaručuje, že vlastnictví bude na kupujícího převedeno bez jakýchkoliv právních či jiných vad, jinak je kupujícímu povinen nahradit škodu a další náklady, které mu porušením tohoto závazku vznikly.  </w:t>
      </w:r>
    </w:p>
    <w:p w14:paraId="246C3958" w14:textId="7DADF399" w:rsidR="00287037" w:rsidRDefault="00287037" w:rsidP="00EC5061">
      <w:pPr>
        <w:pStyle w:val="Nadpis2"/>
        <w:keepNext w:val="0"/>
        <w:numPr>
          <w:ilvl w:val="0"/>
          <w:numId w:val="9"/>
        </w:numPr>
        <w:spacing w:before="120" w:after="0"/>
        <w:jc w:val="both"/>
        <w:rPr>
          <w:rFonts w:ascii="Times New Roman" w:hAnsi="Times New Roman"/>
          <w:b w:val="0"/>
          <w:i w:val="0"/>
          <w:sz w:val="22"/>
          <w:szCs w:val="24"/>
        </w:rPr>
      </w:pPr>
      <w:r w:rsidRPr="00457FBC">
        <w:rPr>
          <w:rFonts w:ascii="Times New Roman" w:hAnsi="Times New Roman"/>
          <w:b w:val="0"/>
          <w:i w:val="0"/>
          <w:sz w:val="22"/>
          <w:szCs w:val="24"/>
        </w:rPr>
        <w:t>Nebezpečí škody na</w:t>
      </w:r>
      <w:r>
        <w:rPr>
          <w:rFonts w:ascii="Times New Roman" w:hAnsi="Times New Roman"/>
          <w:b w:val="0"/>
          <w:i w:val="0"/>
          <w:sz w:val="22"/>
          <w:szCs w:val="24"/>
        </w:rPr>
        <w:t xml:space="preserve"> zboží přechází na kupujícího </w:t>
      </w:r>
      <w:r w:rsidRPr="00457FBC">
        <w:rPr>
          <w:rFonts w:ascii="Times New Roman" w:hAnsi="Times New Roman"/>
          <w:b w:val="0"/>
          <w:i w:val="0"/>
          <w:sz w:val="22"/>
          <w:szCs w:val="24"/>
        </w:rPr>
        <w:t>okamžik</w:t>
      </w:r>
      <w:r>
        <w:rPr>
          <w:rFonts w:ascii="Times New Roman" w:hAnsi="Times New Roman"/>
          <w:b w:val="0"/>
          <w:i w:val="0"/>
          <w:sz w:val="22"/>
          <w:szCs w:val="24"/>
        </w:rPr>
        <w:t>em</w:t>
      </w:r>
      <w:r w:rsidRPr="00457FBC">
        <w:rPr>
          <w:rFonts w:ascii="Times New Roman" w:hAnsi="Times New Roman"/>
          <w:b w:val="0"/>
          <w:i w:val="0"/>
          <w:sz w:val="22"/>
          <w:szCs w:val="24"/>
        </w:rPr>
        <w:t xml:space="preserve"> </w:t>
      </w:r>
      <w:r>
        <w:rPr>
          <w:rFonts w:ascii="Times New Roman" w:hAnsi="Times New Roman"/>
          <w:b w:val="0"/>
          <w:i w:val="0"/>
          <w:sz w:val="22"/>
          <w:szCs w:val="24"/>
        </w:rPr>
        <w:t>podpisu dodacího listu ke zboží</w:t>
      </w:r>
      <w:r w:rsidRPr="00457FBC">
        <w:rPr>
          <w:rFonts w:ascii="Times New Roman" w:hAnsi="Times New Roman"/>
          <w:b w:val="0"/>
          <w:i w:val="0"/>
          <w:sz w:val="22"/>
          <w:szCs w:val="24"/>
        </w:rPr>
        <w:t xml:space="preserve">. Aplikace ustanovení § 2121 odst. 2 občanského zákoníku se vylučuje. </w:t>
      </w:r>
    </w:p>
    <w:p w14:paraId="510451AB" w14:textId="508AC666" w:rsidR="00287037" w:rsidRPr="007E33B9" w:rsidRDefault="00287037" w:rsidP="00EC5061">
      <w:pPr>
        <w:pStyle w:val="Odstavecseseznamem"/>
        <w:numPr>
          <w:ilvl w:val="0"/>
          <w:numId w:val="8"/>
        </w:numPr>
        <w:spacing w:before="240"/>
        <w:jc w:val="center"/>
        <w:rPr>
          <w:rFonts w:ascii="Times New Roman" w:hAnsi="Times New Roman"/>
          <w:b/>
          <w:sz w:val="10"/>
          <w:szCs w:val="10"/>
        </w:rPr>
      </w:pPr>
      <w:r w:rsidRPr="007E33B9">
        <w:rPr>
          <w:rFonts w:ascii="Times New Roman" w:hAnsi="Times New Roman"/>
          <w:b/>
          <w:sz w:val="22"/>
          <w:szCs w:val="22"/>
        </w:rPr>
        <w:t xml:space="preserve">Kupní cena </w:t>
      </w:r>
      <w:r w:rsidR="007E33B9">
        <w:rPr>
          <w:rFonts w:ascii="Times New Roman" w:hAnsi="Times New Roman"/>
          <w:b/>
          <w:sz w:val="22"/>
          <w:szCs w:val="22"/>
        </w:rPr>
        <w:br/>
      </w:r>
    </w:p>
    <w:p w14:paraId="522745B2" w14:textId="139D2A59" w:rsidR="00914DE1" w:rsidRPr="007E33B9" w:rsidRDefault="008D1187" w:rsidP="00EC5061">
      <w:pPr>
        <w:pStyle w:val="Nadpis2"/>
        <w:keepNext w:val="0"/>
        <w:numPr>
          <w:ilvl w:val="0"/>
          <w:numId w:val="10"/>
        </w:numPr>
        <w:spacing w:before="120" w:after="0"/>
        <w:jc w:val="both"/>
        <w:rPr>
          <w:rFonts w:ascii="Times New Roman" w:hAnsi="Times New Roman"/>
          <w:b w:val="0"/>
          <w:i w:val="0"/>
          <w:snapToGrid w:val="0"/>
          <w:sz w:val="22"/>
          <w:szCs w:val="22"/>
        </w:rPr>
      </w:pPr>
      <w:r w:rsidRPr="007E33B9">
        <w:rPr>
          <w:rFonts w:ascii="Times New Roman" w:hAnsi="Times New Roman"/>
          <w:b w:val="0"/>
          <w:i w:val="0"/>
          <w:snapToGrid w:val="0"/>
          <w:sz w:val="22"/>
          <w:szCs w:val="22"/>
        </w:rPr>
        <w:t>Kupní cena</w:t>
      </w:r>
      <w:r w:rsidR="0070589D" w:rsidRPr="007E33B9">
        <w:rPr>
          <w:rFonts w:ascii="Times New Roman" w:hAnsi="Times New Roman"/>
          <w:b w:val="0"/>
          <w:i w:val="0"/>
          <w:snapToGrid w:val="0"/>
          <w:sz w:val="22"/>
          <w:szCs w:val="22"/>
        </w:rPr>
        <w:t xml:space="preserve"> </w:t>
      </w:r>
      <w:r w:rsidR="007E33B9" w:rsidRPr="007E33B9">
        <w:rPr>
          <w:rFonts w:ascii="Times New Roman" w:hAnsi="Times New Roman"/>
          <w:b w:val="0"/>
          <w:i w:val="0"/>
          <w:snapToGrid w:val="0"/>
          <w:sz w:val="22"/>
          <w:szCs w:val="22"/>
        </w:rPr>
        <w:t>zboží</w:t>
      </w:r>
      <w:r w:rsidR="0070589D" w:rsidRPr="007E33B9">
        <w:rPr>
          <w:rFonts w:ascii="Times New Roman" w:hAnsi="Times New Roman"/>
          <w:b w:val="0"/>
          <w:i w:val="0"/>
          <w:snapToGrid w:val="0"/>
          <w:sz w:val="22"/>
          <w:szCs w:val="22"/>
        </w:rPr>
        <w:t xml:space="preserve"> je stanovena na </w:t>
      </w:r>
      <w:r w:rsidR="0070589D" w:rsidRPr="009F1760">
        <w:rPr>
          <w:rFonts w:ascii="Times New Roman" w:hAnsi="Times New Roman"/>
          <w:b w:val="0"/>
          <w:i w:val="0"/>
          <w:snapToGrid w:val="0"/>
          <w:sz w:val="22"/>
          <w:szCs w:val="22"/>
        </w:rPr>
        <w:t>zák</w:t>
      </w:r>
      <w:r w:rsidR="00914DE1" w:rsidRPr="009F1760">
        <w:rPr>
          <w:rFonts w:ascii="Times New Roman" w:hAnsi="Times New Roman"/>
          <w:b w:val="0"/>
          <w:i w:val="0"/>
          <w:snapToGrid w:val="0"/>
          <w:sz w:val="22"/>
          <w:szCs w:val="22"/>
        </w:rPr>
        <w:t xml:space="preserve">ladě výsledku </w:t>
      </w:r>
      <w:r w:rsidR="00973BF5" w:rsidRPr="009F1760">
        <w:rPr>
          <w:rFonts w:ascii="Times New Roman" w:hAnsi="Times New Roman"/>
          <w:b w:val="0"/>
          <w:i w:val="0"/>
          <w:snapToGrid w:val="0"/>
          <w:sz w:val="22"/>
          <w:szCs w:val="22"/>
        </w:rPr>
        <w:t>výběrového</w:t>
      </w:r>
      <w:r w:rsidR="00914DE1" w:rsidRPr="009F1760">
        <w:rPr>
          <w:rFonts w:ascii="Times New Roman" w:hAnsi="Times New Roman"/>
          <w:b w:val="0"/>
          <w:i w:val="0"/>
          <w:snapToGrid w:val="0"/>
          <w:sz w:val="22"/>
          <w:szCs w:val="22"/>
        </w:rPr>
        <w:t xml:space="preserve"> řízení, </w:t>
      </w:r>
      <w:r w:rsidR="00E4270F" w:rsidRPr="009F1760">
        <w:rPr>
          <w:rFonts w:ascii="Times New Roman" w:hAnsi="Times New Roman"/>
          <w:b w:val="0"/>
          <w:i w:val="0"/>
          <w:snapToGrid w:val="0"/>
          <w:sz w:val="22"/>
          <w:szCs w:val="22"/>
        </w:rPr>
        <w:t>a</w:t>
      </w:r>
      <w:r w:rsidR="00E4270F" w:rsidRPr="007E33B9">
        <w:rPr>
          <w:rFonts w:ascii="Times New Roman" w:hAnsi="Times New Roman"/>
          <w:b w:val="0"/>
          <w:i w:val="0"/>
          <w:snapToGrid w:val="0"/>
          <w:sz w:val="22"/>
          <w:szCs w:val="22"/>
        </w:rPr>
        <w:t xml:space="preserve"> to ve výši:</w:t>
      </w:r>
      <w:r w:rsidR="00F76DCB">
        <w:rPr>
          <w:rStyle w:val="Znakapoznpodarou"/>
          <w:rFonts w:ascii="Times New Roman" w:hAnsi="Times New Roman"/>
          <w:b w:val="0"/>
          <w:i w:val="0"/>
          <w:snapToGrid w:val="0"/>
          <w:sz w:val="22"/>
          <w:szCs w:val="22"/>
        </w:rPr>
        <w:footnoteReference w:id="2"/>
      </w:r>
    </w:p>
    <w:p w14:paraId="7F24D421" w14:textId="77777777" w:rsidR="005765CD" w:rsidRPr="005765CD" w:rsidRDefault="005765CD" w:rsidP="005765CD">
      <w:pPr>
        <w:pStyle w:val="Odstavecseseznamem"/>
        <w:ind w:left="1065"/>
        <w:rPr>
          <w:rFonts w:ascii="Times New Roman" w:hAnsi="Times New Roman"/>
          <w:sz w:val="22"/>
          <w:szCs w:val="22"/>
          <w:lang w:eastAsia="x-none"/>
        </w:rPr>
      </w:pPr>
      <w:r w:rsidRPr="005765CD">
        <w:rPr>
          <w:rFonts w:ascii="Times New Roman" w:hAnsi="Times New Roman"/>
          <w:sz w:val="22"/>
          <w:szCs w:val="22"/>
          <w:lang w:eastAsia="x-none"/>
        </w:rPr>
        <w:t xml:space="preserve">Cena bez DPH: 215 000Kč (slovy: dvěstěpatnácttisíc korun českých) </w:t>
      </w:r>
    </w:p>
    <w:p w14:paraId="42EAEB2D" w14:textId="77777777" w:rsidR="005765CD" w:rsidRPr="005765CD" w:rsidRDefault="005765CD" w:rsidP="005765CD">
      <w:pPr>
        <w:pStyle w:val="Odstavecseseznamem"/>
        <w:ind w:left="1065"/>
        <w:rPr>
          <w:rFonts w:ascii="Times New Roman" w:hAnsi="Times New Roman"/>
          <w:sz w:val="22"/>
          <w:szCs w:val="22"/>
          <w:lang w:eastAsia="x-none"/>
        </w:rPr>
      </w:pPr>
      <w:r w:rsidRPr="005765CD">
        <w:rPr>
          <w:rFonts w:ascii="Times New Roman" w:hAnsi="Times New Roman"/>
          <w:sz w:val="22"/>
          <w:szCs w:val="22"/>
          <w:lang w:eastAsia="x-none"/>
        </w:rPr>
        <w:t xml:space="preserve">DPH 21%: 45 150Kč (slovy: čtyřicetpěttisíc stopadesát korun českých) </w:t>
      </w:r>
    </w:p>
    <w:p w14:paraId="603C6A9E" w14:textId="494CFA7C" w:rsidR="00E33173" w:rsidRDefault="005765CD" w:rsidP="005765CD">
      <w:pPr>
        <w:pStyle w:val="Odstavecseseznamem"/>
        <w:ind w:left="1065"/>
        <w:rPr>
          <w:rFonts w:ascii="Times New Roman" w:hAnsi="Times New Roman"/>
          <w:sz w:val="22"/>
          <w:szCs w:val="22"/>
          <w:lang w:eastAsia="x-none"/>
        </w:rPr>
      </w:pPr>
      <w:r w:rsidRPr="005765CD">
        <w:rPr>
          <w:rFonts w:ascii="Times New Roman" w:hAnsi="Times New Roman"/>
          <w:sz w:val="22"/>
          <w:szCs w:val="22"/>
          <w:lang w:eastAsia="x-none"/>
        </w:rPr>
        <w:t>Cena s DPH: 260 150 Kč (slovy: dvěstěšedesáttisíc stopadesát korun českých).</w:t>
      </w:r>
    </w:p>
    <w:p w14:paraId="090161E9" w14:textId="263EEB14" w:rsidR="00E33173" w:rsidRDefault="002B73BE" w:rsidP="00EC5061">
      <w:pPr>
        <w:pStyle w:val="Nadpis2"/>
        <w:keepNext w:val="0"/>
        <w:numPr>
          <w:ilvl w:val="0"/>
          <w:numId w:val="10"/>
        </w:numPr>
        <w:spacing w:before="120" w:after="0"/>
        <w:jc w:val="both"/>
        <w:rPr>
          <w:rFonts w:ascii="Times New Roman" w:hAnsi="Times New Roman"/>
          <w:b w:val="0"/>
          <w:i w:val="0"/>
          <w:snapToGrid w:val="0"/>
          <w:sz w:val="22"/>
          <w:szCs w:val="22"/>
        </w:rPr>
      </w:pPr>
      <w:r w:rsidRPr="00E33173">
        <w:rPr>
          <w:rFonts w:ascii="Times New Roman" w:hAnsi="Times New Roman"/>
          <w:b w:val="0"/>
          <w:i w:val="0"/>
          <w:snapToGrid w:val="0"/>
          <w:sz w:val="22"/>
          <w:szCs w:val="22"/>
        </w:rPr>
        <w:t>Tato</w:t>
      </w:r>
      <w:r w:rsidR="00E4270F" w:rsidRPr="00E33173">
        <w:rPr>
          <w:rFonts w:ascii="Times New Roman" w:hAnsi="Times New Roman"/>
          <w:b w:val="0"/>
          <w:i w:val="0"/>
          <w:snapToGrid w:val="0"/>
          <w:sz w:val="22"/>
          <w:szCs w:val="22"/>
        </w:rPr>
        <w:t xml:space="preserve"> cena je stanovena jako nejvýše přípustná</w:t>
      </w:r>
      <w:r w:rsidR="00E36C90" w:rsidRPr="00E33173">
        <w:rPr>
          <w:rFonts w:ascii="Times New Roman" w:hAnsi="Times New Roman"/>
          <w:b w:val="0"/>
          <w:i w:val="0"/>
          <w:snapToGrid w:val="0"/>
          <w:sz w:val="22"/>
          <w:szCs w:val="22"/>
        </w:rPr>
        <w:t>,</w:t>
      </w:r>
      <w:r w:rsidR="007E33B9" w:rsidRPr="00E33173">
        <w:rPr>
          <w:rFonts w:ascii="Times New Roman" w:hAnsi="Times New Roman"/>
          <w:b w:val="0"/>
          <w:i w:val="0"/>
          <w:snapToGrid w:val="0"/>
          <w:sz w:val="22"/>
          <w:szCs w:val="22"/>
        </w:rPr>
        <w:t xml:space="preserve"> konečná, </w:t>
      </w:r>
      <w:r w:rsidR="00E36C90" w:rsidRPr="00E33173">
        <w:rPr>
          <w:rFonts w:ascii="Times New Roman" w:hAnsi="Times New Roman"/>
          <w:b w:val="0"/>
          <w:i w:val="0"/>
          <w:snapToGrid w:val="0"/>
          <w:sz w:val="22"/>
          <w:szCs w:val="22"/>
        </w:rPr>
        <w:t xml:space="preserve">zahrnuje celý předmět plnění </w:t>
      </w:r>
      <w:r w:rsidR="002D08FC" w:rsidRPr="00E33173">
        <w:rPr>
          <w:rFonts w:ascii="Times New Roman" w:hAnsi="Times New Roman"/>
          <w:b w:val="0"/>
          <w:i w:val="0"/>
          <w:snapToGrid w:val="0"/>
          <w:sz w:val="22"/>
          <w:szCs w:val="22"/>
        </w:rPr>
        <w:t xml:space="preserve">a </w:t>
      </w:r>
      <w:r w:rsidR="00790028" w:rsidRPr="00E33173">
        <w:rPr>
          <w:rFonts w:ascii="Times New Roman" w:hAnsi="Times New Roman"/>
          <w:b w:val="0"/>
          <w:i w:val="0"/>
          <w:snapToGrid w:val="0"/>
          <w:sz w:val="22"/>
          <w:szCs w:val="22"/>
        </w:rPr>
        <w:t xml:space="preserve">bude </w:t>
      </w:r>
      <w:r w:rsidR="007E33B9" w:rsidRPr="00E33173">
        <w:rPr>
          <w:rFonts w:ascii="Times New Roman" w:hAnsi="Times New Roman"/>
          <w:b w:val="0"/>
          <w:i w:val="0"/>
          <w:snapToGrid w:val="0"/>
          <w:sz w:val="22"/>
          <w:szCs w:val="22"/>
        </w:rPr>
        <w:t>k</w:t>
      </w:r>
      <w:r w:rsidR="00790028" w:rsidRPr="00E33173">
        <w:rPr>
          <w:rFonts w:ascii="Times New Roman" w:hAnsi="Times New Roman"/>
          <w:b w:val="0"/>
          <w:i w:val="0"/>
          <w:snapToGrid w:val="0"/>
          <w:sz w:val="22"/>
          <w:szCs w:val="22"/>
        </w:rPr>
        <w:t xml:space="preserve">upujícímu </w:t>
      </w:r>
      <w:r w:rsidR="007E33B9" w:rsidRPr="00E33173">
        <w:rPr>
          <w:rFonts w:ascii="Times New Roman" w:hAnsi="Times New Roman"/>
          <w:b w:val="0"/>
          <w:i w:val="0"/>
          <w:snapToGrid w:val="0"/>
          <w:sz w:val="22"/>
          <w:szCs w:val="22"/>
        </w:rPr>
        <w:t xml:space="preserve">vyfakturována </w:t>
      </w:r>
      <w:r w:rsidR="00790028" w:rsidRPr="00E33173">
        <w:rPr>
          <w:rFonts w:ascii="Times New Roman" w:hAnsi="Times New Roman"/>
          <w:b w:val="0"/>
          <w:i w:val="0"/>
          <w:snapToGrid w:val="0"/>
          <w:sz w:val="22"/>
          <w:szCs w:val="22"/>
        </w:rPr>
        <w:t xml:space="preserve">po </w:t>
      </w:r>
      <w:r w:rsidR="00F22D2D" w:rsidRPr="00E33173">
        <w:rPr>
          <w:rFonts w:ascii="Times New Roman" w:hAnsi="Times New Roman"/>
          <w:b w:val="0"/>
          <w:i w:val="0"/>
          <w:snapToGrid w:val="0"/>
          <w:sz w:val="22"/>
          <w:szCs w:val="22"/>
        </w:rPr>
        <w:t>převzetí</w:t>
      </w:r>
      <w:r w:rsidR="00790028" w:rsidRPr="00E33173">
        <w:rPr>
          <w:rFonts w:ascii="Times New Roman" w:hAnsi="Times New Roman"/>
          <w:b w:val="0"/>
          <w:i w:val="0"/>
          <w:snapToGrid w:val="0"/>
          <w:sz w:val="22"/>
          <w:szCs w:val="22"/>
        </w:rPr>
        <w:t xml:space="preserve"> úplné dodávky</w:t>
      </w:r>
      <w:r w:rsidR="007E33B9" w:rsidRPr="00E33173">
        <w:rPr>
          <w:rFonts w:ascii="Times New Roman" w:hAnsi="Times New Roman"/>
          <w:b w:val="0"/>
          <w:i w:val="0"/>
          <w:snapToGrid w:val="0"/>
          <w:sz w:val="22"/>
          <w:szCs w:val="22"/>
        </w:rPr>
        <w:t xml:space="preserve"> zboží</w:t>
      </w:r>
      <w:r w:rsidR="00790028" w:rsidRPr="00E33173">
        <w:rPr>
          <w:rFonts w:ascii="Times New Roman" w:hAnsi="Times New Roman"/>
          <w:b w:val="0"/>
          <w:i w:val="0"/>
          <w:snapToGrid w:val="0"/>
          <w:sz w:val="22"/>
          <w:szCs w:val="22"/>
        </w:rPr>
        <w:t xml:space="preserve"> </w:t>
      </w:r>
      <w:r w:rsidR="007E33B9" w:rsidRPr="00E33173">
        <w:rPr>
          <w:rFonts w:ascii="Times New Roman" w:hAnsi="Times New Roman"/>
          <w:b w:val="0"/>
          <w:i w:val="0"/>
          <w:snapToGrid w:val="0"/>
          <w:sz w:val="22"/>
          <w:szCs w:val="22"/>
        </w:rPr>
        <w:t>dle čl. I</w:t>
      </w:r>
      <w:r w:rsidR="0023207D">
        <w:rPr>
          <w:rFonts w:ascii="Times New Roman" w:hAnsi="Times New Roman"/>
          <w:b w:val="0"/>
          <w:i w:val="0"/>
          <w:snapToGrid w:val="0"/>
          <w:sz w:val="22"/>
          <w:szCs w:val="22"/>
        </w:rPr>
        <w:t>I</w:t>
      </w:r>
      <w:r w:rsidR="007E33B9" w:rsidRPr="00E33173">
        <w:rPr>
          <w:rFonts w:ascii="Times New Roman" w:hAnsi="Times New Roman"/>
          <w:b w:val="0"/>
          <w:i w:val="0"/>
          <w:snapToGrid w:val="0"/>
          <w:sz w:val="22"/>
          <w:szCs w:val="22"/>
        </w:rPr>
        <w:t>I</w:t>
      </w:r>
      <w:r w:rsidR="008B4603">
        <w:rPr>
          <w:rFonts w:ascii="Times New Roman" w:hAnsi="Times New Roman"/>
          <w:b w:val="0"/>
          <w:i w:val="0"/>
          <w:snapToGrid w:val="0"/>
          <w:sz w:val="22"/>
          <w:szCs w:val="22"/>
        </w:rPr>
        <w:t>.</w:t>
      </w:r>
      <w:r w:rsidR="007E33B9" w:rsidRPr="00E33173">
        <w:rPr>
          <w:rFonts w:ascii="Times New Roman" w:hAnsi="Times New Roman"/>
          <w:b w:val="0"/>
          <w:i w:val="0"/>
          <w:snapToGrid w:val="0"/>
          <w:sz w:val="22"/>
          <w:szCs w:val="22"/>
        </w:rPr>
        <w:t xml:space="preserve"> smlouvy. </w:t>
      </w:r>
      <w:r w:rsidR="00F22D2D" w:rsidRPr="00E33173">
        <w:rPr>
          <w:rFonts w:ascii="Times New Roman" w:hAnsi="Times New Roman"/>
          <w:b w:val="0"/>
          <w:i w:val="0"/>
          <w:snapToGrid w:val="0"/>
          <w:sz w:val="22"/>
          <w:szCs w:val="22"/>
        </w:rPr>
        <w:t>Kupující je oprávněn před převzetím provést zkoušky a ověření činnosti předmětu smlouvy. Kupující není povinen předmět smlouvy protokolárně převzít do doby odstranění všech vad.</w:t>
      </w:r>
    </w:p>
    <w:p w14:paraId="67392750" w14:textId="6A6F354A" w:rsidR="00E33173" w:rsidRDefault="007E33B9" w:rsidP="00EC5061">
      <w:pPr>
        <w:pStyle w:val="Nadpis2"/>
        <w:keepNext w:val="0"/>
        <w:numPr>
          <w:ilvl w:val="0"/>
          <w:numId w:val="10"/>
        </w:numPr>
        <w:spacing w:before="120" w:after="0"/>
        <w:jc w:val="both"/>
        <w:rPr>
          <w:rFonts w:ascii="Times New Roman" w:hAnsi="Times New Roman"/>
          <w:b w:val="0"/>
          <w:i w:val="0"/>
          <w:snapToGrid w:val="0"/>
          <w:sz w:val="22"/>
          <w:szCs w:val="22"/>
        </w:rPr>
      </w:pPr>
      <w:r w:rsidRPr="00E33173">
        <w:rPr>
          <w:rFonts w:ascii="Times New Roman" w:hAnsi="Times New Roman"/>
          <w:b w:val="0"/>
          <w:i w:val="0"/>
          <w:sz w:val="22"/>
          <w:szCs w:val="24"/>
        </w:rPr>
        <w:t xml:space="preserve">Kupní cena v sobě zahrnuje veškeré náklady související s plněním předmětu smlouvy, tedy zejména veškeré dopravní, pojišťovací, celní, daňové, licenční a případně další poplatky, náklady za zpětný odběr použitého zboží, obal, případnou obchodní přirážku distributora atd., </w:t>
      </w:r>
      <w:r w:rsidR="007F5368" w:rsidRPr="00E33173">
        <w:rPr>
          <w:rFonts w:ascii="Times New Roman" w:hAnsi="Times New Roman"/>
          <w:b w:val="0"/>
          <w:i w:val="0"/>
          <w:snapToGrid w:val="0"/>
          <w:sz w:val="22"/>
          <w:szCs w:val="22"/>
        </w:rPr>
        <w:t>spojené s dodávkou zboží až do jejího předání v místě plnění</w:t>
      </w:r>
      <w:r w:rsidR="00E33173">
        <w:rPr>
          <w:rFonts w:ascii="Times New Roman" w:hAnsi="Times New Roman"/>
          <w:b w:val="0"/>
          <w:i w:val="0"/>
          <w:snapToGrid w:val="0"/>
          <w:sz w:val="22"/>
          <w:szCs w:val="22"/>
        </w:rPr>
        <w:t xml:space="preserve"> a dále </w:t>
      </w:r>
      <w:r w:rsidR="00F43F46" w:rsidRPr="00E33173">
        <w:rPr>
          <w:rFonts w:ascii="Times New Roman" w:hAnsi="Times New Roman"/>
          <w:b w:val="0"/>
          <w:i w:val="0"/>
          <w:snapToGrid w:val="0"/>
          <w:sz w:val="22"/>
          <w:szCs w:val="22"/>
        </w:rPr>
        <w:t xml:space="preserve">příp. </w:t>
      </w:r>
      <w:r w:rsidR="00E33173">
        <w:rPr>
          <w:rFonts w:ascii="Times New Roman" w:hAnsi="Times New Roman"/>
          <w:b w:val="0"/>
          <w:i w:val="0"/>
          <w:snapToGrid w:val="0"/>
          <w:sz w:val="22"/>
          <w:szCs w:val="22"/>
        </w:rPr>
        <w:t>instalaci a</w:t>
      </w:r>
      <w:r w:rsidRPr="00E33173">
        <w:rPr>
          <w:rFonts w:ascii="Times New Roman" w:hAnsi="Times New Roman"/>
          <w:b w:val="0"/>
          <w:i w:val="0"/>
          <w:snapToGrid w:val="0"/>
          <w:sz w:val="22"/>
          <w:szCs w:val="22"/>
        </w:rPr>
        <w:t xml:space="preserve"> instruktáž k</w:t>
      </w:r>
      <w:r w:rsidR="00E4270F" w:rsidRPr="00E33173">
        <w:rPr>
          <w:rFonts w:ascii="Times New Roman" w:hAnsi="Times New Roman"/>
          <w:b w:val="0"/>
          <w:i w:val="0"/>
          <w:snapToGrid w:val="0"/>
          <w:sz w:val="22"/>
          <w:szCs w:val="22"/>
        </w:rPr>
        <w:t>upujícím určených osob v sídle</w:t>
      </w:r>
      <w:r w:rsidRPr="00E33173">
        <w:rPr>
          <w:rFonts w:ascii="Times New Roman" w:hAnsi="Times New Roman"/>
          <w:b w:val="0"/>
          <w:i w:val="0"/>
          <w:snapToGrid w:val="0"/>
          <w:sz w:val="22"/>
          <w:szCs w:val="22"/>
        </w:rPr>
        <w:t xml:space="preserve"> k</w:t>
      </w:r>
      <w:r w:rsidR="00045579" w:rsidRPr="00E33173">
        <w:rPr>
          <w:rFonts w:ascii="Times New Roman" w:hAnsi="Times New Roman"/>
          <w:b w:val="0"/>
          <w:i w:val="0"/>
          <w:snapToGrid w:val="0"/>
          <w:sz w:val="22"/>
          <w:szCs w:val="22"/>
        </w:rPr>
        <w:t>upujícího</w:t>
      </w:r>
      <w:r w:rsidR="007F5368" w:rsidRPr="00E33173">
        <w:rPr>
          <w:rFonts w:ascii="Times New Roman" w:hAnsi="Times New Roman"/>
          <w:b w:val="0"/>
          <w:i w:val="0"/>
          <w:snapToGrid w:val="0"/>
          <w:sz w:val="22"/>
          <w:szCs w:val="22"/>
        </w:rPr>
        <w:t>.</w:t>
      </w:r>
    </w:p>
    <w:p w14:paraId="32E1F2F8" w14:textId="31BD9B56" w:rsidR="00E4270F" w:rsidRPr="00E33173" w:rsidRDefault="002B1632" w:rsidP="00EC5061">
      <w:pPr>
        <w:pStyle w:val="Nadpis2"/>
        <w:keepNext w:val="0"/>
        <w:numPr>
          <w:ilvl w:val="0"/>
          <w:numId w:val="10"/>
        </w:numPr>
        <w:spacing w:before="120" w:after="0"/>
        <w:jc w:val="both"/>
        <w:rPr>
          <w:rFonts w:ascii="Times New Roman" w:hAnsi="Times New Roman"/>
          <w:b w:val="0"/>
          <w:i w:val="0"/>
          <w:snapToGrid w:val="0"/>
          <w:sz w:val="22"/>
          <w:szCs w:val="22"/>
        </w:rPr>
      </w:pPr>
      <w:r w:rsidRPr="00E33173">
        <w:rPr>
          <w:rFonts w:ascii="Times New Roman" w:hAnsi="Times New Roman"/>
          <w:b w:val="0"/>
          <w:i w:val="0"/>
          <w:snapToGrid w:val="0"/>
          <w:sz w:val="22"/>
          <w:szCs w:val="22"/>
        </w:rPr>
        <w:t>Kupn</w:t>
      </w:r>
      <w:r w:rsidRPr="00E33173">
        <w:rPr>
          <w:rFonts w:ascii="Times New Roman" w:hAnsi="Times New Roman" w:hint="eastAsia"/>
          <w:b w:val="0"/>
          <w:i w:val="0"/>
          <w:snapToGrid w:val="0"/>
          <w:sz w:val="22"/>
          <w:szCs w:val="22"/>
        </w:rPr>
        <w:t>í</w:t>
      </w:r>
      <w:r w:rsidRPr="00E33173">
        <w:rPr>
          <w:rFonts w:ascii="Times New Roman" w:hAnsi="Times New Roman"/>
          <w:b w:val="0"/>
          <w:i w:val="0"/>
          <w:snapToGrid w:val="0"/>
          <w:sz w:val="22"/>
          <w:szCs w:val="22"/>
        </w:rPr>
        <w:t xml:space="preserve"> cena zahrnuje ve</w:t>
      </w:r>
      <w:r w:rsidRPr="00E33173">
        <w:rPr>
          <w:rFonts w:ascii="Times New Roman" w:hAnsi="Times New Roman" w:hint="eastAsia"/>
          <w:b w:val="0"/>
          <w:i w:val="0"/>
          <w:snapToGrid w:val="0"/>
          <w:sz w:val="22"/>
          <w:szCs w:val="22"/>
        </w:rPr>
        <w:t>š</w:t>
      </w:r>
      <w:r w:rsidRPr="00E33173">
        <w:rPr>
          <w:rFonts w:ascii="Times New Roman" w:hAnsi="Times New Roman"/>
          <w:b w:val="0"/>
          <w:i w:val="0"/>
          <w:snapToGrid w:val="0"/>
          <w:sz w:val="22"/>
          <w:szCs w:val="22"/>
        </w:rPr>
        <w:t>ker</w:t>
      </w:r>
      <w:r w:rsidRPr="00E33173">
        <w:rPr>
          <w:rFonts w:ascii="Times New Roman" w:hAnsi="Times New Roman" w:hint="eastAsia"/>
          <w:b w:val="0"/>
          <w:i w:val="0"/>
          <w:snapToGrid w:val="0"/>
          <w:sz w:val="22"/>
          <w:szCs w:val="22"/>
        </w:rPr>
        <w:t>é</w:t>
      </w:r>
      <w:r w:rsidRPr="00E33173">
        <w:rPr>
          <w:rFonts w:ascii="Times New Roman" w:hAnsi="Times New Roman"/>
          <w:b w:val="0"/>
          <w:i w:val="0"/>
          <w:snapToGrid w:val="0"/>
          <w:sz w:val="22"/>
          <w:szCs w:val="22"/>
        </w:rPr>
        <w:t xml:space="preserve"> n</w:t>
      </w:r>
      <w:r w:rsidRPr="00E33173">
        <w:rPr>
          <w:rFonts w:ascii="Times New Roman" w:hAnsi="Times New Roman" w:hint="eastAsia"/>
          <w:b w:val="0"/>
          <w:i w:val="0"/>
          <w:snapToGrid w:val="0"/>
          <w:sz w:val="22"/>
          <w:szCs w:val="22"/>
        </w:rPr>
        <w:t>á</w:t>
      </w:r>
      <w:r w:rsidRPr="00E33173">
        <w:rPr>
          <w:rFonts w:ascii="Times New Roman" w:hAnsi="Times New Roman"/>
          <w:b w:val="0"/>
          <w:i w:val="0"/>
          <w:snapToGrid w:val="0"/>
          <w:sz w:val="22"/>
          <w:szCs w:val="22"/>
        </w:rPr>
        <w:t>klady prod</w:t>
      </w:r>
      <w:r w:rsidRPr="00E33173">
        <w:rPr>
          <w:rFonts w:ascii="Times New Roman" w:hAnsi="Times New Roman" w:hint="eastAsia"/>
          <w:b w:val="0"/>
          <w:i w:val="0"/>
          <w:snapToGrid w:val="0"/>
          <w:sz w:val="22"/>
          <w:szCs w:val="22"/>
        </w:rPr>
        <w:t>á</w:t>
      </w:r>
      <w:r w:rsidRPr="00E33173">
        <w:rPr>
          <w:rFonts w:ascii="Times New Roman" w:hAnsi="Times New Roman"/>
          <w:b w:val="0"/>
          <w:i w:val="0"/>
          <w:snapToGrid w:val="0"/>
          <w:sz w:val="22"/>
          <w:szCs w:val="22"/>
        </w:rPr>
        <w:t>vaj</w:t>
      </w:r>
      <w:r w:rsidRPr="00E33173">
        <w:rPr>
          <w:rFonts w:ascii="Times New Roman" w:hAnsi="Times New Roman" w:hint="eastAsia"/>
          <w:b w:val="0"/>
          <w:i w:val="0"/>
          <w:snapToGrid w:val="0"/>
          <w:sz w:val="22"/>
          <w:szCs w:val="22"/>
        </w:rPr>
        <w:t>í</w:t>
      </w:r>
      <w:r w:rsidRPr="00E33173">
        <w:rPr>
          <w:rFonts w:ascii="Times New Roman" w:hAnsi="Times New Roman"/>
          <w:b w:val="0"/>
          <w:i w:val="0"/>
          <w:snapToGrid w:val="0"/>
          <w:sz w:val="22"/>
          <w:szCs w:val="22"/>
        </w:rPr>
        <w:t>c</w:t>
      </w:r>
      <w:r w:rsidRPr="00E33173">
        <w:rPr>
          <w:rFonts w:ascii="Times New Roman" w:hAnsi="Times New Roman" w:hint="eastAsia"/>
          <w:b w:val="0"/>
          <w:i w:val="0"/>
          <w:snapToGrid w:val="0"/>
          <w:sz w:val="22"/>
          <w:szCs w:val="22"/>
        </w:rPr>
        <w:t>í</w:t>
      </w:r>
      <w:r w:rsidRPr="00E33173">
        <w:rPr>
          <w:rFonts w:ascii="Times New Roman" w:hAnsi="Times New Roman"/>
          <w:b w:val="0"/>
          <w:i w:val="0"/>
          <w:snapToGrid w:val="0"/>
          <w:sz w:val="22"/>
          <w:szCs w:val="22"/>
        </w:rPr>
        <w:t>ho na z</w:t>
      </w:r>
      <w:r w:rsidRPr="00E33173">
        <w:rPr>
          <w:rFonts w:ascii="Times New Roman" w:hAnsi="Times New Roman" w:hint="eastAsia"/>
          <w:b w:val="0"/>
          <w:i w:val="0"/>
          <w:snapToGrid w:val="0"/>
          <w:sz w:val="22"/>
          <w:szCs w:val="22"/>
        </w:rPr>
        <w:t>á</w:t>
      </w:r>
      <w:r w:rsidRPr="00E33173">
        <w:rPr>
          <w:rFonts w:ascii="Times New Roman" w:hAnsi="Times New Roman"/>
          <w:b w:val="0"/>
          <w:i w:val="0"/>
          <w:snapToGrid w:val="0"/>
          <w:sz w:val="22"/>
          <w:szCs w:val="22"/>
        </w:rPr>
        <w:t>ru</w:t>
      </w:r>
      <w:r w:rsidRPr="00E33173">
        <w:rPr>
          <w:rFonts w:ascii="Times New Roman" w:hAnsi="Times New Roman" w:hint="eastAsia"/>
          <w:b w:val="0"/>
          <w:i w:val="0"/>
          <w:snapToGrid w:val="0"/>
          <w:sz w:val="22"/>
          <w:szCs w:val="22"/>
        </w:rPr>
        <w:t>č</w:t>
      </w:r>
      <w:r w:rsidRPr="00E33173">
        <w:rPr>
          <w:rFonts w:ascii="Times New Roman" w:hAnsi="Times New Roman"/>
          <w:b w:val="0"/>
          <w:i w:val="0"/>
          <w:snapToGrid w:val="0"/>
          <w:sz w:val="22"/>
          <w:szCs w:val="22"/>
        </w:rPr>
        <w:t>n</w:t>
      </w:r>
      <w:r w:rsidRPr="00E33173">
        <w:rPr>
          <w:rFonts w:ascii="Times New Roman" w:hAnsi="Times New Roman" w:hint="eastAsia"/>
          <w:b w:val="0"/>
          <w:i w:val="0"/>
          <w:snapToGrid w:val="0"/>
          <w:sz w:val="22"/>
          <w:szCs w:val="22"/>
        </w:rPr>
        <w:t>í</w:t>
      </w:r>
      <w:r w:rsidRPr="00E33173">
        <w:rPr>
          <w:rFonts w:ascii="Times New Roman" w:hAnsi="Times New Roman"/>
          <w:b w:val="0"/>
          <w:i w:val="0"/>
          <w:snapToGrid w:val="0"/>
          <w:sz w:val="22"/>
          <w:szCs w:val="22"/>
        </w:rPr>
        <w:t xml:space="preserve"> servis </w:t>
      </w:r>
      <w:r w:rsidR="00E33173">
        <w:rPr>
          <w:rFonts w:ascii="Times New Roman" w:hAnsi="Times New Roman"/>
          <w:b w:val="0"/>
          <w:i w:val="0"/>
          <w:snapToGrid w:val="0"/>
          <w:sz w:val="22"/>
          <w:szCs w:val="22"/>
        </w:rPr>
        <w:t xml:space="preserve">zboží </w:t>
      </w:r>
      <w:r w:rsidRPr="00E33173">
        <w:rPr>
          <w:rFonts w:ascii="Times New Roman" w:hAnsi="Times New Roman"/>
          <w:b w:val="0"/>
          <w:i w:val="0"/>
          <w:snapToGrid w:val="0"/>
          <w:sz w:val="22"/>
          <w:szCs w:val="22"/>
        </w:rPr>
        <w:t>v</w:t>
      </w:r>
      <w:r w:rsidRPr="00E33173">
        <w:rPr>
          <w:rFonts w:ascii="Times New Roman" w:hAnsi="Times New Roman" w:hint="eastAsia"/>
          <w:b w:val="0"/>
          <w:i w:val="0"/>
          <w:snapToGrid w:val="0"/>
          <w:sz w:val="22"/>
          <w:szCs w:val="22"/>
        </w:rPr>
        <w:t>č</w:t>
      </w:r>
      <w:r w:rsidR="00E33173">
        <w:rPr>
          <w:rFonts w:ascii="Times New Roman" w:hAnsi="Times New Roman"/>
          <w:b w:val="0"/>
          <w:i w:val="0"/>
          <w:snapToGrid w:val="0"/>
          <w:sz w:val="22"/>
          <w:szCs w:val="22"/>
        </w:rPr>
        <w:t xml:space="preserve">etně </w:t>
      </w:r>
      <w:r w:rsidRPr="00E33173">
        <w:rPr>
          <w:rFonts w:ascii="Times New Roman" w:hAnsi="Times New Roman"/>
          <w:b w:val="0"/>
          <w:i w:val="0"/>
          <w:snapToGrid w:val="0"/>
          <w:sz w:val="22"/>
          <w:szCs w:val="22"/>
        </w:rPr>
        <w:t>n</w:t>
      </w:r>
      <w:r w:rsidRPr="00E33173">
        <w:rPr>
          <w:rFonts w:ascii="Times New Roman" w:hAnsi="Times New Roman" w:hint="eastAsia"/>
          <w:b w:val="0"/>
          <w:i w:val="0"/>
          <w:snapToGrid w:val="0"/>
          <w:sz w:val="22"/>
          <w:szCs w:val="22"/>
        </w:rPr>
        <w:t>á</w:t>
      </w:r>
      <w:r w:rsidRPr="00E33173">
        <w:rPr>
          <w:rFonts w:ascii="Times New Roman" w:hAnsi="Times New Roman"/>
          <w:b w:val="0"/>
          <w:i w:val="0"/>
          <w:snapToGrid w:val="0"/>
          <w:sz w:val="22"/>
          <w:szCs w:val="22"/>
        </w:rPr>
        <w:t>hradn</w:t>
      </w:r>
      <w:r w:rsidRPr="00E33173">
        <w:rPr>
          <w:rFonts w:ascii="Times New Roman" w:hAnsi="Times New Roman" w:hint="eastAsia"/>
          <w:b w:val="0"/>
          <w:i w:val="0"/>
          <w:snapToGrid w:val="0"/>
          <w:sz w:val="22"/>
          <w:szCs w:val="22"/>
        </w:rPr>
        <w:t>í</w:t>
      </w:r>
      <w:r w:rsidRPr="00E33173">
        <w:rPr>
          <w:rFonts w:ascii="Times New Roman" w:hAnsi="Times New Roman"/>
          <w:b w:val="0"/>
          <w:i w:val="0"/>
          <w:snapToGrid w:val="0"/>
          <w:sz w:val="22"/>
          <w:szCs w:val="22"/>
        </w:rPr>
        <w:t>ch d</w:t>
      </w:r>
      <w:r w:rsidRPr="00E33173">
        <w:rPr>
          <w:rFonts w:ascii="Times New Roman" w:hAnsi="Times New Roman" w:hint="eastAsia"/>
          <w:b w:val="0"/>
          <w:i w:val="0"/>
          <w:snapToGrid w:val="0"/>
          <w:sz w:val="22"/>
          <w:szCs w:val="22"/>
        </w:rPr>
        <w:t>í</w:t>
      </w:r>
      <w:r w:rsidRPr="00E33173">
        <w:rPr>
          <w:rFonts w:ascii="Times New Roman" w:hAnsi="Times New Roman"/>
          <w:b w:val="0"/>
          <w:i w:val="0"/>
          <w:snapToGrid w:val="0"/>
          <w:sz w:val="22"/>
          <w:szCs w:val="22"/>
        </w:rPr>
        <w:t>l</w:t>
      </w:r>
      <w:r w:rsidRPr="00E33173">
        <w:rPr>
          <w:rFonts w:ascii="Times New Roman" w:hAnsi="Times New Roman" w:hint="eastAsia"/>
          <w:b w:val="0"/>
          <w:i w:val="0"/>
          <w:snapToGrid w:val="0"/>
          <w:sz w:val="22"/>
          <w:szCs w:val="22"/>
        </w:rPr>
        <w:t>ů</w:t>
      </w:r>
      <w:r w:rsidR="00E33173">
        <w:rPr>
          <w:rFonts w:ascii="Times New Roman" w:hAnsi="Times New Roman"/>
          <w:b w:val="0"/>
          <w:i w:val="0"/>
          <w:snapToGrid w:val="0"/>
          <w:sz w:val="22"/>
          <w:szCs w:val="22"/>
        </w:rPr>
        <w:t xml:space="preserve"> a servisních kitů</w:t>
      </w:r>
      <w:r w:rsidRPr="00E33173">
        <w:rPr>
          <w:rFonts w:ascii="Times New Roman" w:hAnsi="Times New Roman"/>
          <w:b w:val="0"/>
          <w:i w:val="0"/>
          <w:snapToGrid w:val="0"/>
          <w:sz w:val="22"/>
          <w:szCs w:val="22"/>
        </w:rPr>
        <w:t>.</w:t>
      </w:r>
    </w:p>
    <w:p w14:paraId="2132EA30" w14:textId="429EA1D5" w:rsidR="00132544" w:rsidRDefault="007E33B9" w:rsidP="00EC5061">
      <w:pPr>
        <w:pStyle w:val="Nadpis2"/>
        <w:keepNext w:val="0"/>
        <w:numPr>
          <w:ilvl w:val="0"/>
          <w:numId w:val="10"/>
        </w:numPr>
        <w:spacing w:before="120" w:after="0"/>
        <w:jc w:val="both"/>
        <w:rPr>
          <w:rFonts w:ascii="Times New Roman" w:hAnsi="Times New Roman"/>
          <w:b w:val="0"/>
          <w:i w:val="0"/>
          <w:snapToGrid w:val="0"/>
          <w:sz w:val="22"/>
          <w:szCs w:val="22"/>
        </w:rPr>
      </w:pPr>
      <w:r w:rsidRPr="00457FBC">
        <w:rPr>
          <w:rFonts w:ascii="Times New Roman" w:hAnsi="Times New Roman"/>
          <w:b w:val="0"/>
          <w:i w:val="0"/>
          <w:sz w:val="22"/>
          <w:szCs w:val="24"/>
        </w:rPr>
        <w:t>Prodávající může písemně navrhnout zvýšení kupní ceny pouze v souvislosti se změnou daňových právních předpisů ve smyslu změny zákona č. 235/2004 Sb., o dan</w:t>
      </w:r>
      <w:r>
        <w:rPr>
          <w:rFonts w:ascii="Times New Roman" w:hAnsi="Times New Roman"/>
          <w:b w:val="0"/>
          <w:i w:val="0"/>
          <w:sz w:val="22"/>
          <w:szCs w:val="24"/>
        </w:rPr>
        <w:t xml:space="preserve">i z přidané hodnoty, ve znění pozdějších předpisů, </w:t>
      </w:r>
      <w:r w:rsidRPr="00457FBC">
        <w:rPr>
          <w:rFonts w:ascii="Times New Roman" w:hAnsi="Times New Roman"/>
          <w:b w:val="0"/>
          <w:i w:val="0"/>
          <w:sz w:val="22"/>
          <w:szCs w:val="24"/>
        </w:rPr>
        <w:t>a to nejvýše o částku odpov</w:t>
      </w:r>
      <w:r>
        <w:rPr>
          <w:rFonts w:ascii="Times New Roman" w:hAnsi="Times New Roman"/>
          <w:b w:val="0"/>
          <w:i w:val="0"/>
          <w:sz w:val="22"/>
          <w:szCs w:val="24"/>
        </w:rPr>
        <w:t>ídající této legislativní změn</w:t>
      </w:r>
      <w:r w:rsidR="00B53FAC">
        <w:rPr>
          <w:rFonts w:ascii="Times New Roman" w:hAnsi="Times New Roman"/>
          <w:b w:val="0"/>
          <w:i w:val="0"/>
          <w:sz w:val="22"/>
          <w:szCs w:val="24"/>
        </w:rPr>
        <w:t>ě.</w:t>
      </w:r>
    </w:p>
    <w:p w14:paraId="564D97B6" w14:textId="1617F069" w:rsidR="0058490F" w:rsidRPr="00953816" w:rsidRDefault="00B00222" w:rsidP="0058490F">
      <w:pPr>
        <w:pStyle w:val="Nadpis2"/>
        <w:keepNext w:val="0"/>
        <w:numPr>
          <w:ilvl w:val="0"/>
          <w:numId w:val="10"/>
        </w:numPr>
        <w:spacing w:after="0"/>
        <w:jc w:val="both"/>
        <w:rPr>
          <w:rFonts w:ascii="Times New Roman" w:hAnsi="Times New Roman"/>
          <w:b w:val="0"/>
          <w:i w:val="0"/>
          <w:sz w:val="22"/>
          <w:szCs w:val="24"/>
        </w:rPr>
      </w:pPr>
      <w:r w:rsidRPr="00457FBC">
        <w:rPr>
          <w:rFonts w:ascii="Times New Roman" w:hAnsi="Times New Roman"/>
          <w:b w:val="0"/>
          <w:i w:val="0"/>
          <w:sz w:val="22"/>
          <w:szCs w:val="24"/>
        </w:rPr>
        <w:t xml:space="preserve">Prodávající na sebe podpisem </w:t>
      </w:r>
      <w:r>
        <w:rPr>
          <w:rFonts w:ascii="Times New Roman" w:hAnsi="Times New Roman"/>
          <w:b w:val="0"/>
          <w:i w:val="0"/>
          <w:sz w:val="22"/>
          <w:szCs w:val="24"/>
        </w:rPr>
        <w:t>smlouvy</w:t>
      </w:r>
      <w:r w:rsidRPr="00457FBC">
        <w:rPr>
          <w:rFonts w:ascii="Times New Roman" w:hAnsi="Times New Roman"/>
          <w:b w:val="0"/>
          <w:i w:val="0"/>
          <w:sz w:val="22"/>
          <w:szCs w:val="24"/>
        </w:rPr>
        <w:t xml:space="preserve"> přebírá nebezpečí změny okolností ve smyslu ustanovení § 1765 občanského zákoníku.</w:t>
      </w:r>
    </w:p>
    <w:p w14:paraId="5D85EC7F" w14:textId="77777777" w:rsidR="00B00222" w:rsidRPr="00823598" w:rsidRDefault="00B00222" w:rsidP="00EC5061">
      <w:pPr>
        <w:pStyle w:val="Odstavecseseznamem"/>
        <w:numPr>
          <w:ilvl w:val="0"/>
          <w:numId w:val="8"/>
        </w:numPr>
        <w:jc w:val="center"/>
        <w:rPr>
          <w:rFonts w:ascii="Times New Roman" w:hAnsi="Times New Roman"/>
          <w:b/>
          <w:sz w:val="22"/>
          <w:szCs w:val="24"/>
        </w:rPr>
      </w:pPr>
      <w:bookmarkStart w:id="5" w:name="_Hlk4952984"/>
      <w:bookmarkStart w:id="6" w:name="_Hlk4960297"/>
      <w:r w:rsidRPr="00823598">
        <w:rPr>
          <w:rFonts w:ascii="Times New Roman" w:hAnsi="Times New Roman"/>
          <w:b/>
          <w:sz w:val="22"/>
          <w:szCs w:val="24"/>
        </w:rPr>
        <w:t>Platební podmínky</w:t>
      </w:r>
    </w:p>
    <w:p w14:paraId="75CE99A1" w14:textId="124A74FC" w:rsidR="00B00222" w:rsidRPr="00164885" w:rsidRDefault="00B00222" w:rsidP="00EC5061">
      <w:pPr>
        <w:pStyle w:val="Nadpis2"/>
        <w:keepNext w:val="0"/>
        <w:numPr>
          <w:ilvl w:val="0"/>
          <w:numId w:val="11"/>
        </w:numPr>
        <w:spacing w:before="120" w:after="0"/>
        <w:jc w:val="both"/>
        <w:rPr>
          <w:rFonts w:ascii="Times New Roman" w:hAnsi="Times New Roman"/>
          <w:b w:val="0"/>
          <w:i w:val="0"/>
          <w:sz w:val="22"/>
          <w:szCs w:val="24"/>
        </w:rPr>
      </w:pPr>
      <w:bookmarkStart w:id="7" w:name="_Hlk4953017"/>
      <w:bookmarkEnd w:id="5"/>
      <w:r w:rsidRPr="00CF6190">
        <w:rPr>
          <w:rFonts w:ascii="Times New Roman" w:eastAsiaTheme="minorHAnsi" w:hAnsi="Times New Roman" w:cs="Arial"/>
          <w:b w:val="0"/>
          <w:bCs/>
          <w:i w:val="0"/>
          <w:iCs/>
          <w:sz w:val="22"/>
          <w:szCs w:val="24"/>
          <w:lang w:eastAsia="x-none"/>
        </w:rPr>
        <w:t>Kupní cena bude kupujícím uhrazena po převzetí zboží bezhotovostním převodem na účet prodávajícího uvedený v </w:t>
      </w:r>
      <w:r>
        <w:rPr>
          <w:rFonts w:ascii="Times New Roman" w:eastAsiaTheme="minorHAnsi" w:hAnsi="Times New Roman" w:cs="Arial"/>
          <w:b w:val="0"/>
          <w:bCs/>
          <w:i w:val="0"/>
          <w:iCs/>
          <w:sz w:val="22"/>
          <w:szCs w:val="24"/>
          <w:lang w:eastAsia="x-none"/>
        </w:rPr>
        <w:t>hlavičce</w:t>
      </w:r>
      <w:r w:rsidRPr="00CF6190">
        <w:rPr>
          <w:rFonts w:ascii="Times New Roman" w:eastAsiaTheme="minorHAnsi" w:hAnsi="Times New Roman" w:cs="Arial"/>
          <w:b w:val="0"/>
          <w:bCs/>
          <w:i w:val="0"/>
          <w:iCs/>
          <w:sz w:val="22"/>
          <w:szCs w:val="24"/>
          <w:lang w:eastAsia="x-none"/>
        </w:rPr>
        <w:t xml:space="preserve"> </w:t>
      </w:r>
      <w:r>
        <w:rPr>
          <w:rFonts w:ascii="Times New Roman" w:eastAsiaTheme="minorHAnsi" w:hAnsi="Times New Roman" w:cs="Arial"/>
          <w:b w:val="0"/>
          <w:bCs/>
          <w:i w:val="0"/>
          <w:iCs/>
          <w:sz w:val="22"/>
          <w:szCs w:val="24"/>
          <w:lang w:eastAsia="x-none"/>
        </w:rPr>
        <w:t>smlouvy</w:t>
      </w:r>
      <w:r>
        <w:rPr>
          <w:rFonts w:ascii="Times New Roman" w:hAnsi="Times New Roman"/>
          <w:b w:val="0"/>
          <w:i w:val="0"/>
          <w:szCs w:val="24"/>
        </w:rPr>
        <w:t xml:space="preserve">, a to na </w:t>
      </w:r>
      <w:r w:rsidRPr="00B514AA">
        <w:rPr>
          <w:rFonts w:ascii="Times New Roman" w:hAnsi="Times New Roman"/>
          <w:b w:val="0"/>
          <w:i w:val="0"/>
          <w:sz w:val="22"/>
          <w:szCs w:val="24"/>
        </w:rPr>
        <w:t>základě daňov</w:t>
      </w:r>
      <w:r>
        <w:rPr>
          <w:rFonts w:ascii="Times New Roman" w:hAnsi="Times New Roman"/>
          <w:b w:val="0"/>
          <w:i w:val="0"/>
          <w:sz w:val="22"/>
          <w:szCs w:val="24"/>
        </w:rPr>
        <w:t>ého dokladu</w:t>
      </w:r>
      <w:r w:rsidRPr="00B514AA">
        <w:rPr>
          <w:rFonts w:ascii="Times New Roman" w:hAnsi="Times New Roman"/>
          <w:b w:val="0"/>
          <w:i w:val="0"/>
          <w:sz w:val="22"/>
          <w:szCs w:val="24"/>
        </w:rPr>
        <w:t xml:space="preserve"> </w:t>
      </w:r>
      <w:r w:rsidRPr="00457FBC">
        <w:rPr>
          <w:rFonts w:ascii="Times New Roman" w:hAnsi="Times New Roman"/>
          <w:b w:val="0"/>
          <w:i w:val="0"/>
          <w:sz w:val="22"/>
          <w:szCs w:val="24"/>
        </w:rPr>
        <w:t>(dále jen „</w:t>
      </w:r>
      <w:r w:rsidRPr="00B514AA">
        <w:rPr>
          <w:rFonts w:ascii="Times New Roman" w:hAnsi="Times New Roman"/>
          <w:i w:val="0"/>
          <w:sz w:val="22"/>
          <w:szCs w:val="24"/>
        </w:rPr>
        <w:t>faktura</w:t>
      </w:r>
      <w:r w:rsidRPr="00457FBC">
        <w:rPr>
          <w:rFonts w:ascii="Times New Roman" w:hAnsi="Times New Roman"/>
          <w:b w:val="0"/>
          <w:i w:val="0"/>
          <w:sz w:val="22"/>
          <w:szCs w:val="24"/>
        </w:rPr>
        <w:t xml:space="preserve">“) </w:t>
      </w:r>
      <w:r w:rsidRPr="00B514AA">
        <w:rPr>
          <w:rFonts w:ascii="Times New Roman" w:hAnsi="Times New Roman"/>
          <w:b w:val="0"/>
          <w:i w:val="0"/>
          <w:sz w:val="22"/>
          <w:szCs w:val="24"/>
        </w:rPr>
        <w:t>vystaven</w:t>
      </w:r>
      <w:r>
        <w:rPr>
          <w:rFonts w:ascii="Times New Roman" w:hAnsi="Times New Roman"/>
          <w:b w:val="0"/>
          <w:i w:val="0"/>
          <w:sz w:val="22"/>
          <w:szCs w:val="24"/>
        </w:rPr>
        <w:t xml:space="preserve">ého </w:t>
      </w:r>
      <w:r>
        <w:rPr>
          <w:rFonts w:ascii="Times New Roman" w:hAnsi="Times New Roman"/>
          <w:b w:val="0"/>
          <w:i w:val="0"/>
          <w:sz w:val="22"/>
          <w:szCs w:val="24"/>
        </w:rPr>
        <w:lastRenderedPageBreak/>
        <w:t>prodávajícím</w:t>
      </w:r>
      <w:r w:rsidRPr="00B514AA">
        <w:rPr>
          <w:rFonts w:ascii="Times New Roman" w:hAnsi="Times New Roman"/>
          <w:b w:val="0"/>
          <w:i w:val="0"/>
          <w:sz w:val="22"/>
          <w:szCs w:val="24"/>
        </w:rPr>
        <w:t>.</w:t>
      </w:r>
      <w:r>
        <w:rPr>
          <w:rFonts w:ascii="Times New Roman" w:hAnsi="Times New Roman"/>
          <w:b w:val="0"/>
          <w:i w:val="0"/>
          <w:sz w:val="22"/>
          <w:szCs w:val="24"/>
        </w:rPr>
        <w:t xml:space="preserve"> </w:t>
      </w:r>
      <w:r w:rsidRPr="00B514AA">
        <w:rPr>
          <w:rFonts w:ascii="Times New Roman" w:hAnsi="Times New Roman"/>
          <w:b w:val="0"/>
          <w:i w:val="0"/>
          <w:sz w:val="22"/>
          <w:szCs w:val="24"/>
        </w:rPr>
        <w:t>Prodávající je oprávněn vystavit a předat fakturu v elektronické podobě kupujícímu nejdříve v </w:t>
      </w:r>
      <w:r w:rsidRPr="00F24004">
        <w:rPr>
          <w:rFonts w:ascii="Times New Roman" w:hAnsi="Times New Roman"/>
          <w:b w:val="0"/>
          <w:i w:val="0"/>
          <w:sz w:val="22"/>
          <w:szCs w:val="24"/>
        </w:rPr>
        <w:t>den převzetí dodávky</w:t>
      </w:r>
      <w:r>
        <w:rPr>
          <w:rFonts w:ascii="Times New Roman" w:hAnsi="Times New Roman"/>
          <w:b w:val="0"/>
          <w:i w:val="0"/>
          <w:sz w:val="22"/>
          <w:szCs w:val="24"/>
        </w:rPr>
        <w:t xml:space="preserve"> zboží</w:t>
      </w:r>
      <w:r w:rsidRPr="00F24004">
        <w:rPr>
          <w:rFonts w:ascii="Times New Roman" w:hAnsi="Times New Roman"/>
          <w:b w:val="0"/>
          <w:i w:val="0"/>
          <w:sz w:val="22"/>
          <w:szCs w:val="24"/>
        </w:rPr>
        <w:t xml:space="preserve"> stvrzené podpisem dodacího listu. </w:t>
      </w:r>
      <w:r w:rsidRPr="0076572D">
        <w:rPr>
          <w:rFonts w:ascii="Times New Roman" w:hAnsi="Times New Roman"/>
          <w:b w:val="0"/>
          <w:i w:val="0"/>
          <w:sz w:val="22"/>
          <w:szCs w:val="24"/>
        </w:rPr>
        <w:t xml:space="preserve">Fakturu prodávající vystaví do 15 dnů ode dne uskutečnění zdanitelného plnění a nejpozději do dvou pracovních dnů ode dne jejího vystavení ji odešle do na e-mailovou adresu </w:t>
      </w:r>
      <w:r w:rsidRPr="0076572D">
        <w:rPr>
          <w:rFonts w:ascii="Times New Roman" w:hAnsi="Times New Roman"/>
          <w:i w:val="0"/>
          <w:sz w:val="22"/>
          <w:szCs w:val="24"/>
        </w:rPr>
        <w:t>faktury@homolka.cz</w:t>
      </w:r>
      <w:r w:rsidRPr="0076572D">
        <w:rPr>
          <w:rFonts w:ascii="Times New Roman" w:hAnsi="Times New Roman"/>
          <w:b w:val="0"/>
          <w:i w:val="0"/>
          <w:sz w:val="22"/>
          <w:szCs w:val="24"/>
        </w:rPr>
        <w:t xml:space="preserve">. </w:t>
      </w:r>
      <w:r>
        <w:rPr>
          <w:rFonts w:ascii="Times New Roman" w:hAnsi="Times New Roman"/>
          <w:b w:val="0"/>
          <w:i w:val="0"/>
          <w:sz w:val="22"/>
          <w:szCs w:val="24"/>
        </w:rPr>
        <w:t>Prodávající není oprávněn vystavovat souhrnné daňové doklady.</w:t>
      </w:r>
    </w:p>
    <w:p w14:paraId="7747ABD6" w14:textId="38A6B8A6" w:rsidR="00823598" w:rsidRPr="00953816" w:rsidRDefault="00B00222" w:rsidP="00823598">
      <w:pPr>
        <w:pStyle w:val="Nadpis2"/>
        <w:keepNext w:val="0"/>
        <w:numPr>
          <w:ilvl w:val="0"/>
          <w:numId w:val="11"/>
        </w:numPr>
        <w:spacing w:before="120" w:after="0"/>
        <w:jc w:val="both"/>
        <w:rPr>
          <w:rFonts w:ascii="Times New Roman" w:hAnsi="Times New Roman"/>
          <w:b w:val="0"/>
          <w:i w:val="0"/>
          <w:sz w:val="22"/>
          <w:szCs w:val="24"/>
        </w:rPr>
      </w:pPr>
      <w:r>
        <w:rPr>
          <w:rFonts w:ascii="Times New Roman" w:hAnsi="Times New Roman"/>
          <w:b w:val="0"/>
          <w:i w:val="0"/>
          <w:sz w:val="22"/>
          <w:szCs w:val="24"/>
        </w:rPr>
        <w:t>Faktura</w:t>
      </w:r>
      <w:r w:rsidRPr="00457FBC">
        <w:rPr>
          <w:rFonts w:ascii="Times New Roman" w:hAnsi="Times New Roman"/>
          <w:b w:val="0"/>
          <w:i w:val="0"/>
          <w:sz w:val="22"/>
          <w:szCs w:val="24"/>
        </w:rPr>
        <w:t xml:space="preserve"> </w:t>
      </w:r>
      <w:r>
        <w:rPr>
          <w:rFonts w:ascii="Times New Roman" w:hAnsi="Times New Roman"/>
          <w:b w:val="0"/>
          <w:i w:val="0"/>
          <w:sz w:val="22"/>
          <w:szCs w:val="24"/>
        </w:rPr>
        <w:t>je</w:t>
      </w:r>
      <w:r w:rsidRPr="00457FBC">
        <w:rPr>
          <w:rFonts w:ascii="Times New Roman" w:hAnsi="Times New Roman"/>
          <w:b w:val="0"/>
          <w:i w:val="0"/>
          <w:sz w:val="22"/>
          <w:szCs w:val="24"/>
        </w:rPr>
        <w:t xml:space="preserve"> s</w:t>
      </w:r>
      <w:r>
        <w:rPr>
          <w:rFonts w:ascii="Times New Roman" w:hAnsi="Times New Roman"/>
          <w:b w:val="0"/>
          <w:i w:val="0"/>
          <w:sz w:val="22"/>
          <w:szCs w:val="24"/>
        </w:rPr>
        <w:t>platná ve lhůtě 60 (šedesát) dnů</w:t>
      </w:r>
      <w:r w:rsidRPr="00457FBC">
        <w:rPr>
          <w:rFonts w:ascii="Times New Roman" w:hAnsi="Times New Roman"/>
          <w:b w:val="0"/>
          <w:i w:val="0"/>
          <w:sz w:val="22"/>
          <w:szCs w:val="24"/>
        </w:rPr>
        <w:t xml:space="preserve"> ode dne </w:t>
      </w:r>
      <w:r>
        <w:rPr>
          <w:rFonts w:ascii="Times New Roman" w:hAnsi="Times New Roman"/>
          <w:b w:val="0"/>
          <w:i w:val="0"/>
          <w:sz w:val="22"/>
          <w:szCs w:val="24"/>
        </w:rPr>
        <w:t>jejího</w:t>
      </w:r>
      <w:r w:rsidRPr="00457FBC">
        <w:rPr>
          <w:rFonts w:ascii="Times New Roman" w:hAnsi="Times New Roman"/>
          <w:b w:val="0"/>
          <w:i w:val="0"/>
          <w:sz w:val="22"/>
          <w:szCs w:val="24"/>
        </w:rPr>
        <w:t xml:space="preserve"> doručení kupujícímu. Doba splatnosti je sjednána s ohledem na ustanovení § 1963 odst. 2 občanského zákoníku s ohledem na povahu plnění předmětu </w:t>
      </w:r>
      <w:r>
        <w:rPr>
          <w:rFonts w:ascii="Times New Roman" w:hAnsi="Times New Roman"/>
          <w:b w:val="0"/>
          <w:i w:val="0"/>
          <w:sz w:val="22"/>
          <w:szCs w:val="24"/>
        </w:rPr>
        <w:t>smlouvy</w:t>
      </w:r>
      <w:r w:rsidRPr="00457FBC">
        <w:rPr>
          <w:rFonts w:ascii="Times New Roman" w:hAnsi="Times New Roman"/>
          <w:b w:val="0"/>
          <w:i w:val="0"/>
          <w:sz w:val="22"/>
          <w:szCs w:val="24"/>
        </w:rPr>
        <w:t xml:space="preserve">, s čímž </w:t>
      </w:r>
      <w:r w:rsidR="00AD03D0">
        <w:rPr>
          <w:rFonts w:ascii="Times New Roman" w:hAnsi="Times New Roman"/>
          <w:b w:val="0"/>
          <w:i w:val="0"/>
          <w:sz w:val="22"/>
          <w:szCs w:val="24"/>
        </w:rPr>
        <w:t>strany</w:t>
      </w:r>
      <w:r w:rsidRPr="00457FBC">
        <w:rPr>
          <w:rFonts w:ascii="Times New Roman" w:hAnsi="Times New Roman"/>
          <w:b w:val="0"/>
          <w:i w:val="0"/>
          <w:sz w:val="22"/>
          <w:szCs w:val="24"/>
        </w:rPr>
        <w:t xml:space="preserve"> podpisem </w:t>
      </w:r>
      <w:r w:rsidR="00AD03D0">
        <w:rPr>
          <w:rFonts w:ascii="Times New Roman" w:hAnsi="Times New Roman"/>
          <w:b w:val="0"/>
          <w:i w:val="0"/>
          <w:sz w:val="22"/>
          <w:szCs w:val="24"/>
        </w:rPr>
        <w:t>smlouvy</w:t>
      </w:r>
      <w:r w:rsidRPr="00457FBC">
        <w:rPr>
          <w:rFonts w:ascii="Times New Roman" w:hAnsi="Times New Roman"/>
          <w:b w:val="0"/>
          <w:i w:val="0"/>
          <w:sz w:val="22"/>
          <w:szCs w:val="24"/>
        </w:rPr>
        <w:t xml:space="preserve"> výslovně souhlasí. </w:t>
      </w:r>
      <w:r w:rsidR="00953816">
        <w:rPr>
          <w:rFonts w:ascii="Times New Roman" w:hAnsi="Times New Roman"/>
          <w:b w:val="0"/>
          <w:i w:val="0"/>
          <w:sz w:val="22"/>
          <w:szCs w:val="24"/>
        </w:rPr>
        <w:tab/>
      </w:r>
      <w:r w:rsidR="00953816">
        <w:rPr>
          <w:rFonts w:ascii="Times New Roman" w:hAnsi="Times New Roman"/>
          <w:b w:val="0"/>
          <w:i w:val="0"/>
          <w:sz w:val="22"/>
          <w:szCs w:val="24"/>
        </w:rPr>
        <w:br/>
      </w:r>
    </w:p>
    <w:bookmarkEnd w:id="6"/>
    <w:bookmarkEnd w:id="7"/>
    <w:p w14:paraId="706CA88C" w14:textId="113825B0" w:rsidR="00823598" w:rsidRPr="00823598" w:rsidRDefault="00823598" w:rsidP="00EC5061">
      <w:pPr>
        <w:pStyle w:val="Odstavecseseznamem"/>
        <w:numPr>
          <w:ilvl w:val="0"/>
          <w:numId w:val="8"/>
        </w:numPr>
        <w:jc w:val="center"/>
        <w:rPr>
          <w:rFonts w:ascii="Times New Roman" w:hAnsi="Times New Roman"/>
          <w:b/>
          <w:sz w:val="22"/>
          <w:szCs w:val="24"/>
        </w:rPr>
      </w:pPr>
      <w:r w:rsidRPr="00823598">
        <w:rPr>
          <w:rFonts w:ascii="Times New Roman" w:hAnsi="Times New Roman"/>
          <w:b/>
          <w:sz w:val="22"/>
          <w:szCs w:val="24"/>
        </w:rPr>
        <w:t xml:space="preserve">Práva a povinnosti </w:t>
      </w:r>
      <w:r>
        <w:rPr>
          <w:rFonts w:ascii="Times New Roman" w:hAnsi="Times New Roman"/>
          <w:b/>
          <w:sz w:val="22"/>
          <w:szCs w:val="24"/>
        </w:rPr>
        <w:t>smluvních stran</w:t>
      </w:r>
    </w:p>
    <w:p w14:paraId="19A2366F" w14:textId="77777777" w:rsidR="00CC6AA3" w:rsidRDefault="00CC6AA3" w:rsidP="00EC5061">
      <w:pPr>
        <w:pStyle w:val="Nadpis2"/>
        <w:keepNext w:val="0"/>
        <w:numPr>
          <w:ilvl w:val="0"/>
          <w:numId w:val="12"/>
        </w:numPr>
        <w:spacing w:before="120" w:after="0"/>
        <w:jc w:val="both"/>
        <w:rPr>
          <w:rFonts w:ascii="Times New Roman" w:hAnsi="Times New Roman"/>
          <w:b w:val="0"/>
          <w:i w:val="0"/>
          <w:sz w:val="22"/>
          <w:szCs w:val="24"/>
        </w:rPr>
      </w:pPr>
      <w:r w:rsidRPr="00457FBC">
        <w:rPr>
          <w:rFonts w:ascii="Times New Roman" w:hAnsi="Times New Roman"/>
          <w:b w:val="0"/>
          <w:i w:val="0"/>
          <w:sz w:val="22"/>
          <w:szCs w:val="24"/>
        </w:rPr>
        <w:t>Prodávající se zavazuje dodat zboží nové, nepoužité, nezastavené, nezapůjčené</w:t>
      </w:r>
      <w:r>
        <w:rPr>
          <w:rFonts w:ascii="Times New Roman" w:hAnsi="Times New Roman"/>
          <w:b w:val="0"/>
          <w:i w:val="0"/>
          <w:sz w:val="22"/>
          <w:szCs w:val="24"/>
        </w:rPr>
        <w:t xml:space="preserve"> a</w:t>
      </w:r>
      <w:r w:rsidRPr="00457FBC">
        <w:rPr>
          <w:rFonts w:ascii="Times New Roman" w:hAnsi="Times New Roman"/>
          <w:b w:val="0"/>
          <w:i w:val="0"/>
          <w:sz w:val="22"/>
          <w:szCs w:val="24"/>
        </w:rPr>
        <w:t xml:space="preserve"> nezatížené jinými právními vadami. Prodávající prohlašuje, že dodané zboží neporušuje žádná práva třetích osob k patentu nebo k jiné formě duševního vlastnictví. Prodávající dále prohlašuje, že má veškerá nezbytná oprávnění k předmětům duševního vlastnictví, jakož i příp. licenční oprávnění.</w:t>
      </w:r>
    </w:p>
    <w:p w14:paraId="29DEC17A" w14:textId="1207AB39" w:rsidR="00CC6AA3" w:rsidRDefault="00CC6AA3" w:rsidP="00EC5061">
      <w:pPr>
        <w:pStyle w:val="Nadpis2"/>
        <w:keepNext w:val="0"/>
        <w:numPr>
          <w:ilvl w:val="0"/>
          <w:numId w:val="12"/>
        </w:numPr>
        <w:spacing w:before="120" w:after="0"/>
        <w:jc w:val="both"/>
        <w:rPr>
          <w:rFonts w:ascii="Times New Roman" w:hAnsi="Times New Roman"/>
          <w:b w:val="0"/>
          <w:i w:val="0"/>
          <w:sz w:val="22"/>
          <w:szCs w:val="24"/>
        </w:rPr>
      </w:pPr>
      <w:r w:rsidRPr="009D5C68">
        <w:rPr>
          <w:rFonts w:ascii="Times New Roman" w:hAnsi="Times New Roman"/>
          <w:b w:val="0"/>
          <w:i w:val="0"/>
          <w:sz w:val="22"/>
          <w:szCs w:val="24"/>
        </w:rPr>
        <w:t>Prodávající se zavazuje, že oznámí kupujícímu veškeré odchylky od kvality a technických podmínek, které se vztahují ke zboží. V</w:t>
      </w:r>
      <w:r w:rsidRPr="00457FBC">
        <w:rPr>
          <w:rFonts w:ascii="Times New Roman" w:hAnsi="Times New Roman"/>
          <w:b w:val="0"/>
          <w:i w:val="0"/>
          <w:sz w:val="22"/>
          <w:szCs w:val="24"/>
        </w:rPr>
        <w:t> takovém případě může kupující uplatnit práva z vadného plnění ihned poté, co se o vadném plnění dozvěděl.</w:t>
      </w:r>
    </w:p>
    <w:p w14:paraId="6B74796D" w14:textId="2410402B" w:rsidR="00963D11" w:rsidRDefault="00963D11" w:rsidP="00EC5061">
      <w:pPr>
        <w:pStyle w:val="Nadpis2"/>
        <w:keepNext w:val="0"/>
        <w:numPr>
          <w:ilvl w:val="0"/>
          <w:numId w:val="12"/>
        </w:numPr>
        <w:spacing w:before="120" w:after="0"/>
        <w:jc w:val="both"/>
        <w:rPr>
          <w:rFonts w:ascii="Times New Roman" w:hAnsi="Times New Roman"/>
          <w:b w:val="0"/>
          <w:i w:val="0"/>
          <w:sz w:val="22"/>
          <w:szCs w:val="24"/>
        </w:rPr>
      </w:pPr>
      <w:r w:rsidRPr="00B00225">
        <w:rPr>
          <w:rFonts w:ascii="Times New Roman" w:hAnsi="Times New Roman"/>
          <w:b w:val="0"/>
          <w:i w:val="0"/>
          <w:sz w:val="22"/>
          <w:szCs w:val="24"/>
        </w:rPr>
        <w:t xml:space="preserve">Prodávající se zavazuje, že bude v dostatečném předstihu před plánovanými změnami výrobních metod, postupů či použitých materiálů majících potenciální vliv na kvalitu plnění předmětu </w:t>
      </w:r>
      <w:r>
        <w:rPr>
          <w:rFonts w:ascii="Times New Roman" w:hAnsi="Times New Roman"/>
          <w:b w:val="0"/>
          <w:i w:val="0"/>
          <w:sz w:val="22"/>
          <w:szCs w:val="24"/>
        </w:rPr>
        <w:t>smlouvy</w:t>
      </w:r>
      <w:r w:rsidRPr="00B00225">
        <w:rPr>
          <w:rFonts w:ascii="Times New Roman" w:hAnsi="Times New Roman"/>
          <w:b w:val="0"/>
          <w:i w:val="0"/>
          <w:sz w:val="22"/>
          <w:szCs w:val="24"/>
        </w:rPr>
        <w:t>, kupujícího o této skutečnosti informovat a umožní kupujícímu ověření, zda prodávajícím deklarované změny nemohou ovlivnit výslednou kvalitu zboží.</w:t>
      </w:r>
    </w:p>
    <w:p w14:paraId="7AD818E7" w14:textId="2B0A6AE3" w:rsidR="00E779F8" w:rsidRPr="00AE78A2" w:rsidRDefault="00E779F8" w:rsidP="00EC5061">
      <w:pPr>
        <w:pStyle w:val="Nadpis2"/>
        <w:keepNext w:val="0"/>
        <w:numPr>
          <w:ilvl w:val="0"/>
          <w:numId w:val="12"/>
        </w:numPr>
        <w:spacing w:before="120" w:after="0"/>
        <w:jc w:val="both"/>
        <w:rPr>
          <w:rFonts w:ascii="Times New Roman" w:hAnsi="Times New Roman"/>
          <w:b w:val="0"/>
          <w:i w:val="0"/>
          <w:sz w:val="22"/>
          <w:szCs w:val="24"/>
        </w:rPr>
      </w:pPr>
      <w:r w:rsidRPr="00AE78A2">
        <w:rPr>
          <w:rFonts w:ascii="Times New Roman" w:hAnsi="Times New Roman"/>
          <w:b w:val="0"/>
          <w:i w:val="0"/>
          <w:sz w:val="22"/>
          <w:szCs w:val="24"/>
        </w:rPr>
        <w:t xml:space="preserve">Kupující má právo provést testy na požadovanou kvalitu zboží u akreditované zkušební laboratoře. Pokud testované zboží nebude odpovídat kvalitě nabídnuté ve výběrovém řízení, je prodávající povinen uhradit náklady na provedení testu, a to do 30 dnů od doručení výsledků testu. Od zjištění vad zboží na základě výsledků testu dle předchozí věty má kupující právo uplatnit práva z odpovědnosti za vady dle občanského zákoníku. V otázce smluvních pokut se užijí ustanovení o prodlení s dodáním bezvadného zboží. </w:t>
      </w:r>
    </w:p>
    <w:p w14:paraId="035B8172" w14:textId="445B19E3" w:rsidR="00E779F8" w:rsidRDefault="00E779F8" w:rsidP="00692E62">
      <w:pPr>
        <w:pStyle w:val="Nadpis2"/>
        <w:keepNext w:val="0"/>
        <w:numPr>
          <w:ilvl w:val="0"/>
          <w:numId w:val="12"/>
        </w:numPr>
        <w:spacing w:before="120" w:after="0"/>
        <w:jc w:val="both"/>
        <w:rPr>
          <w:rFonts w:ascii="Times New Roman" w:hAnsi="Times New Roman"/>
          <w:b w:val="0"/>
          <w:i w:val="0"/>
          <w:sz w:val="22"/>
          <w:szCs w:val="24"/>
        </w:rPr>
      </w:pPr>
      <w:r w:rsidRPr="00AE78A2">
        <w:rPr>
          <w:rFonts w:ascii="Times New Roman" w:hAnsi="Times New Roman"/>
          <w:b w:val="0"/>
          <w:i w:val="0"/>
          <w:sz w:val="22"/>
          <w:szCs w:val="24"/>
        </w:rPr>
        <w:t xml:space="preserve">Prodávající prohlašuje, že má uzavřenou pojistnou smlouvu s pojištěním odpovědnosti za škodu způsobenou třetí osobě při výkonu podnikatelské činnosti, jehož existenci prokázal v průběhu výběrového řízení, a </w:t>
      </w:r>
      <w:r w:rsidRPr="00F76DCB">
        <w:rPr>
          <w:rFonts w:ascii="Times New Roman" w:hAnsi="Times New Roman"/>
          <w:b w:val="0"/>
          <w:i w:val="0"/>
          <w:sz w:val="22"/>
          <w:szCs w:val="24"/>
        </w:rPr>
        <w:t xml:space="preserve">to </w:t>
      </w:r>
      <w:r w:rsidR="00692E62" w:rsidRPr="00F76DCB">
        <w:rPr>
          <w:rFonts w:ascii="Times New Roman" w:hAnsi="Times New Roman"/>
          <w:b w:val="0"/>
          <w:i w:val="0"/>
          <w:sz w:val="22"/>
          <w:szCs w:val="24"/>
        </w:rPr>
        <w:t xml:space="preserve">v min. výši 1 000 000 Kč (slovy: jeden milion korun českých) </w:t>
      </w:r>
      <w:r w:rsidRPr="00F76DCB">
        <w:rPr>
          <w:rFonts w:ascii="Times New Roman" w:hAnsi="Times New Roman"/>
          <w:b w:val="0"/>
          <w:i w:val="0"/>
          <w:sz w:val="22"/>
          <w:szCs w:val="24"/>
        </w:rPr>
        <w:t>za jednu škodní</w:t>
      </w:r>
      <w:r w:rsidRPr="00457FBC">
        <w:rPr>
          <w:rFonts w:ascii="Times New Roman" w:hAnsi="Times New Roman"/>
          <w:b w:val="0"/>
          <w:i w:val="0"/>
          <w:sz w:val="22"/>
          <w:szCs w:val="24"/>
        </w:rPr>
        <w:t xml:space="preserve"> (pojistnou) událost. Prodávající se zavazuje udržovat sjednané pojištění po celou dobu trvání </w:t>
      </w:r>
      <w:r>
        <w:rPr>
          <w:rFonts w:ascii="Times New Roman" w:hAnsi="Times New Roman"/>
          <w:b w:val="0"/>
          <w:i w:val="0"/>
          <w:sz w:val="22"/>
          <w:szCs w:val="24"/>
        </w:rPr>
        <w:t>smlouvy a v přiměřeném rozsahu i po jejím ukončení</w:t>
      </w:r>
      <w:r w:rsidRPr="00457FBC">
        <w:rPr>
          <w:rFonts w:ascii="Times New Roman" w:hAnsi="Times New Roman"/>
          <w:b w:val="0"/>
          <w:i w:val="0"/>
          <w:sz w:val="22"/>
          <w:szCs w:val="24"/>
        </w:rPr>
        <w:t xml:space="preserve">. </w:t>
      </w:r>
      <w:r w:rsidR="00EC6B52">
        <w:rPr>
          <w:rFonts w:ascii="Times New Roman" w:hAnsi="Times New Roman"/>
          <w:b w:val="0"/>
          <w:i w:val="0"/>
          <w:sz w:val="22"/>
          <w:szCs w:val="24"/>
        </w:rPr>
        <w:t xml:space="preserve">Prodávající prohlašuje, že kupujícímu předal kopii dokladu, ze kterého je zřejmá existence pojištění (příp. doklady o úhradě pojistného za příslušné pojistné období). V případě, že dojde ke změně pojistné smlouvy, je prodávající povinen o této skutečnosti bez zbytečného odkladu informovat kupujícího. </w:t>
      </w:r>
      <w:r w:rsidR="00EC6B52" w:rsidRPr="00455080">
        <w:rPr>
          <w:rFonts w:ascii="Times New Roman" w:hAnsi="Times New Roman"/>
          <w:b w:val="0"/>
          <w:i w:val="0"/>
          <w:sz w:val="22"/>
          <w:szCs w:val="24"/>
        </w:rPr>
        <w:t>V případě</w:t>
      </w:r>
      <w:r w:rsidR="00EC6B52" w:rsidRPr="004842B5">
        <w:rPr>
          <w:rFonts w:ascii="Times New Roman" w:hAnsi="Times New Roman"/>
          <w:b w:val="0"/>
          <w:i w:val="0"/>
          <w:sz w:val="22"/>
          <w:szCs w:val="24"/>
        </w:rPr>
        <w:t xml:space="preserve">, že prodávající poruší tuto povinnost je kupující oprávněn od </w:t>
      </w:r>
      <w:r w:rsidR="00EC6B52">
        <w:rPr>
          <w:rFonts w:ascii="Times New Roman" w:hAnsi="Times New Roman"/>
          <w:b w:val="0"/>
          <w:i w:val="0"/>
          <w:sz w:val="22"/>
          <w:szCs w:val="24"/>
        </w:rPr>
        <w:t>této smlouvy</w:t>
      </w:r>
      <w:r w:rsidR="00EC6B52" w:rsidRPr="004842B5">
        <w:rPr>
          <w:rFonts w:ascii="Times New Roman" w:hAnsi="Times New Roman"/>
          <w:b w:val="0"/>
          <w:i w:val="0"/>
          <w:sz w:val="22"/>
          <w:szCs w:val="24"/>
        </w:rPr>
        <w:t xml:space="preserve"> odstoupit.</w:t>
      </w:r>
    </w:p>
    <w:p w14:paraId="041ACE00" w14:textId="0E7CFEA0" w:rsidR="00E779F8" w:rsidRDefault="00E779F8" w:rsidP="00EC5061">
      <w:pPr>
        <w:pStyle w:val="Nadpis2"/>
        <w:keepNext w:val="0"/>
        <w:numPr>
          <w:ilvl w:val="0"/>
          <w:numId w:val="12"/>
        </w:numPr>
        <w:spacing w:before="120" w:after="0"/>
        <w:jc w:val="both"/>
        <w:rPr>
          <w:rFonts w:ascii="Times New Roman" w:hAnsi="Times New Roman"/>
          <w:b w:val="0"/>
          <w:i w:val="0"/>
          <w:sz w:val="22"/>
          <w:szCs w:val="24"/>
        </w:rPr>
      </w:pPr>
      <w:r w:rsidRPr="00D5674F">
        <w:rPr>
          <w:rFonts w:ascii="Times New Roman" w:hAnsi="Times New Roman"/>
          <w:b w:val="0"/>
          <w:i w:val="0"/>
          <w:sz w:val="22"/>
          <w:szCs w:val="24"/>
        </w:rPr>
        <w:t xml:space="preserve">Prodávající se zavazuje zajistit utajování důvěrných a utajovaných informací všemi pracovníky a rovněž i dalšími osobami, které pověří dílčími úkoly v souvislosti s realizací </w:t>
      </w:r>
      <w:r>
        <w:rPr>
          <w:rFonts w:ascii="Times New Roman" w:hAnsi="Times New Roman"/>
          <w:b w:val="0"/>
          <w:i w:val="0"/>
          <w:sz w:val="22"/>
          <w:szCs w:val="24"/>
        </w:rPr>
        <w:t>smlouvy</w:t>
      </w:r>
      <w:r w:rsidRPr="00D5674F">
        <w:rPr>
          <w:rFonts w:ascii="Times New Roman" w:hAnsi="Times New Roman"/>
          <w:b w:val="0"/>
          <w:i w:val="0"/>
          <w:sz w:val="22"/>
          <w:szCs w:val="24"/>
        </w:rPr>
        <w:t xml:space="preserve">. Za důvěrné informace se vyjma informací dle </w:t>
      </w:r>
      <w:r>
        <w:rPr>
          <w:rFonts w:ascii="Times New Roman" w:hAnsi="Times New Roman"/>
          <w:b w:val="0"/>
          <w:i w:val="0"/>
          <w:sz w:val="22"/>
          <w:szCs w:val="24"/>
        </w:rPr>
        <w:t>VOP</w:t>
      </w:r>
      <w:r w:rsidRPr="00D5674F">
        <w:rPr>
          <w:rFonts w:ascii="Times New Roman" w:hAnsi="Times New Roman"/>
          <w:b w:val="0"/>
          <w:i w:val="0"/>
          <w:sz w:val="22"/>
          <w:szCs w:val="24"/>
        </w:rPr>
        <w:t xml:space="preserve"> považují dále veškeré informace, které jsou jako důvěrné označeny anebo jsou takového charakteru, že mohou v případě zveřejnění přivodit </w:t>
      </w:r>
      <w:r>
        <w:rPr>
          <w:rFonts w:ascii="Times New Roman" w:hAnsi="Times New Roman"/>
          <w:b w:val="0"/>
          <w:i w:val="0"/>
          <w:sz w:val="22"/>
          <w:szCs w:val="24"/>
        </w:rPr>
        <w:t>stranám</w:t>
      </w:r>
      <w:r w:rsidRPr="00D5674F">
        <w:rPr>
          <w:rFonts w:ascii="Times New Roman" w:hAnsi="Times New Roman"/>
          <w:b w:val="0"/>
          <w:i w:val="0"/>
          <w:sz w:val="22"/>
          <w:szCs w:val="24"/>
        </w:rPr>
        <w:t xml:space="preserve"> újmu, bez ohledu na to, zda mají povahu osobních, obchodních či jiných informací.</w:t>
      </w:r>
    </w:p>
    <w:p w14:paraId="135D77B9" w14:textId="0C909B0F" w:rsidR="00E779F8" w:rsidRDefault="00E779F8" w:rsidP="00EC5061">
      <w:pPr>
        <w:pStyle w:val="Nadpis2"/>
        <w:keepNext w:val="0"/>
        <w:numPr>
          <w:ilvl w:val="0"/>
          <w:numId w:val="12"/>
        </w:numPr>
        <w:spacing w:before="120" w:after="0"/>
        <w:jc w:val="both"/>
        <w:rPr>
          <w:rFonts w:ascii="Times New Roman" w:hAnsi="Times New Roman"/>
          <w:b w:val="0"/>
          <w:i w:val="0"/>
          <w:sz w:val="22"/>
          <w:szCs w:val="24"/>
        </w:rPr>
      </w:pPr>
      <w:r>
        <w:rPr>
          <w:rFonts w:ascii="Times New Roman" w:hAnsi="Times New Roman"/>
          <w:b w:val="0"/>
          <w:i w:val="0"/>
          <w:sz w:val="22"/>
          <w:szCs w:val="24"/>
        </w:rPr>
        <w:t>Prodávající</w:t>
      </w:r>
      <w:r w:rsidRPr="00D5674F">
        <w:rPr>
          <w:rFonts w:ascii="Times New Roman" w:hAnsi="Times New Roman"/>
          <w:b w:val="0"/>
          <w:i w:val="0"/>
          <w:sz w:val="22"/>
          <w:szCs w:val="24"/>
        </w:rPr>
        <w:t xml:space="preserve"> se zavazuje přijmout taková technická, personální a jiná potřebná opatření, aby nemohlo dojít k neoprávněnému nebo nahodilému přístupu k osobním údajům, k jejich změně, zničení, či ztrátě, neoprávněným přenosům, k jejich jinému neoprávněnému zpracování, jakož i k jinému zneužití osobních údajů. </w:t>
      </w:r>
      <w:r>
        <w:rPr>
          <w:rFonts w:ascii="Times New Roman" w:hAnsi="Times New Roman"/>
          <w:b w:val="0"/>
          <w:i w:val="0"/>
          <w:sz w:val="22"/>
          <w:szCs w:val="24"/>
        </w:rPr>
        <w:t>Prodávající</w:t>
      </w:r>
      <w:r w:rsidRPr="00D5674F">
        <w:rPr>
          <w:rFonts w:ascii="Times New Roman" w:hAnsi="Times New Roman"/>
          <w:b w:val="0"/>
          <w:i w:val="0"/>
          <w:sz w:val="22"/>
          <w:szCs w:val="24"/>
        </w:rPr>
        <w:t xml:space="preserve"> se dále zavazuje vydáním vlastních vnitřních předpisů, příp. prostřednictvím zvláštních smluvních ujednání, zajistit, že jeho zaměstnanci a jiné osoby podílející se na </w:t>
      </w:r>
      <w:r>
        <w:rPr>
          <w:rFonts w:ascii="Times New Roman" w:hAnsi="Times New Roman"/>
          <w:b w:val="0"/>
          <w:i w:val="0"/>
          <w:sz w:val="22"/>
          <w:szCs w:val="24"/>
        </w:rPr>
        <w:t xml:space="preserve">dodávce zboží </w:t>
      </w:r>
      <w:r w:rsidRPr="00D5674F">
        <w:rPr>
          <w:rFonts w:ascii="Times New Roman" w:hAnsi="Times New Roman"/>
          <w:b w:val="0"/>
          <w:i w:val="0"/>
          <w:sz w:val="22"/>
          <w:szCs w:val="24"/>
        </w:rPr>
        <w:t>budou zachovávat mlčenlivost o osobních údajích, se kterými moh</w:t>
      </w:r>
      <w:r w:rsidR="009D5C68">
        <w:rPr>
          <w:rFonts w:ascii="Times New Roman" w:hAnsi="Times New Roman"/>
          <w:b w:val="0"/>
          <w:i w:val="0"/>
          <w:sz w:val="22"/>
          <w:szCs w:val="24"/>
        </w:rPr>
        <w:t>li přijít nahodile do styku a o </w:t>
      </w:r>
      <w:r w:rsidRPr="00D5674F">
        <w:rPr>
          <w:rFonts w:ascii="Times New Roman" w:hAnsi="Times New Roman"/>
          <w:b w:val="0"/>
          <w:i w:val="0"/>
          <w:sz w:val="22"/>
          <w:szCs w:val="24"/>
        </w:rPr>
        <w:t xml:space="preserve">bezpečnostních opatřeních, jejichž zveřejnění by ohrozilo zabezpečení osobních údajů, a to i po skončení zaměstnání nebo příslušných prací u </w:t>
      </w:r>
      <w:r>
        <w:rPr>
          <w:rFonts w:ascii="Times New Roman" w:hAnsi="Times New Roman"/>
          <w:b w:val="0"/>
          <w:i w:val="0"/>
          <w:sz w:val="22"/>
          <w:szCs w:val="24"/>
        </w:rPr>
        <w:t>prodávajícího</w:t>
      </w:r>
      <w:r w:rsidRPr="00D5674F">
        <w:rPr>
          <w:rFonts w:ascii="Times New Roman" w:hAnsi="Times New Roman"/>
          <w:b w:val="0"/>
          <w:i w:val="0"/>
          <w:sz w:val="22"/>
          <w:szCs w:val="24"/>
        </w:rPr>
        <w:t>.</w:t>
      </w:r>
    </w:p>
    <w:p w14:paraId="03C69DA5" w14:textId="39CC2E38" w:rsidR="00E779F8" w:rsidRDefault="00E779F8" w:rsidP="00EC5061">
      <w:pPr>
        <w:pStyle w:val="Nadpis2"/>
        <w:keepNext w:val="0"/>
        <w:numPr>
          <w:ilvl w:val="0"/>
          <w:numId w:val="12"/>
        </w:numPr>
        <w:spacing w:before="120" w:after="0"/>
        <w:jc w:val="both"/>
        <w:rPr>
          <w:rFonts w:ascii="Times New Roman" w:hAnsi="Times New Roman"/>
          <w:b w:val="0"/>
          <w:i w:val="0"/>
          <w:sz w:val="22"/>
          <w:szCs w:val="24"/>
        </w:rPr>
      </w:pPr>
      <w:r>
        <w:rPr>
          <w:rFonts w:ascii="Times New Roman" w:hAnsi="Times New Roman"/>
          <w:b w:val="0"/>
          <w:i w:val="0"/>
          <w:sz w:val="22"/>
          <w:szCs w:val="24"/>
        </w:rPr>
        <w:lastRenderedPageBreak/>
        <w:t>Smluvní strany</w:t>
      </w:r>
      <w:r w:rsidRPr="00B41D39">
        <w:rPr>
          <w:rFonts w:ascii="Times New Roman" w:hAnsi="Times New Roman"/>
          <w:b w:val="0"/>
          <w:i w:val="0"/>
          <w:sz w:val="22"/>
          <w:szCs w:val="24"/>
        </w:rPr>
        <w:t xml:space="preserve"> se pro případ zpracování osobních údajů vycházejícího z plnění povinností dle </w:t>
      </w:r>
      <w:r>
        <w:rPr>
          <w:rFonts w:ascii="Times New Roman" w:hAnsi="Times New Roman"/>
          <w:b w:val="0"/>
          <w:i w:val="0"/>
          <w:sz w:val="22"/>
          <w:szCs w:val="24"/>
        </w:rPr>
        <w:t>smlouvy</w:t>
      </w:r>
      <w:r w:rsidRPr="00B41D39">
        <w:rPr>
          <w:rFonts w:ascii="Times New Roman" w:hAnsi="Times New Roman"/>
          <w:b w:val="0"/>
          <w:i w:val="0"/>
          <w:sz w:val="22"/>
          <w:szCs w:val="24"/>
        </w:rPr>
        <w:t xml:space="preserve"> zavazují zavést vhodná technická a organizační opatření tak, aby dané zpracování splňovalo požadavky Nařízení (EU) č. 2016/679 (GDPR) a aby byla zajištěna ochrana práv subjektů údajů. </w:t>
      </w:r>
    </w:p>
    <w:p w14:paraId="6915F1C8" w14:textId="12B2405D" w:rsidR="000F35BF" w:rsidRPr="000F35BF" w:rsidRDefault="000F35BF" w:rsidP="00EC5061">
      <w:pPr>
        <w:pStyle w:val="Nadpis2"/>
        <w:keepNext w:val="0"/>
        <w:numPr>
          <w:ilvl w:val="0"/>
          <w:numId w:val="12"/>
        </w:numPr>
        <w:spacing w:before="120" w:after="0"/>
        <w:jc w:val="both"/>
        <w:rPr>
          <w:rFonts w:ascii="Times New Roman" w:hAnsi="Times New Roman"/>
          <w:b w:val="0"/>
          <w:i w:val="0"/>
          <w:sz w:val="22"/>
          <w:szCs w:val="24"/>
        </w:rPr>
      </w:pPr>
      <w:r>
        <w:rPr>
          <w:rFonts w:ascii="Times New Roman" w:hAnsi="Times New Roman"/>
          <w:b w:val="0"/>
          <w:i w:val="0"/>
          <w:sz w:val="22"/>
          <w:szCs w:val="24"/>
        </w:rPr>
        <w:t>Ustanovení odst. 6</w:t>
      </w:r>
      <w:r w:rsidR="008B4603">
        <w:rPr>
          <w:rFonts w:ascii="Times New Roman" w:hAnsi="Times New Roman"/>
          <w:b w:val="0"/>
          <w:i w:val="0"/>
          <w:sz w:val="22"/>
          <w:szCs w:val="24"/>
        </w:rPr>
        <w:t>.</w:t>
      </w:r>
      <w:r>
        <w:rPr>
          <w:rFonts w:ascii="Times New Roman" w:hAnsi="Times New Roman"/>
          <w:b w:val="0"/>
          <w:i w:val="0"/>
          <w:sz w:val="22"/>
          <w:szCs w:val="24"/>
        </w:rPr>
        <w:t xml:space="preserve"> a 7</w:t>
      </w:r>
      <w:r w:rsidR="008B4603">
        <w:rPr>
          <w:rFonts w:ascii="Times New Roman" w:hAnsi="Times New Roman"/>
          <w:b w:val="0"/>
          <w:i w:val="0"/>
          <w:sz w:val="22"/>
          <w:szCs w:val="24"/>
        </w:rPr>
        <w:t>.</w:t>
      </w:r>
      <w:r w:rsidRPr="00D5674F">
        <w:rPr>
          <w:rFonts w:ascii="Times New Roman" w:hAnsi="Times New Roman"/>
          <w:b w:val="0"/>
          <w:i w:val="0"/>
          <w:sz w:val="22"/>
          <w:szCs w:val="24"/>
        </w:rPr>
        <w:t xml:space="preserve"> tohoto článku se vztahují, jak na období trvání </w:t>
      </w:r>
      <w:r>
        <w:rPr>
          <w:rFonts w:ascii="Times New Roman" w:hAnsi="Times New Roman"/>
          <w:b w:val="0"/>
          <w:i w:val="0"/>
          <w:sz w:val="22"/>
          <w:szCs w:val="24"/>
        </w:rPr>
        <w:t>smlouvy</w:t>
      </w:r>
      <w:r w:rsidRPr="00D5674F">
        <w:rPr>
          <w:rFonts w:ascii="Times New Roman" w:hAnsi="Times New Roman"/>
          <w:b w:val="0"/>
          <w:i w:val="0"/>
          <w:sz w:val="22"/>
          <w:szCs w:val="24"/>
        </w:rPr>
        <w:t>, tak na období po jejím ukončení.</w:t>
      </w:r>
    </w:p>
    <w:p w14:paraId="5CEBB056" w14:textId="75C95DF8" w:rsidR="000F35BF" w:rsidRDefault="000F35BF" w:rsidP="00EC5061">
      <w:pPr>
        <w:pStyle w:val="Nadpis2"/>
        <w:keepNext w:val="0"/>
        <w:numPr>
          <w:ilvl w:val="0"/>
          <w:numId w:val="12"/>
        </w:numPr>
        <w:spacing w:before="120" w:after="0"/>
        <w:jc w:val="both"/>
        <w:rPr>
          <w:rFonts w:ascii="Times New Roman" w:hAnsi="Times New Roman"/>
          <w:b w:val="0"/>
          <w:i w:val="0"/>
          <w:sz w:val="22"/>
          <w:szCs w:val="24"/>
        </w:rPr>
      </w:pPr>
      <w:r w:rsidRPr="00726915">
        <w:rPr>
          <w:rFonts w:ascii="Times New Roman" w:hAnsi="Times New Roman"/>
          <w:b w:val="0"/>
          <w:i w:val="0"/>
          <w:sz w:val="22"/>
          <w:szCs w:val="24"/>
        </w:rPr>
        <w:t xml:space="preserve">Prodávající je povinen určit osoby zastupující jeho kontaktní osoby uvedené v hlavičce </w:t>
      </w:r>
      <w:r>
        <w:rPr>
          <w:rFonts w:ascii="Times New Roman" w:hAnsi="Times New Roman"/>
          <w:b w:val="0"/>
          <w:i w:val="0"/>
          <w:sz w:val="22"/>
          <w:szCs w:val="24"/>
        </w:rPr>
        <w:t>smlouvy</w:t>
      </w:r>
      <w:r w:rsidRPr="00726915">
        <w:rPr>
          <w:rFonts w:ascii="Times New Roman" w:hAnsi="Times New Roman"/>
          <w:b w:val="0"/>
          <w:i w:val="0"/>
          <w:sz w:val="22"/>
          <w:szCs w:val="24"/>
        </w:rPr>
        <w:t xml:space="preserve">, a to tak, aby na určeném telefonickém a mailovém spojení byla umožněna nepřetržitá možnost kontaktu, a to </w:t>
      </w:r>
      <w:r>
        <w:rPr>
          <w:rFonts w:ascii="Times New Roman" w:hAnsi="Times New Roman"/>
          <w:b w:val="0"/>
          <w:i w:val="0"/>
          <w:sz w:val="22"/>
          <w:szCs w:val="24"/>
        </w:rPr>
        <w:t>v </w:t>
      </w:r>
      <w:r w:rsidRPr="00726915">
        <w:rPr>
          <w:rFonts w:ascii="Times New Roman" w:hAnsi="Times New Roman"/>
          <w:b w:val="0"/>
          <w:i w:val="0"/>
          <w:sz w:val="22"/>
          <w:szCs w:val="24"/>
        </w:rPr>
        <w:t xml:space="preserve">pracovní době </w:t>
      </w:r>
      <w:r>
        <w:rPr>
          <w:rFonts w:ascii="Times New Roman" w:hAnsi="Times New Roman"/>
          <w:b w:val="0"/>
          <w:i w:val="0"/>
          <w:sz w:val="22"/>
          <w:szCs w:val="24"/>
        </w:rPr>
        <w:t>prodávajícího</w:t>
      </w:r>
      <w:r w:rsidRPr="00726915">
        <w:rPr>
          <w:rFonts w:ascii="Times New Roman" w:hAnsi="Times New Roman"/>
          <w:b w:val="0"/>
          <w:i w:val="0"/>
          <w:sz w:val="22"/>
          <w:szCs w:val="24"/>
        </w:rPr>
        <w:t xml:space="preserve"> každý pracovní den.</w:t>
      </w:r>
    </w:p>
    <w:p w14:paraId="58D8B852" w14:textId="77777777" w:rsidR="000F35BF" w:rsidRPr="00B00225" w:rsidRDefault="000F35BF" w:rsidP="00EC5061">
      <w:pPr>
        <w:pStyle w:val="Nadpis2"/>
        <w:keepNext w:val="0"/>
        <w:numPr>
          <w:ilvl w:val="0"/>
          <w:numId w:val="12"/>
        </w:numPr>
        <w:spacing w:before="120" w:after="0"/>
        <w:jc w:val="both"/>
        <w:rPr>
          <w:rFonts w:ascii="Times New Roman" w:hAnsi="Times New Roman"/>
          <w:b w:val="0"/>
          <w:i w:val="0"/>
          <w:sz w:val="22"/>
          <w:szCs w:val="24"/>
        </w:rPr>
      </w:pPr>
      <w:r w:rsidRPr="00B00225">
        <w:rPr>
          <w:rFonts w:ascii="Times New Roman" w:hAnsi="Times New Roman"/>
          <w:b w:val="0"/>
          <w:i w:val="0"/>
          <w:sz w:val="22"/>
          <w:szCs w:val="24"/>
        </w:rPr>
        <w:t xml:space="preserve">Prodávající je povinen </w:t>
      </w:r>
      <w:r>
        <w:rPr>
          <w:rFonts w:ascii="Times New Roman" w:hAnsi="Times New Roman"/>
          <w:b w:val="0"/>
          <w:i w:val="0"/>
          <w:sz w:val="22"/>
          <w:szCs w:val="24"/>
        </w:rPr>
        <w:t xml:space="preserve">na své náklady </w:t>
      </w:r>
      <w:r w:rsidRPr="00B00225">
        <w:rPr>
          <w:rFonts w:ascii="Times New Roman" w:hAnsi="Times New Roman"/>
          <w:b w:val="0"/>
          <w:i w:val="0"/>
          <w:sz w:val="22"/>
          <w:szCs w:val="24"/>
        </w:rPr>
        <w:t xml:space="preserve">zajistit </w:t>
      </w:r>
      <w:r>
        <w:rPr>
          <w:rFonts w:ascii="Times New Roman" w:hAnsi="Times New Roman"/>
          <w:b w:val="0"/>
          <w:i w:val="0"/>
          <w:sz w:val="22"/>
          <w:szCs w:val="24"/>
        </w:rPr>
        <w:t xml:space="preserve">školení a </w:t>
      </w:r>
      <w:r w:rsidRPr="00B00225">
        <w:rPr>
          <w:rFonts w:ascii="Times New Roman" w:hAnsi="Times New Roman"/>
          <w:b w:val="0"/>
          <w:i w:val="0"/>
          <w:sz w:val="22"/>
          <w:szCs w:val="24"/>
        </w:rPr>
        <w:t xml:space="preserve">instruktáž </w:t>
      </w:r>
      <w:r>
        <w:rPr>
          <w:rFonts w:ascii="Times New Roman" w:hAnsi="Times New Roman"/>
          <w:b w:val="0"/>
          <w:i w:val="0"/>
          <w:sz w:val="22"/>
          <w:szCs w:val="24"/>
        </w:rPr>
        <w:t>oprávněných</w:t>
      </w:r>
      <w:r w:rsidRPr="00B00225">
        <w:rPr>
          <w:rFonts w:ascii="Times New Roman" w:hAnsi="Times New Roman"/>
          <w:b w:val="0"/>
          <w:i w:val="0"/>
          <w:sz w:val="22"/>
          <w:szCs w:val="24"/>
        </w:rPr>
        <w:t xml:space="preserve"> zaměstnanců kupujícího</w:t>
      </w:r>
      <w:r>
        <w:rPr>
          <w:rFonts w:ascii="Times New Roman" w:hAnsi="Times New Roman"/>
          <w:b w:val="0"/>
          <w:i w:val="0"/>
          <w:sz w:val="22"/>
          <w:szCs w:val="24"/>
        </w:rPr>
        <w:t xml:space="preserve"> v sídle kupujícího, pokud se jedná o zboží, k jehož použití považuje</w:t>
      </w:r>
      <w:r w:rsidRPr="00164885">
        <w:rPr>
          <w:rFonts w:ascii="Times New Roman" w:hAnsi="Times New Roman"/>
          <w:b w:val="0"/>
          <w:i w:val="0"/>
          <w:sz w:val="22"/>
          <w:szCs w:val="24"/>
        </w:rPr>
        <w:t xml:space="preserve"> </w:t>
      </w:r>
      <w:r>
        <w:rPr>
          <w:rFonts w:ascii="Times New Roman" w:hAnsi="Times New Roman"/>
          <w:b w:val="0"/>
          <w:i w:val="0"/>
          <w:sz w:val="22"/>
          <w:szCs w:val="24"/>
        </w:rPr>
        <w:t>kupující instruktáž za potřebnou.</w:t>
      </w:r>
    </w:p>
    <w:p w14:paraId="0D23FCE8" w14:textId="77777777" w:rsidR="000F35BF" w:rsidRPr="00733A32" w:rsidRDefault="000F35BF" w:rsidP="00EC5061">
      <w:pPr>
        <w:pStyle w:val="Nadpis2"/>
        <w:keepNext w:val="0"/>
        <w:numPr>
          <w:ilvl w:val="0"/>
          <w:numId w:val="12"/>
        </w:numPr>
        <w:spacing w:before="120" w:after="0"/>
        <w:jc w:val="both"/>
        <w:rPr>
          <w:rFonts w:ascii="Times New Roman" w:hAnsi="Times New Roman"/>
          <w:b w:val="0"/>
          <w:i w:val="0"/>
          <w:sz w:val="22"/>
          <w:szCs w:val="24"/>
        </w:rPr>
      </w:pPr>
      <w:r w:rsidRPr="00733A32">
        <w:rPr>
          <w:rFonts w:ascii="Times New Roman" w:hAnsi="Times New Roman"/>
          <w:b w:val="0"/>
          <w:i w:val="0"/>
          <w:sz w:val="22"/>
          <w:szCs w:val="24"/>
        </w:rPr>
        <w:t xml:space="preserve">Pokud je prodávající zaměstnavatelem dle ust. § 78 odst. 1 zák. č.  435/2004 Sb., o zaměstnanosti, ve znění pozdějších předpisů, </w:t>
      </w:r>
      <w:r>
        <w:rPr>
          <w:rFonts w:ascii="Times New Roman" w:hAnsi="Times New Roman"/>
          <w:b w:val="0"/>
          <w:i w:val="0"/>
          <w:sz w:val="22"/>
          <w:szCs w:val="24"/>
        </w:rPr>
        <w:t>může</w:t>
      </w:r>
      <w:r w:rsidRPr="00733A32">
        <w:rPr>
          <w:rFonts w:ascii="Times New Roman" w:hAnsi="Times New Roman"/>
          <w:b w:val="0"/>
          <w:i w:val="0"/>
          <w:sz w:val="22"/>
          <w:szCs w:val="24"/>
        </w:rPr>
        <w:t xml:space="preserve"> kupujícímu zajistit náhradní plnění ve smyslu ust. § 81 odst. 2 písm. b) a ust. § 81 odst. 3 citovaného zákona v souvislosti s realizací dodávky zboží v rámci této </w:t>
      </w:r>
      <w:r w:rsidRPr="00AE78A2">
        <w:rPr>
          <w:rFonts w:ascii="Times New Roman" w:hAnsi="Times New Roman"/>
          <w:b w:val="0"/>
          <w:i w:val="0"/>
          <w:sz w:val="22"/>
          <w:szCs w:val="24"/>
        </w:rPr>
        <w:t>veřejné zakázky,</w:t>
      </w:r>
      <w:r w:rsidRPr="00733A32">
        <w:rPr>
          <w:rFonts w:ascii="Times New Roman" w:hAnsi="Times New Roman"/>
          <w:b w:val="0"/>
          <w:i w:val="0"/>
          <w:sz w:val="22"/>
          <w:szCs w:val="24"/>
        </w:rPr>
        <w:t xml:space="preserve"> pokud již ze strany prodávajícího nedošlo k vyčerpání stanoveného limitu.</w:t>
      </w:r>
    </w:p>
    <w:p w14:paraId="12382406" w14:textId="01C63F6B" w:rsidR="0089789F" w:rsidRPr="00010466" w:rsidRDefault="0089789F" w:rsidP="00EC5061">
      <w:pPr>
        <w:pStyle w:val="Nadpis2"/>
        <w:keepNext w:val="0"/>
        <w:numPr>
          <w:ilvl w:val="0"/>
          <w:numId w:val="12"/>
        </w:numPr>
        <w:spacing w:before="120" w:after="0"/>
        <w:jc w:val="both"/>
        <w:rPr>
          <w:rFonts w:ascii="Times New Roman" w:hAnsi="Times New Roman"/>
          <w:b w:val="0"/>
          <w:i w:val="0"/>
          <w:sz w:val="22"/>
          <w:szCs w:val="24"/>
        </w:rPr>
      </w:pPr>
      <w:r w:rsidRPr="00010466">
        <w:rPr>
          <w:rFonts w:ascii="Times New Roman" w:hAnsi="Times New Roman"/>
          <w:b w:val="0"/>
          <w:i w:val="0"/>
          <w:sz w:val="22"/>
          <w:szCs w:val="24"/>
        </w:rPr>
        <w:t>Dojde-li kdykoliv za trvání smluvního vztahu ke změně identifikačních údajů či jiných údajů majících vliv na plnění dle smlouvy na kterékoli straně, povinná strana se zavazuje informovat oprávněnou stranu o té</w:t>
      </w:r>
      <w:r w:rsidR="000D76B8" w:rsidRPr="00010466">
        <w:rPr>
          <w:rFonts w:ascii="Times New Roman" w:hAnsi="Times New Roman"/>
          <w:b w:val="0"/>
          <w:i w:val="0"/>
          <w:sz w:val="22"/>
          <w:szCs w:val="24"/>
        </w:rPr>
        <w:t>to změně bez zbytečného odkladu, nejpozději však do 5 pracovních dnů.</w:t>
      </w:r>
    </w:p>
    <w:p w14:paraId="7DC35AFA" w14:textId="1427F178" w:rsidR="00801A59" w:rsidRPr="00010466" w:rsidRDefault="00801A59" w:rsidP="00EC5061">
      <w:pPr>
        <w:pStyle w:val="Nadpis2"/>
        <w:keepNext w:val="0"/>
        <w:numPr>
          <w:ilvl w:val="0"/>
          <w:numId w:val="12"/>
        </w:numPr>
        <w:spacing w:before="120" w:after="0"/>
        <w:jc w:val="both"/>
        <w:rPr>
          <w:rFonts w:ascii="Times New Roman" w:hAnsi="Times New Roman"/>
          <w:b w:val="0"/>
          <w:i w:val="0"/>
          <w:sz w:val="22"/>
          <w:szCs w:val="24"/>
        </w:rPr>
      </w:pPr>
      <w:r w:rsidRPr="00010466">
        <w:rPr>
          <w:rFonts w:ascii="Times New Roman" w:hAnsi="Times New Roman"/>
          <w:b w:val="0"/>
          <w:i w:val="0"/>
          <w:sz w:val="22"/>
          <w:szCs w:val="24"/>
        </w:rPr>
        <w:t>Prodávající se z</w:t>
      </w:r>
      <w:r w:rsidR="00010466" w:rsidRPr="00010466">
        <w:rPr>
          <w:rFonts w:ascii="Times New Roman" w:hAnsi="Times New Roman"/>
          <w:b w:val="0"/>
          <w:i w:val="0"/>
          <w:sz w:val="22"/>
          <w:szCs w:val="24"/>
        </w:rPr>
        <w:t xml:space="preserve">avazuje, že </w:t>
      </w:r>
      <w:r w:rsidRPr="00010466">
        <w:rPr>
          <w:rFonts w:ascii="Times New Roman" w:hAnsi="Times New Roman"/>
          <w:b w:val="0"/>
          <w:i w:val="0"/>
          <w:sz w:val="22"/>
          <w:szCs w:val="24"/>
        </w:rPr>
        <w:t>p</w:t>
      </w:r>
      <w:r w:rsidRPr="00010466">
        <w:rPr>
          <w:rFonts w:ascii="Times New Roman" w:hAnsi="Times New Roman" w:hint="eastAsia"/>
          <w:b w:val="0"/>
          <w:i w:val="0"/>
          <w:sz w:val="22"/>
          <w:szCs w:val="24"/>
        </w:rPr>
        <w:t>ř</w:t>
      </w:r>
      <w:r w:rsidRPr="00010466">
        <w:rPr>
          <w:rFonts w:ascii="Times New Roman" w:hAnsi="Times New Roman"/>
          <w:b w:val="0"/>
          <w:i w:val="0"/>
          <w:sz w:val="22"/>
          <w:szCs w:val="24"/>
        </w:rPr>
        <w:t>edá kupujícímu veškerá data o kvalit</w:t>
      </w:r>
      <w:r w:rsidRPr="00010466">
        <w:rPr>
          <w:rFonts w:ascii="Times New Roman" w:hAnsi="Times New Roman" w:hint="eastAsia"/>
          <w:b w:val="0"/>
          <w:i w:val="0"/>
          <w:sz w:val="22"/>
          <w:szCs w:val="24"/>
        </w:rPr>
        <w:t>ě</w:t>
      </w:r>
      <w:r w:rsidRPr="00010466">
        <w:rPr>
          <w:rFonts w:ascii="Times New Roman" w:hAnsi="Times New Roman"/>
          <w:b w:val="0"/>
          <w:i w:val="0"/>
          <w:sz w:val="22"/>
          <w:szCs w:val="24"/>
        </w:rPr>
        <w:t>, která jsou požadována (a) právními p</w:t>
      </w:r>
      <w:r w:rsidRPr="00010466">
        <w:rPr>
          <w:rFonts w:ascii="Times New Roman" w:hAnsi="Times New Roman" w:hint="eastAsia"/>
          <w:b w:val="0"/>
          <w:i w:val="0"/>
          <w:sz w:val="22"/>
          <w:szCs w:val="24"/>
        </w:rPr>
        <w:t>ř</w:t>
      </w:r>
      <w:r w:rsidRPr="00010466">
        <w:rPr>
          <w:rFonts w:ascii="Times New Roman" w:hAnsi="Times New Roman"/>
          <w:b w:val="0"/>
          <w:i w:val="0"/>
          <w:sz w:val="22"/>
          <w:szCs w:val="24"/>
        </w:rPr>
        <w:t>edpisy, nebo (b) byla požadována kupujícím v rámci zadávacích podmínek, na jejichž základ</w:t>
      </w:r>
      <w:r w:rsidRPr="00010466">
        <w:rPr>
          <w:rFonts w:ascii="Times New Roman" w:hAnsi="Times New Roman" w:hint="eastAsia"/>
          <w:b w:val="0"/>
          <w:i w:val="0"/>
          <w:sz w:val="22"/>
          <w:szCs w:val="24"/>
        </w:rPr>
        <w:t>ě</w:t>
      </w:r>
      <w:r w:rsidRPr="00010466">
        <w:rPr>
          <w:rFonts w:ascii="Times New Roman" w:hAnsi="Times New Roman"/>
          <w:b w:val="0"/>
          <w:i w:val="0"/>
          <w:sz w:val="22"/>
          <w:szCs w:val="24"/>
        </w:rPr>
        <w:t xml:space="preserve"> kupující uzav</w:t>
      </w:r>
      <w:r w:rsidRPr="00010466">
        <w:rPr>
          <w:rFonts w:ascii="Times New Roman" w:hAnsi="Times New Roman" w:hint="eastAsia"/>
          <w:b w:val="0"/>
          <w:i w:val="0"/>
          <w:sz w:val="22"/>
          <w:szCs w:val="24"/>
        </w:rPr>
        <w:t>ř</w:t>
      </w:r>
      <w:r w:rsidRPr="00010466">
        <w:rPr>
          <w:rFonts w:ascii="Times New Roman" w:hAnsi="Times New Roman"/>
          <w:b w:val="0"/>
          <w:i w:val="0"/>
          <w:sz w:val="22"/>
          <w:szCs w:val="24"/>
        </w:rPr>
        <w:t>el smlouvu s prodávajícím, nebo (c) jsou požadována ustanoveními smlouvy, nebo (d) jsou požadována kupujícím po uzav</w:t>
      </w:r>
      <w:r w:rsidRPr="00010466">
        <w:rPr>
          <w:rFonts w:ascii="Times New Roman" w:hAnsi="Times New Roman" w:hint="eastAsia"/>
          <w:b w:val="0"/>
          <w:i w:val="0"/>
          <w:sz w:val="22"/>
          <w:szCs w:val="24"/>
        </w:rPr>
        <w:t>ř</w:t>
      </w:r>
      <w:r w:rsidRPr="00010466">
        <w:rPr>
          <w:rFonts w:ascii="Times New Roman" w:hAnsi="Times New Roman"/>
          <w:b w:val="0"/>
          <w:i w:val="0"/>
          <w:sz w:val="22"/>
          <w:szCs w:val="24"/>
        </w:rPr>
        <w:t>ení smlouvy prost</w:t>
      </w:r>
      <w:r w:rsidRPr="00010466">
        <w:rPr>
          <w:rFonts w:ascii="Times New Roman" w:hAnsi="Times New Roman" w:hint="eastAsia"/>
          <w:b w:val="0"/>
          <w:i w:val="0"/>
          <w:sz w:val="22"/>
          <w:szCs w:val="24"/>
        </w:rPr>
        <w:t>ř</w:t>
      </w:r>
      <w:r w:rsidRPr="00010466">
        <w:rPr>
          <w:rFonts w:ascii="Times New Roman" w:hAnsi="Times New Roman"/>
          <w:b w:val="0"/>
          <w:i w:val="0"/>
          <w:sz w:val="22"/>
          <w:szCs w:val="24"/>
        </w:rPr>
        <w:t>ednictvím kontaktní osoby, uvedené ve smlouv</w:t>
      </w:r>
      <w:r w:rsidRPr="00010466">
        <w:rPr>
          <w:rFonts w:ascii="Times New Roman" w:hAnsi="Times New Roman" w:hint="eastAsia"/>
          <w:b w:val="0"/>
          <w:i w:val="0"/>
          <w:sz w:val="22"/>
          <w:szCs w:val="24"/>
        </w:rPr>
        <w:t>ě</w:t>
      </w:r>
      <w:r w:rsidRPr="00010466">
        <w:rPr>
          <w:rFonts w:ascii="Times New Roman" w:hAnsi="Times New Roman"/>
          <w:b w:val="0"/>
          <w:i w:val="0"/>
          <w:sz w:val="22"/>
          <w:szCs w:val="24"/>
        </w:rPr>
        <w:t>, nebo pracovník</w:t>
      </w:r>
      <w:r w:rsidRPr="00010466">
        <w:rPr>
          <w:rFonts w:ascii="Times New Roman" w:hAnsi="Times New Roman" w:hint="eastAsia"/>
          <w:b w:val="0"/>
          <w:i w:val="0"/>
          <w:sz w:val="22"/>
          <w:szCs w:val="24"/>
        </w:rPr>
        <w:t>ů</w:t>
      </w:r>
      <w:r w:rsidRPr="00010466">
        <w:rPr>
          <w:rFonts w:ascii="Times New Roman" w:hAnsi="Times New Roman"/>
          <w:b w:val="0"/>
          <w:i w:val="0"/>
          <w:sz w:val="22"/>
          <w:szCs w:val="24"/>
        </w:rPr>
        <w:t xml:space="preserve"> kupujícího, s jejichž funkcí vykonávanou v NNH souvisí užívání, zajiš</w:t>
      </w:r>
      <w:r w:rsidRPr="00010466">
        <w:rPr>
          <w:rFonts w:ascii="Times New Roman" w:hAnsi="Times New Roman" w:hint="eastAsia"/>
          <w:b w:val="0"/>
          <w:i w:val="0"/>
          <w:sz w:val="22"/>
          <w:szCs w:val="24"/>
        </w:rPr>
        <w:t>ť</w:t>
      </w:r>
      <w:r w:rsidRPr="00010466">
        <w:rPr>
          <w:rFonts w:ascii="Times New Roman" w:hAnsi="Times New Roman"/>
          <w:b w:val="0"/>
          <w:i w:val="0"/>
          <w:sz w:val="22"/>
          <w:szCs w:val="24"/>
        </w:rPr>
        <w:t>ování, údržba nebo kontrola kvality pln</w:t>
      </w:r>
      <w:r w:rsidRPr="00010466">
        <w:rPr>
          <w:rFonts w:ascii="Times New Roman" w:hAnsi="Times New Roman" w:hint="eastAsia"/>
          <w:b w:val="0"/>
          <w:i w:val="0"/>
          <w:sz w:val="22"/>
          <w:szCs w:val="24"/>
        </w:rPr>
        <w:t>ě</w:t>
      </w:r>
      <w:r w:rsidRPr="00010466">
        <w:rPr>
          <w:rFonts w:ascii="Times New Roman" w:hAnsi="Times New Roman"/>
          <w:b w:val="0"/>
          <w:i w:val="0"/>
          <w:sz w:val="22"/>
          <w:szCs w:val="24"/>
        </w:rPr>
        <w:t xml:space="preserve">ní smlouvy </w:t>
      </w:r>
      <w:r w:rsidRPr="00010466">
        <w:rPr>
          <w:rFonts w:ascii="Times New Roman" w:hAnsi="Times New Roman" w:hint="eastAsia"/>
          <w:b w:val="0"/>
          <w:i w:val="0"/>
          <w:sz w:val="22"/>
          <w:szCs w:val="24"/>
        </w:rPr>
        <w:t>č</w:t>
      </w:r>
      <w:r w:rsidRPr="00010466">
        <w:rPr>
          <w:rFonts w:ascii="Times New Roman" w:hAnsi="Times New Roman"/>
          <w:b w:val="0"/>
          <w:i w:val="0"/>
          <w:sz w:val="22"/>
          <w:szCs w:val="24"/>
        </w:rPr>
        <w:t>i kont</w:t>
      </w:r>
      <w:r w:rsidR="009D5C68">
        <w:rPr>
          <w:rFonts w:ascii="Times New Roman" w:hAnsi="Times New Roman"/>
          <w:b w:val="0"/>
          <w:i w:val="0"/>
          <w:sz w:val="22"/>
          <w:szCs w:val="24"/>
        </w:rPr>
        <w:t>rola kvality v rámci NNH náleží.</w:t>
      </w:r>
    </w:p>
    <w:p w14:paraId="4A862533" w14:textId="5BB7A7CC" w:rsidR="00801A59" w:rsidRDefault="00010466" w:rsidP="00EC5061">
      <w:pPr>
        <w:pStyle w:val="Nadpis2"/>
        <w:keepNext w:val="0"/>
        <w:numPr>
          <w:ilvl w:val="0"/>
          <w:numId w:val="12"/>
        </w:numPr>
        <w:spacing w:before="120" w:after="0"/>
        <w:jc w:val="both"/>
        <w:rPr>
          <w:rFonts w:ascii="Times New Roman" w:hAnsi="Times New Roman"/>
          <w:b w:val="0"/>
          <w:i w:val="0"/>
          <w:sz w:val="22"/>
          <w:szCs w:val="24"/>
        </w:rPr>
      </w:pPr>
      <w:r w:rsidRPr="00010466">
        <w:rPr>
          <w:rFonts w:ascii="Times New Roman" w:hAnsi="Times New Roman"/>
          <w:b w:val="0"/>
          <w:i w:val="0"/>
          <w:sz w:val="22"/>
          <w:szCs w:val="24"/>
        </w:rPr>
        <w:t xml:space="preserve">Prodávající se zavazuje, že </w:t>
      </w:r>
      <w:r w:rsidR="00801A59" w:rsidRPr="00010466">
        <w:rPr>
          <w:rFonts w:ascii="Times New Roman" w:hAnsi="Times New Roman"/>
          <w:b w:val="0"/>
          <w:i w:val="0"/>
          <w:sz w:val="22"/>
          <w:szCs w:val="24"/>
        </w:rPr>
        <w:t>v p</w:t>
      </w:r>
      <w:r w:rsidR="00801A59" w:rsidRPr="00010466">
        <w:rPr>
          <w:rFonts w:ascii="Times New Roman" w:hAnsi="Times New Roman" w:hint="eastAsia"/>
          <w:b w:val="0"/>
          <w:i w:val="0"/>
          <w:sz w:val="22"/>
          <w:szCs w:val="24"/>
        </w:rPr>
        <w:t>ří</w:t>
      </w:r>
      <w:r w:rsidR="00801A59" w:rsidRPr="00010466">
        <w:rPr>
          <w:rFonts w:ascii="Times New Roman" w:hAnsi="Times New Roman"/>
          <w:b w:val="0"/>
          <w:i w:val="0"/>
          <w:sz w:val="22"/>
          <w:szCs w:val="24"/>
        </w:rPr>
        <w:t>pad</w:t>
      </w:r>
      <w:r w:rsidR="00801A59" w:rsidRPr="00010466">
        <w:rPr>
          <w:rFonts w:ascii="Times New Roman" w:hAnsi="Times New Roman" w:hint="eastAsia"/>
          <w:b w:val="0"/>
          <w:i w:val="0"/>
          <w:sz w:val="22"/>
          <w:szCs w:val="24"/>
        </w:rPr>
        <w:t>ě</w:t>
      </w:r>
      <w:r w:rsidR="00801A59" w:rsidRPr="00010466">
        <w:rPr>
          <w:rFonts w:ascii="Times New Roman" w:hAnsi="Times New Roman"/>
          <w:b w:val="0"/>
          <w:i w:val="0"/>
          <w:sz w:val="22"/>
          <w:szCs w:val="24"/>
        </w:rPr>
        <w:t xml:space="preserve"> neschopnosti dodržet své povinnosti vyplývající z</w:t>
      </w:r>
      <w:r w:rsidR="009D5C68">
        <w:rPr>
          <w:rFonts w:ascii="Times New Roman" w:hAnsi="Times New Roman"/>
          <w:b w:val="0"/>
          <w:i w:val="0"/>
          <w:sz w:val="22"/>
          <w:szCs w:val="24"/>
        </w:rPr>
        <w:t>e</w:t>
      </w:r>
      <w:r w:rsidR="00801A59" w:rsidRPr="00010466">
        <w:rPr>
          <w:rFonts w:ascii="Times New Roman" w:hAnsi="Times New Roman"/>
          <w:b w:val="0"/>
          <w:i w:val="0"/>
          <w:sz w:val="22"/>
          <w:szCs w:val="24"/>
        </w:rPr>
        <w:t xml:space="preserve"> smlouvy, zejména plnit p</w:t>
      </w:r>
      <w:r w:rsidR="00801A59" w:rsidRPr="00010466">
        <w:rPr>
          <w:rFonts w:ascii="Times New Roman" w:hAnsi="Times New Roman" w:hint="eastAsia"/>
          <w:b w:val="0"/>
          <w:i w:val="0"/>
          <w:sz w:val="22"/>
          <w:szCs w:val="24"/>
        </w:rPr>
        <w:t>ř</w:t>
      </w:r>
      <w:r w:rsidR="00801A59" w:rsidRPr="00010466">
        <w:rPr>
          <w:rFonts w:ascii="Times New Roman" w:hAnsi="Times New Roman"/>
          <w:b w:val="0"/>
          <w:i w:val="0"/>
          <w:sz w:val="22"/>
          <w:szCs w:val="24"/>
        </w:rPr>
        <w:t>edm</w:t>
      </w:r>
      <w:r w:rsidR="00801A59" w:rsidRPr="00010466">
        <w:rPr>
          <w:rFonts w:ascii="Times New Roman" w:hAnsi="Times New Roman" w:hint="eastAsia"/>
          <w:b w:val="0"/>
          <w:i w:val="0"/>
          <w:sz w:val="22"/>
          <w:szCs w:val="24"/>
        </w:rPr>
        <w:t>ě</w:t>
      </w:r>
      <w:r w:rsidR="00801A59" w:rsidRPr="00010466">
        <w:rPr>
          <w:rFonts w:ascii="Times New Roman" w:hAnsi="Times New Roman"/>
          <w:b w:val="0"/>
          <w:i w:val="0"/>
          <w:sz w:val="22"/>
          <w:szCs w:val="24"/>
        </w:rPr>
        <w:t>t smlouvy v kvalit</w:t>
      </w:r>
      <w:r w:rsidR="00801A59" w:rsidRPr="00010466">
        <w:rPr>
          <w:rFonts w:ascii="Times New Roman" w:hAnsi="Times New Roman" w:hint="eastAsia"/>
          <w:b w:val="0"/>
          <w:i w:val="0"/>
          <w:sz w:val="22"/>
          <w:szCs w:val="24"/>
        </w:rPr>
        <w:t>ě</w:t>
      </w:r>
      <w:r w:rsidR="00801A59" w:rsidRPr="00010466">
        <w:rPr>
          <w:rFonts w:ascii="Times New Roman" w:hAnsi="Times New Roman"/>
          <w:b w:val="0"/>
          <w:i w:val="0"/>
          <w:sz w:val="22"/>
          <w:szCs w:val="24"/>
        </w:rPr>
        <w:t xml:space="preserve"> stanovené smlouvou a v souladu s technickými podmínkami stanovenými v rámci zadávacích podmínek, které byly podkladem pro uzav</w:t>
      </w:r>
      <w:r w:rsidR="00801A59" w:rsidRPr="00010466">
        <w:rPr>
          <w:rFonts w:ascii="Times New Roman" w:hAnsi="Times New Roman" w:hint="eastAsia"/>
          <w:b w:val="0"/>
          <w:i w:val="0"/>
          <w:sz w:val="22"/>
          <w:szCs w:val="24"/>
        </w:rPr>
        <w:t>ř</w:t>
      </w:r>
      <w:r w:rsidR="00801A59" w:rsidRPr="00010466">
        <w:rPr>
          <w:rFonts w:ascii="Times New Roman" w:hAnsi="Times New Roman"/>
          <w:b w:val="0"/>
          <w:i w:val="0"/>
          <w:sz w:val="22"/>
          <w:szCs w:val="24"/>
        </w:rPr>
        <w:t>ení smlouvy, bude o této skute</w:t>
      </w:r>
      <w:r w:rsidR="00801A59" w:rsidRPr="00010466">
        <w:rPr>
          <w:rFonts w:ascii="Times New Roman" w:hAnsi="Times New Roman" w:hint="eastAsia"/>
          <w:b w:val="0"/>
          <w:i w:val="0"/>
          <w:sz w:val="22"/>
          <w:szCs w:val="24"/>
        </w:rPr>
        <w:t>č</w:t>
      </w:r>
      <w:r w:rsidR="00801A59" w:rsidRPr="00010466">
        <w:rPr>
          <w:rFonts w:ascii="Times New Roman" w:hAnsi="Times New Roman"/>
          <w:b w:val="0"/>
          <w:i w:val="0"/>
          <w:sz w:val="22"/>
          <w:szCs w:val="24"/>
        </w:rPr>
        <w:t>nosti neprodlen</w:t>
      </w:r>
      <w:r w:rsidR="00801A59" w:rsidRPr="00010466">
        <w:rPr>
          <w:rFonts w:ascii="Times New Roman" w:hAnsi="Times New Roman" w:hint="eastAsia"/>
          <w:b w:val="0"/>
          <w:i w:val="0"/>
          <w:sz w:val="22"/>
          <w:szCs w:val="24"/>
        </w:rPr>
        <w:t>ě</w:t>
      </w:r>
      <w:r w:rsidR="00801A59" w:rsidRPr="00010466">
        <w:rPr>
          <w:rFonts w:ascii="Times New Roman" w:hAnsi="Times New Roman"/>
          <w:b w:val="0"/>
          <w:i w:val="0"/>
          <w:sz w:val="22"/>
          <w:szCs w:val="24"/>
        </w:rPr>
        <w:t xml:space="preserve"> prokazateln</w:t>
      </w:r>
      <w:r w:rsidR="00801A59" w:rsidRPr="00010466">
        <w:rPr>
          <w:rFonts w:ascii="Times New Roman" w:hAnsi="Times New Roman" w:hint="eastAsia"/>
          <w:b w:val="0"/>
          <w:i w:val="0"/>
          <w:sz w:val="22"/>
          <w:szCs w:val="24"/>
        </w:rPr>
        <w:t>ě</w:t>
      </w:r>
      <w:r w:rsidR="00801A59" w:rsidRPr="00010466">
        <w:rPr>
          <w:rFonts w:ascii="Times New Roman" w:hAnsi="Times New Roman"/>
          <w:b w:val="0"/>
          <w:i w:val="0"/>
          <w:sz w:val="22"/>
          <w:szCs w:val="24"/>
        </w:rPr>
        <w:t xml:space="preserve"> informovat kupujícího. Práva vyplývající z odpov</w:t>
      </w:r>
      <w:r w:rsidR="00801A59" w:rsidRPr="00010466">
        <w:rPr>
          <w:rFonts w:ascii="Times New Roman" w:hAnsi="Times New Roman" w:hint="eastAsia"/>
          <w:b w:val="0"/>
          <w:i w:val="0"/>
          <w:sz w:val="22"/>
          <w:szCs w:val="24"/>
        </w:rPr>
        <w:t>ě</w:t>
      </w:r>
      <w:r w:rsidR="00801A59" w:rsidRPr="00010466">
        <w:rPr>
          <w:rFonts w:ascii="Times New Roman" w:hAnsi="Times New Roman"/>
          <w:b w:val="0"/>
          <w:i w:val="0"/>
          <w:sz w:val="22"/>
          <w:szCs w:val="24"/>
        </w:rPr>
        <w:t>dnosti za porušení smlouvy tímto nejsou dot</w:t>
      </w:r>
      <w:r w:rsidR="00801A59" w:rsidRPr="00010466">
        <w:rPr>
          <w:rFonts w:ascii="Times New Roman" w:hAnsi="Times New Roman" w:hint="eastAsia"/>
          <w:b w:val="0"/>
          <w:i w:val="0"/>
          <w:sz w:val="22"/>
          <w:szCs w:val="24"/>
        </w:rPr>
        <w:t>č</w:t>
      </w:r>
      <w:r w:rsidR="00002EBC">
        <w:rPr>
          <w:rFonts w:ascii="Times New Roman" w:hAnsi="Times New Roman"/>
          <w:b w:val="0"/>
          <w:i w:val="0"/>
          <w:sz w:val="22"/>
          <w:szCs w:val="24"/>
        </w:rPr>
        <w:t>ena.</w:t>
      </w:r>
    </w:p>
    <w:p w14:paraId="4130B1B4" w14:textId="77777777" w:rsidR="00002EBC" w:rsidRPr="00002EBC" w:rsidRDefault="00002EBC" w:rsidP="00002EBC"/>
    <w:p w14:paraId="35FE7232" w14:textId="07B2258A" w:rsidR="00002EBC" w:rsidRPr="005E472F" w:rsidRDefault="00002EBC" w:rsidP="00EC5061">
      <w:pPr>
        <w:pStyle w:val="Odstavecseseznamem"/>
        <w:numPr>
          <w:ilvl w:val="0"/>
          <w:numId w:val="8"/>
        </w:numPr>
        <w:jc w:val="center"/>
        <w:rPr>
          <w:rFonts w:ascii="Times New Roman" w:hAnsi="Times New Roman"/>
          <w:b/>
          <w:sz w:val="22"/>
          <w:szCs w:val="24"/>
        </w:rPr>
      </w:pPr>
      <w:r w:rsidRPr="005E472F">
        <w:rPr>
          <w:rFonts w:ascii="Times New Roman" w:hAnsi="Times New Roman"/>
          <w:b/>
          <w:sz w:val="22"/>
          <w:szCs w:val="24"/>
        </w:rPr>
        <w:t>Záruka, záruční servis a práva z vadného plnění</w:t>
      </w:r>
    </w:p>
    <w:p w14:paraId="21FB9F36" w14:textId="290FFFDB" w:rsidR="00002EBC" w:rsidRPr="00457FBC" w:rsidRDefault="00002EBC" w:rsidP="00EC5061">
      <w:pPr>
        <w:pStyle w:val="Nadpis2"/>
        <w:keepNext w:val="0"/>
        <w:numPr>
          <w:ilvl w:val="0"/>
          <w:numId w:val="14"/>
        </w:numPr>
        <w:spacing w:before="120" w:after="0"/>
        <w:jc w:val="both"/>
        <w:rPr>
          <w:rFonts w:ascii="Times New Roman" w:hAnsi="Times New Roman"/>
          <w:b w:val="0"/>
          <w:i w:val="0"/>
          <w:sz w:val="22"/>
          <w:szCs w:val="24"/>
        </w:rPr>
      </w:pPr>
      <w:r w:rsidRPr="00457FBC">
        <w:rPr>
          <w:rFonts w:ascii="Times New Roman" w:hAnsi="Times New Roman"/>
          <w:b w:val="0"/>
          <w:i w:val="0"/>
          <w:sz w:val="22"/>
          <w:szCs w:val="24"/>
        </w:rPr>
        <w:t>Prodávající prohlašuje, že zboží</w:t>
      </w:r>
      <w:r>
        <w:rPr>
          <w:rFonts w:ascii="Times New Roman" w:hAnsi="Times New Roman"/>
          <w:b w:val="0"/>
          <w:i w:val="0"/>
          <w:sz w:val="22"/>
          <w:szCs w:val="24"/>
        </w:rPr>
        <w:t xml:space="preserve"> </w:t>
      </w:r>
      <w:r w:rsidRPr="00457FBC">
        <w:rPr>
          <w:rFonts w:ascii="Times New Roman" w:hAnsi="Times New Roman"/>
          <w:b w:val="0"/>
          <w:i w:val="0"/>
          <w:sz w:val="22"/>
          <w:szCs w:val="24"/>
        </w:rPr>
        <w:t xml:space="preserve">má vlastnosti </w:t>
      </w:r>
      <w:r>
        <w:rPr>
          <w:rFonts w:ascii="Times New Roman" w:hAnsi="Times New Roman"/>
          <w:b w:val="0"/>
          <w:i w:val="0"/>
          <w:sz w:val="22"/>
          <w:szCs w:val="24"/>
        </w:rPr>
        <w:t xml:space="preserve">uvedené ve smlouvě </w:t>
      </w:r>
      <w:r w:rsidRPr="00457FBC">
        <w:rPr>
          <w:rFonts w:ascii="Times New Roman" w:hAnsi="Times New Roman"/>
          <w:b w:val="0"/>
          <w:i w:val="0"/>
          <w:sz w:val="22"/>
          <w:szCs w:val="24"/>
        </w:rPr>
        <w:t>a vyžadované právními předpisy Evropské Unie a právními předpisy České republiky, dále pak vlastnosti, které jsou pro takové zboží obvyklé a tyto si udrží po celou záruční dobu.</w:t>
      </w:r>
    </w:p>
    <w:p w14:paraId="0E8B8BD9" w14:textId="64F2E844" w:rsidR="00002EBC" w:rsidRDefault="00002EBC" w:rsidP="00EC5061">
      <w:pPr>
        <w:pStyle w:val="Nadpis2"/>
        <w:keepNext w:val="0"/>
        <w:numPr>
          <w:ilvl w:val="0"/>
          <w:numId w:val="14"/>
        </w:numPr>
        <w:spacing w:before="120" w:after="0"/>
        <w:jc w:val="both"/>
        <w:rPr>
          <w:rFonts w:ascii="Times New Roman" w:hAnsi="Times New Roman"/>
          <w:b w:val="0"/>
          <w:i w:val="0"/>
          <w:sz w:val="22"/>
          <w:szCs w:val="24"/>
        </w:rPr>
      </w:pPr>
      <w:r w:rsidRPr="00457FBC">
        <w:rPr>
          <w:rFonts w:ascii="Times New Roman" w:hAnsi="Times New Roman"/>
          <w:b w:val="0"/>
          <w:i w:val="0"/>
          <w:sz w:val="22"/>
          <w:szCs w:val="24"/>
        </w:rPr>
        <w:t>Prodávající je povinen dodat zboží</w:t>
      </w:r>
      <w:r>
        <w:rPr>
          <w:sz w:val="22"/>
        </w:rPr>
        <w:t xml:space="preserve"> </w:t>
      </w:r>
      <w:r w:rsidRPr="008202FB">
        <w:rPr>
          <w:rFonts w:ascii="Times New Roman" w:hAnsi="Times New Roman"/>
          <w:b w:val="0"/>
          <w:i w:val="0"/>
          <w:sz w:val="22"/>
          <w:szCs w:val="24"/>
        </w:rPr>
        <w:t>v množství, jakosti a provedení</w:t>
      </w:r>
      <w:r w:rsidRPr="00457FBC">
        <w:rPr>
          <w:rFonts w:ascii="Times New Roman" w:hAnsi="Times New Roman"/>
          <w:b w:val="0"/>
          <w:i w:val="0"/>
          <w:sz w:val="22"/>
          <w:szCs w:val="24"/>
        </w:rPr>
        <w:t xml:space="preserve"> bez právních či fak</w:t>
      </w:r>
      <w:r>
        <w:rPr>
          <w:rFonts w:ascii="Times New Roman" w:hAnsi="Times New Roman"/>
          <w:b w:val="0"/>
          <w:i w:val="0"/>
          <w:sz w:val="22"/>
          <w:szCs w:val="24"/>
        </w:rPr>
        <w:t>tických vad. Faktickou v</w:t>
      </w:r>
      <w:r w:rsidRPr="00457FBC">
        <w:rPr>
          <w:rFonts w:ascii="Times New Roman" w:hAnsi="Times New Roman"/>
          <w:b w:val="0"/>
          <w:i w:val="0"/>
          <w:sz w:val="22"/>
          <w:szCs w:val="24"/>
        </w:rPr>
        <w:t xml:space="preserve">adou se rozumí odchylka od druhu nebo kvalitativních podmínek zboží nebo jeho části, stanovených touto </w:t>
      </w:r>
      <w:r>
        <w:rPr>
          <w:rFonts w:ascii="Times New Roman" w:hAnsi="Times New Roman"/>
          <w:b w:val="0"/>
          <w:i w:val="0"/>
          <w:sz w:val="22"/>
          <w:szCs w:val="24"/>
        </w:rPr>
        <w:t>smlouvou</w:t>
      </w:r>
      <w:r w:rsidRPr="00457FBC">
        <w:rPr>
          <w:rFonts w:ascii="Times New Roman" w:hAnsi="Times New Roman"/>
          <w:b w:val="0"/>
          <w:i w:val="0"/>
          <w:sz w:val="22"/>
          <w:szCs w:val="24"/>
        </w:rPr>
        <w:t xml:space="preserve"> nebo technickými normami či obecně závaznými právními předpisy.</w:t>
      </w:r>
      <w:r>
        <w:rPr>
          <w:rFonts w:ascii="Times New Roman" w:hAnsi="Times New Roman"/>
          <w:b w:val="0"/>
          <w:i w:val="0"/>
          <w:sz w:val="22"/>
          <w:szCs w:val="24"/>
        </w:rPr>
        <w:t xml:space="preserve"> </w:t>
      </w:r>
    </w:p>
    <w:p w14:paraId="07DECC86" w14:textId="1BD24561" w:rsidR="00002EBC" w:rsidRDefault="00002EBC" w:rsidP="00EC5061">
      <w:pPr>
        <w:pStyle w:val="Nadpis2"/>
        <w:keepNext w:val="0"/>
        <w:numPr>
          <w:ilvl w:val="0"/>
          <w:numId w:val="14"/>
        </w:numPr>
        <w:spacing w:before="120" w:after="0"/>
        <w:jc w:val="both"/>
        <w:rPr>
          <w:rFonts w:ascii="Times New Roman" w:hAnsi="Times New Roman"/>
          <w:b w:val="0"/>
          <w:i w:val="0"/>
          <w:sz w:val="22"/>
          <w:szCs w:val="24"/>
        </w:rPr>
      </w:pPr>
      <w:r w:rsidRPr="00071EFF">
        <w:rPr>
          <w:rFonts w:ascii="Times New Roman" w:hAnsi="Times New Roman"/>
          <w:b w:val="0"/>
          <w:i w:val="0"/>
          <w:sz w:val="22"/>
          <w:szCs w:val="24"/>
        </w:rPr>
        <w:t xml:space="preserve">Prodávající poskytuje kupujícímu záruku za jakost zboží spočívající v tom, že zboží, jakož i jeho veškeré části, bude po záruční dobu způsobilé pro použití k obvyklým účelům a zachová </w:t>
      </w:r>
      <w:r w:rsidRPr="006D26F9">
        <w:rPr>
          <w:rFonts w:ascii="Times New Roman" w:hAnsi="Times New Roman"/>
          <w:b w:val="0"/>
          <w:i w:val="0"/>
          <w:sz w:val="22"/>
          <w:szCs w:val="24"/>
        </w:rPr>
        <w:t>si</w:t>
      </w:r>
      <w:r w:rsidRPr="006D26F9">
        <w:rPr>
          <w:b w:val="0"/>
          <w:sz w:val="22"/>
        </w:rPr>
        <w:t xml:space="preserve"> </w:t>
      </w:r>
      <w:r w:rsidRPr="006D26F9">
        <w:rPr>
          <w:rFonts w:ascii="Times New Roman" w:hAnsi="Times New Roman"/>
          <w:b w:val="0"/>
          <w:i w:val="0"/>
          <w:sz w:val="22"/>
          <w:szCs w:val="24"/>
        </w:rPr>
        <w:t>s</w:t>
      </w:r>
      <w:r w:rsidRPr="00FA6F15">
        <w:rPr>
          <w:rFonts w:ascii="Times New Roman" w:hAnsi="Times New Roman"/>
          <w:b w:val="0"/>
          <w:i w:val="0"/>
          <w:sz w:val="22"/>
          <w:szCs w:val="24"/>
        </w:rPr>
        <w:t>mluvené, resp.</w:t>
      </w:r>
      <w:r w:rsidR="006D26F9">
        <w:rPr>
          <w:sz w:val="22"/>
        </w:rPr>
        <w:t> </w:t>
      </w:r>
      <w:r w:rsidRPr="00071EFF">
        <w:rPr>
          <w:rFonts w:ascii="Times New Roman" w:hAnsi="Times New Roman"/>
          <w:b w:val="0"/>
          <w:i w:val="0"/>
          <w:sz w:val="22"/>
          <w:szCs w:val="24"/>
        </w:rPr>
        <w:t xml:space="preserve">obvyklé vlastnosti. </w:t>
      </w:r>
      <w:r w:rsidRPr="00053BEB">
        <w:rPr>
          <w:rFonts w:ascii="Times New Roman" w:hAnsi="Times New Roman"/>
          <w:b w:val="0"/>
          <w:i w:val="0"/>
          <w:sz w:val="22"/>
          <w:szCs w:val="24"/>
        </w:rPr>
        <w:t xml:space="preserve">Prodávající prohlašuje, že je výlučným vlastníkem zboží, že na zboží neváznou žádná práva třetích osob, a že není dána žádná překážka, která by mu bránila se zbožím nakládat. </w:t>
      </w:r>
    </w:p>
    <w:p w14:paraId="5CCA4EB1" w14:textId="4F13ED0C" w:rsidR="00E43FB2" w:rsidRDefault="00002EBC" w:rsidP="00EC5061">
      <w:pPr>
        <w:pStyle w:val="Nadpis2"/>
        <w:keepNext w:val="0"/>
        <w:numPr>
          <w:ilvl w:val="0"/>
          <w:numId w:val="14"/>
        </w:numPr>
        <w:spacing w:before="120" w:after="0"/>
        <w:jc w:val="both"/>
        <w:rPr>
          <w:rFonts w:ascii="Times New Roman" w:hAnsi="Times New Roman"/>
          <w:b w:val="0"/>
          <w:i w:val="0"/>
          <w:sz w:val="22"/>
          <w:szCs w:val="24"/>
        </w:rPr>
      </w:pPr>
      <w:r w:rsidRPr="00FA6F15">
        <w:rPr>
          <w:rFonts w:ascii="Times New Roman" w:hAnsi="Times New Roman"/>
          <w:b w:val="0"/>
          <w:i w:val="0"/>
          <w:sz w:val="22"/>
          <w:szCs w:val="24"/>
        </w:rPr>
        <w:t xml:space="preserve">Prodávající poskytuje v souladu s ustanovením § 2113 a násl. občanského zákoníku záruku za jakost dodaného zboží </w:t>
      </w:r>
      <w:r w:rsidR="00E43FB2">
        <w:rPr>
          <w:rFonts w:ascii="Times New Roman" w:hAnsi="Times New Roman"/>
          <w:b w:val="0"/>
          <w:i w:val="0"/>
          <w:sz w:val="22"/>
          <w:szCs w:val="24"/>
        </w:rPr>
        <w:t>pro</w:t>
      </w:r>
      <w:r w:rsidR="008B4603">
        <w:rPr>
          <w:rFonts w:ascii="Times New Roman" w:hAnsi="Times New Roman"/>
          <w:b w:val="0"/>
          <w:i w:val="0"/>
          <w:sz w:val="22"/>
          <w:szCs w:val="24"/>
        </w:rPr>
        <w:t>:</w:t>
      </w:r>
    </w:p>
    <w:p w14:paraId="272F6DA7" w14:textId="3BD33D32" w:rsidR="00E43FB2" w:rsidRPr="00F76DCB" w:rsidRDefault="00F76DCB" w:rsidP="00E43FB2">
      <w:pPr>
        <w:pStyle w:val="Nadpis2"/>
        <w:keepNext w:val="0"/>
        <w:spacing w:before="120" w:after="0"/>
        <w:ind w:left="570"/>
        <w:jc w:val="both"/>
        <w:rPr>
          <w:rFonts w:ascii="Times New Roman" w:hAnsi="Times New Roman"/>
          <w:b w:val="0"/>
          <w:i w:val="0"/>
          <w:sz w:val="22"/>
          <w:szCs w:val="22"/>
        </w:rPr>
      </w:pPr>
      <w:r w:rsidRPr="00F76DCB">
        <w:rPr>
          <w:rFonts w:ascii="Times New Roman" w:hAnsi="Times New Roman"/>
          <w:b w:val="0"/>
          <w:i w:val="0"/>
          <w:sz w:val="22"/>
          <w:szCs w:val="22"/>
        </w:rPr>
        <w:t xml:space="preserve">Část 4 </w:t>
      </w:r>
      <w:r w:rsidR="00E43FB2" w:rsidRPr="00F76DCB">
        <w:rPr>
          <w:rFonts w:ascii="Times New Roman" w:hAnsi="Times New Roman"/>
          <w:b w:val="0"/>
          <w:i w:val="0"/>
          <w:sz w:val="22"/>
          <w:szCs w:val="22"/>
        </w:rPr>
        <w:t>– po dobu min 24 měsíců,</w:t>
      </w:r>
    </w:p>
    <w:p w14:paraId="56E74DCB" w14:textId="5FB3D11D" w:rsidR="00002EBC" w:rsidRPr="00002EBC" w:rsidRDefault="00F76DCB" w:rsidP="00E43FB2">
      <w:pPr>
        <w:pStyle w:val="Nadpis2"/>
        <w:keepNext w:val="0"/>
        <w:spacing w:before="120" w:after="0"/>
        <w:ind w:left="570"/>
        <w:jc w:val="both"/>
        <w:rPr>
          <w:rFonts w:ascii="Times New Roman" w:hAnsi="Times New Roman"/>
          <w:b w:val="0"/>
          <w:i w:val="0"/>
          <w:sz w:val="22"/>
          <w:szCs w:val="24"/>
        </w:rPr>
      </w:pPr>
      <w:r w:rsidRPr="00F76DCB">
        <w:rPr>
          <w:rFonts w:ascii="Times New Roman" w:hAnsi="Times New Roman"/>
          <w:b w:val="0"/>
          <w:i w:val="0"/>
          <w:sz w:val="22"/>
          <w:szCs w:val="24"/>
        </w:rPr>
        <w:t>p</w:t>
      </w:r>
      <w:r w:rsidR="00002EBC" w:rsidRPr="00F76DCB">
        <w:rPr>
          <w:rFonts w:ascii="Times New Roman" w:hAnsi="Times New Roman"/>
          <w:b w:val="0"/>
          <w:i w:val="0"/>
          <w:sz w:val="22"/>
          <w:szCs w:val="24"/>
        </w:rPr>
        <w:t>okud není výrobcem určeno jinak, a to ode dne</w:t>
      </w:r>
      <w:r w:rsidR="00002EBC" w:rsidRPr="00FA6F15">
        <w:rPr>
          <w:rFonts w:ascii="Times New Roman" w:hAnsi="Times New Roman"/>
          <w:b w:val="0"/>
          <w:i w:val="0"/>
          <w:sz w:val="22"/>
          <w:szCs w:val="24"/>
        </w:rPr>
        <w:t xml:space="preserve"> převzetí zboží a zavazuje se neprodleně informovat kupujícího o případných zjištěných vadách již dodaného zboží. Kupující je oprávněn si v průběhu doby použitelnosti zboží (v době záruky) vyžádat od prodávajícího doplnění informací o složení a vlastnostech, informace o výrobci, informace o skladování, uchování a postup při likvidaci.</w:t>
      </w:r>
    </w:p>
    <w:p w14:paraId="4EA9A66A" w14:textId="77777777" w:rsidR="00002EBC" w:rsidRPr="00733A32" w:rsidRDefault="00002EBC" w:rsidP="00EC5061">
      <w:pPr>
        <w:pStyle w:val="Nadpis2"/>
        <w:keepNext w:val="0"/>
        <w:numPr>
          <w:ilvl w:val="0"/>
          <w:numId w:val="14"/>
        </w:numPr>
        <w:spacing w:before="120" w:after="0"/>
        <w:jc w:val="both"/>
        <w:rPr>
          <w:rFonts w:ascii="Times New Roman" w:hAnsi="Times New Roman"/>
          <w:b w:val="0"/>
          <w:i w:val="0"/>
          <w:sz w:val="22"/>
          <w:szCs w:val="24"/>
        </w:rPr>
      </w:pPr>
      <w:r w:rsidRPr="00733A32">
        <w:rPr>
          <w:rFonts w:ascii="Times New Roman" w:hAnsi="Times New Roman"/>
          <w:b w:val="0"/>
          <w:i w:val="0"/>
          <w:sz w:val="22"/>
          <w:szCs w:val="24"/>
        </w:rPr>
        <w:lastRenderedPageBreak/>
        <w:t>Prodávající odpovídá za veškeré vady</w:t>
      </w:r>
      <w:r>
        <w:rPr>
          <w:rFonts w:ascii="Times New Roman" w:hAnsi="Times New Roman"/>
          <w:b w:val="0"/>
          <w:i w:val="0"/>
          <w:sz w:val="22"/>
          <w:szCs w:val="24"/>
        </w:rPr>
        <w:t xml:space="preserve"> (zjevné, skryté i právní)</w:t>
      </w:r>
      <w:r w:rsidRPr="00733A32">
        <w:rPr>
          <w:rFonts w:ascii="Times New Roman" w:hAnsi="Times New Roman"/>
          <w:b w:val="0"/>
          <w:i w:val="0"/>
          <w:sz w:val="22"/>
          <w:szCs w:val="24"/>
        </w:rPr>
        <w:t>, které má zboží v době jeho předání a za vady, které se vyskytnou po dobu trvání záruční doby. Prodávající neodpovídá za vady zboží prokazatelně způsobené po jeho dodání manipulací kupujícího se zbožím v rozporu s dodanou uživatelskou příručkou, návodem k použití, apod.</w:t>
      </w:r>
    </w:p>
    <w:p w14:paraId="5C74E602" w14:textId="38785AC7" w:rsidR="003242DA" w:rsidRPr="00457FBC" w:rsidRDefault="003242DA" w:rsidP="005765CD">
      <w:pPr>
        <w:pStyle w:val="Nadpis2"/>
        <w:keepNext w:val="0"/>
        <w:numPr>
          <w:ilvl w:val="0"/>
          <w:numId w:val="14"/>
        </w:numPr>
        <w:spacing w:before="120" w:after="0"/>
        <w:jc w:val="both"/>
        <w:rPr>
          <w:rFonts w:ascii="Times New Roman" w:hAnsi="Times New Roman"/>
          <w:b w:val="0"/>
          <w:i w:val="0"/>
          <w:sz w:val="22"/>
          <w:szCs w:val="24"/>
        </w:rPr>
      </w:pPr>
      <w:r w:rsidRPr="00457FBC">
        <w:rPr>
          <w:rFonts w:ascii="Times New Roman" w:hAnsi="Times New Roman"/>
          <w:b w:val="0"/>
          <w:i w:val="0"/>
          <w:sz w:val="22"/>
          <w:szCs w:val="24"/>
        </w:rPr>
        <w:t xml:space="preserve">Kupující je povinen případné vady zboží </w:t>
      </w:r>
      <w:r>
        <w:rPr>
          <w:rFonts w:ascii="Times New Roman" w:hAnsi="Times New Roman"/>
          <w:b w:val="0"/>
          <w:i w:val="0"/>
          <w:sz w:val="22"/>
          <w:szCs w:val="24"/>
        </w:rPr>
        <w:t>vytknout</w:t>
      </w:r>
      <w:r w:rsidRPr="00457FBC">
        <w:rPr>
          <w:rFonts w:ascii="Times New Roman" w:hAnsi="Times New Roman"/>
          <w:b w:val="0"/>
          <w:i w:val="0"/>
          <w:sz w:val="22"/>
          <w:szCs w:val="24"/>
        </w:rPr>
        <w:t xml:space="preserve"> prodávajícímu bez zbytečného odkladu</w:t>
      </w:r>
      <w:r>
        <w:rPr>
          <w:rFonts w:ascii="Times New Roman" w:hAnsi="Times New Roman"/>
          <w:b w:val="0"/>
          <w:i w:val="0"/>
          <w:sz w:val="22"/>
          <w:szCs w:val="24"/>
        </w:rPr>
        <w:t xml:space="preserve"> po jejich </w:t>
      </w:r>
      <w:r w:rsidRPr="00457FBC">
        <w:rPr>
          <w:rFonts w:ascii="Times New Roman" w:hAnsi="Times New Roman"/>
          <w:b w:val="0"/>
          <w:i w:val="0"/>
          <w:sz w:val="22"/>
          <w:szCs w:val="24"/>
        </w:rPr>
        <w:t>zjištění a uplatnit svůj požadavek na jejich odstra</w:t>
      </w:r>
      <w:r>
        <w:rPr>
          <w:rFonts w:ascii="Times New Roman" w:hAnsi="Times New Roman"/>
          <w:b w:val="0"/>
          <w:i w:val="0"/>
          <w:sz w:val="22"/>
          <w:szCs w:val="24"/>
        </w:rPr>
        <w:t xml:space="preserve">nění, a to na e-mailovou adresu </w:t>
      </w:r>
      <w:r w:rsidRPr="00457FBC">
        <w:rPr>
          <w:rFonts w:ascii="Times New Roman" w:hAnsi="Times New Roman"/>
          <w:b w:val="0"/>
          <w:i w:val="0"/>
          <w:sz w:val="22"/>
          <w:szCs w:val="24"/>
        </w:rPr>
        <w:t>prodávajícího</w:t>
      </w:r>
      <w:r w:rsidR="005765CD" w:rsidRPr="005765CD">
        <w:t xml:space="preserve"> </w:t>
      </w:r>
      <w:r w:rsidR="005765CD" w:rsidRPr="005765CD">
        <w:rPr>
          <w:rFonts w:ascii="Times New Roman" w:hAnsi="Times New Roman"/>
          <w:b w:val="0"/>
          <w:i w:val="0"/>
          <w:sz w:val="22"/>
          <w:szCs w:val="24"/>
        </w:rPr>
        <w:t>ideocom@ideocom.cz</w:t>
      </w:r>
      <w:r>
        <w:rPr>
          <w:rFonts w:ascii="Times New Roman" w:hAnsi="Times New Roman"/>
          <w:b w:val="0"/>
          <w:i w:val="0"/>
          <w:sz w:val="22"/>
          <w:szCs w:val="24"/>
        </w:rPr>
        <w:t xml:space="preserve">. </w:t>
      </w:r>
      <w:r w:rsidRPr="00457FBC">
        <w:rPr>
          <w:rFonts w:ascii="Times New Roman" w:hAnsi="Times New Roman"/>
          <w:b w:val="0"/>
          <w:i w:val="0"/>
          <w:sz w:val="22"/>
          <w:szCs w:val="24"/>
          <w:vertAlign w:val="superscript"/>
        </w:rPr>
        <w:t xml:space="preserve"> </w:t>
      </w:r>
      <w:r w:rsidRPr="00733A32">
        <w:rPr>
          <w:rFonts w:ascii="Times New Roman" w:hAnsi="Times New Roman"/>
          <w:i w:val="0"/>
          <w:sz w:val="22"/>
          <w:szCs w:val="24"/>
        </w:rPr>
        <w:t xml:space="preserve">Kupující je oprávněn </w:t>
      </w:r>
      <w:bookmarkStart w:id="8" w:name="_Hlk4961982"/>
      <w:r w:rsidRPr="00733A32">
        <w:rPr>
          <w:rFonts w:ascii="Times New Roman" w:hAnsi="Times New Roman"/>
          <w:i w:val="0"/>
          <w:sz w:val="22"/>
          <w:szCs w:val="24"/>
        </w:rPr>
        <w:t>si zvolit mezi nároky z vad</w:t>
      </w:r>
      <w:r w:rsidRPr="00733A32">
        <w:rPr>
          <w:rFonts w:ascii="Times New Roman" w:hAnsi="Times New Roman"/>
          <w:b w:val="0"/>
          <w:i w:val="0"/>
          <w:sz w:val="22"/>
          <w:szCs w:val="24"/>
        </w:rPr>
        <w:t>.</w:t>
      </w:r>
      <w:bookmarkEnd w:id="8"/>
    </w:p>
    <w:p w14:paraId="1CFE76D0" w14:textId="1DA9C525" w:rsidR="003242DA" w:rsidRDefault="003242DA" w:rsidP="00EC5061">
      <w:pPr>
        <w:pStyle w:val="Nadpis2"/>
        <w:keepNext w:val="0"/>
        <w:numPr>
          <w:ilvl w:val="0"/>
          <w:numId w:val="14"/>
        </w:numPr>
        <w:spacing w:before="120" w:after="0"/>
        <w:jc w:val="both"/>
        <w:rPr>
          <w:rFonts w:ascii="Times New Roman" w:hAnsi="Times New Roman"/>
          <w:b w:val="0"/>
          <w:i w:val="0"/>
          <w:sz w:val="22"/>
          <w:szCs w:val="24"/>
        </w:rPr>
      </w:pPr>
      <w:r w:rsidRPr="00457FBC">
        <w:rPr>
          <w:rFonts w:ascii="Times New Roman" w:hAnsi="Times New Roman"/>
          <w:b w:val="0"/>
          <w:i w:val="0"/>
          <w:sz w:val="22"/>
          <w:szCs w:val="24"/>
        </w:rPr>
        <w:t xml:space="preserve">V případě uplatnění nároku z vad zboží kupujícím z důvodu pochybnosti o kvalitě zboží, se prodávající zavazuje na žádost kupujícího ihned zboží vyměnit za nové, které nebude vykazovat obdobné závady, bez ohledu na aktuální stav průběhu reklamačního řízení. Pro dodání nového zboží platí přiměřeně ustanovení </w:t>
      </w:r>
      <w:r>
        <w:rPr>
          <w:rFonts w:ascii="Times New Roman" w:hAnsi="Times New Roman"/>
          <w:b w:val="0"/>
          <w:i w:val="0"/>
          <w:sz w:val="22"/>
          <w:szCs w:val="24"/>
        </w:rPr>
        <w:t>smlouvy</w:t>
      </w:r>
      <w:r w:rsidRPr="00457FBC">
        <w:rPr>
          <w:rFonts w:ascii="Times New Roman" w:hAnsi="Times New Roman"/>
          <w:b w:val="0"/>
          <w:i w:val="0"/>
          <w:sz w:val="22"/>
          <w:szCs w:val="24"/>
        </w:rPr>
        <w:t>.</w:t>
      </w:r>
    </w:p>
    <w:p w14:paraId="190C711C" w14:textId="36A1F20F" w:rsidR="003242DA" w:rsidRDefault="003242DA" w:rsidP="00EC5061">
      <w:pPr>
        <w:pStyle w:val="Nadpis2"/>
        <w:keepNext w:val="0"/>
        <w:numPr>
          <w:ilvl w:val="0"/>
          <w:numId w:val="14"/>
        </w:numPr>
        <w:spacing w:before="120" w:after="0"/>
        <w:jc w:val="both"/>
        <w:rPr>
          <w:rFonts w:ascii="Times New Roman" w:hAnsi="Times New Roman"/>
          <w:b w:val="0"/>
          <w:i w:val="0"/>
          <w:sz w:val="22"/>
          <w:szCs w:val="24"/>
        </w:rPr>
      </w:pPr>
      <w:r w:rsidRPr="00457FBC">
        <w:rPr>
          <w:rFonts w:ascii="Times New Roman" w:hAnsi="Times New Roman"/>
          <w:b w:val="0"/>
          <w:i w:val="0"/>
          <w:sz w:val="22"/>
          <w:szCs w:val="24"/>
        </w:rPr>
        <w:t xml:space="preserve">Prodávající je povinen odstranit </w:t>
      </w:r>
      <w:r>
        <w:rPr>
          <w:rFonts w:ascii="Times New Roman" w:hAnsi="Times New Roman"/>
          <w:b w:val="0"/>
          <w:i w:val="0"/>
          <w:sz w:val="22"/>
          <w:szCs w:val="24"/>
        </w:rPr>
        <w:t>vadu zboží</w:t>
      </w:r>
      <w:r w:rsidRPr="00457FBC">
        <w:rPr>
          <w:rFonts w:ascii="Times New Roman" w:hAnsi="Times New Roman"/>
          <w:b w:val="0"/>
          <w:i w:val="0"/>
          <w:sz w:val="22"/>
          <w:szCs w:val="24"/>
        </w:rPr>
        <w:t xml:space="preserve"> nejpozději </w:t>
      </w:r>
      <w:r w:rsidRPr="00F76DCB">
        <w:rPr>
          <w:rFonts w:ascii="Times New Roman" w:hAnsi="Times New Roman"/>
          <w:b w:val="0"/>
          <w:i w:val="0"/>
          <w:sz w:val="22"/>
          <w:szCs w:val="24"/>
        </w:rPr>
        <w:t xml:space="preserve">do </w:t>
      </w:r>
      <w:r w:rsidR="00692E62" w:rsidRPr="00F76DCB">
        <w:rPr>
          <w:rFonts w:ascii="Times New Roman" w:hAnsi="Times New Roman"/>
          <w:b w:val="0"/>
          <w:i w:val="0"/>
          <w:sz w:val="22"/>
          <w:szCs w:val="24"/>
        </w:rPr>
        <w:t>30 kalendářních</w:t>
      </w:r>
      <w:r w:rsidRPr="00F76DCB">
        <w:rPr>
          <w:rFonts w:ascii="Times New Roman" w:hAnsi="Times New Roman"/>
          <w:b w:val="0"/>
          <w:i w:val="0"/>
          <w:sz w:val="22"/>
          <w:szCs w:val="24"/>
        </w:rPr>
        <w:t xml:space="preserve"> </w:t>
      </w:r>
      <w:r w:rsidR="00692E62" w:rsidRPr="00F76DCB">
        <w:rPr>
          <w:rFonts w:ascii="Times New Roman" w:hAnsi="Times New Roman"/>
          <w:b w:val="0"/>
          <w:i w:val="0"/>
          <w:sz w:val="22"/>
          <w:szCs w:val="24"/>
        </w:rPr>
        <w:t>dnů</w:t>
      </w:r>
      <w:r w:rsidRPr="00F76DCB">
        <w:rPr>
          <w:rFonts w:ascii="Times New Roman" w:hAnsi="Times New Roman"/>
          <w:b w:val="0"/>
          <w:i w:val="0"/>
          <w:sz w:val="22"/>
          <w:szCs w:val="24"/>
        </w:rPr>
        <w:t xml:space="preserve"> od jejího</w:t>
      </w:r>
      <w:r w:rsidRPr="00457FBC">
        <w:rPr>
          <w:rFonts w:ascii="Times New Roman" w:hAnsi="Times New Roman"/>
          <w:b w:val="0"/>
          <w:i w:val="0"/>
          <w:sz w:val="22"/>
          <w:szCs w:val="24"/>
        </w:rPr>
        <w:t xml:space="preserve"> </w:t>
      </w:r>
      <w:r>
        <w:rPr>
          <w:rFonts w:ascii="Times New Roman" w:hAnsi="Times New Roman"/>
          <w:b w:val="0"/>
          <w:i w:val="0"/>
          <w:sz w:val="22"/>
          <w:szCs w:val="24"/>
        </w:rPr>
        <w:t>vytknutí</w:t>
      </w:r>
      <w:r w:rsidRPr="00457FBC">
        <w:rPr>
          <w:rFonts w:ascii="Times New Roman" w:hAnsi="Times New Roman"/>
          <w:b w:val="0"/>
          <w:i w:val="0"/>
          <w:sz w:val="22"/>
          <w:szCs w:val="24"/>
        </w:rPr>
        <w:t>.</w:t>
      </w:r>
    </w:p>
    <w:p w14:paraId="58533A97" w14:textId="32A507C8" w:rsidR="003242DA" w:rsidRDefault="003242DA" w:rsidP="00EC5061">
      <w:pPr>
        <w:pStyle w:val="Nadpis2"/>
        <w:keepNext w:val="0"/>
        <w:numPr>
          <w:ilvl w:val="0"/>
          <w:numId w:val="14"/>
        </w:numPr>
        <w:spacing w:before="120" w:after="0"/>
        <w:jc w:val="both"/>
        <w:rPr>
          <w:rFonts w:ascii="Times New Roman" w:hAnsi="Times New Roman"/>
          <w:b w:val="0"/>
          <w:i w:val="0"/>
          <w:sz w:val="22"/>
          <w:szCs w:val="24"/>
        </w:rPr>
      </w:pPr>
      <w:r w:rsidRPr="00442685">
        <w:rPr>
          <w:rFonts w:ascii="Times New Roman" w:hAnsi="Times New Roman"/>
          <w:b w:val="0"/>
          <w:i w:val="0"/>
          <w:sz w:val="22"/>
          <w:szCs w:val="24"/>
        </w:rPr>
        <w:t xml:space="preserve">Pokud </w:t>
      </w:r>
      <w:r>
        <w:rPr>
          <w:rFonts w:ascii="Times New Roman" w:hAnsi="Times New Roman"/>
          <w:b w:val="0"/>
          <w:i w:val="0"/>
          <w:sz w:val="22"/>
          <w:szCs w:val="24"/>
        </w:rPr>
        <w:t>smlouva</w:t>
      </w:r>
      <w:r w:rsidRPr="00442685">
        <w:rPr>
          <w:rFonts w:ascii="Times New Roman" w:hAnsi="Times New Roman"/>
          <w:b w:val="0"/>
          <w:i w:val="0"/>
          <w:sz w:val="22"/>
          <w:szCs w:val="24"/>
        </w:rPr>
        <w:t xml:space="preserve"> nestanoví jinak, nároky z vad zboží se řídí obecnou úpravou občanského zákoníku. Nároky z vad zboží se nedotýkají nároku na náhradu škody nebo nároku na smluvní pokutu. Kupující má rovněž právo uplatňovat nárok na náhradu škody způsobené kupujícímu či pacientovi kupujícího vadou zboží.</w:t>
      </w:r>
      <w:r>
        <w:rPr>
          <w:rFonts w:ascii="Times New Roman" w:hAnsi="Times New Roman"/>
          <w:b w:val="0"/>
          <w:i w:val="0"/>
          <w:sz w:val="22"/>
          <w:szCs w:val="24"/>
        </w:rPr>
        <w:t xml:space="preserve"> </w:t>
      </w:r>
    </w:p>
    <w:p w14:paraId="53842FF5" w14:textId="52D1CFF2" w:rsidR="00E21D63" w:rsidRPr="003242DA" w:rsidRDefault="003242DA" w:rsidP="00EC5061">
      <w:pPr>
        <w:pStyle w:val="Nadpis2"/>
        <w:keepNext w:val="0"/>
        <w:numPr>
          <w:ilvl w:val="0"/>
          <w:numId w:val="14"/>
        </w:numPr>
        <w:spacing w:before="120" w:after="0"/>
        <w:jc w:val="both"/>
        <w:rPr>
          <w:rFonts w:ascii="Times New Roman" w:hAnsi="Times New Roman"/>
          <w:b w:val="0"/>
          <w:i w:val="0"/>
          <w:sz w:val="22"/>
          <w:szCs w:val="24"/>
        </w:rPr>
      </w:pPr>
      <w:r w:rsidRPr="00442685">
        <w:rPr>
          <w:rFonts w:ascii="Times New Roman" w:hAnsi="Times New Roman"/>
          <w:b w:val="0"/>
          <w:i w:val="0"/>
          <w:sz w:val="22"/>
          <w:szCs w:val="24"/>
        </w:rPr>
        <w:t>V případě, že orgán státního dohledu nařídí stažení zboží z oběhu, které prodávající dodal kupujícímu, je prodávající povinen toto zboží od kupujícího odebrat zpět na vlastní náklady a kupní cenu tohoto zboží kupujícímu uhradit, případně po dohodě s kupujícím dodat zboží náhradní.</w:t>
      </w:r>
    </w:p>
    <w:p w14:paraId="48FFF74A" w14:textId="034B25E7" w:rsidR="00AB730A" w:rsidRPr="003242DA" w:rsidRDefault="00AB730A" w:rsidP="00EC5061">
      <w:pPr>
        <w:pStyle w:val="Nadpis2"/>
        <w:keepNext w:val="0"/>
        <w:numPr>
          <w:ilvl w:val="0"/>
          <w:numId w:val="14"/>
        </w:numPr>
        <w:spacing w:before="120" w:after="0"/>
        <w:jc w:val="both"/>
        <w:rPr>
          <w:rFonts w:ascii="Times New Roman" w:hAnsi="Times New Roman"/>
          <w:b w:val="0"/>
          <w:i w:val="0"/>
          <w:sz w:val="22"/>
          <w:szCs w:val="24"/>
        </w:rPr>
      </w:pPr>
      <w:r w:rsidRPr="003242DA">
        <w:rPr>
          <w:rFonts w:ascii="Times New Roman" w:hAnsi="Times New Roman"/>
          <w:b w:val="0"/>
          <w:i w:val="0"/>
          <w:sz w:val="22"/>
          <w:szCs w:val="24"/>
        </w:rPr>
        <w:t>P</w:t>
      </w:r>
      <w:r w:rsidR="003242DA">
        <w:rPr>
          <w:rFonts w:ascii="Times New Roman" w:hAnsi="Times New Roman"/>
          <w:b w:val="0"/>
          <w:i w:val="0"/>
          <w:sz w:val="22"/>
          <w:szCs w:val="24"/>
        </w:rPr>
        <w:t>o</w:t>
      </w:r>
      <w:r w:rsidRPr="003242DA">
        <w:rPr>
          <w:rFonts w:ascii="Times New Roman" w:hAnsi="Times New Roman"/>
          <w:b w:val="0"/>
          <w:i w:val="0"/>
          <w:sz w:val="22"/>
          <w:szCs w:val="24"/>
        </w:rPr>
        <w:t xml:space="preserve"> dobu </w:t>
      </w:r>
      <w:r w:rsidR="003242DA">
        <w:rPr>
          <w:rFonts w:ascii="Times New Roman" w:hAnsi="Times New Roman"/>
          <w:b w:val="0"/>
          <w:i w:val="0"/>
          <w:sz w:val="22"/>
          <w:szCs w:val="24"/>
        </w:rPr>
        <w:t>záruky jsou servis</w:t>
      </w:r>
      <w:r w:rsidRPr="003242DA">
        <w:rPr>
          <w:rFonts w:ascii="Times New Roman" w:hAnsi="Times New Roman"/>
          <w:b w:val="0"/>
          <w:i w:val="0"/>
          <w:sz w:val="22"/>
          <w:szCs w:val="24"/>
        </w:rPr>
        <w:t>, odbor</w:t>
      </w:r>
      <w:r w:rsidR="003242DA">
        <w:rPr>
          <w:rFonts w:ascii="Times New Roman" w:hAnsi="Times New Roman"/>
          <w:b w:val="0"/>
          <w:i w:val="0"/>
          <w:sz w:val="22"/>
          <w:szCs w:val="24"/>
        </w:rPr>
        <w:t>ná údržba a opravy poskytovány p</w:t>
      </w:r>
      <w:r w:rsidRPr="003242DA">
        <w:rPr>
          <w:rFonts w:ascii="Times New Roman" w:hAnsi="Times New Roman"/>
          <w:b w:val="0"/>
          <w:i w:val="0"/>
          <w:sz w:val="22"/>
          <w:szCs w:val="24"/>
        </w:rPr>
        <w:t>rodávajícím bezplatně, a to včetně všech materiálů a náhradních dílů, jichž je k zajištění plné funkčnosti zboží zapotřebí.</w:t>
      </w:r>
    </w:p>
    <w:p w14:paraId="32C2CB26" w14:textId="46E598A6" w:rsidR="00E21D63" w:rsidRDefault="003242DA" w:rsidP="00EC5061">
      <w:pPr>
        <w:pStyle w:val="Nadpis2"/>
        <w:keepNext w:val="0"/>
        <w:numPr>
          <w:ilvl w:val="0"/>
          <w:numId w:val="14"/>
        </w:numPr>
        <w:spacing w:before="120" w:after="0"/>
        <w:jc w:val="both"/>
        <w:rPr>
          <w:rFonts w:ascii="Times New Roman" w:hAnsi="Times New Roman"/>
          <w:b w:val="0"/>
          <w:i w:val="0"/>
          <w:sz w:val="22"/>
          <w:szCs w:val="24"/>
        </w:rPr>
      </w:pPr>
      <w:r>
        <w:rPr>
          <w:rFonts w:ascii="Times New Roman" w:hAnsi="Times New Roman"/>
          <w:b w:val="0"/>
          <w:i w:val="0"/>
          <w:sz w:val="22"/>
          <w:szCs w:val="24"/>
        </w:rPr>
        <w:t xml:space="preserve">Prodávající </w:t>
      </w:r>
      <w:r w:rsidR="00E21D63" w:rsidRPr="003242DA">
        <w:rPr>
          <w:rFonts w:ascii="Times New Roman" w:hAnsi="Times New Roman"/>
          <w:b w:val="0"/>
          <w:i w:val="0"/>
          <w:sz w:val="22"/>
          <w:szCs w:val="24"/>
        </w:rPr>
        <w:t>prohlašuje, že nové</w:t>
      </w:r>
      <w:r w:rsidR="00DF5B23">
        <w:rPr>
          <w:rFonts w:ascii="Times New Roman" w:hAnsi="Times New Roman"/>
          <w:b w:val="0"/>
          <w:i w:val="0"/>
          <w:sz w:val="22"/>
          <w:szCs w:val="24"/>
        </w:rPr>
        <w:t>, nepoužité</w:t>
      </w:r>
      <w:r w:rsidR="00E21D63" w:rsidRPr="003242DA">
        <w:rPr>
          <w:rFonts w:ascii="Times New Roman" w:hAnsi="Times New Roman"/>
          <w:b w:val="0"/>
          <w:i w:val="0"/>
          <w:sz w:val="22"/>
          <w:szCs w:val="24"/>
        </w:rPr>
        <w:t xml:space="preserve"> náhradní díly použité v případě potřeby v rámci poskytování autorizovaného servisu, jsou doporučeny k použití pro tyto účely vý</w:t>
      </w:r>
      <w:r>
        <w:rPr>
          <w:rFonts w:ascii="Times New Roman" w:hAnsi="Times New Roman"/>
          <w:b w:val="0"/>
          <w:i w:val="0"/>
          <w:sz w:val="22"/>
          <w:szCs w:val="24"/>
        </w:rPr>
        <w:t>robcem vybavení. V případě, že p</w:t>
      </w:r>
      <w:r w:rsidR="00E21D63" w:rsidRPr="003242DA">
        <w:rPr>
          <w:rFonts w:ascii="Times New Roman" w:hAnsi="Times New Roman"/>
          <w:b w:val="0"/>
          <w:i w:val="0"/>
          <w:sz w:val="22"/>
          <w:szCs w:val="24"/>
        </w:rPr>
        <w:t>rodávající nedodrží tuto povinnost, odpovídá v plném rozsahu za vzniklou škodu, čímž není dotčena jeho p</w:t>
      </w:r>
      <w:r>
        <w:rPr>
          <w:rFonts w:ascii="Times New Roman" w:hAnsi="Times New Roman"/>
          <w:b w:val="0"/>
          <w:i w:val="0"/>
          <w:sz w:val="22"/>
          <w:szCs w:val="24"/>
        </w:rPr>
        <w:t>ovinnost k nápravě, ani nároky k</w:t>
      </w:r>
      <w:r w:rsidR="00E21D63" w:rsidRPr="003242DA">
        <w:rPr>
          <w:rFonts w:ascii="Times New Roman" w:hAnsi="Times New Roman"/>
          <w:b w:val="0"/>
          <w:i w:val="0"/>
          <w:sz w:val="22"/>
          <w:szCs w:val="24"/>
        </w:rPr>
        <w:t>upujícího vyplývající z jiných ustanovení smlouvy.</w:t>
      </w:r>
    </w:p>
    <w:p w14:paraId="6AAF1169" w14:textId="35AD8E56" w:rsidR="0058490F" w:rsidRPr="00953816" w:rsidRDefault="009D5C68" w:rsidP="0058490F">
      <w:pPr>
        <w:pStyle w:val="Nadpis2"/>
        <w:keepNext w:val="0"/>
        <w:numPr>
          <w:ilvl w:val="0"/>
          <w:numId w:val="14"/>
        </w:numPr>
        <w:spacing w:before="120" w:after="0"/>
        <w:jc w:val="both"/>
        <w:rPr>
          <w:rFonts w:ascii="Times New Roman" w:hAnsi="Times New Roman"/>
          <w:b w:val="0"/>
          <w:i w:val="0"/>
          <w:sz w:val="22"/>
          <w:szCs w:val="24"/>
        </w:rPr>
      </w:pPr>
      <w:r w:rsidRPr="00010466">
        <w:rPr>
          <w:rFonts w:ascii="Times New Roman" w:hAnsi="Times New Roman"/>
          <w:b w:val="0"/>
          <w:i w:val="0"/>
          <w:sz w:val="22"/>
          <w:szCs w:val="24"/>
        </w:rPr>
        <w:t>Prodávající výslovn</w:t>
      </w:r>
      <w:r w:rsidRPr="00010466">
        <w:rPr>
          <w:rFonts w:ascii="Times New Roman" w:hAnsi="Times New Roman" w:hint="eastAsia"/>
          <w:b w:val="0"/>
          <w:i w:val="0"/>
          <w:sz w:val="22"/>
          <w:szCs w:val="24"/>
        </w:rPr>
        <w:t>ě</w:t>
      </w:r>
      <w:r w:rsidRPr="00010466">
        <w:rPr>
          <w:rFonts w:ascii="Times New Roman" w:hAnsi="Times New Roman"/>
          <w:b w:val="0"/>
          <w:i w:val="0"/>
          <w:sz w:val="22"/>
          <w:szCs w:val="24"/>
        </w:rPr>
        <w:t xml:space="preserve"> prohlašuje, že on sám, resp. t</w:t>
      </w:r>
      <w:r w:rsidRPr="00010466">
        <w:rPr>
          <w:rFonts w:ascii="Times New Roman" w:hAnsi="Times New Roman" w:hint="eastAsia"/>
          <w:b w:val="0"/>
          <w:i w:val="0"/>
          <w:sz w:val="22"/>
          <w:szCs w:val="24"/>
        </w:rPr>
        <w:t>ř</w:t>
      </w:r>
      <w:r w:rsidRPr="00010466">
        <w:rPr>
          <w:rFonts w:ascii="Times New Roman" w:hAnsi="Times New Roman"/>
          <w:b w:val="0"/>
          <w:i w:val="0"/>
          <w:sz w:val="22"/>
          <w:szCs w:val="24"/>
        </w:rPr>
        <w:t>etí osoba, jejímž prost</w:t>
      </w:r>
      <w:r w:rsidRPr="00010466">
        <w:rPr>
          <w:rFonts w:ascii="Times New Roman" w:hAnsi="Times New Roman" w:hint="eastAsia"/>
          <w:b w:val="0"/>
          <w:i w:val="0"/>
          <w:sz w:val="22"/>
          <w:szCs w:val="24"/>
        </w:rPr>
        <w:t>ř</w:t>
      </w:r>
      <w:r w:rsidRPr="00010466">
        <w:rPr>
          <w:rFonts w:ascii="Times New Roman" w:hAnsi="Times New Roman"/>
          <w:b w:val="0"/>
          <w:i w:val="0"/>
          <w:sz w:val="22"/>
          <w:szCs w:val="24"/>
        </w:rPr>
        <w:t>ednictvím bude příp. zajiš</w:t>
      </w:r>
      <w:r w:rsidRPr="00010466">
        <w:rPr>
          <w:rFonts w:ascii="Times New Roman" w:hAnsi="Times New Roman" w:hint="eastAsia"/>
          <w:b w:val="0"/>
          <w:i w:val="0"/>
          <w:sz w:val="22"/>
          <w:szCs w:val="24"/>
        </w:rPr>
        <w:t>ť</w:t>
      </w:r>
      <w:r w:rsidRPr="00010466">
        <w:rPr>
          <w:rFonts w:ascii="Times New Roman" w:hAnsi="Times New Roman"/>
          <w:b w:val="0"/>
          <w:i w:val="0"/>
          <w:sz w:val="22"/>
          <w:szCs w:val="24"/>
        </w:rPr>
        <w:t xml:space="preserve">ovat autorizovaný servis, je v souladu s podmínkami stanovenými </w:t>
      </w:r>
      <w:r w:rsidR="000A579D">
        <w:rPr>
          <w:rFonts w:ascii="Times New Roman" w:hAnsi="Times New Roman"/>
          <w:b w:val="0"/>
          <w:i w:val="0"/>
          <w:sz w:val="22"/>
          <w:szCs w:val="24"/>
        </w:rPr>
        <w:t xml:space="preserve">v </w:t>
      </w:r>
      <w:r>
        <w:rPr>
          <w:rFonts w:ascii="Times New Roman" w:hAnsi="Times New Roman"/>
          <w:b w:val="0"/>
          <w:i w:val="0"/>
          <w:sz w:val="22"/>
          <w:szCs w:val="24"/>
        </w:rPr>
        <w:t>právních předpisech</w:t>
      </w:r>
      <w:r w:rsidRPr="00010466">
        <w:rPr>
          <w:rFonts w:ascii="Times New Roman" w:hAnsi="Times New Roman"/>
          <w:b w:val="0"/>
          <w:i w:val="0"/>
          <w:sz w:val="22"/>
          <w:szCs w:val="24"/>
        </w:rPr>
        <w:t>, oprávn</w:t>
      </w:r>
      <w:r w:rsidRPr="00010466">
        <w:rPr>
          <w:rFonts w:ascii="Times New Roman" w:hAnsi="Times New Roman" w:hint="eastAsia"/>
          <w:b w:val="0"/>
          <w:i w:val="0"/>
          <w:sz w:val="22"/>
          <w:szCs w:val="24"/>
        </w:rPr>
        <w:t>ě</w:t>
      </w:r>
      <w:r w:rsidRPr="00010466">
        <w:rPr>
          <w:rFonts w:ascii="Times New Roman" w:hAnsi="Times New Roman"/>
          <w:b w:val="0"/>
          <w:i w:val="0"/>
          <w:sz w:val="22"/>
          <w:szCs w:val="24"/>
        </w:rPr>
        <w:t>n provád</w:t>
      </w:r>
      <w:r w:rsidRPr="00010466">
        <w:rPr>
          <w:rFonts w:ascii="Times New Roman" w:hAnsi="Times New Roman" w:hint="eastAsia"/>
          <w:b w:val="0"/>
          <w:i w:val="0"/>
          <w:sz w:val="22"/>
          <w:szCs w:val="24"/>
        </w:rPr>
        <w:t>ě</w:t>
      </w:r>
      <w:r w:rsidRPr="00010466">
        <w:rPr>
          <w:rFonts w:ascii="Times New Roman" w:hAnsi="Times New Roman"/>
          <w:b w:val="0"/>
          <w:i w:val="0"/>
          <w:sz w:val="22"/>
          <w:szCs w:val="24"/>
        </w:rPr>
        <w:t xml:space="preserve">t autorizovaný servis zboží. </w:t>
      </w:r>
    </w:p>
    <w:p w14:paraId="247B0B21" w14:textId="77777777" w:rsidR="003242DA" w:rsidRPr="005E472F" w:rsidRDefault="003242DA" w:rsidP="00EC5061">
      <w:pPr>
        <w:pStyle w:val="Odstavecseseznamem"/>
        <w:numPr>
          <w:ilvl w:val="0"/>
          <w:numId w:val="8"/>
        </w:numPr>
        <w:jc w:val="center"/>
        <w:rPr>
          <w:rFonts w:ascii="Times New Roman" w:hAnsi="Times New Roman"/>
          <w:b/>
          <w:sz w:val="22"/>
          <w:szCs w:val="24"/>
        </w:rPr>
      </w:pPr>
      <w:r w:rsidRPr="005E472F">
        <w:rPr>
          <w:rFonts w:ascii="Times New Roman" w:hAnsi="Times New Roman"/>
          <w:b/>
          <w:sz w:val="22"/>
          <w:szCs w:val="24"/>
        </w:rPr>
        <w:t>Sankce</w:t>
      </w:r>
    </w:p>
    <w:p w14:paraId="6D09D740" w14:textId="77777777" w:rsidR="003242DA" w:rsidRPr="00457FBC" w:rsidRDefault="003242DA" w:rsidP="00EC5061">
      <w:pPr>
        <w:pStyle w:val="Nadpis2"/>
        <w:keepNext w:val="0"/>
        <w:numPr>
          <w:ilvl w:val="0"/>
          <w:numId w:val="15"/>
        </w:numPr>
        <w:spacing w:before="120" w:after="0"/>
        <w:jc w:val="both"/>
        <w:rPr>
          <w:rFonts w:ascii="Times New Roman" w:hAnsi="Times New Roman"/>
          <w:b w:val="0"/>
          <w:i w:val="0"/>
          <w:sz w:val="22"/>
          <w:szCs w:val="24"/>
        </w:rPr>
      </w:pPr>
      <w:r w:rsidRPr="00457FBC">
        <w:rPr>
          <w:rFonts w:ascii="Times New Roman" w:hAnsi="Times New Roman"/>
          <w:b w:val="0"/>
          <w:i w:val="0"/>
          <w:sz w:val="22"/>
          <w:szCs w:val="24"/>
        </w:rPr>
        <w:t>Výše úroků z prodlení se řídí platnými právními předpisy.</w:t>
      </w:r>
    </w:p>
    <w:p w14:paraId="30FFDF69" w14:textId="16E98A23" w:rsidR="003242DA" w:rsidRPr="00F76DCB" w:rsidRDefault="003242DA" w:rsidP="00EC5061">
      <w:pPr>
        <w:pStyle w:val="Nadpis2"/>
        <w:keepNext w:val="0"/>
        <w:numPr>
          <w:ilvl w:val="0"/>
          <w:numId w:val="15"/>
        </w:numPr>
        <w:spacing w:before="120" w:after="0"/>
        <w:jc w:val="both"/>
        <w:rPr>
          <w:rFonts w:ascii="Times New Roman" w:hAnsi="Times New Roman"/>
          <w:szCs w:val="24"/>
        </w:rPr>
      </w:pPr>
      <w:r w:rsidRPr="00F76DCB">
        <w:rPr>
          <w:rFonts w:ascii="Times New Roman" w:hAnsi="Times New Roman"/>
          <w:b w:val="0"/>
          <w:i w:val="0"/>
          <w:sz w:val="22"/>
          <w:szCs w:val="24"/>
        </w:rPr>
        <w:t xml:space="preserve">Bude-li prodávající v prodlení s dodávkou zboží kupujícímu, zavazuje se zaplatit kupujícímu smluvní pokutu ve výši </w:t>
      </w:r>
      <w:r w:rsidRPr="00F76DCB">
        <w:rPr>
          <w:rFonts w:ascii="Times New Roman" w:hAnsi="Times New Roman"/>
          <w:i w:val="0"/>
          <w:sz w:val="22"/>
          <w:szCs w:val="24"/>
        </w:rPr>
        <w:t>0,5 % z ceny</w:t>
      </w:r>
      <w:r w:rsidRPr="00F76DCB">
        <w:rPr>
          <w:rFonts w:ascii="Times New Roman" w:hAnsi="Times New Roman"/>
          <w:b w:val="0"/>
          <w:i w:val="0"/>
          <w:sz w:val="22"/>
          <w:szCs w:val="24"/>
        </w:rPr>
        <w:t xml:space="preserve"> zboží bez DPH, s jejímž dodáním je v prodlení</w:t>
      </w:r>
      <w:r w:rsidRPr="00F76DCB" w:rsidDel="000E7F82">
        <w:rPr>
          <w:rFonts w:ascii="Times New Roman" w:hAnsi="Times New Roman"/>
          <w:b w:val="0"/>
          <w:i w:val="0"/>
          <w:sz w:val="22"/>
          <w:szCs w:val="24"/>
        </w:rPr>
        <w:t xml:space="preserve"> </w:t>
      </w:r>
      <w:r w:rsidRPr="00F76DCB">
        <w:rPr>
          <w:rFonts w:ascii="Times New Roman" w:hAnsi="Times New Roman"/>
          <w:b w:val="0"/>
          <w:i w:val="0"/>
          <w:sz w:val="22"/>
          <w:szCs w:val="24"/>
        </w:rPr>
        <w:t xml:space="preserve">za každý započatý </w:t>
      </w:r>
      <w:r w:rsidRPr="00F76DCB">
        <w:rPr>
          <w:rFonts w:ascii="Times New Roman" w:hAnsi="Times New Roman"/>
          <w:i w:val="0"/>
          <w:sz w:val="22"/>
          <w:szCs w:val="24"/>
        </w:rPr>
        <w:t>den</w:t>
      </w:r>
      <w:r w:rsidRPr="00F76DCB">
        <w:rPr>
          <w:rFonts w:ascii="Times New Roman" w:hAnsi="Times New Roman"/>
          <w:b w:val="0"/>
          <w:i w:val="0"/>
          <w:sz w:val="22"/>
          <w:szCs w:val="24"/>
        </w:rPr>
        <w:t xml:space="preserve"> prodlení. </w:t>
      </w:r>
      <w:r w:rsidRPr="00F76DCB">
        <w:rPr>
          <w:rFonts w:ascii="Times New Roman" w:hAnsi="Times New Roman"/>
          <w:szCs w:val="24"/>
        </w:rPr>
        <w:t xml:space="preserve"> </w:t>
      </w:r>
    </w:p>
    <w:p w14:paraId="34BD80AF" w14:textId="14C35C3C" w:rsidR="003242DA" w:rsidRPr="00F76DCB" w:rsidRDefault="003242DA" w:rsidP="00EC5061">
      <w:pPr>
        <w:pStyle w:val="Nadpis2"/>
        <w:keepNext w:val="0"/>
        <w:numPr>
          <w:ilvl w:val="0"/>
          <w:numId w:val="15"/>
        </w:numPr>
        <w:spacing w:before="120" w:after="0"/>
        <w:jc w:val="both"/>
        <w:rPr>
          <w:rFonts w:ascii="Times New Roman" w:hAnsi="Times New Roman"/>
          <w:b w:val="0"/>
          <w:i w:val="0"/>
          <w:sz w:val="22"/>
          <w:szCs w:val="24"/>
        </w:rPr>
      </w:pPr>
      <w:r w:rsidRPr="00F76DCB">
        <w:rPr>
          <w:rFonts w:ascii="Times New Roman" w:hAnsi="Times New Roman"/>
          <w:b w:val="0"/>
          <w:i w:val="0"/>
          <w:sz w:val="22"/>
          <w:szCs w:val="24"/>
        </w:rPr>
        <w:t xml:space="preserve">V případě porušení povinnosti mlčenlivosti dle čl. </w:t>
      </w:r>
      <w:r w:rsidR="00AD03D0" w:rsidRPr="00F76DCB">
        <w:rPr>
          <w:rFonts w:ascii="Times New Roman" w:hAnsi="Times New Roman"/>
          <w:b w:val="0"/>
          <w:i w:val="0"/>
          <w:sz w:val="22"/>
          <w:szCs w:val="24"/>
        </w:rPr>
        <w:t>VI</w:t>
      </w:r>
      <w:r w:rsidR="00B557AE" w:rsidRPr="00F76DCB">
        <w:rPr>
          <w:rFonts w:ascii="Times New Roman" w:hAnsi="Times New Roman"/>
          <w:b w:val="0"/>
          <w:i w:val="0"/>
          <w:sz w:val="22"/>
          <w:szCs w:val="24"/>
        </w:rPr>
        <w:t>I</w:t>
      </w:r>
      <w:r w:rsidR="00AD03D0" w:rsidRPr="00F76DCB">
        <w:rPr>
          <w:rFonts w:ascii="Times New Roman" w:hAnsi="Times New Roman"/>
          <w:b w:val="0"/>
          <w:i w:val="0"/>
          <w:sz w:val="22"/>
          <w:szCs w:val="24"/>
        </w:rPr>
        <w:t>, odst. 6</w:t>
      </w:r>
      <w:r w:rsidR="000A579D" w:rsidRPr="00F76DCB">
        <w:rPr>
          <w:rFonts w:ascii="Times New Roman" w:hAnsi="Times New Roman"/>
          <w:b w:val="0"/>
          <w:i w:val="0"/>
          <w:sz w:val="22"/>
          <w:szCs w:val="24"/>
        </w:rPr>
        <w:t>.</w:t>
      </w:r>
      <w:r w:rsidR="00AD03D0" w:rsidRPr="00F76DCB">
        <w:rPr>
          <w:rFonts w:ascii="Times New Roman" w:hAnsi="Times New Roman"/>
          <w:b w:val="0"/>
          <w:i w:val="0"/>
          <w:sz w:val="22"/>
          <w:szCs w:val="24"/>
        </w:rPr>
        <w:t xml:space="preserve"> a 7</w:t>
      </w:r>
      <w:r w:rsidR="000A579D" w:rsidRPr="00F76DCB">
        <w:rPr>
          <w:rFonts w:ascii="Times New Roman" w:hAnsi="Times New Roman"/>
          <w:b w:val="0"/>
          <w:i w:val="0"/>
          <w:sz w:val="22"/>
          <w:szCs w:val="24"/>
        </w:rPr>
        <w:t>.</w:t>
      </w:r>
      <w:r w:rsidRPr="00F76DCB">
        <w:rPr>
          <w:rFonts w:ascii="Times New Roman" w:hAnsi="Times New Roman"/>
          <w:b w:val="0"/>
          <w:i w:val="0"/>
          <w:sz w:val="22"/>
          <w:szCs w:val="24"/>
        </w:rPr>
        <w:t xml:space="preserve"> </w:t>
      </w:r>
      <w:r w:rsidR="00AD03D0" w:rsidRPr="00F76DCB">
        <w:rPr>
          <w:rFonts w:ascii="Times New Roman" w:hAnsi="Times New Roman"/>
          <w:b w:val="0"/>
          <w:i w:val="0"/>
          <w:sz w:val="22"/>
          <w:szCs w:val="24"/>
        </w:rPr>
        <w:t>smlouvy</w:t>
      </w:r>
      <w:r w:rsidRPr="00F76DCB">
        <w:rPr>
          <w:rFonts w:ascii="Times New Roman" w:hAnsi="Times New Roman"/>
          <w:b w:val="0"/>
          <w:i w:val="0"/>
          <w:sz w:val="22"/>
          <w:szCs w:val="24"/>
        </w:rPr>
        <w:t xml:space="preserve"> a čl. XII., odst. 1 VOP, je prodávající povinen zaplatit kupujícímu smluvní pokutu </w:t>
      </w:r>
      <w:r w:rsidRPr="00F76DCB">
        <w:rPr>
          <w:rFonts w:ascii="Times New Roman" w:hAnsi="Times New Roman"/>
          <w:i w:val="0"/>
          <w:sz w:val="22"/>
          <w:szCs w:val="24"/>
        </w:rPr>
        <w:t xml:space="preserve">ve výši </w:t>
      </w:r>
      <w:r w:rsidR="00B557AE" w:rsidRPr="00F76DCB">
        <w:rPr>
          <w:rFonts w:ascii="Times New Roman" w:hAnsi="Times New Roman"/>
          <w:i w:val="0"/>
          <w:sz w:val="22"/>
          <w:szCs w:val="24"/>
        </w:rPr>
        <w:t>20.000</w:t>
      </w:r>
      <w:r w:rsidRPr="00F76DCB">
        <w:rPr>
          <w:rFonts w:ascii="Times New Roman" w:hAnsi="Times New Roman"/>
          <w:i w:val="0"/>
          <w:sz w:val="22"/>
          <w:szCs w:val="24"/>
        </w:rPr>
        <w:t xml:space="preserve"> Kč </w:t>
      </w:r>
      <w:r w:rsidRPr="00F76DCB">
        <w:rPr>
          <w:rFonts w:ascii="Times New Roman" w:hAnsi="Times New Roman"/>
          <w:b w:val="0"/>
          <w:i w:val="0"/>
          <w:sz w:val="22"/>
          <w:szCs w:val="24"/>
        </w:rPr>
        <w:t xml:space="preserve">(slovy: </w:t>
      </w:r>
      <w:r w:rsidR="00B557AE" w:rsidRPr="00F76DCB">
        <w:rPr>
          <w:rFonts w:ascii="Times New Roman" w:hAnsi="Times New Roman"/>
          <w:b w:val="0"/>
          <w:i w:val="0"/>
          <w:sz w:val="22"/>
          <w:szCs w:val="24"/>
        </w:rPr>
        <w:t>dvacet tisíc</w:t>
      </w:r>
      <w:r w:rsidRPr="00F76DCB">
        <w:rPr>
          <w:rFonts w:ascii="Times New Roman" w:hAnsi="Times New Roman"/>
          <w:b w:val="0"/>
          <w:i w:val="0"/>
          <w:sz w:val="22"/>
          <w:szCs w:val="24"/>
        </w:rPr>
        <w:t xml:space="preserve"> korun českých) za každé jednotlivé porušení této povinnosti.</w:t>
      </w:r>
    </w:p>
    <w:p w14:paraId="70A64BC9" w14:textId="03811A98" w:rsidR="003242DA" w:rsidRDefault="003242DA" w:rsidP="00EC5061">
      <w:pPr>
        <w:pStyle w:val="Nadpis2"/>
        <w:keepNext w:val="0"/>
        <w:numPr>
          <w:ilvl w:val="0"/>
          <w:numId w:val="15"/>
        </w:numPr>
        <w:spacing w:before="120" w:after="0"/>
        <w:jc w:val="both"/>
        <w:rPr>
          <w:rFonts w:ascii="Times New Roman" w:hAnsi="Times New Roman"/>
          <w:b w:val="0"/>
          <w:i w:val="0"/>
          <w:sz w:val="22"/>
          <w:szCs w:val="24"/>
        </w:rPr>
      </w:pPr>
      <w:r w:rsidRPr="00F76DCB">
        <w:rPr>
          <w:rFonts w:ascii="Times New Roman" w:hAnsi="Times New Roman"/>
          <w:b w:val="0"/>
          <w:i w:val="0"/>
          <w:sz w:val="22"/>
          <w:szCs w:val="24"/>
        </w:rPr>
        <w:t xml:space="preserve">V případě prodlení prodávajícího s termínem odstranění kupujícím řádně oznámených, reklamovaných vad v záruční době, zaplatí prodávající kupujícímu smluvní pokutu </w:t>
      </w:r>
      <w:r w:rsidRPr="00F76DCB">
        <w:rPr>
          <w:rFonts w:ascii="Times New Roman" w:hAnsi="Times New Roman"/>
          <w:i w:val="0"/>
          <w:sz w:val="22"/>
          <w:szCs w:val="24"/>
        </w:rPr>
        <w:t>ve výši</w:t>
      </w:r>
      <w:r w:rsidR="00692E62" w:rsidRPr="00F76DCB">
        <w:rPr>
          <w:rFonts w:ascii="Times New Roman" w:hAnsi="Times New Roman"/>
          <w:i w:val="0"/>
          <w:sz w:val="22"/>
          <w:szCs w:val="24"/>
        </w:rPr>
        <w:t xml:space="preserve"> 1500</w:t>
      </w:r>
      <w:r w:rsidRPr="00F76DCB">
        <w:rPr>
          <w:rFonts w:ascii="Times New Roman" w:hAnsi="Times New Roman"/>
          <w:i w:val="0"/>
          <w:sz w:val="22"/>
          <w:szCs w:val="24"/>
        </w:rPr>
        <w:t xml:space="preserve"> Kč </w:t>
      </w:r>
      <w:r w:rsidR="00692E62" w:rsidRPr="00F76DCB">
        <w:rPr>
          <w:rFonts w:ascii="Times New Roman" w:hAnsi="Times New Roman"/>
          <w:b w:val="0"/>
          <w:i w:val="0"/>
          <w:sz w:val="22"/>
          <w:szCs w:val="24"/>
        </w:rPr>
        <w:t>(slovy: jeden tisíc pět set</w:t>
      </w:r>
      <w:r w:rsidRPr="00F76DCB">
        <w:rPr>
          <w:rFonts w:ascii="Times New Roman" w:hAnsi="Times New Roman"/>
          <w:b w:val="0"/>
          <w:i w:val="0"/>
          <w:sz w:val="22"/>
          <w:szCs w:val="24"/>
        </w:rPr>
        <w:t xml:space="preserve"> korun českých) za každé včasné</w:t>
      </w:r>
      <w:r w:rsidRPr="00457FBC">
        <w:rPr>
          <w:rFonts w:ascii="Times New Roman" w:hAnsi="Times New Roman"/>
          <w:b w:val="0"/>
          <w:i w:val="0"/>
          <w:sz w:val="22"/>
          <w:szCs w:val="24"/>
        </w:rPr>
        <w:t xml:space="preserve"> neodstranění vad a každý započatý den prodlení.</w:t>
      </w:r>
    </w:p>
    <w:p w14:paraId="70D5AA66" w14:textId="32FC1DA0" w:rsidR="0081355A" w:rsidRPr="00457FBC" w:rsidRDefault="0081355A" w:rsidP="00EC5061">
      <w:pPr>
        <w:pStyle w:val="Nadpis2"/>
        <w:keepNext w:val="0"/>
        <w:numPr>
          <w:ilvl w:val="0"/>
          <w:numId w:val="15"/>
        </w:numPr>
        <w:spacing w:before="120" w:after="0"/>
        <w:jc w:val="both"/>
        <w:rPr>
          <w:rFonts w:ascii="Times New Roman" w:hAnsi="Times New Roman"/>
          <w:b w:val="0"/>
          <w:i w:val="0"/>
          <w:sz w:val="22"/>
          <w:szCs w:val="24"/>
        </w:rPr>
      </w:pPr>
      <w:r w:rsidRPr="00457FBC">
        <w:rPr>
          <w:rFonts w:ascii="Times New Roman" w:hAnsi="Times New Roman"/>
          <w:b w:val="0"/>
          <w:i w:val="0"/>
          <w:sz w:val="22"/>
          <w:szCs w:val="24"/>
        </w:rPr>
        <w:t xml:space="preserve">Smluvní pokuty dle </w:t>
      </w:r>
      <w:r w:rsidR="00AD03D0">
        <w:rPr>
          <w:rFonts w:ascii="Times New Roman" w:hAnsi="Times New Roman"/>
          <w:b w:val="0"/>
          <w:i w:val="0"/>
          <w:sz w:val="22"/>
          <w:szCs w:val="24"/>
        </w:rPr>
        <w:t>smlouvy</w:t>
      </w:r>
      <w:r w:rsidRPr="00457FBC">
        <w:rPr>
          <w:rFonts w:ascii="Times New Roman" w:hAnsi="Times New Roman"/>
          <w:b w:val="0"/>
          <w:i w:val="0"/>
          <w:sz w:val="22"/>
          <w:szCs w:val="24"/>
        </w:rPr>
        <w:t xml:space="preserve"> jsou splatné ve lhůtě 10 kalendářních dnů od</w:t>
      </w:r>
      <w:r w:rsidR="00B557AE">
        <w:rPr>
          <w:rFonts w:ascii="Times New Roman" w:hAnsi="Times New Roman"/>
          <w:b w:val="0"/>
          <w:i w:val="0"/>
          <w:sz w:val="22"/>
          <w:szCs w:val="24"/>
        </w:rPr>
        <w:t>e dne</w:t>
      </w:r>
      <w:r w:rsidRPr="00457FBC">
        <w:rPr>
          <w:rFonts w:ascii="Times New Roman" w:hAnsi="Times New Roman"/>
          <w:b w:val="0"/>
          <w:i w:val="0"/>
          <w:sz w:val="22"/>
          <w:szCs w:val="24"/>
        </w:rPr>
        <w:t xml:space="preserve"> do</w:t>
      </w:r>
      <w:r>
        <w:rPr>
          <w:rFonts w:ascii="Times New Roman" w:hAnsi="Times New Roman"/>
          <w:b w:val="0"/>
          <w:i w:val="0"/>
          <w:sz w:val="22"/>
          <w:szCs w:val="24"/>
        </w:rPr>
        <w:t>ručení písemné výzvy oprávněné</w:t>
      </w:r>
      <w:r w:rsidRPr="00457FBC">
        <w:rPr>
          <w:rFonts w:ascii="Times New Roman" w:hAnsi="Times New Roman"/>
          <w:b w:val="0"/>
          <w:i w:val="0"/>
          <w:sz w:val="22"/>
          <w:szCs w:val="24"/>
        </w:rPr>
        <w:t xml:space="preserve"> </w:t>
      </w:r>
      <w:r>
        <w:rPr>
          <w:rFonts w:ascii="Times New Roman" w:hAnsi="Times New Roman"/>
          <w:b w:val="0"/>
          <w:i w:val="0"/>
          <w:sz w:val="22"/>
          <w:szCs w:val="24"/>
        </w:rPr>
        <w:t>strany</w:t>
      </w:r>
      <w:r w:rsidRPr="00457FBC">
        <w:rPr>
          <w:rFonts w:ascii="Times New Roman" w:hAnsi="Times New Roman"/>
          <w:b w:val="0"/>
          <w:i w:val="0"/>
          <w:sz w:val="22"/>
          <w:szCs w:val="24"/>
        </w:rPr>
        <w:t xml:space="preserve"> k její úhradě </w:t>
      </w:r>
      <w:r>
        <w:rPr>
          <w:rFonts w:ascii="Times New Roman" w:hAnsi="Times New Roman"/>
          <w:b w:val="0"/>
          <w:i w:val="0"/>
          <w:sz w:val="22"/>
          <w:szCs w:val="24"/>
        </w:rPr>
        <w:t>straně povinné</w:t>
      </w:r>
      <w:r w:rsidRPr="00457FBC">
        <w:rPr>
          <w:rFonts w:ascii="Times New Roman" w:hAnsi="Times New Roman"/>
          <w:b w:val="0"/>
          <w:i w:val="0"/>
          <w:sz w:val="22"/>
          <w:szCs w:val="24"/>
        </w:rPr>
        <w:t>, a to bezhotovostním převo</w:t>
      </w:r>
      <w:r w:rsidR="00B557AE">
        <w:rPr>
          <w:rFonts w:ascii="Times New Roman" w:hAnsi="Times New Roman"/>
          <w:b w:val="0"/>
          <w:i w:val="0"/>
          <w:sz w:val="22"/>
          <w:szCs w:val="24"/>
        </w:rPr>
        <w:t>dem na bankovní účet oprávněné</w:t>
      </w:r>
      <w:r w:rsidRPr="00457FBC">
        <w:rPr>
          <w:rFonts w:ascii="Times New Roman" w:hAnsi="Times New Roman"/>
          <w:b w:val="0"/>
          <w:i w:val="0"/>
          <w:sz w:val="22"/>
          <w:szCs w:val="24"/>
        </w:rPr>
        <w:t xml:space="preserve"> </w:t>
      </w:r>
      <w:r>
        <w:rPr>
          <w:rFonts w:ascii="Times New Roman" w:hAnsi="Times New Roman"/>
          <w:b w:val="0"/>
          <w:i w:val="0"/>
          <w:sz w:val="22"/>
          <w:szCs w:val="24"/>
        </w:rPr>
        <w:t>strany</w:t>
      </w:r>
      <w:r w:rsidRPr="00457FBC">
        <w:rPr>
          <w:rFonts w:ascii="Times New Roman" w:hAnsi="Times New Roman"/>
          <w:b w:val="0"/>
          <w:i w:val="0"/>
          <w:sz w:val="22"/>
          <w:szCs w:val="24"/>
        </w:rPr>
        <w:t xml:space="preserve">, uvedený v hlavičce </w:t>
      </w:r>
      <w:r>
        <w:rPr>
          <w:rFonts w:ascii="Times New Roman" w:hAnsi="Times New Roman"/>
          <w:b w:val="0"/>
          <w:i w:val="0"/>
          <w:sz w:val="22"/>
          <w:szCs w:val="24"/>
        </w:rPr>
        <w:t>smlouvy</w:t>
      </w:r>
      <w:r w:rsidRPr="00457FBC">
        <w:rPr>
          <w:rFonts w:ascii="Times New Roman" w:hAnsi="Times New Roman"/>
          <w:b w:val="0"/>
          <w:i w:val="0"/>
          <w:sz w:val="22"/>
          <w:szCs w:val="24"/>
        </w:rPr>
        <w:t xml:space="preserve">.  </w:t>
      </w:r>
    </w:p>
    <w:p w14:paraId="6BB6E59A" w14:textId="74712185" w:rsidR="0058490F" w:rsidRPr="00953816" w:rsidRDefault="0081355A" w:rsidP="0058490F">
      <w:pPr>
        <w:pStyle w:val="Nadpis2"/>
        <w:keepNext w:val="0"/>
        <w:numPr>
          <w:ilvl w:val="0"/>
          <w:numId w:val="15"/>
        </w:numPr>
        <w:spacing w:before="120" w:after="0"/>
        <w:jc w:val="both"/>
        <w:rPr>
          <w:rFonts w:ascii="Times New Roman" w:hAnsi="Times New Roman"/>
          <w:b w:val="0"/>
          <w:i w:val="0"/>
          <w:sz w:val="22"/>
          <w:szCs w:val="24"/>
        </w:rPr>
      </w:pPr>
      <w:r w:rsidRPr="00457FBC">
        <w:rPr>
          <w:rFonts w:ascii="Times New Roman" w:hAnsi="Times New Roman"/>
          <w:b w:val="0"/>
          <w:i w:val="0"/>
          <w:sz w:val="22"/>
          <w:szCs w:val="24"/>
        </w:rPr>
        <w:t>Smluvní pokutu sje</w:t>
      </w:r>
      <w:r>
        <w:rPr>
          <w:rFonts w:ascii="Times New Roman" w:hAnsi="Times New Roman"/>
          <w:b w:val="0"/>
          <w:i w:val="0"/>
          <w:sz w:val="22"/>
          <w:szCs w:val="24"/>
        </w:rPr>
        <w:t xml:space="preserve">dnanou </w:t>
      </w:r>
      <w:r w:rsidR="00AD03D0">
        <w:rPr>
          <w:rFonts w:ascii="Times New Roman" w:hAnsi="Times New Roman"/>
          <w:b w:val="0"/>
          <w:i w:val="0"/>
          <w:sz w:val="22"/>
          <w:szCs w:val="24"/>
        </w:rPr>
        <w:t>smlouvou</w:t>
      </w:r>
      <w:r>
        <w:rPr>
          <w:rFonts w:ascii="Times New Roman" w:hAnsi="Times New Roman"/>
          <w:b w:val="0"/>
          <w:i w:val="0"/>
          <w:sz w:val="22"/>
          <w:szCs w:val="24"/>
        </w:rPr>
        <w:t xml:space="preserve"> je povinná strana povin</w:t>
      </w:r>
      <w:r w:rsidRPr="00457FBC">
        <w:rPr>
          <w:rFonts w:ascii="Times New Roman" w:hAnsi="Times New Roman"/>
          <w:b w:val="0"/>
          <w:i w:val="0"/>
          <w:sz w:val="22"/>
          <w:szCs w:val="24"/>
        </w:rPr>
        <w:t>n</w:t>
      </w:r>
      <w:r>
        <w:rPr>
          <w:rFonts w:ascii="Times New Roman" w:hAnsi="Times New Roman"/>
          <w:b w:val="0"/>
          <w:i w:val="0"/>
          <w:sz w:val="22"/>
          <w:szCs w:val="24"/>
        </w:rPr>
        <w:t>a</w:t>
      </w:r>
      <w:r w:rsidRPr="00457FBC">
        <w:rPr>
          <w:rFonts w:ascii="Times New Roman" w:hAnsi="Times New Roman"/>
          <w:b w:val="0"/>
          <w:i w:val="0"/>
          <w:sz w:val="22"/>
          <w:szCs w:val="24"/>
        </w:rPr>
        <w:t xml:space="preserve"> </w:t>
      </w:r>
      <w:r>
        <w:rPr>
          <w:rFonts w:ascii="Times New Roman" w:hAnsi="Times New Roman"/>
          <w:b w:val="0"/>
          <w:i w:val="0"/>
          <w:sz w:val="22"/>
          <w:szCs w:val="24"/>
        </w:rPr>
        <w:t>uhradit nezávisle na tom, zda a </w:t>
      </w:r>
      <w:r w:rsidRPr="00457FBC">
        <w:rPr>
          <w:rFonts w:ascii="Times New Roman" w:hAnsi="Times New Roman"/>
          <w:b w:val="0"/>
          <w:i w:val="0"/>
          <w:sz w:val="22"/>
          <w:szCs w:val="24"/>
        </w:rPr>
        <w:t>pří</w:t>
      </w:r>
      <w:r>
        <w:rPr>
          <w:rFonts w:ascii="Times New Roman" w:hAnsi="Times New Roman"/>
          <w:b w:val="0"/>
          <w:i w:val="0"/>
          <w:sz w:val="22"/>
          <w:szCs w:val="24"/>
        </w:rPr>
        <w:t xml:space="preserve">padně v jaké výši vznikne druhé straně </w:t>
      </w:r>
      <w:r w:rsidRPr="00457FBC">
        <w:rPr>
          <w:rFonts w:ascii="Times New Roman" w:hAnsi="Times New Roman"/>
          <w:b w:val="0"/>
          <w:i w:val="0"/>
          <w:sz w:val="22"/>
          <w:szCs w:val="24"/>
        </w:rPr>
        <w:t xml:space="preserve">v této souvislosti škoda, kterou lze uplatnit samostatně, či nárok na vydání bezdůvodného obohacení. </w:t>
      </w:r>
      <w:r>
        <w:rPr>
          <w:rFonts w:ascii="Times New Roman" w:hAnsi="Times New Roman"/>
          <w:b w:val="0"/>
          <w:i w:val="0"/>
          <w:sz w:val="22"/>
          <w:szCs w:val="24"/>
        </w:rPr>
        <w:t>Smluvní strany</w:t>
      </w:r>
      <w:r w:rsidRPr="00457FBC">
        <w:rPr>
          <w:rFonts w:ascii="Times New Roman" w:hAnsi="Times New Roman"/>
          <w:b w:val="0"/>
          <w:i w:val="0"/>
          <w:sz w:val="22"/>
          <w:szCs w:val="24"/>
        </w:rPr>
        <w:t xml:space="preserve"> vylučují aplikaci ustanovení § 2050 občanského zákoníku. Zaplacením smluvní pokuty dále není dotčena povinnost prodávajíc</w:t>
      </w:r>
      <w:r>
        <w:rPr>
          <w:rFonts w:ascii="Times New Roman" w:hAnsi="Times New Roman"/>
          <w:b w:val="0"/>
          <w:i w:val="0"/>
          <w:sz w:val="22"/>
          <w:szCs w:val="24"/>
        </w:rPr>
        <w:t>ího splnit závazky vyplývající ze smlouvy</w:t>
      </w:r>
      <w:r w:rsidRPr="00457FBC">
        <w:rPr>
          <w:rFonts w:ascii="Times New Roman" w:hAnsi="Times New Roman"/>
          <w:b w:val="0"/>
          <w:i w:val="0"/>
          <w:sz w:val="22"/>
          <w:szCs w:val="24"/>
        </w:rPr>
        <w:t>.</w:t>
      </w:r>
    </w:p>
    <w:p w14:paraId="151606EC" w14:textId="48FEF397" w:rsidR="0081355A" w:rsidRPr="005E472F" w:rsidRDefault="0081355A" w:rsidP="00EC5061">
      <w:pPr>
        <w:pStyle w:val="Odstavecseseznamem"/>
        <w:numPr>
          <w:ilvl w:val="0"/>
          <w:numId w:val="8"/>
        </w:numPr>
        <w:jc w:val="center"/>
        <w:rPr>
          <w:rFonts w:ascii="Times New Roman" w:hAnsi="Times New Roman"/>
          <w:b/>
          <w:sz w:val="22"/>
          <w:szCs w:val="24"/>
        </w:rPr>
      </w:pPr>
      <w:r w:rsidRPr="005E472F">
        <w:rPr>
          <w:rFonts w:ascii="Times New Roman" w:hAnsi="Times New Roman"/>
          <w:b/>
          <w:sz w:val="22"/>
          <w:szCs w:val="24"/>
        </w:rPr>
        <w:lastRenderedPageBreak/>
        <w:t>Změny a zánik smlouvy</w:t>
      </w:r>
    </w:p>
    <w:p w14:paraId="2708CA3B" w14:textId="5B3BE252" w:rsidR="004E0088" w:rsidRDefault="004E0088" w:rsidP="004E0088">
      <w:pPr>
        <w:pStyle w:val="Nadpis2"/>
        <w:keepNext w:val="0"/>
        <w:spacing w:before="120" w:after="0"/>
        <w:ind w:left="570"/>
        <w:jc w:val="both"/>
        <w:rPr>
          <w:rFonts w:ascii="Times New Roman" w:hAnsi="Times New Roman"/>
          <w:b w:val="0"/>
          <w:i w:val="0"/>
          <w:sz w:val="22"/>
          <w:szCs w:val="24"/>
        </w:rPr>
      </w:pPr>
      <w:r w:rsidRPr="00457FBC">
        <w:rPr>
          <w:rFonts w:ascii="Times New Roman" w:hAnsi="Times New Roman"/>
          <w:b w:val="0"/>
          <w:i w:val="0"/>
          <w:sz w:val="22"/>
          <w:szCs w:val="24"/>
        </w:rPr>
        <w:t xml:space="preserve">Vedle důvodů stanovených občanským zákoníkem </w:t>
      </w:r>
      <w:r>
        <w:rPr>
          <w:rFonts w:ascii="Times New Roman" w:hAnsi="Times New Roman"/>
          <w:b w:val="0"/>
          <w:i w:val="0"/>
          <w:sz w:val="22"/>
          <w:szCs w:val="24"/>
        </w:rPr>
        <w:t xml:space="preserve">a VOP </w:t>
      </w:r>
      <w:r w:rsidRPr="00457FBC">
        <w:rPr>
          <w:rFonts w:ascii="Times New Roman" w:hAnsi="Times New Roman"/>
          <w:b w:val="0"/>
          <w:i w:val="0"/>
          <w:sz w:val="22"/>
          <w:szCs w:val="24"/>
        </w:rPr>
        <w:t xml:space="preserve">může </w:t>
      </w:r>
      <w:r>
        <w:rPr>
          <w:rFonts w:ascii="Times New Roman" w:hAnsi="Times New Roman"/>
          <w:b w:val="0"/>
          <w:i w:val="0"/>
          <w:sz w:val="22"/>
          <w:szCs w:val="24"/>
        </w:rPr>
        <w:t>oprávněná strana</w:t>
      </w:r>
      <w:r w:rsidRPr="00457FBC">
        <w:rPr>
          <w:rFonts w:ascii="Times New Roman" w:hAnsi="Times New Roman"/>
          <w:b w:val="0"/>
          <w:i w:val="0"/>
          <w:sz w:val="22"/>
          <w:szCs w:val="24"/>
        </w:rPr>
        <w:t xml:space="preserve"> odstoupit od </w:t>
      </w:r>
      <w:r>
        <w:rPr>
          <w:rFonts w:ascii="Times New Roman" w:hAnsi="Times New Roman"/>
          <w:b w:val="0"/>
          <w:i w:val="0"/>
          <w:sz w:val="22"/>
          <w:szCs w:val="24"/>
        </w:rPr>
        <w:t>smlouvy</w:t>
      </w:r>
      <w:r w:rsidRPr="00457FBC">
        <w:rPr>
          <w:rFonts w:ascii="Times New Roman" w:hAnsi="Times New Roman"/>
          <w:b w:val="0"/>
          <w:i w:val="0"/>
          <w:sz w:val="22"/>
          <w:szCs w:val="24"/>
        </w:rPr>
        <w:t xml:space="preserve"> pro podstatné porušení </w:t>
      </w:r>
      <w:r>
        <w:rPr>
          <w:rFonts w:ascii="Times New Roman" w:hAnsi="Times New Roman"/>
          <w:b w:val="0"/>
          <w:i w:val="0"/>
          <w:sz w:val="22"/>
          <w:szCs w:val="24"/>
        </w:rPr>
        <w:t>smlouvy druhou stranou, kterou</w:t>
      </w:r>
      <w:r w:rsidRPr="00457FBC">
        <w:rPr>
          <w:rFonts w:ascii="Times New Roman" w:hAnsi="Times New Roman"/>
          <w:b w:val="0"/>
          <w:i w:val="0"/>
          <w:sz w:val="22"/>
          <w:szCs w:val="24"/>
        </w:rPr>
        <w:t xml:space="preserve"> se rozumí zejména:</w:t>
      </w:r>
    </w:p>
    <w:p w14:paraId="17430603" w14:textId="3A762FCC" w:rsidR="004E0088" w:rsidRPr="009D5C68" w:rsidRDefault="004E0088" w:rsidP="00EC5061">
      <w:pPr>
        <w:pStyle w:val="Odstavecseseznamem"/>
        <w:numPr>
          <w:ilvl w:val="0"/>
          <w:numId w:val="17"/>
        </w:numPr>
        <w:jc w:val="both"/>
        <w:rPr>
          <w:rFonts w:ascii="Times New Roman" w:hAnsi="Times New Roman"/>
          <w:sz w:val="22"/>
          <w:szCs w:val="24"/>
        </w:rPr>
      </w:pPr>
      <w:r w:rsidRPr="009D5C68">
        <w:rPr>
          <w:rFonts w:ascii="Times New Roman" w:hAnsi="Times New Roman"/>
          <w:sz w:val="22"/>
          <w:szCs w:val="24"/>
        </w:rPr>
        <w:t>na straně kupujícího nezaplacení kupní ceny v souladu s podmínkami smlouvy ve lhůtě delší 60 dnů po uplynutí splatnosti kupní ceny a neodstranění závadného stavu ani v dodatečné lhůtě 30-ti dnů ode dne doručení výzvy k nápravě,</w:t>
      </w:r>
    </w:p>
    <w:p w14:paraId="014A6CFF" w14:textId="77777777" w:rsidR="004E0088" w:rsidRPr="009D5C68" w:rsidRDefault="004E0088" w:rsidP="00EC5061">
      <w:pPr>
        <w:pStyle w:val="Odstavecseseznamem"/>
        <w:numPr>
          <w:ilvl w:val="0"/>
          <w:numId w:val="17"/>
        </w:numPr>
        <w:contextualSpacing w:val="0"/>
        <w:jc w:val="both"/>
        <w:rPr>
          <w:rFonts w:ascii="Times New Roman" w:hAnsi="Times New Roman"/>
          <w:sz w:val="22"/>
          <w:szCs w:val="24"/>
        </w:rPr>
      </w:pPr>
      <w:r w:rsidRPr="009D5C68">
        <w:rPr>
          <w:rFonts w:ascii="Times New Roman" w:hAnsi="Times New Roman"/>
          <w:sz w:val="22"/>
          <w:szCs w:val="24"/>
        </w:rPr>
        <w:t>na straně prodávajícího:</w:t>
      </w:r>
    </w:p>
    <w:p w14:paraId="1F442631" w14:textId="786A5784" w:rsidR="004E0088" w:rsidRPr="009D5C68" w:rsidRDefault="004E0088" w:rsidP="00EC5061">
      <w:pPr>
        <w:numPr>
          <w:ilvl w:val="0"/>
          <w:numId w:val="16"/>
        </w:numPr>
        <w:ind w:left="1418" w:hanging="142"/>
        <w:jc w:val="both"/>
        <w:rPr>
          <w:rFonts w:ascii="Times New Roman" w:hAnsi="Times New Roman"/>
          <w:sz w:val="22"/>
          <w:szCs w:val="24"/>
        </w:rPr>
      </w:pPr>
      <w:r w:rsidRPr="009D5C68">
        <w:rPr>
          <w:rFonts w:ascii="Times New Roman" w:hAnsi="Times New Roman"/>
          <w:sz w:val="22"/>
          <w:szCs w:val="24"/>
        </w:rPr>
        <w:t>opakované porušení povinnosti stanovené smlouvou,</w:t>
      </w:r>
    </w:p>
    <w:p w14:paraId="1479D815" w14:textId="16CB6C55" w:rsidR="004E0088" w:rsidRPr="009D5C68" w:rsidRDefault="004E0088" w:rsidP="00EC5061">
      <w:pPr>
        <w:numPr>
          <w:ilvl w:val="0"/>
          <w:numId w:val="16"/>
        </w:numPr>
        <w:ind w:left="1418" w:hanging="142"/>
        <w:jc w:val="both"/>
        <w:rPr>
          <w:rFonts w:ascii="Times New Roman" w:hAnsi="Times New Roman"/>
          <w:sz w:val="22"/>
          <w:szCs w:val="24"/>
        </w:rPr>
      </w:pPr>
      <w:r w:rsidRPr="009D5C68">
        <w:rPr>
          <w:rFonts w:ascii="Times New Roman" w:hAnsi="Times New Roman"/>
          <w:sz w:val="22"/>
          <w:szCs w:val="24"/>
        </w:rPr>
        <w:t xml:space="preserve">dodání zboží, které neodpovídá specifikaci zboží dle smlouvy (především z hlediska jakosti), </w:t>
      </w:r>
    </w:p>
    <w:p w14:paraId="44DA06E0" w14:textId="35DFDCE2" w:rsidR="00B557AE" w:rsidRDefault="004E0088" w:rsidP="00B557AE">
      <w:pPr>
        <w:numPr>
          <w:ilvl w:val="0"/>
          <w:numId w:val="16"/>
        </w:numPr>
        <w:ind w:left="1418" w:hanging="142"/>
        <w:jc w:val="both"/>
        <w:rPr>
          <w:rFonts w:ascii="Times New Roman" w:hAnsi="Times New Roman"/>
          <w:sz w:val="22"/>
          <w:szCs w:val="24"/>
        </w:rPr>
      </w:pPr>
      <w:r w:rsidRPr="009D5C68">
        <w:rPr>
          <w:rFonts w:ascii="Times New Roman" w:hAnsi="Times New Roman"/>
          <w:sz w:val="22"/>
          <w:szCs w:val="24"/>
        </w:rPr>
        <w:t>dodání zboží nebo jeho části, kterou pro jeho vady kupující nepřevzal.</w:t>
      </w:r>
    </w:p>
    <w:p w14:paraId="68298B96" w14:textId="77777777" w:rsidR="007E544D" w:rsidRPr="00953816" w:rsidRDefault="007E544D" w:rsidP="007E544D">
      <w:pPr>
        <w:ind w:left="1418"/>
        <w:jc w:val="both"/>
        <w:rPr>
          <w:rFonts w:ascii="Times New Roman" w:hAnsi="Times New Roman"/>
          <w:sz w:val="22"/>
          <w:szCs w:val="24"/>
        </w:rPr>
      </w:pPr>
    </w:p>
    <w:p w14:paraId="056D7C6E" w14:textId="77777777" w:rsidR="00B557AE" w:rsidRPr="00526FF2" w:rsidRDefault="00B557AE" w:rsidP="00EC5061">
      <w:pPr>
        <w:pStyle w:val="Odstavecseseznamem"/>
        <w:numPr>
          <w:ilvl w:val="0"/>
          <w:numId w:val="8"/>
        </w:numPr>
        <w:jc w:val="center"/>
        <w:rPr>
          <w:rFonts w:ascii="Times New Roman" w:hAnsi="Times New Roman"/>
          <w:b/>
          <w:sz w:val="22"/>
          <w:szCs w:val="22"/>
        </w:rPr>
      </w:pPr>
      <w:r w:rsidRPr="00526FF2">
        <w:rPr>
          <w:rFonts w:ascii="Times New Roman" w:hAnsi="Times New Roman"/>
          <w:b/>
          <w:sz w:val="22"/>
          <w:szCs w:val="22"/>
        </w:rPr>
        <w:t>Vyhrazené změny závazku</w:t>
      </w:r>
    </w:p>
    <w:p w14:paraId="6A504F5F" w14:textId="77777777" w:rsidR="00EC6B52" w:rsidRPr="00526FF2" w:rsidRDefault="00EC6B52" w:rsidP="00EC6B52">
      <w:pPr>
        <w:pStyle w:val="Odstavecseseznamem"/>
        <w:numPr>
          <w:ilvl w:val="0"/>
          <w:numId w:val="19"/>
        </w:numPr>
        <w:spacing w:before="120"/>
        <w:ind w:left="567" w:hanging="567"/>
        <w:contextualSpacing w:val="0"/>
        <w:jc w:val="both"/>
        <w:rPr>
          <w:rFonts w:ascii="Times New Roman" w:hAnsi="Times New Roman"/>
          <w:b/>
          <w:sz w:val="22"/>
          <w:szCs w:val="22"/>
        </w:rPr>
      </w:pPr>
      <w:r w:rsidRPr="00526FF2">
        <w:rPr>
          <w:rFonts w:ascii="Times New Roman" w:hAnsi="Times New Roman"/>
          <w:sz w:val="22"/>
          <w:szCs w:val="22"/>
        </w:rPr>
        <w:t>Kupující si tímto v souladu s ustanovením § 100 odst. 2 zákona č. 134/2016 Sb., o zadávání veřejných zakázek, ve znění pozdějších předpisů (dále jen „</w:t>
      </w:r>
      <w:r w:rsidRPr="00526FF2">
        <w:rPr>
          <w:rFonts w:ascii="Times New Roman" w:hAnsi="Times New Roman"/>
          <w:b/>
          <w:sz w:val="22"/>
          <w:szCs w:val="22"/>
        </w:rPr>
        <w:t>ZZVZ</w:t>
      </w:r>
      <w:r w:rsidRPr="00526FF2">
        <w:rPr>
          <w:rFonts w:ascii="Times New Roman" w:hAnsi="Times New Roman"/>
          <w:sz w:val="22"/>
          <w:szCs w:val="22"/>
        </w:rPr>
        <w:t>“) vyhrazuje změnu v osobě prodávajícího v průběhu plnění smlouvy.</w:t>
      </w:r>
    </w:p>
    <w:p w14:paraId="2601E740" w14:textId="3C9A0F36" w:rsidR="00EC6B52" w:rsidRPr="00455080" w:rsidRDefault="00EC6B52" w:rsidP="00EC6B52">
      <w:pPr>
        <w:pStyle w:val="Odstavecseseznamem"/>
        <w:numPr>
          <w:ilvl w:val="0"/>
          <w:numId w:val="19"/>
        </w:numPr>
        <w:spacing w:before="120"/>
        <w:ind w:left="567" w:hanging="567"/>
        <w:contextualSpacing w:val="0"/>
        <w:jc w:val="both"/>
        <w:rPr>
          <w:rFonts w:ascii="Times New Roman" w:hAnsi="Times New Roman"/>
          <w:b/>
          <w:sz w:val="22"/>
          <w:szCs w:val="22"/>
        </w:rPr>
      </w:pPr>
      <w:r w:rsidRPr="00526FF2">
        <w:rPr>
          <w:rFonts w:ascii="Times New Roman" w:hAnsi="Times New Roman"/>
          <w:sz w:val="22"/>
          <w:szCs w:val="22"/>
        </w:rPr>
        <w:t xml:space="preserve">Ke změně v osobě </w:t>
      </w:r>
      <w:r w:rsidRPr="00455080">
        <w:rPr>
          <w:rFonts w:ascii="Times New Roman" w:hAnsi="Times New Roman"/>
          <w:sz w:val="22"/>
          <w:szCs w:val="22"/>
        </w:rPr>
        <w:t>prodávajícího dle předchozího odstavce dojde v okamžiku, kdy bude smlouva předčasně ukončena z důvodů na straně prodávajícího, dle podmínek stanovených v čl. VII. odst. 5</w:t>
      </w:r>
      <w:r w:rsidR="000A579D">
        <w:rPr>
          <w:rFonts w:ascii="Times New Roman" w:hAnsi="Times New Roman"/>
          <w:sz w:val="22"/>
          <w:szCs w:val="22"/>
        </w:rPr>
        <w:t>.</w:t>
      </w:r>
      <w:r>
        <w:rPr>
          <w:rFonts w:ascii="Times New Roman" w:hAnsi="Times New Roman"/>
          <w:sz w:val="22"/>
          <w:szCs w:val="22"/>
        </w:rPr>
        <w:t>,</w:t>
      </w:r>
      <w:r w:rsidRPr="00455080">
        <w:rPr>
          <w:rFonts w:ascii="Times New Roman" w:hAnsi="Times New Roman"/>
          <w:sz w:val="22"/>
          <w:szCs w:val="22"/>
        </w:rPr>
        <w:t xml:space="preserve"> nebo</w:t>
      </w:r>
      <w:r>
        <w:rPr>
          <w:rFonts w:ascii="Times New Roman" w:hAnsi="Times New Roman"/>
          <w:sz w:val="22"/>
          <w:szCs w:val="22"/>
        </w:rPr>
        <w:t xml:space="preserve"> dle</w:t>
      </w:r>
      <w:r w:rsidRPr="00455080">
        <w:rPr>
          <w:rFonts w:ascii="Times New Roman" w:hAnsi="Times New Roman"/>
          <w:sz w:val="22"/>
          <w:szCs w:val="22"/>
        </w:rPr>
        <w:t> čl. X. písm. b) smlouvy</w:t>
      </w:r>
      <w:r>
        <w:rPr>
          <w:rFonts w:ascii="Times New Roman" w:hAnsi="Times New Roman"/>
          <w:sz w:val="22"/>
          <w:szCs w:val="22"/>
        </w:rPr>
        <w:t>, anebo dle podmínek stanovených ve VOP</w:t>
      </w:r>
      <w:r w:rsidRPr="00455080">
        <w:rPr>
          <w:rFonts w:ascii="Times New Roman" w:hAnsi="Times New Roman"/>
          <w:sz w:val="22"/>
          <w:szCs w:val="22"/>
        </w:rPr>
        <w:t>.</w:t>
      </w:r>
    </w:p>
    <w:p w14:paraId="67CD23B3" w14:textId="3FF0D325" w:rsidR="004D4B74" w:rsidRPr="00455080" w:rsidRDefault="00EC6B52" w:rsidP="00EC6B52">
      <w:pPr>
        <w:pStyle w:val="Odstavecseseznamem"/>
        <w:numPr>
          <w:ilvl w:val="0"/>
          <w:numId w:val="19"/>
        </w:numPr>
        <w:spacing w:before="120"/>
        <w:ind w:left="567" w:hanging="567"/>
        <w:contextualSpacing w:val="0"/>
        <w:jc w:val="both"/>
        <w:rPr>
          <w:rFonts w:ascii="Times New Roman" w:hAnsi="Times New Roman"/>
          <w:b/>
          <w:sz w:val="22"/>
          <w:szCs w:val="22"/>
        </w:rPr>
      </w:pPr>
      <w:r w:rsidRPr="00455080">
        <w:rPr>
          <w:rFonts w:ascii="Times New Roman" w:hAnsi="Times New Roman"/>
          <w:sz w:val="22"/>
          <w:szCs w:val="22"/>
        </w:rPr>
        <w:t xml:space="preserve">Dojde-li k ukončení smlouvy postupem dle </w:t>
      </w:r>
      <w:r>
        <w:rPr>
          <w:rFonts w:ascii="Times New Roman" w:hAnsi="Times New Roman"/>
          <w:sz w:val="22"/>
          <w:szCs w:val="22"/>
        </w:rPr>
        <w:t>předchozího odstavce tohoto článku</w:t>
      </w:r>
      <w:r w:rsidRPr="00455080">
        <w:rPr>
          <w:rFonts w:ascii="Times New Roman" w:hAnsi="Times New Roman"/>
          <w:sz w:val="22"/>
          <w:szCs w:val="22"/>
        </w:rPr>
        <w:t>, je kupující oprávněn obrátit se s výzvou k podpisu smlouvy a k poskytnutí plnění dle smlouvy na účastníka původního zadávacího řízení uvedeného v preambuli smlouvy, který se po provedeném hodnocení umístil druhý, případně třetí v pořadí</w:t>
      </w:r>
      <w:r w:rsidRPr="00DF3D3F">
        <w:rPr>
          <w:rFonts w:ascii="Times New Roman" w:hAnsi="Times New Roman"/>
        </w:rPr>
        <w:t>, či jako další v pořadí, a to za cenu/y, které uvedl ve své nabídce v rámci zadávacího řízení</w:t>
      </w:r>
      <w:r w:rsidRPr="00455080">
        <w:rPr>
          <w:rFonts w:ascii="Times New Roman" w:hAnsi="Times New Roman"/>
          <w:sz w:val="22"/>
          <w:szCs w:val="22"/>
        </w:rPr>
        <w:t>. Dojde-li k podpisu smlouvy s účastníkem uvedeným v předchozí větě, bude tento plnit smlouvu od ukončeného plnění</w:t>
      </w:r>
      <w:r w:rsidR="00B557AE" w:rsidRPr="00455080">
        <w:rPr>
          <w:rFonts w:ascii="Times New Roman" w:hAnsi="Times New Roman"/>
          <w:sz w:val="22"/>
          <w:szCs w:val="22"/>
        </w:rPr>
        <w:t>.</w:t>
      </w:r>
      <w:r w:rsidR="00953816" w:rsidRPr="00455080">
        <w:rPr>
          <w:rFonts w:ascii="Times New Roman" w:hAnsi="Times New Roman"/>
          <w:sz w:val="22"/>
          <w:szCs w:val="22"/>
        </w:rPr>
        <w:tab/>
      </w:r>
      <w:r w:rsidR="00953816" w:rsidRPr="00455080">
        <w:rPr>
          <w:rFonts w:ascii="Times New Roman" w:hAnsi="Times New Roman"/>
          <w:sz w:val="22"/>
          <w:szCs w:val="22"/>
        </w:rPr>
        <w:br/>
      </w:r>
    </w:p>
    <w:p w14:paraId="794124F7" w14:textId="77777777" w:rsidR="004D4B74" w:rsidRPr="00455080" w:rsidRDefault="004D4B74" w:rsidP="004D4B74">
      <w:pPr>
        <w:pStyle w:val="Odstavecseseznamem"/>
        <w:numPr>
          <w:ilvl w:val="0"/>
          <w:numId w:val="8"/>
        </w:numPr>
        <w:jc w:val="center"/>
        <w:rPr>
          <w:rFonts w:ascii="Times New Roman" w:hAnsi="Times New Roman"/>
          <w:b/>
          <w:sz w:val="22"/>
          <w:szCs w:val="24"/>
        </w:rPr>
      </w:pPr>
      <w:r w:rsidRPr="00455080">
        <w:rPr>
          <w:rFonts w:ascii="Times New Roman" w:hAnsi="Times New Roman"/>
          <w:b/>
          <w:sz w:val="22"/>
          <w:szCs w:val="24"/>
        </w:rPr>
        <w:t>Protikorupční ustanovení</w:t>
      </w:r>
    </w:p>
    <w:p w14:paraId="533418C2" w14:textId="77777777" w:rsidR="004D4B74" w:rsidRPr="00455080" w:rsidRDefault="004D4B74" w:rsidP="00804FEC">
      <w:pPr>
        <w:pStyle w:val="Odstavecseseznamem"/>
        <w:numPr>
          <w:ilvl w:val="0"/>
          <w:numId w:val="20"/>
        </w:numPr>
        <w:spacing w:before="120" w:after="120"/>
        <w:ind w:left="567" w:hanging="567"/>
        <w:contextualSpacing w:val="0"/>
        <w:jc w:val="both"/>
        <w:rPr>
          <w:rFonts w:ascii="Times New Roman" w:hAnsi="Times New Roman"/>
          <w:sz w:val="22"/>
        </w:rPr>
      </w:pPr>
      <w:r w:rsidRPr="00455080">
        <w:rPr>
          <w:rFonts w:ascii="Times New Roman" w:hAnsi="Times New Roman"/>
          <w:sz w:val="22"/>
        </w:rPr>
        <w:t>Smluvní strany se zavazují jednat tak a přijmout taková opatření, aby nevzniklo žádné důvodné podezření ze spáchání trestného činu a aby nedošlo ani k žádnému takovému spáchání trestného činu (včetně formy účastenství), a to ani jeho přípravy či pokusu, jež by mohlo být kterékoliv ze smluvních stran přičteno podle zákona č. 418/2011 Sb., o trestní odpovědnosti právnických osob a řízení proti nim, jakož aby ani nevznikla trestní odpovědnost fyzických osob (včetně zaměstnanců) podle trestního zákoníku, případně nebylo zahájeno trestní stíhání proti kterékoliv smluvní straně včetně jejích zaměstnanců podle platných právních předpisů.</w:t>
      </w:r>
    </w:p>
    <w:p w14:paraId="2373CC76" w14:textId="77777777" w:rsidR="00C72FA4" w:rsidRPr="003A58D9" w:rsidRDefault="00C72FA4" w:rsidP="00C72FA4">
      <w:pPr>
        <w:pStyle w:val="Odstavecseseznamem"/>
        <w:numPr>
          <w:ilvl w:val="0"/>
          <w:numId w:val="20"/>
        </w:numPr>
        <w:spacing w:before="120" w:after="120"/>
        <w:ind w:left="567" w:hanging="567"/>
        <w:contextualSpacing w:val="0"/>
        <w:jc w:val="both"/>
        <w:rPr>
          <w:rFonts w:ascii="Times New Roman" w:hAnsi="Times New Roman"/>
          <w:sz w:val="22"/>
          <w:szCs w:val="22"/>
        </w:rPr>
      </w:pPr>
      <w:r w:rsidRPr="003A58D9">
        <w:rPr>
          <w:rFonts w:ascii="Times New Roman" w:hAnsi="Times New Roman"/>
          <w:sz w:val="22"/>
          <w:szCs w:val="22"/>
        </w:rPr>
        <w:t>Prodávající prohlašuje, že se seznámil se zásadami, hodnotami a cíli Interního protikorupčního programu kupujícího</w:t>
      </w:r>
      <w:r>
        <w:rPr>
          <w:rFonts w:ascii="Times New Roman" w:hAnsi="Times New Roman"/>
          <w:sz w:val="22"/>
          <w:szCs w:val="22"/>
        </w:rPr>
        <w:t xml:space="preserve"> uveřejněného na webových stránkách kupujícího, viz </w:t>
      </w:r>
      <w:hyperlink r:id="rId8" w:history="1">
        <w:r w:rsidRPr="00795C21">
          <w:rPr>
            <w:rStyle w:val="Hypertextovodkaz"/>
            <w:rFonts w:ascii="Times New Roman" w:hAnsi="Times New Roman"/>
            <w:sz w:val="22"/>
            <w:szCs w:val="22"/>
          </w:rPr>
          <w:t>https://www.homolka.cz/o-nemocnici/11966-protikorupcni-strategie/</w:t>
        </w:r>
      </w:hyperlink>
      <w:r>
        <w:rPr>
          <w:rFonts w:ascii="Times New Roman" w:hAnsi="Times New Roman"/>
          <w:sz w:val="22"/>
          <w:szCs w:val="22"/>
        </w:rPr>
        <w:t xml:space="preserve"> </w:t>
      </w:r>
      <w:r w:rsidRPr="003A58D9">
        <w:rPr>
          <w:rFonts w:ascii="Times New Roman" w:hAnsi="Times New Roman"/>
          <w:sz w:val="22"/>
          <w:szCs w:val="22"/>
        </w:rPr>
        <w:t>(dále jen „</w:t>
      </w:r>
      <w:r w:rsidRPr="003A58D9">
        <w:rPr>
          <w:rFonts w:ascii="Times New Roman" w:hAnsi="Times New Roman"/>
          <w:b/>
          <w:sz w:val="22"/>
          <w:szCs w:val="22"/>
        </w:rPr>
        <w:t>IPP</w:t>
      </w:r>
      <w:r w:rsidRPr="003A58D9">
        <w:rPr>
          <w:rFonts w:ascii="Times New Roman" w:hAnsi="Times New Roman"/>
          <w:sz w:val="22"/>
          <w:szCs w:val="22"/>
        </w:rPr>
        <w:t>“).</w:t>
      </w:r>
    </w:p>
    <w:p w14:paraId="62C41710" w14:textId="7993A7DF" w:rsidR="004D4B74" w:rsidRPr="00455080" w:rsidRDefault="00C72FA4" w:rsidP="00804FEC">
      <w:pPr>
        <w:pStyle w:val="Odstavecseseznamem"/>
        <w:numPr>
          <w:ilvl w:val="0"/>
          <w:numId w:val="20"/>
        </w:numPr>
        <w:spacing w:before="120" w:after="120"/>
        <w:ind w:left="567" w:hanging="567"/>
        <w:contextualSpacing w:val="0"/>
        <w:jc w:val="both"/>
        <w:rPr>
          <w:rFonts w:ascii="Times New Roman" w:hAnsi="Times New Roman"/>
          <w:sz w:val="22"/>
        </w:rPr>
      </w:pPr>
      <w:r w:rsidRPr="003A58D9">
        <w:rPr>
          <w:rFonts w:ascii="Times New Roman" w:hAnsi="Times New Roman"/>
          <w:sz w:val="22"/>
          <w:szCs w:val="22"/>
        </w:rPr>
        <w:t>Prodávající se zavazuje v co nejširším možném rozsahu dodržovat</w:t>
      </w:r>
      <w:r>
        <w:rPr>
          <w:rFonts w:ascii="Times New Roman" w:hAnsi="Times New Roman"/>
          <w:sz w:val="22"/>
          <w:szCs w:val="22"/>
        </w:rPr>
        <w:t xml:space="preserve"> zásady a pravidla spolupráce uvedená v příloze č. 2 IPP</w:t>
      </w:r>
      <w:r w:rsidRPr="003A58D9">
        <w:rPr>
          <w:rFonts w:ascii="Times New Roman" w:hAnsi="Times New Roman"/>
          <w:sz w:val="22"/>
          <w:szCs w:val="22"/>
        </w:rPr>
        <w:t xml:space="preserve">, a to na vlastní náklady a odpovědnost při plnění svých závazků vzniklých z této </w:t>
      </w:r>
      <w:r w:rsidR="004D4B74" w:rsidRPr="00455080">
        <w:rPr>
          <w:rFonts w:ascii="Times New Roman" w:hAnsi="Times New Roman"/>
          <w:sz w:val="22"/>
        </w:rPr>
        <w:t>smlouvy.</w:t>
      </w:r>
    </w:p>
    <w:p w14:paraId="17B5B148" w14:textId="72C71B07" w:rsidR="004D4B74" w:rsidRPr="00455080" w:rsidRDefault="004D4B74" w:rsidP="00804FEC">
      <w:pPr>
        <w:pStyle w:val="Odstavecseseznamem"/>
        <w:numPr>
          <w:ilvl w:val="0"/>
          <w:numId w:val="20"/>
        </w:numPr>
        <w:spacing w:before="120" w:after="120"/>
        <w:ind w:left="567" w:hanging="567"/>
        <w:contextualSpacing w:val="0"/>
        <w:jc w:val="both"/>
        <w:rPr>
          <w:rFonts w:ascii="Times New Roman" w:hAnsi="Times New Roman"/>
          <w:sz w:val="22"/>
        </w:rPr>
      </w:pPr>
      <w:r w:rsidRPr="00455080">
        <w:rPr>
          <w:rFonts w:ascii="Times New Roman" w:hAnsi="Times New Roman"/>
          <w:sz w:val="22"/>
        </w:rPr>
        <w:t xml:space="preserve">Prodávající se zavazuje </w:t>
      </w:r>
      <w:r w:rsidR="00C72FA4" w:rsidRPr="003A58D9">
        <w:rPr>
          <w:rFonts w:ascii="Times New Roman" w:hAnsi="Times New Roman"/>
          <w:sz w:val="22"/>
          <w:szCs w:val="22"/>
        </w:rPr>
        <w:t xml:space="preserve">dodržovat </w:t>
      </w:r>
      <w:r w:rsidR="00C72FA4">
        <w:rPr>
          <w:rFonts w:ascii="Times New Roman" w:hAnsi="Times New Roman"/>
          <w:sz w:val="22"/>
          <w:szCs w:val="22"/>
        </w:rPr>
        <w:t xml:space="preserve">hodnoty, </w:t>
      </w:r>
      <w:r w:rsidR="00C72FA4" w:rsidRPr="003A58D9">
        <w:rPr>
          <w:rFonts w:ascii="Times New Roman" w:hAnsi="Times New Roman"/>
          <w:sz w:val="22"/>
          <w:szCs w:val="22"/>
        </w:rPr>
        <w:t xml:space="preserve">zásady a </w:t>
      </w:r>
      <w:r w:rsidR="00C72FA4">
        <w:rPr>
          <w:rFonts w:ascii="Times New Roman" w:hAnsi="Times New Roman"/>
          <w:sz w:val="22"/>
          <w:szCs w:val="22"/>
        </w:rPr>
        <w:t xml:space="preserve">pravidla </w:t>
      </w:r>
      <w:r w:rsidRPr="00455080">
        <w:rPr>
          <w:rFonts w:ascii="Times New Roman" w:hAnsi="Times New Roman"/>
          <w:sz w:val="22"/>
        </w:rPr>
        <w:t>IPP především ve vztahu k protikorupčním opatřením. V této souvislosti se smluvní strany zavazují si navzájem neprodleně oznámit důvodné podezření ohledně možného naplnění skutkové podstaty některého z trestných činů, především trestného činu přijetí úplatku, nepřímého úplatkářství či podplacení, a to bez ohledu na splnění případné zákonné oznamovací povinnosti a nad její rámec.</w:t>
      </w:r>
    </w:p>
    <w:p w14:paraId="305EE349" w14:textId="77777777" w:rsidR="004D4B74" w:rsidRPr="00455080" w:rsidRDefault="004D4B74" w:rsidP="00804FEC">
      <w:pPr>
        <w:pStyle w:val="Odstavecseseznamem"/>
        <w:numPr>
          <w:ilvl w:val="0"/>
          <w:numId w:val="20"/>
        </w:numPr>
        <w:spacing w:before="120" w:after="120"/>
        <w:ind w:left="567" w:hanging="567"/>
        <w:contextualSpacing w:val="0"/>
        <w:jc w:val="both"/>
        <w:rPr>
          <w:rFonts w:ascii="Times New Roman" w:hAnsi="Times New Roman"/>
          <w:sz w:val="22"/>
        </w:rPr>
      </w:pPr>
      <w:r w:rsidRPr="00455080">
        <w:rPr>
          <w:rFonts w:ascii="Times New Roman" w:hAnsi="Times New Roman"/>
          <w:sz w:val="22"/>
        </w:rPr>
        <w:t>Smluvní strany se zavazují a prohlašují, že splňují a budou po celou dobu trvání této smlouvy dodržovat a splňovat kritéria a standardy chování vyplývající z výše uvedených zásad a hodnot IPP.</w:t>
      </w:r>
    </w:p>
    <w:p w14:paraId="43422FFA" w14:textId="77777777" w:rsidR="004D4B74" w:rsidRPr="00455080" w:rsidRDefault="004D4B74" w:rsidP="00804FEC">
      <w:pPr>
        <w:pStyle w:val="Odstavecseseznamem"/>
        <w:numPr>
          <w:ilvl w:val="0"/>
          <w:numId w:val="20"/>
        </w:numPr>
        <w:spacing w:before="120" w:after="120"/>
        <w:ind w:left="567" w:hanging="567"/>
        <w:contextualSpacing w:val="0"/>
        <w:jc w:val="both"/>
        <w:rPr>
          <w:rFonts w:ascii="Times New Roman" w:hAnsi="Times New Roman"/>
          <w:sz w:val="22"/>
        </w:rPr>
      </w:pPr>
      <w:r w:rsidRPr="00455080">
        <w:rPr>
          <w:rFonts w:ascii="Times New Roman" w:hAnsi="Times New Roman"/>
          <w:sz w:val="22"/>
        </w:rPr>
        <w:t>Smluvní strany se dohodly, že při plnění této smlouvy budou vždy postupovat čestně a transparentně a potvrzují, že takto jednaly i v průběhu vyjednávání a po dobu účinnosti této smlouvy.</w:t>
      </w:r>
    </w:p>
    <w:p w14:paraId="5D375619" w14:textId="77777777" w:rsidR="004D4B74" w:rsidRPr="00455080" w:rsidRDefault="004D4B74" w:rsidP="00804FEC">
      <w:pPr>
        <w:pStyle w:val="Odstavecseseznamem"/>
        <w:numPr>
          <w:ilvl w:val="0"/>
          <w:numId w:val="20"/>
        </w:numPr>
        <w:spacing w:before="120" w:after="120"/>
        <w:ind w:left="567" w:hanging="567"/>
        <w:contextualSpacing w:val="0"/>
        <w:jc w:val="both"/>
        <w:rPr>
          <w:rFonts w:ascii="Times New Roman" w:hAnsi="Times New Roman"/>
          <w:sz w:val="22"/>
        </w:rPr>
      </w:pPr>
      <w:r w:rsidRPr="00455080">
        <w:rPr>
          <w:rFonts w:ascii="Times New Roman" w:hAnsi="Times New Roman"/>
          <w:sz w:val="22"/>
        </w:rPr>
        <w:lastRenderedPageBreak/>
        <w:t>Každá ze smluvních stran prohlašuje, že neposkytne, nenabídne ani neslíbí úplatek jinému nebo pro jiného v souvislosti s obstaráváním věcí obecného zájmu ani neposkytne, nenabídne ani neslíbí úplatek jinému nebo pro jiného v souvislosti s podnikáním svým nebo jiného, a že neposkytne, nenabídne ani neslíbí neoprávněné výhody třetím stranám, ani je nepřijímá a nevyžaduje.</w:t>
      </w:r>
    </w:p>
    <w:p w14:paraId="4CE0BFFD" w14:textId="4D7DAFFC" w:rsidR="00E4142A" w:rsidRDefault="004D4B74" w:rsidP="00953816">
      <w:pPr>
        <w:pStyle w:val="Odstavecseseznamem"/>
        <w:numPr>
          <w:ilvl w:val="0"/>
          <w:numId w:val="20"/>
        </w:numPr>
        <w:spacing w:before="120" w:after="120"/>
        <w:ind w:left="567" w:hanging="567"/>
        <w:contextualSpacing w:val="0"/>
        <w:jc w:val="both"/>
        <w:rPr>
          <w:rFonts w:ascii="Times New Roman" w:hAnsi="Times New Roman"/>
          <w:sz w:val="22"/>
        </w:rPr>
      </w:pPr>
      <w:r w:rsidRPr="00455080">
        <w:rPr>
          <w:rFonts w:ascii="Times New Roman" w:hAnsi="Times New Roman"/>
          <w:sz w:val="22"/>
        </w:rPr>
        <w:t>V této souvislosti se smluvní strany zavazují si navzájem neprodleně oznámit důvodné podezření ohledně možného jednání, které je v rozporu se zásadami podle tohoto článku a mohlo by souviset s plněním této smlouvy</w:t>
      </w:r>
      <w:r w:rsidR="00953816" w:rsidRPr="00455080">
        <w:rPr>
          <w:rFonts w:ascii="Times New Roman" w:hAnsi="Times New Roman"/>
          <w:sz w:val="22"/>
        </w:rPr>
        <w:t xml:space="preserve"> nebo s jejím uzavíráním.</w:t>
      </w:r>
    </w:p>
    <w:p w14:paraId="69D528AB" w14:textId="77777777" w:rsidR="007E544D" w:rsidRPr="00455080" w:rsidRDefault="007E544D" w:rsidP="007E544D">
      <w:pPr>
        <w:pStyle w:val="Odstavecseseznamem"/>
        <w:spacing w:before="120" w:after="120"/>
        <w:ind w:left="567"/>
        <w:contextualSpacing w:val="0"/>
        <w:jc w:val="both"/>
        <w:rPr>
          <w:rFonts w:ascii="Times New Roman" w:hAnsi="Times New Roman"/>
          <w:sz w:val="22"/>
        </w:rPr>
      </w:pPr>
    </w:p>
    <w:p w14:paraId="43EDB1A4" w14:textId="77777777" w:rsidR="004E0088" w:rsidRPr="00455080" w:rsidRDefault="004E0088" w:rsidP="00EC5061">
      <w:pPr>
        <w:pStyle w:val="Odstavecseseznamem"/>
        <w:numPr>
          <w:ilvl w:val="0"/>
          <w:numId w:val="8"/>
        </w:numPr>
        <w:jc w:val="center"/>
        <w:rPr>
          <w:rFonts w:ascii="Times New Roman" w:hAnsi="Times New Roman"/>
          <w:b/>
          <w:sz w:val="22"/>
          <w:szCs w:val="24"/>
        </w:rPr>
      </w:pPr>
      <w:bookmarkStart w:id="9" w:name="_Hlk4954171"/>
      <w:bookmarkStart w:id="10" w:name="_Hlk4963656"/>
      <w:r w:rsidRPr="00455080">
        <w:rPr>
          <w:rFonts w:ascii="Times New Roman" w:hAnsi="Times New Roman"/>
          <w:b/>
          <w:sz w:val="22"/>
          <w:szCs w:val="24"/>
        </w:rPr>
        <w:t>Přílohy</w:t>
      </w:r>
      <w:r w:rsidRPr="00455080">
        <w:rPr>
          <w:rStyle w:val="Znakapoznpodarou"/>
          <w:rFonts w:ascii="Times New Roman" w:hAnsi="Times New Roman"/>
          <w:b/>
          <w:sz w:val="22"/>
          <w:szCs w:val="24"/>
        </w:rPr>
        <w:footnoteReference w:id="3"/>
      </w:r>
    </w:p>
    <w:p w14:paraId="10C4C50F" w14:textId="1BCEAE47" w:rsidR="004E0088" w:rsidRPr="00455080" w:rsidRDefault="004E0088" w:rsidP="00EC5061">
      <w:pPr>
        <w:pStyle w:val="Nadpis2"/>
        <w:keepNext w:val="0"/>
        <w:numPr>
          <w:ilvl w:val="0"/>
          <w:numId w:val="18"/>
        </w:numPr>
        <w:spacing w:before="120" w:after="0"/>
        <w:jc w:val="both"/>
        <w:rPr>
          <w:rFonts w:ascii="Times New Roman" w:hAnsi="Times New Roman"/>
          <w:b w:val="0"/>
          <w:i w:val="0"/>
          <w:sz w:val="6"/>
          <w:szCs w:val="6"/>
        </w:rPr>
      </w:pPr>
      <w:r w:rsidRPr="00455080">
        <w:rPr>
          <w:rFonts w:ascii="Times New Roman" w:hAnsi="Times New Roman"/>
          <w:b w:val="0"/>
          <w:i w:val="0"/>
          <w:sz w:val="22"/>
          <w:szCs w:val="24"/>
        </w:rPr>
        <w:t xml:space="preserve">Nedílnou součástí </w:t>
      </w:r>
      <w:r w:rsidR="001C5C55" w:rsidRPr="00455080">
        <w:rPr>
          <w:rFonts w:ascii="Times New Roman" w:hAnsi="Times New Roman"/>
          <w:b w:val="0"/>
          <w:i w:val="0"/>
          <w:sz w:val="22"/>
          <w:szCs w:val="24"/>
        </w:rPr>
        <w:t>smlouvy</w:t>
      </w:r>
      <w:r w:rsidRPr="00455080">
        <w:rPr>
          <w:rFonts w:ascii="Times New Roman" w:hAnsi="Times New Roman"/>
          <w:b w:val="0"/>
          <w:i w:val="0"/>
          <w:sz w:val="22"/>
          <w:szCs w:val="24"/>
        </w:rPr>
        <w:t xml:space="preserve"> jsou přílohy:</w:t>
      </w:r>
      <w:r w:rsidRPr="00455080">
        <w:rPr>
          <w:rFonts w:ascii="Times New Roman" w:hAnsi="Times New Roman"/>
          <w:b w:val="0"/>
          <w:i w:val="0"/>
          <w:sz w:val="22"/>
          <w:szCs w:val="24"/>
        </w:rPr>
        <w:tab/>
      </w:r>
      <w:r w:rsidRPr="00455080">
        <w:rPr>
          <w:rFonts w:ascii="Times New Roman" w:hAnsi="Times New Roman"/>
          <w:b w:val="0"/>
          <w:i w:val="0"/>
          <w:sz w:val="22"/>
          <w:szCs w:val="24"/>
        </w:rPr>
        <w:br/>
      </w:r>
    </w:p>
    <w:p w14:paraId="15CFA65D" w14:textId="6FDB222D" w:rsidR="004E0088" w:rsidRPr="00A2638B" w:rsidRDefault="00804FEC" w:rsidP="004E0088">
      <w:pPr>
        <w:ind w:left="570"/>
        <w:jc w:val="both"/>
        <w:rPr>
          <w:rFonts w:ascii="Times New Roman" w:hAnsi="Times New Roman"/>
          <w:sz w:val="22"/>
          <w:szCs w:val="24"/>
        </w:rPr>
      </w:pPr>
      <w:r w:rsidRPr="00A2638B">
        <w:rPr>
          <w:rFonts w:ascii="Times New Roman" w:hAnsi="Times New Roman"/>
          <w:sz w:val="22"/>
          <w:szCs w:val="24"/>
        </w:rPr>
        <w:t>Příloha č. 1</w:t>
      </w:r>
      <w:r w:rsidR="004E0088" w:rsidRPr="00A2638B">
        <w:rPr>
          <w:rFonts w:ascii="Times New Roman" w:hAnsi="Times New Roman"/>
          <w:sz w:val="22"/>
          <w:szCs w:val="24"/>
        </w:rPr>
        <w:t>: Specifikace zboží</w:t>
      </w:r>
      <w:r w:rsidR="00692E62">
        <w:rPr>
          <w:rFonts w:ascii="Times New Roman" w:hAnsi="Times New Roman"/>
          <w:sz w:val="22"/>
          <w:szCs w:val="24"/>
        </w:rPr>
        <w:t xml:space="preserve"> / cenová tabulka</w:t>
      </w:r>
      <w:r w:rsidR="004E0088" w:rsidRPr="00A2638B">
        <w:rPr>
          <w:rFonts w:ascii="Times New Roman" w:hAnsi="Times New Roman"/>
          <w:sz w:val="22"/>
          <w:szCs w:val="24"/>
        </w:rPr>
        <w:t xml:space="preserve">, </w:t>
      </w:r>
    </w:p>
    <w:p w14:paraId="30090374" w14:textId="37F2AABA" w:rsidR="004E0088" w:rsidRPr="00A2638B" w:rsidRDefault="00804FEC" w:rsidP="004E0088">
      <w:pPr>
        <w:ind w:left="570"/>
        <w:jc w:val="both"/>
        <w:rPr>
          <w:rFonts w:ascii="Times New Roman" w:hAnsi="Times New Roman"/>
          <w:sz w:val="22"/>
          <w:szCs w:val="24"/>
        </w:rPr>
      </w:pPr>
      <w:r w:rsidRPr="00A2638B">
        <w:rPr>
          <w:rFonts w:ascii="Times New Roman" w:hAnsi="Times New Roman"/>
          <w:sz w:val="22"/>
          <w:szCs w:val="24"/>
        </w:rPr>
        <w:t xml:space="preserve">Příloha č. </w:t>
      </w:r>
      <w:r w:rsidR="0091534C">
        <w:rPr>
          <w:rFonts w:ascii="Times New Roman" w:hAnsi="Times New Roman"/>
          <w:sz w:val="22"/>
          <w:szCs w:val="24"/>
        </w:rPr>
        <w:t>2</w:t>
      </w:r>
      <w:r w:rsidR="004E0088" w:rsidRPr="00A2638B">
        <w:rPr>
          <w:rFonts w:ascii="Times New Roman" w:hAnsi="Times New Roman"/>
          <w:sz w:val="22"/>
          <w:szCs w:val="24"/>
        </w:rPr>
        <w:t>: Všeobecné obchodní podmínky Nemocnice Na Homolce,</w:t>
      </w:r>
    </w:p>
    <w:p w14:paraId="64D63AC7" w14:textId="738C7CD5" w:rsidR="004E0088" w:rsidRPr="00A2638B" w:rsidRDefault="00804FEC" w:rsidP="004E0088">
      <w:pPr>
        <w:ind w:left="570"/>
        <w:jc w:val="both"/>
        <w:rPr>
          <w:rFonts w:ascii="Times New Roman" w:hAnsi="Times New Roman"/>
          <w:sz w:val="22"/>
          <w:szCs w:val="24"/>
        </w:rPr>
      </w:pPr>
      <w:r w:rsidRPr="00A2638B">
        <w:rPr>
          <w:rFonts w:ascii="Times New Roman" w:hAnsi="Times New Roman"/>
          <w:sz w:val="22"/>
          <w:szCs w:val="24"/>
        </w:rPr>
        <w:t xml:space="preserve">Příloha č. </w:t>
      </w:r>
      <w:r w:rsidR="0091534C">
        <w:rPr>
          <w:rFonts w:ascii="Times New Roman" w:hAnsi="Times New Roman"/>
          <w:sz w:val="22"/>
          <w:szCs w:val="24"/>
        </w:rPr>
        <w:t>3</w:t>
      </w:r>
      <w:r w:rsidR="004E0088" w:rsidRPr="00A2638B">
        <w:rPr>
          <w:rFonts w:ascii="Times New Roman" w:hAnsi="Times New Roman"/>
          <w:sz w:val="22"/>
          <w:szCs w:val="24"/>
        </w:rPr>
        <w:t xml:space="preserve">: Seznam poddodavatelů (příp. prohlášení o jejich nevyužití), </w:t>
      </w:r>
    </w:p>
    <w:p w14:paraId="0999C2A2" w14:textId="6F9DDA5B" w:rsidR="004E0088" w:rsidRPr="00A2638B" w:rsidRDefault="00804FEC" w:rsidP="004E0088">
      <w:pPr>
        <w:ind w:left="570"/>
        <w:jc w:val="both"/>
        <w:rPr>
          <w:rFonts w:ascii="Times New Roman" w:hAnsi="Times New Roman"/>
          <w:sz w:val="22"/>
          <w:szCs w:val="24"/>
        </w:rPr>
      </w:pPr>
      <w:r w:rsidRPr="00A2638B">
        <w:rPr>
          <w:rFonts w:ascii="Times New Roman" w:hAnsi="Times New Roman"/>
          <w:sz w:val="22"/>
          <w:szCs w:val="24"/>
        </w:rPr>
        <w:t xml:space="preserve">Příloha č. </w:t>
      </w:r>
      <w:r w:rsidR="0091534C">
        <w:rPr>
          <w:rFonts w:ascii="Times New Roman" w:hAnsi="Times New Roman"/>
          <w:sz w:val="22"/>
          <w:szCs w:val="24"/>
        </w:rPr>
        <w:t>4</w:t>
      </w:r>
      <w:r w:rsidR="004E0088" w:rsidRPr="00A2638B">
        <w:rPr>
          <w:rFonts w:ascii="Times New Roman" w:hAnsi="Times New Roman"/>
          <w:sz w:val="22"/>
          <w:szCs w:val="24"/>
        </w:rPr>
        <w:t>: Prohlášení o shodě, prokázání označení zboží značkou C</w:t>
      </w:r>
      <w:r w:rsidR="00A2638B">
        <w:rPr>
          <w:rFonts w:ascii="Times New Roman" w:hAnsi="Times New Roman"/>
          <w:sz w:val="22"/>
          <w:szCs w:val="24"/>
        </w:rPr>
        <w:t>E, je-li prohlášení vystavováno.</w:t>
      </w:r>
    </w:p>
    <w:p w14:paraId="3EC8C102" w14:textId="077F600B" w:rsidR="004E0088" w:rsidRPr="00457FBC" w:rsidRDefault="004E0088" w:rsidP="00EC5061">
      <w:pPr>
        <w:pStyle w:val="Nadpis2"/>
        <w:keepNext w:val="0"/>
        <w:numPr>
          <w:ilvl w:val="0"/>
          <w:numId w:val="18"/>
        </w:numPr>
        <w:spacing w:before="120" w:after="0"/>
        <w:jc w:val="both"/>
        <w:rPr>
          <w:rFonts w:ascii="Times New Roman" w:hAnsi="Times New Roman"/>
          <w:b w:val="0"/>
          <w:i w:val="0"/>
          <w:sz w:val="22"/>
          <w:szCs w:val="24"/>
        </w:rPr>
      </w:pPr>
      <w:r w:rsidRPr="00457FBC">
        <w:rPr>
          <w:rFonts w:ascii="Times New Roman" w:hAnsi="Times New Roman"/>
          <w:b w:val="0"/>
          <w:i w:val="0"/>
          <w:sz w:val="22"/>
          <w:szCs w:val="24"/>
        </w:rPr>
        <w:t xml:space="preserve">V případě rozporu mají ustanovení </w:t>
      </w:r>
      <w:r w:rsidR="001C5C55">
        <w:rPr>
          <w:rFonts w:ascii="Times New Roman" w:hAnsi="Times New Roman"/>
          <w:b w:val="0"/>
          <w:i w:val="0"/>
          <w:sz w:val="22"/>
          <w:szCs w:val="24"/>
        </w:rPr>
        <w:t>smlouvy</w:t>
      </w:r>
      <w:r w:rsidRPr="00457FBC">
        <w:rPr>
          <w:rFonts w:ascii="Times New Roman" w:hAnsi="Times New Roman"/>
          <w:b w:val="0"/>
          <w:i w:val="0"/>
          <w:sz w:val="22"/>
          <w:szCs w:val="24"/>
        </w:rPr>
        <w:t xml:space="preserve"> přednost před přílohami.</w:t>
      </w:r>
    </w:p>
    <w:p w14:paraId="4A702DC8" w14:textId="77777777" w:rsidR="001C5C55" w:rsidRPr="005E472F" w:rsidRDefault="001C5C55" w:rsidP="00EC5061">
      <w:pPr>
        <w:pStyle w:val="Odstavecseseznamem"/>
        <w:numPr>
          <w:ilvl w:val="0"/>
          <w:numId w:val="8"/>
        </w:numPr>
        <w:spacing w:before="240"/>
        <w:jc w:val="center"/>
        <w:rPr>
          <w:rFonts w:ascii="Times New Roman" w:hAnsi="Times New Roman"/>
          <w:b/>
          <w:sz w:val="22"/>
          <w:szCs w:val="24"/>
        </w:rPr>
      </w:pPr>
      <w:bookmarkStart w:id="11" w:name="_Hlk4954277"/>
      <w:bookmarkStart w:id="12" w:name="_Hlk4963744"/>
      <w:bookmarkEnd w:id="9"/>
      <w:bookmarkEnd w:id="10"/>
      <w:r w:rsidRPr="005E472F">
        <w:rPr>
          <w:rFonts w:ascii="Times New Roman" w:hAnsi="Times New Roman"/>
          <w:b/>
          <w:sz w:val="22"/>
          <w:szCs w:val="24"/>
        </w:rPr>
        <w:t>Závěrečná ustanovení</w:t>
      </w:r>
    </w:p>
    <w:p w14:paraId="4C9940D9" w14:textId="3FAD2803" w:rsidR="001C5C55" w:rsidRDefault="001C5C55" w:rsidP="00EC5061">
      <w:pPr>
        <w:pStyle w:val="Nadpis2"/>
        <w:keepNext w:val="0"/>
        <w:numPr>
          <w:ilvl w:val="0"/>
          <w:numId w:val="13"/>
        </w:numPr>
        <w:spacing w:before="120" w:after="0"/>
        <w:jc w:val="both"/>
        <w:rPr>
          <w:rFonts w:ascii="Times New Roman" w:hAnsi="Times New Roman"/>
          <w:b w:val="0"/>
          <w:i w:val="0"/>
          <w:sz w:val="22"/>
          <w:szCs w:val="24"/>
        </w:rPr>
      </w:pPr>
      <w:r>
        <w:rPr>
          <w:rFonts w:ascii="Times New Roman" w:hAnsi="Times New Roman"/>
          <w:b w:val="0"/>
          <w:i w:val="0"/>
          <w:sz w:val="22"/>
          <w:szCs w:val="24"/>
        </w:rPr>
        <w:t>Smluvní strany</w:t>
      </w:r>
      <w:r w:rsidRPr="00457FBC">
        <w:rPr>
          <w:rFonts w:ascii="Times New Roman" w:hAnsi="Times New Roman"/>
          <w:b w:val="0"/>
          <w:i w:val="0"/>
          <w:sz w:val="22"/>
          <w:szCs w:val="24"/>
        </w:rPr>
        <w:t xml:space="preserve"> na závěr </w:t>
      </w:r>
      <w:r>
        <w:rPr>
          <w:rFonts w:ascii="Times New Roman" w:hAnsi="Times New Roman"/>
          <w:b w:val="0"/>
          <w:i w:val="0"/>
          <w:sz w:val="22"/>
          <w:szCs w:val="24"/>
        </w:rPr>
        <w:t>smlouvy</w:t>
      </w:r>
      <w:r w:rsidRPr="00457FBC">
        <w:rPr>
          <w:rFonts w:ascii="Times New Roman" w:hAnsi="Times New Roman"/>
          <w:b w:val="0"/>
          <w:i w:val="0"/>
          <w:sz w:val="22"/>
          <w:szCs w:val="24"/>
        </w:rPr>
        <w:t xml:space="preserve"> výslovně prohlašují, že jim nejsou známy žádné okolnosti bránící v uzavření </w:t>
      </w:r>
      <w:r>
        <w:rPr>
          <w:rFonts w:ascii="Times New Roman" w:hAnsi="Times New Roman"/>
          <w:b w:val="0"/>
          <w:i w:val="0"/>
          <w:sz w:val="22"/>
          <w:szCs w:val="24"/>
        </w:rPr>
        <w:t>smlouvy</w:t>
      </w:r>
      <w:r w:rsidRPr="00457FBC">
        <w:rPr>
          <w:rFonts w:ascii="Times New Roman" w:hAnsi="Times New Roman"/>
          <w:b w:val="0"/>
          <w:i w:val="0"/>
          <w:sz w:val="22"/>
          <w:szCs w:val="24"/>
        </w:rPr>
        <w:t>.</w:t>
      </w:r>
    </w:p>
    <w:p w14:paraId="2E59B3F4" w14:textId="360D15C0" w:rsidR="001C5C55" w:rsidRPr="00FE747A" w:rsidRDefault="001C5C55" w:rsidP="00EC5061">
      <w:pPr>
        <w:pStyle w:val="Nadpis2"/>
        <w:keepNext w:val="0"/>
        <w:numPr>
          <w:ilvl w:val="0"/>
          <w:numId w:val="13"/>
        </w:numPr>
        <w:spacing w:before="120" w:after="0"/>
        <w:jc w:val="both"/>
        <w:rPr>
          <w:rFonts w:ascii="Times New Roman" w:hAnsi="Times New Roman"/>
          <w:b w:val="0"/>
          <w:i w:val="0"/>
          <w:sz w:val="22"/>
          <w:szCs w:val="24"/>
        </w:rPr>
      </w:pPr>
      <w:r w:rsidRPr="00FE747A">
        <w:rPr>
          <w:rFonts w:ascii="Times New Roman" w:hAnsi="Times New Roman"/>
          <w:b w:val="0"/>
          <w:i w:val="0"/>
          <w:sz w:val="22"/>
          <w:szCs w:val="24"/>
        </w:rPr>
        <w:t xml:space="preserve">Zápočet pohledávky lze provést jen na základě dohody </w:t>
      </w:r>
      <w:r>
        <w:rPr>
          <w:rFonts w:ascii="Times New Roman" w:hAnsi="Times New Roman"/>
          <w:b w:val="0"/>
          <w:i w:val="0"/>
          <w:sz w:val="22"/>
          <w:szCs w:val="24"/>
        </w:rPr>
        <w:t>smluvních stran</w:t>
      </w:r>
      <w:r w:rsidRPr="00FE747A">
        <w:rPr>
          <w:rFonts w:ascii="Times New Roman" w:hAnsi="Times New Roman"/>
          <w:b w:val="0"/>
          <w:i w:val="0"/>
          <w:sz w:val="22"/>
          <w:szCs w:val="24"/>
        </w:rPr>
        <w:t xml:space="preserve">. </w:t>
      </w:r>
    </w:p>
    <w:p w14:paraId="4259596E" w14:textId="1D683DB9" w:rsidR="001C5C55" w:rsidRDefault="001C5C55" w:rsidP="00EC5061">
      <w:pPr>
        <w:pStyle w:val="Nadpis2"/>
        <w:keepNext w:val="0"/>
        <w:numPr>
          <w:ilvl w:val="0"/>
          <w:numId w:val="13"/>
        </w:numPr>
        <w:spacing w:before="120" w:after="0"/>
        <w:jc w:val="both"/>
        <w:rPr>
          <w:rFonts w:ascii="Times New Roman" w:hAnsi="Times New Roman"/>
          <w:b w:val="0"/>
          <w:i w:val="0"/>
          <w:sz w:val="22"/>
          <w:szCs w:val="24"/>
        </w:rPr>
      </w:pPr>
      <w:bookmarkStart w:id="13" w:name="_Hlk4954314"/>
      <w:bookmarkEnd w:id="11"/>
      <w:r>
        <w:rPr>
          <w:rFonts w:ascii="Times New Roman" w:hAnsi="Times New Roman"/>
          <w:b w:val="0"/>
          <w:i w:val="0"/>
          <w:sz w:val="22"/>
          <w:szCs w:val="24"/>
        </w:rPr>
        <w:t>Smlouva</w:t>
      </w:r>
      <w:r w:rsidRPr="00457FBC">
        <w:rPr>
          <w:rFonts w:ascii="Times New Roman" w:hAnsi="Times New Roman"/>
          <w:b w:val="0"/>
          <w:i w:val="0"/>
          <w:sz w:val="22"/>
          <w:szCs w:val="24"/>
        </w:rPr>
        <w:t xml:space="preserve"> představuje úplnou dohodu </w:t>
      </w:r>
      <w:r>
        <w:rPr>
          <w:rFonts w:ascii="Times New Roman" w:hAnsi="Times New Roman"/>
          <w:b w:val="0"/>
          <w:i w:val="0"/>
          <w:sz w:val="22"/>
          <w:szCs w:val="24"/>
        </w:rPr>
        <w:t>smluvních stran</w:t>
      </w:r>
      <w:r w:rsidRPr="00457FBC">
        <w:rPr>
          <w:rFonts w:ascii="Times New Roman" w:hAnsi="Times New Roman"/>
          <w:b w:val="0"/>
          <w:i w:val="0"/>
          <w:sz w:val="22"/>
          <w:szCs w:val="24"/>
        </w:rPr>
        <w:t xml:space="preserve"> ohledně předmětu plnění a nahrazuje veškeré předchozí dohody, smlouvy a jiná ujednání učiněná ve vztahu k tomuto předmětu plnění </w:t>
      </w:r>
      <w:r>
        <w:rPr>
          <w:rFonts w:ascii="Times New Roman" w:hAnsi="Times New Roman"/>
          <w:b w:val="0"/>
          <w:i w:val="0"/>
          <w:sz w:val="22"/>
          <w:szCs w:val="24"/>
        </w:rPr>
        <w:t>smluvními stranami v </w:t>
      </w:r>
      <w:r w:rsidRPr="00457FBC">
        <w:rPr>
          <w:rFonts w:ascii="Times New Roman" w:hAnsi="Times New Roman"/>
          <w:b w:val="0"/>
          <w:i w:val="0"/>
          <w:sz w:val="22"/>
          <w:szCs w:val="24"/>
        </w:rPr>
        <w:t>minulosti, ať již v písemné, ústní či jiné formě.</w:t>
      </w:r>
    </w:p>
    <w:p w14:paraId="07D9E4EE" w14:textId="72919DFA" w:rsidR="009D5C68" w:rsidRDefault="001C5C55" w:rsidP="00EC5061">
      <w:pPr>
        <w:pStyle w:val="Nadpis2"/>
        <w:keepNext w:val="0"/>
        <w:numPr>
          <w:ilvl w:val="0"/>
          <w:numId w:val="13"/>
        </w:numPr>
        <w:spacing w:before="120" w:after="0"/>
        <w:jc w:val="both"/>
        <w:rPr>
          <w:rFonts w:ascii="Times New Roman" w:hAnsi="Times New Roman"/>
          <w:b w:val="0"/>
          <w:i w:val="0"/>
          <w:sz w:val="22"/>
          <w:szCs w:val="24"/>
        </w:rPr>
      </w:pPr>
      <w:r>
        <w:rPr>
          <w:rFonts w:ascii="Times New Roman" w:hAnsi="Times New Roman"/>
          <w:b w:val="0"/>
          <w:i w:val="0"/>
          <w:sz w:val="22"/>
          <w:szCs w:val="24"/>
        </w:rPr>
        <w:t>Smlouva</w:t>
      </w:r>
      <w:r w:rsidRPr="00092298">
        <w:rPr>
          <w:rFonts w:ascii="Times New Roman" w:hAnsi="Times New Roman"/>
          <w:b w:val="0"/>
          <w:i w:val="0"/>
          <w:sz w:val="22"/>
          <w:szCs w:val="24"/>
        </w:rPr>
        <w:t xml:space="preserve"> nabývá platnosti dnem podpisu </w:t>
      </w:r>
      <w:r w:rsidR="00B557AE">
        <w:rPr>
          <w:rFonts w:ascii="Times New Roman" w:hAnsi="Times New Roman"/>
          <w:b w:val="0"/>
          <w:i w:val="0"/>
          <w:sz w:val="22"/>
          <w:szCs w:val="24"/>
        </w:rPr>
        <w:t xml:space="preserve">poslední </w:t>
      </w:r>
      <w:r>
        <w:rPr>
          <w:rFonts w:ascii="Times New Roman" w:hAnsi="Times New Roman"/>
          <w:b w:val="0"/>
          <w:i w:val="0"/>
          <w:sz w:val="22"/>
          <w:szCs w:val="24"/>
        </w:rPr>
        <w:t>z</w:t>
      </w:r>
      <w:r w:rsidR="00AD03D0">
        <w:rPr>
          <w:rFonts w:ascii="Times New Roman" w:hAnsi="Times New Roman"/>
          <w:b w:val="0"/>
          <w:i w:val="0"/>
          <w:sz w:val="22"/>
          <w:szCs w:val="24"/>
        </w:rPr>
        <w:t>e stran</w:t>
      </w:r>
      <w:r>
        <w:rPr>
          <w:rFonts w:ascii="Times New Roman" w:hAnsi="Times New Roman"/>
          <w:b w:val="0"/>
          <w:i w:val="0"/>
          <w:sz w:val="22"/>
          <w:szCs w:val="24"/>
        </w:rPr>
        <w:t xml:space="preserve"> a účinnosti dnem jejího uveřejnění v registru smluv </w:t>
      </w:r>
      <w:r w:rsidRPr="00092298">
        <w:rPr>
          <w:rFonts w:ascii="Times New Roman" w:hAnsi="Times New Roman"/>
          <w:b w:val="0"/>
          <w:i w:val="0"/>
          <w:sz w:val="22"/>
          <w:szCs w:val="24"/>
        </w:rPr>
        <w:t>v souladu se zákonem č. 340/2015 Sb., o zvláštních podmínkách účinnosti některých smluv, uveřejňování těchto smluv a o registru smluv (zákon o registru smluv), ve znění pozdější</w:t>
      </w:r>
      <w:r>
        <w:rPr>
          <w:rFonts w:ascii="Times New Roman" w:hAnsi="Times New Roman"/>
          <w:b w:val="0"/>
          <w:i w:val="0"/>
          <w:sz w:val="22"/>
          <w:szCs w:val="24"/>
        </w:rPr>
        <w:t>ch předpisů.</w:t>
      </w:r>
    </w:p>
    <w:p w14:paraId="4D66E5DA" w14:textId="2D8B7413" w:rsidR="009D5C68" w:rsidRDefault="001C5C55" w:rsidP="00EC5061">
      <w:pPr>
        <w:pStyle w:val="Nadpis2"/>
        <w:keepNext w:val="0"/>
        <w:numPr>
          <w:ilvl w:val="0"/>
          <w:numId w:val="13"/>
        </w:numPr>
        <w:spacing w:before="120" w:after="0"/>
        <w:jc w:val="both"/>
        <w:rPr>
          <w:rFonts w:ascii="Times New Roman" w:hAnsi="Times New Roman"/>
          <w:b w:val="0"/>
          <w:i w:val="0"/>
          <w:sz w:val="22"/>
          <w:szCs w:val="22"/>
        </w:rPr>
      </w:pPr>
      <w:r w:rsidRPr="009D5C68">
        <w:rPr>
          <w:rFonts w:ascii="Times New Roman" w:hAnsi="Times New Roman"/>
          <w:b w:val="0"/>
          <w:i w:val="0"/>
          <w:sz w:val="22"/>
          <w:szCs w:val="24"/>
        </w:rPr>
        <w:t xml:space="preserve">Smlouva je vyhotovena ve </w:t>
      </w:r>
      <w:r w:rsidRPr="009D5C68">
        <w:rPr>
          <w:rFonts w:ascii="Times New Roman" w:hAnsi="Times New Roman"/>
          <w:i w:val="0"/>
          <w:sz w:val="22"/>
          <w:szCs w:val="24"/>
        </w:rPr>
        <w:t>třech stejnopisech</w:t>
      </w:r>
      <w:r w:rsidRPr="009D5C68">
        <w:rPr>
          <w:rFonts w:ascii="Times New Roman" w:hAnsi="Times New Roman"/>
          <w:b w:val="0"/>
          <w:i w:val="0"/>
          <w:sz w:val="22"/>
          <w:szCs w:val="24"/>
        </w:rPr>
        <w:t xml:space="preserve">, z nichž každý má platnost originálu. Prodávající obdrží jeden stejnopis a kupující obdrží dva stejnopisy. </w:t>
      </w:r>
      <w:r w:rsidR="0091534C" w:rsidRPr="0053208B">
        <w:rPr>
          <w:rFonts w:ascii="Times New Roman" w:hAnsi="Times New Roman"/>
          <w:b w:val="0"/>
          <w:i w:val="0"/>
          <w:sz w:val="22"/>
          <w:szCs w:val="22"/>
        </w:rPr>
        <w:t xml:space="preserve">V případě, že je </w:t>
      </w:r>
      <w:r w:rsidR="0091534C">
        <w:rPr>
          <w:rFonts w:ascii="Times New Roman" w:hAnsi="Times New Roman"/>
          <w:b w:val="0"/>
          <w:i w:val="0"/>
          <w:sz w:val="22"/>
          <w:szCs w:val="22"/>
        </w:rPr>
        <w:t xml:space="preserve">smlouva </w:t>
      </w:r>
      <w:r w:rsidR="0091534C" w:rsidRPr="0053208B">
        <w:rPr>
          <w:rFonts w:ascii="Times New Roman" w:hAnsi="Times New Roman"/>
          <w:b w:val="0"/>
          <w:i w:val="0"/>
          <w:sz w:val="22"/>
          <w:szCs w:val="22"/>
        </w:rPr>
        <w:t xml:space="preserve">vyhotovena v elektronické podobě, jedná se o jedno vyhotovení s elektronickými podpisy obou </w:t>
      </w:r>
      <w:r w:rsidR="0091534C">
        <w:rPr>
          <w:rFonts w:ascii="Times New Roman" w:hAnsi="Times New Roman"/>
          <w:b w:val="0"/>
          <w:i w:val="0"/>
          <w:sz w:val="22"/>
          <w:szCs w:val="22"/>
        </w:rPr>
        <w:t>smluvních stran</w:t>
      </w:r>
      <w:r w:rsidR="0091534C" w:rsidRPr="0053208B">
        <w:rPr>
          <w:rFonts w:ascii="Times New Roman" w:hAnsi="Times New Roman"/>
          <w:b w:val="0"/>
          <w:i w:val="0"/>
          <w:sz w:val="22"/>
          <w:szCs w:val="22"/>
        </w:rPr>
        <w:t xml:space="preserve"> v souladu se zákonem č. 297/2016 Sb., o službách vytvářejících důvěru pro elektronické transakce, ve znění pozdějších předpisů</w:t>
      </w:r>
      <w:r w:rsidR="0091534C">
        <w:rPr>
          <w:rFonts w:ascii="Times New Roman" w:hAnsi="Times New Roman"/>
          <w:b w:val="0"/>
          <w:i w:val="0"/>
          <w:sz w:val="22"/>
          <w:szCs w:val="22"/>
        </w:rPr>
        <w:t>.</w:t>
      </w:r>
    </w:p>
    <w:p w14:paraId="59F0BC11" w14:textId="6B2066AC" w:rsidR="005765CD" w:rsidRDefault="005765CD" w:rsidP="005765CD"/>
    <w:p w14:paraId="550FD7A5" w14:textId="1E7629EB" w:rsidR="005765CD" w:rsidRDefault="005765CD" w:rsidP="005765CD"/>
    <w:p w14:paraId="3632E654" w14:textId="6C2CCA05" w:rsidR="005765CD" w:rsidRDefault="005765CD" w:rsidP="005765CD"/>
    <w:p w14:paraId="0D4F0E3E" w14:textId="72C9EFB7" w:rsidR="005765CD" w:rsidRDefault="005765CD" w:rsidP="005765CD"/>
    <w:p w14:paraId="47FE32F2" w14:textId="58A02594" w:rsidR="005765CD" w:rsidRDefault="005765CD" w:rsidP="005765CD"/>
    <w:p w14:paraId="12CE8ABE" w14:textId="21F5FE09" w:rsidR="005765CD" w:rsidRDefault="005765CD" w:rsidP="005765CD"/>
    <w:p w14:paraId="751F69BF" w14:textId="11289AD4" w:rsidR="005765CD" w:rsidRDefault="005765CD" w:rsidP="005765CD"/>
    <w:p w14:paraId="5DC87EB8" w14:textId="14C4AD49" w:rsidR="005765CD" w:rsidRDefault="005765CD" w:rsidP="005765CD"/>
    <w:p w14:paraId="583876ED" w14:textId="56F096AF" w:rsidR="005765CD" w:rsidRDefault="005765CD" w:rsidP="005765CD"/>
    <w:p w14:paraId="66D1A199" w14:textId="76A3513D" w:rsidR="005765CD" w:rsidRDefault="005765CD" w:rsidP="005765CD"/>
    <w:p w14:paraId="72707B2E" w14:textId="2C18C497" w:rsidR="005765CD" w:rsidRDefault="005765CD" w:rsidP="005765CD"/>
    <w:p w14:paraId="4D3A8FAC" w14:textId="08410CFE" w:rsidR="005765CD" w:rsidRDefault="005765CD" w:rsidP="005765CD"/>
    <w:p w14:paraId="429C1E1A" w14:textId="41843CB6" w:rsidR="005765CD" w:rsidRDefault="005765CD" w:rsidP="005765CD"/>
    <w:p w14:paraId="0919DA21" w14:textId="77777777" w:rsidR="005765CD" w:rsidRPr="005765CD" w:rsidRDefault="005765CD" w:rsidP="005765CD"/>
    <w:p w14:paraId="5B7A8D9E" w14:textId="33976CCE" w:rsidR="00561536" w:rsidRPr="009D5C68" w:rsidRDefault="001C5C55" w:rsidP="00EC5061">
      <w:pPr>
        <w:pStyle w:val="Nadpis2"/>
        <w:keepNext w:val="0"/>
        <w:numPr>
          <w:ilvl w:val="0"/>
          <w:numId w:val="13"/>
        </w:numPr>
        <w:spacing w:before="120" w:after="0"/>
        <w:jc w:val="both"/>
        <w:rPr>
          <w:rFonts w:ascii="Times New Roman" w:hAnsi="Times New Roman"/>
          <w:b w:val="0"/>
          <w:i w:val="0"/>
          <w:sz w:val="22"/>
          <w:szCs w:val="24"/>
        </w:rPr>
      </w:pPr>
      <w:r w:rsidRPr="009D5C68">
        <w:rPr>
          <w:rFonts w:ascii="Times New Roman" w:hAnsi="Times New Roman"/>
          <w:b w:val="0"/>
          <w:i w:val="0"/>
          <w:sz w:val="22"/>
          <w:szCs w:val="24"/>
        </w:rPr>
        <w:lastRenderedPageBreak/>
        <w:t xml:space="preserve">Smluvní strany prohlašují, že si </w:t>
      </w:r>
      <w:r w:rsidR="00AD03D0">
        <w:rPr>
          <w:rFonts w:ascii="Times New Roman" w:hAnsi="Times New Roman"/>
          <w:b w:val="0"/>
          <w:i w:val="0"/>
          <w:sz w:val="22"/>
          <w:szCs w:val="24"/>
        </w:rPr>
        <w:t>smlouvu</w:t>
      </w:r>
      <w:r w:rsidRPr="009D5C68">
        <w:rPr>
          <w:rFonts w:ascii="Times New Roman" w:hAnsi="Times New Roman"/>
          <w:b w:val="0"/>
          <w:i w:val="0"/>
          <w:sz w:val="22"/>
          <w:szCs w:val="24"/>
        </w:rPr>
        <w:t xml:space="preserve"> před jejím podpisem přečetly a shledaly, že její obsah přesně odpovídá jejich pravé a svobodné vůli a zakládá právní následky, jejichž dosažení svým jednáním sledovaly</w:t>
      </w:r>
      <w:r w:rsidR="00B557AE">
        <w:rPr>
          <w:rFonts w:ascii="Times New Roman" w:hAnsi="Times New Roman"/>
          <w:b w:val="0"/>
          <w:i w:val="0"/>
          <w:sz w:val="22"/>
          <w:szCs w:val="24"/>
        </w:rPr>
        <w:t>, a proto ji níže, prosty</w:t>
      </w:r>
      <w:r w:rsidRPr="009D5C68">
        <w:rPr>
          <w:rFonts w:ascii="Times New Roman" w:hAnsi="Times New Roman"/>
          <w:b w:val="0"/>
          <w:i w:val="0"/>
          <w:sz w:val="22"/>
          <w:szCs w:val="24"/>
        </w:rPr>
        <w:t xml:space="preserve"> omylu, lsti a nikoliv v tísni, či za nápadně nevýhodných podmínek pro jednu ze stran, na důkaz toho podepisují. </w:t>
      </w:r>
      <w:bookmarkEnd w:id="12"/>
      <w:bookmarkEnd w:id="13"/>
    </w:p>
    <w:p w14:paraId="19493BEA" w14:textId="77777777" w:rsidR="00B557AE" w:rsidRDefault="00B557AE" w:rsidP="001C5C55">
      <w:pPr>
        <w:pStyle w:val="Odstavecseseznamem"/>
        <w:tabs>
          <w:tab w:val="left" w:pos="5670"/>
        </w:tabs>
        <w:spacing w:before="120"/>
        <w:ind w:left="570"/>
        <w:jc w:val="both"/>
        <w:rPr>
          <w:rFonts w:ascii="Times New Roman" w:hAnsi="Times New Roman"/>
          <w:sz w:val="22"/>
          <w:szCs w:val="24"/>
        </w:rPr>
      </w:pPr>
      <w:bookmarkStart w:id="14" w:name="_Hlk4963861"/>
    </w:p>
    <w:p w14:paraId="51997890" w14:textId="75E1A684" w:rsidR="001C5C55" w:rsidRPr="001C5C55" w:rsidRDefault="005765CD" w:rsidP="001C5C55">
      <w:pPr>
        <w:pStyle w:val="Odstavecseseznamem"/>
        <w:tabs>
          <w:tab w:val="left" w:pos="5670"/>
        </w:tabs>
        <w:spacing w:before="120"/>
        <w:ind w:left="570"/>
        <w:jc w:val="both"/>
        <w:rPr>
          <w:rFonts w:ascii="Times New Roman" w:hAnsi="Times New Roman"/>
          <w:sz w:val="22"/>
          <w:szCs w:val="24"/>
        </w:rPr>
      </w:pPr>
      <w:r>
        <w:rPr>
          <w:rFonts w:ascii="Times New Roman" w:hAnsi="Times New Roman"/>
          <w:sz w:val="22"/>
          <w:szCs w:val="24"/>
        </w:rPr>
        <w:t>V Praze dne 14. 9. 2023</w:t>
      </w:r>
      <w:r w:rsidR="001C5C55" w:rsidRPr="001C5C55">
        <w:rPr>
          <w:rFonts w:ascii="Times New Roman" w:hAnsi="Times New Roman"/>
          <w:sz w:val="22"/>
          <w:szCs w:val="24"/>
        </w:rPr>
        <w:tab/>
        <w:t>V Praze dne…….……..</w:t>
      </w:r>
    </w:p>
    <w:p w14:paraId="07B30328" w14:textId="77777777" w:rsidR="001C5C55" w:rsidRPr="001C5C55" w:rsidRDefault="001C5C55" w:rsidP="001C5C55">
      <w:pPr>
        <w:tabs>
          <w:tab w:val="left" w:pos="5670"/>
        </w:tabs>
        <w:spacing w:before="120"/>
        <w:jc w:val="both"/>
        <w:rPr>
          <w:rFonts w:ascii="Times New Roman" w:hAnsi="Times New Roman"/>
          <w:sz w:val="10"/>
          <w:szCs w:val="12"/>
        </w:rPr>
      </w:pPr>
    </w:p>
    <w:p w14:paraId="798CDD02" w14:textId="4A3BA70D" w:rsidR="001C5C55" w:rsidRDefault="001C5C55" w:rsidP="0045303F">
      <w:pPr>
        <w:tabs>
          <w:tab w:val="left" w:pos="5670"/>
        </w:tabs>
        <w:spacing w:before="120"/>
        <w:ind w:firstLine="709"/>
        <w:jc w:val="both"/>
        <w:rPr>
          <w:rFonts w:ascii="Times New Roman" w:hAnsi="Times New Roman"/>
          <w:sz w:val="10"/>
          <w:szCs w:val="12"/>
        </w:rPr>
      </w:pPr>
    </w:p>
    <w:p w14:paraId="6D847AC8" w14:textId="7A9E58B5" w:rsidR="00B557AE" w:rsidRDefault="00B557AE" w:rsidP="0045303F">
      <w:pPr>
        <w:tabs>
          <w:tab w:val="left" w:pos="5670"/>
        </w:tabs>
        <w:spacing w:before="120"/>
        <w:ind w:firstLine="709"/>
        <w:jc w:val="both"/>
        <w:rPr>
          <w:rFonts w:ascii="Times New Roman" w:hAnsi="Times New Roman"/>
          <w:sz w:val="10"/>
          <w:szCs w:val="12"/>
        </w:rPr>
      </w:pPr>
    </w:p>
    <w:p w14:paraId="27BDFF3B" w14:textId="1F9E5593" w:rsidR="00B557AE" w:rsidRDefault="00B557AE" w:rsidP="0045303F">
      <w:pPr>
        <w:tabs>
          <w:tab w:val="left" w:pos="5670"/>
        </w:tabs>
        <w:spacing w:before="120"/>
        <w:ind w:firstLine="709"/>
        <w:jc w:val="both"/>
        <w:rPr>
          <w:rFonts w:ascii="Times New Roman" w:hAnsi="Times New Roman"/>
          <w:sz w:val="10"/>
          <w:szCs w:val="12"/>
        </w:rPr>
      </w:pPr>
    </w:p>
    <w:p w14:paraId="1845BC40" w14:textId="77777777" w:rsidR="00B557AE" w:rsidRPr="001C5C55" w:rsidRDefault="00B557AE" w:rsidP="0045303F">
      <w:pPr>
        <w:tabs>
          <w:tab w:val="left" w:pos="5670"/>
        </w:tabs>
        <w:spacing w:before="120"/>
        <w:ind w:firstLine="709"/>
        <w:jc w:val="both"/>
        <w:rPr>
          <w:rFonts w:ascii="Times New Roman" w:hAnsi="Times New Roman"/>
          <w:sz w:val="10"/>
          <w:szCs w:val="12"/>
        </w:rPr>
      </w:pPr>
    </w:p>
    <w:p w14:paraId="3BB34A54" w14:textId="77777777" w:rsidR="001C5C55" w:rsidRPr="001C5C55" w:rsidRDefault="001C5C55" w:rsidP="001C5C55">
      <w:pPr>
        <w:pStyle w:val="Odstavecseseznamem"/>
        <w:tabs>
          <w:tab w:val="left" w:leader="dot" w:pos="3119"/>
          <w:tab w:val="left" w:pos="5670"/>
          <w:tab w:val="left" w:leader="dot" w:pos="8789"/>
        </w:tabs>
        <w:spacing w:before="120"/>
        <w:ind w:left="570"/>
        <w:jc w:val="both"/>
        <w:rPr>
          <w:rFonts w:ascii="Times New Roman" w:hAnsi="Times New Roman"/>
          <w:sz w:val="22"/>
          <w:szCs w:val="24"/>
        </w:rPr>
      </w:pPr>
      <w:r w:rsidRPr="001C5C55">
        <w:rPr>
          <w:rFonts w:ascii="Times New Roman" w:hAnsi="Times New Roman"/>
          <w:sz w:val="22"/>
          <w:szCs w:val="24"/>
        </w:rPr>
        <w:tab/>
      </w:r>
      <w:r w:rsidRPr="001C5C55">
        <w:rPr>
          <w:rFonts w:ascii="Times New Roman" w:hAnsi="Times New Roman"/>
          <w:sz w:val="22"/>
          <w:szCs w:val="24"/>
        </w:rPr>
        <w:tab/>
      </w:r>
      <w:r w:rsidRPr="001C5C55">
        <w:rPr>
          <w:rFonts w:ascii="Times New Roman" w:hAnsi="Times New Roman"/>
          <w:sz w:val="22"/>
          <w:szCs w:val="24"/>
        </w:rPr>
        <w:tab/>
      </w:r>
    </w:p>
    <w:bookmarkEnd w:id="14"/>
    <w:p w14:paraId="4963B201" w14:textId="09D3B001" w:rsidR="005765CD" w:rsidRDefault="005765CD" w:rsidP="005765CD">
      <w:pPr>
        <w:pStyle w:val="Default"/>
        <w:ind w:firstLine="709"/>
        <w:rPr>
          <w:sz w:val="23"/>
          <w:szCs w:val="23"/>
        </w:rPr>
      </w:pPr>
      <w:r>
        <w:rPr>
          <w:b/>
          <w:bCs/>
          <w:sz w:val="23"/>
          <w:szCs w:val="23"/>
        </w:rPr>
        <w:t xml:space="preserve">IDEOCOM s.r.o. </w:t>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 xml:space="preserve">Nemocnice Na Homolce </w:t>
      </w:r>
    </w:p>
    <w:p w14:paraId="10B0AC74" w14:textId="1A0B106B" w:rsidR="005765CD" w:rsidRDefault="005765CD" w:rsidP="005765CD">
      <w:pPr>
        <w:pStyle w:val="Default"/>
        <w:ind w:firstLine="709"/>
        <w:rPr>
          <w:sz w:val="23"/>
          <w:szCs w:val="23"/>
        </w:rPr>
      </w:pPr>
      <w:r>
        <w:rPr>
          <w:sz w:val="23"/>
          <w:szCs w:val="23"/>
        </w:rPr>
        <w:t xml:space="preserve">Jan Piksa </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 xml:space="preserve">MUDr. Petr Polouček, MBA </w:t>
      </w:r>
    </w:p>
    <w:p w14:paraId="64D49AAE" w14:textId="52480D99" w:rsidR="005765CD" w:rsidRDefault="005765CD" w:rsidP="005765CD">
      <w:pPr>
        <w:pStyle w:val="Default"/>
        <w:ind w:firstLine="570"/>
        <w:rPr>
          <w:sz w:val="23"/>
          <w:szCs w:val="23"/>
        </w:rPr>
      </w:pPr>
      <w:r>
        <w:rPr>
          <w:sz w:val="23"/>
          <w:szCs w:val="23"/>
        </w:rPr>
        <w:t xml:space="preserve">Jednatel společnosti </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 xml:space="preserve">ředitel nemocnice </w:t>
      </w:r>
    </w:p>
    <w:p w14:paraId="3CEB758F" w14:textId="4CF2AE62" w:rsidR="00060334" w:rsidRDefault="005765CD" w:rsidP="005765CD">
      <w:pPr>
        <w:pStyle w:val="Odstavecseseznamem"/>
        <w:tabs>
          <w:tab w:val="left" w:pos="5670"/>
          <w:tab w:val="left" w:leader="dot" w:pos="8789"/>
        </w:tabs>
        <w:ind w:left="570"/>
        <w:jc w:val="both"/>
        <w:rPr>
          <w:i/>
          <w:iCs/>
          <w:sz w:val="16"/>
          <w:szCs w:val="16"/>
        </w:rPr>
      </w:pPr>
      <w:r>
        <w:rPr>
          <w:i/>
          <w:iCs/>
          <w:sz w:val="23"/>
          <w:szCs w:val="23"/>
        </w:rPr>
        <w:t xml:space="preserve">Prodávající </w:t>
      </w:r>
      <w:r>
        <w:rPr>
          <w:i/>
          <w:iCs/>
          <w:sz w:val="23"/>
          <w:szCs w:val="23"/>
        </w:rPr>
        <w:tab/>
        <w:t xml:space="preserve">            </w:t>
      </w:r>
      <w:r>
        <w:rPr>
          <w:i/>
          <w:iCs/>
          <w:sz w:val="23"/>
          <w:szCs w:val="23"/>
        </w:rPr>
        <w:t>Kupující</w:t>
      </w:r>
    </w:p>
    <w:p w14:paraId="1518D2ED" w14:textId="51B25836" w:rsidR="005765CD" w:rsidRDefault="005765CD" w:rsidP="005765CD">
      <w:pPr>
        <w:pStyle w:val="Odstavecseseznamem"/>
        <w:tabs>
          <w:tab w:val="left" w:pos="5670"/>
          <w:tab w:val="left" w:leader="dot" w:pos="8789"/>
        </w:tabs>
        <w:ind w:left="570"/>
        <w:jc w:val="both"/>
        <w:rPr>
          <w:i/>
          <w:iCs/>
          <w:sz w:val="16"/>
          <w:szCs w:val="16"/>
        </w:rPr>
      </w:pPr>
    </w:p>
    <w:p w14:paraId="41EEDE4B" w14:textId="083CC7F9" w:rsidR="005765CD" w:rsidRDefault="005765CD" w:rsidP="005765CD">
      <w:pPr>
        <w:pStyle w:val="Odstavecseseznamem"/>
        <w:tabs>
          <w:tab w:val="left" w:pos="5670"/>
          <w:tab w:val="left" w:leader="dot" w:pos="8789"/>
        </w:tabs>
        <w:ind w:left="570"/>
        <w:jc w:val="both"/>
        <w:rPr>
          <w:i/>
          <w:iCs/>
          <w:sz w:val="16"/>
          <w:szCs w:val="16"/>
        </w:rPr>
      </w:pPr>
    </w:p>
    <w:p w14:paraId="1ED04CE9" w14:textId="6F093689" w:rsidR="005765CD" w:rsidRDefault="005765CD" w:rsidP="005765CD">
      <w:pPr>
        <w:pStyle w:val="Odstavecseseznamem"/>
        <w:tabs>
          <w:tab w:val="left" w:pos="5670"/>
          <w:tab w:val="left" w:leader="dot" w:pos="8789"/>
        </w:tabs>
        <w:ind w:left="570"/>
        <w:jc w:val="both"/>
        <w:rPr>
          <w:i/>
          <w:iCs/>
          <w:sz w:val="16"/>
          <w:szCs w:val="16"/>
        </w:rPr>
      </w:pPr>
    </w:p>
    <w:p w14:paraId="4F7E24B3" w14:textId="4528FEB7" w:rsidR="005765CD" w:rsidRDefault="005765CD" w:rsidP="005765CD">
      <w:pPr>
        <w:pStyle w:val="Odstavecseseznamem"/>
        <w:tabs>
          <w:tab w:val="left" w:pos="5670"/>
          <w:tab w:val="left" w:leader="dot" w:pos="8789"/>
        </w:tabs>
        <w:ind w:left="570"/>
        <w:jc w:val="both"/>
        <w:rPr>
          <w:i/>
          <w:iCs/>
          <w:sz w:val="16"/>
          <w:szCs w:val="16"/>
        </w:rPr>
      </w:pPr>
    </w:p>
    <w:p w14:paraId="50C093F6" w14:textId="400D0135" w:rsidR="005765CD" w:rsidRDefault="005765CD" w:rsidP="005765CD">
      <w:pPr>
        <w:pStyle w:val="Odstavecseseznamem"/>
        <w:tabs>
          <w:tab w:val="left" w:pos="5670"/>
          <w:tab w:val="left" w:leader="dot" w:pos="8789"/>
        </w:tabs>
        <w:ind w:left="570"/>
        <w:jc w:val="both"/>
        <w:rPr>
          <w:i/>
          <w:iCs/>
          <w:sz w:val="16"/>
          <w:szCs w:val="16"/>
        </w:rPr>
      </w:pPr>
    </w:p>
    <w:p w14:paraId="4DF42518" w14:textId="3ED43561" w:rsidR="005765CD" w:rsidRDefault="005765CD" w:rsidP="005765CD">
      <w:pPr>
        <w:pStyle w:val="Odstavecseseznamem"/>
        <w:tabs>
          <w:tab w:val="left" w:pos="5670"/>
          <w:tab w:val="left" w:leader="dot" w:pos="8789"/>
        </w:tabs>
        <w:ind w:left="570"/>
        <w:jc w:val="both"/>
        <w:rPr>
          <w:i/>
          <w:iCs/>
          <w:sz w:val="16"/>
          <w:szCs w:val="16"/>
        </w:rPr>
      </w:pPr>
    </w:p>
    <w:p w14:paraId="6E109C6F" w14:textId="71045959" w:rsidR="005765CD" w:rsidRDefault="005765CD" w:rsidP="005765CD">
      <w:pPr>
        <w:pStyle w:val="Odstavecseseznamem"/>
        <w:tabs>
          <w:tab w:val="left" w:pos="5670"/>
          <w:tab w:val="left" w:leader="dot" w:pos="8789"/>
        </w:tabs>
        <w:ind w:left="570"/>
        <w:jc w:val="both"/>
        <w:rPr>
          <w:i/>
          <w:iCs/>
          <w:sz w:val="16"/>
          <w:szCs w:val="16"/>
        </w:rPr>
      </w:pPr>
    </w:p>
    <w:p w14:paraId="4EE4A6BD" w14:textId="24FE45E3" w:rsidR="005765CD" w:rsidRDefault="005765CD" w:rsidP="005765CD">
      <w:pPr>
        <w:pStyle w:val="Odstavecseseznamem"/>
        <w:tabs>
          <w:tab w:val="left" w:pos="5670"/>
          <w:tab w:val="left" w:leader="dot" w:pos="8789"/>
        </w:tabs>
        <w:ind w:left="570"/>
        <w:jc w:val="both"/>
        <w:rPr>
          <w:i/>
          <w:iCs/>
          <w:sz w:val="16"/>
          <w:szCs w:val="16"/>
        </w:rPr>
      </w:pPr>
    </w:p>
    <w:p w14:paraId="49CBE843" w14:textId="42ED6926" w:rsidR="005765CD" w:rsidRDefault="005765CD" w:rsidP="005765CD">
      <w:pPr>
        <w:pStyle w:val="Odstavecseseznamem"/>
        <w:tabs>
          <w:tab w:val="left" w:pos="5670"/>
          <w:tab w:val="left" w:leader="dot" w:pos="8789"/>
        </w:tabs>
        <w:ind w:left="570"/>
        <w:jc w:val="both"/>
        <w:rPr>
          <w:i/>
          <w:iCs/>
          <w:sz w:val="16"/>
          <w:szCs w:val="16"/>
        </w:rPr>
      </w:pPr>
    </w:p>
    <w:p w14:paraId="28E7AD20" w14:textId="729E02E5" w:rsidR="005765CD" w:rsidRDefault="005765CD" w:rsidP="005765CD">
      <w:pPr>
        <w:pStyle w:val="Odstavecseseznamem"/>
        <w:tabs>
          <w:tab w:val="left" w:pos="5670"/>
          <w:tab w:val="left" w:leader="dot" w:pos="8789"/>
        </w:tabs>
        <w:ind w:left="570"/>
        <w:jc w:val="both"/>
        <w:rPr>
          <w:i/>
          <w:iCs/>
          <w:sz w:val="16"/>
          <w:szCs w:val="16"/>
        </w:rPr>
      </w:pPr>
    </w:p>
    <w:p w14:paraId="32E2063A" w14:textId="123ACEB2" w:rsidR="005765CD" w:rsidRDefault="005765CD" w:rsidP="005765CD">
      <w:pPr>
        <w:pStyle w:val="Odstavecseseznamem"/>
        <w:tabs>
          <w:tab w:val="left" w:pos="5670"/>
          <w:tab w:val="left" w:leader="dot" w:pos="8789"/>
        </w:tabs>
        <w:ind w:left="570"/>
        <w:jc w:val="both"/>
        <w:rPr>
          <w:i/>
          <w:iCs/>
          <w:sz w:val="16"/>
          <w:szCs w:val="16"/>
        </w:rPr>
      </w:pPr>
    </w:p>
    <w:p w14:paraId="751831F1" w14:textId="6BACC37A" w:rsidR="005765CD" w:rsidRDefault="005765CD" w:rsidP="005765CD">
      <w:pPr>
        <w:pStyle w:val="Odstavecseseznamem"/>
        <w:tabs>
          <w:tab w:val="left" w:pos="5670"/>
          <w:tab w:val="left" w:leader="dot" w:pos="8789"/>
        </w:tabs>
        <w:ind w:left="570"/>
        <w:jc w:val="both"/>
        <w:rPr>
          <w:i/>
          <w:iCs/>
          <w:sz w:val="16"/>
          <w:szCs w:val="16"/>
        </w:rPr>
      </w:pPr>
    </w:p>
    <w:p w14:paraId="5DD3FEDA" w14:textId="1BB9E9C6" w:rsidR="005765CD" w:rsidRDefault="005765CD" w:rsidP="005765CD">
      <w:pPr>
        <w:pStyle w:val="Odstavecseseznamem"/>
        <w:tabs>
          <w:tab w:val="left" w:pos="5670"/>
          <w:tab w:val="left" w:leader="dot" w:pos="8789"/>
        </w:tabs>
        <w:ind w:left="570"/>
        <w:jc w:val="both"/>
        <w:rPr>
          <w:i/>
          <w:iCs/>
          <w:sz w:val="16"/>
          <w:szCs w:val="16"/>
        </w:rPr>
      </w:pPr>
    </w:p>
    <w:p w14:paraId="464A0DB2" w14:textId="1E3FD855" w:rsidR="005765CD" w:rsidRDefault="005765CD" w:rsidP="005765CD">
      <w:pPr>
        <w:pStyle w:val="Odstavecseseznamem"/>
        <w:tabs>
          <w:tab w:val="left" w:pos="5670"/>
          <w:tab w:val="left" w:leader="dot" w:pos="8789"/>
        </w:tabs>
        <w:ind w:left="570"/>
        <w:jc w:val="both"/>
        <w:rPr>
          <w:i/>
          <w:iCs/>
          <w:sz w:val="16"/>
          <w:szCs w:val="16"/>
        </w:rPr>
      </w:pPr>
    </w:p>
    <w:p w14:paraId="125B061B" w14:textId="6AB26F67" w:rsidR="005765CD" w:rsidRDefault="005765CD" w:rsidP="005765CD">
      <w:pPr>
        <w:pStyle w:val="Odstavecseseznamem"/>
        <w:tabs>
          <w:tab w:val="left" w:pos="5670"/>
          <w:tab w:val="left" w:leader="dot" w:pos="8789"/>
        </w:tabs>
        <w:ind w:left="570"/>
        <w:jc w:val="both"/>
        <w:rPr>
          <w:rFonts w:ascii="Times New Roman" w:hAnsi="Times New Roman"/>
          <w:sz w:val="22"/>
          <w:szCs w:val="24"/>
        </w:rPr>
      </w:pPr>
      <w:r>
        <w:rPr>
          <w:noProof/>
        </w:rPr>
        <w:drawing>
          <wp:inline distT="0" distB="0" distL="0" distR="0" wp14:anchorId="675B13E1" wp14:editId="21DF1F2D">
            <wp:extent cx="6192520" cy="322707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92520" cy="3227070"/>
                    </a:xfrm>
                    <a:prstGeom prst="rect">
                      <a:avLst/>
                    </a:prstGeom>
                  </pic:spPr>
                </pic:pic>
              </a:graphicData>
            </a:graphic>
          </wp:inline>
        </w:drawing>
      </w:r>
    </w:p>
    <w:p w14:paraId="5A68AA6B" w14:textId="5569D397" w:rsidR="005765CD" w:rsidRDefault="005765CD" w:rsidP="005765CD">
      <w:pPr>
        <w:pStyle w:val="Odstavecseseznamem"/>
        <w:tabs>
          <w:tab w:val="left" w:pos="5670"/>
          <w:tab w:val="left" w:leader="dot" w:pos="8789"/>
        </w:tabs>
        <w:ind w:left="570"/>
        <w:jc w:val="both"/>
        <w:rPr>
          <w:rFonts w:ascii="Times New Roman" w:hAnsi="Times New Roman"/>
          <w:sz w:val="22"/>
          <w:szCs w:val="24"/>
        </w:rPr>
      </w:pPr>
    </w:p>
    <w:p w14:paraId="57E732A1" w14:textId="505DF223" w:rsidR="005765CD" w:rsidRDefault="005765CD" w:rsidP="005765CD">
      <w:pPr>
        <w:pStyle w:val="Odstavecseseznamem"/>
        <w:tabs>
          <w:tab w:val="left" w:pos="5670"/>
          <w:tab w:val="left" w:leader="dot" w:pos="8789"/>
        </w:tabs>
        <w:ind w:left="570"/>
        <w:jc w:val="both"/>
        <w:rPr>
          <w:rFonts w:ascii="Times New Roman" w:hAnsi="Times New Roman"/>
          <w:sz w:val="22"/>
          <w:szCs w:val="24"/>
        </w:rPr>
      </w:pPr>
    </w:p>
    <w:p w14:paraId="3F1F13DD" w14:textId="321CBFBE" w:rsidR="005765CD" w:rsidRDefault="005765CD" w:rsidP="005765CD">
      <w:pPr>
        <w:pStyle w:val="Odstavecseseznamem"/>
        <w:tabs>
          <w:tab w:val="left" w:pos="5670"/>
          <w:tab w:val="left" w:leader="dot" w:pos="8789"/>
        </w:tabs>
        <w:ind w:left="570"/>
        <w:jc w:val="both"/>
        <w:rPr>
          <w:rFonts w:ascii="Times New Roman" w:hAnsi="Times New Roman"/>
          <w:sz w:val="22"/>
          <w:szCs w:val="24"/>
        </w:rPr>
      </w:pPr>
    </w:p>
    <w:p w14:paraId="13F4A9F4" w14:textId="5946EAFD" w:rsidR="005765CD" w:rsidRDefault="005765CD" w:rsidP="005765CD">
      <w:pPr>
        <w:pStyle w:val="Odstavecseseznamem"/>
        <w:tabs>
          <w:tab w:val="left" w:pos="5670"/>
          <w:tab w:val="left" w:leader="dot" w:pos="8789"/>
        </w:tabs>
        <w:ind w:left="570"/>
        <w:jc w:val="both"/>
        <w:rPr>
          <w:rFonts w:ascii="Times New Roman" w:hAnsi="Times New Roman"/>
          <w:sz w:val="22"/>
          <w:szCs w:val="24"/>
        </w:rPr>
      </w:pPr>
    </w:p>
    <w:p w14:paraId="10B1D88F" w14:textId="1A175EC2" w:rsidR="005765CD" w:rsidRDefault="005765CD" w:rsidP="005765CD">
      <w:pPr>
        <w:pStyle w:val="Odstavecseseznamem"/>
        <w:tabs>
          <w:tab w:val="left" w:pos="5670"/>
          <w:tab w:val="left" w:leader="dot" w:pos="8789"/>
        </w:tabs>
        <w:ind w:left="570"/>
        <w:jc w:val="both"/>
        <w:rPr>
          <w:rFonts w:ascii="Times New Roman" w:hAnsi="Times New Roman"/>
          <w:sz w:val="22"/>
          <w:szCs w:val="24"/>
        </w:rPr>
      </w:pPr>
    </w:p>
    <w:p w14:paraId="0ED27FB1" w14:textId="77777777" w:rsidR="005765CD" w:rsidRDefault="005765CD" w:rsidP="005765CD">
      <w:pPr>
        <w:pStyle w:val="Odstavecseseznamem"/>
        <w:tabs>
          <w:tab w:val="left" w:pos="5670"/>
          <w:tab w:val="left" w:leader="dot" w:pos="8789"/>
        </w:tabs>
        <w:ind w:left="570"/>
        <w:jc w:val="both"/>
        <w:rPr>
          <w:rFonts w:ascii="Times New Roman" w:hAnsi="Times New Roman"/>
          <w:sz w:val="22"/>
          <w:szCs w:val="24"/>
        </w:rPr>
      </w:pPr>
    </w:p>
    <w:p w14:paraId="40D9E7EC" w14:textId="11EB66C6"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bookmarkStart w:id="15" w:name="_GoBack"/>
      <w:bookmarkEnd w:id="15"/>
      <w:r w:rsidRPr="005765CD">
        <w:rPr>
          <w:rFonts w:ascii="Times New Roman" w:hAnsi="Times New Roman"/>
          <w:sz w:val="22"/>
          <w:szCs w:val="24"/>
        </w:rPr>
        <w:lastRenderedPageBreak/>
        <w:t>Všeobecné obchodní podmínky Nemocnice Na Homolce</w:t>
      </w:r>
    </w:p>
    <w:p w14:paraId="02A3281F"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I. Základní ustanovení</w:t>
      </w:r>
    </w:p>
    <w:p w14:paraId="4846E981"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1. Tyto Všeobecné obchodní podmínky sepsané v souladu s ustanovením § 1751 a násl. zákona č. 89/2012 Sb., občanský zákoník, ve znění pozdějších předpisů, jsou součástí všech smluv NNH, jejichž jsou přílohou. Smluvní strany těchto smluv bezvýhradně akceptují ustanovení těchto Všeobecných obchodních podmínek a uzavírají smlouvu s tím, že ustanovení smlouvy, která se odchylují od těchto Všeobecných obchodních podmínek, mají před Všeobecnými obchodními podmínkami přednost.</w:t>
      </w:r>
    </w:p>
    <w:p w14:paraId="6378D534"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2. Nemocnice Na Homolce je státní příspěvková organizace v přímé řídící působnosti Ministerstva zdravotnictví České republiky, zřízená rozhodnutím ministra zdravotnictví ze dne 25. 11. 1990, čj.: OP- 054.25.11.90, ve znění změn provedených Opatřením Ministerstva zdravotnictví vydaného pod čj.: MZDR 31003/2022-1/OPR ze dne 25. 1. 2023. Nemocnice Na Homolce je příslušná hospodařit s majetkem, který jí byl svěřen.</w:t>
      </w:r>
    </w:p>
    <w:p w14:paraId="2D98067B"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II. Výklad pojmů a zkratek</w:t>
      </w:r>
    </w:p>
    <w:p w14:paraId="3C3D6750"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1. Z důvodu standardizace označení smluvních stran a dalších pojmů budou v těchto Všeobecných</w:t>
      </w:r>
    </w:p>
    <w:p w14:paraId="1AB13E9B"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obchodních podmínkách používány pojmy s dále uvedenými významy:</w:t>
      </w:r>
    </w:p>
    <w:p w14:paraId="1CBB9248"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 NNH - Nemocnice Na Homolce,</w:t>
      </w:r>
    </w:p>
    <w:p w14:paraId="62E7A30E"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 dodavatel - druhá smluvní strana, bez ohledu na odlišné označení smluvních stran ve smlouvě. Pokud vystupuje ve smlouvě více smluvních stran, vztahují se výše uvedená označení na jednotlivé všechny smluvní strany odlišné od NNH obdobně,</w:t>
      </w:r>
    </w:p>
    <w:p w14:paraId="6B673430"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 VOP - Všeobecné obchodní podmínky NNH,</w:t>
      </w:r>
    </w:p>
    <w:p w14:paraId="714A090D"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 smlouva - smlouva včetně jejích případných dodatků či příloh, kde smluvní stranou je NNH a kde VOP takovou smlouvu doplňují,</w:t>
      </w:r>
    </w:p>
    <w:p w14:paraId="404A1C0D"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 objednávka - poptávka po dodávce nebo službě pro jednorázové účely menšího rozsahu nebo naplňování rámcových smluv.</w:t>
      </w:r>
    </w:p>
    <w:p w14:paraId="762300F3"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2. V těchto VOP jsou dále užívány následující zkratky a odkazy na právní předpisy:</w:t>
      </w:r>
    </w:p>
    <w:p w14:paraId="37E86F80"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a) zákon č. 134/2016 Sb., o zadávání veřejných zakázek, ve znění pozdějších předpisů (dále jen „ZZVZ“),</w:t>
      </w:r>
    </w:p>
    <w:p w14:paraId="6B0A59D7"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b) zákon č. 340/2015 Sb., o zvláštních podmínkách účinnosti některých smluv, uveřejňování těchto smluv a o registru smluv, ve znění pozdějších předpisů (dále jen „zákon o registru smluv“),</w:t>
      </w:r>
    </w:p>
    <w:p w14:paraId="07256CDE"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c) zákon č. 89/2012 Sb., občanský zákoník, ve znění pozdějších předpisů (dále jen „občanský zákoník“),</w:t>
      </w:r>
    </w:p>
    <w:p w14:paraId="41CE3985"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d) zákon č. 99/1963 Sb., občanský soudní řád, ve znění pozdějších předpisů (dále jen „o.s.ř.“),</w:t>
      </w:r>
    </w:p>
    <w:p w14:paraId="1F8177FD"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e) zákon č. 91/2012 Sb., o mezinárodním právu soukromém, ve znění pozdějších předpisů (dále jen</w:t>
      </w:r>
    </w:p>
    <w:p w14:paraId="44E4E220"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„ZMPS“),</w:t>
      </w:r>
    </w:p>
    <w:p w14:paraId="1BC3CED4"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f) zákon č. 297/2016 Sb., o službách vytvářejících důvěru pro elektronické transakce, ve znění pozdějších předpisů,</w:t>
      </w:r>
    </w:p>
    <w:p w14:paraId="41E24F64"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g) nařízení vlády č. 351/2013 Sb., kterým se určuje výše úroků z prodlení a nákladů spojených s uplatněním pohledávky, určuje odměnu likvidátora, likvidačního správce a člena orgánu právnické osoby jmenovaného soudem a upravují některých otázky Obchodního věstníku a veřejných rejstříků právnických a fyzických osob a evidence svěřenských fondů a evidence údajů o skutečných majitelích, ve znění pozdějších předpisů (dále jen „nařízení vlády č. 351/2013 Sb.“).</w:t>
      </w:r>
    </w:p>
    <w:p w14:paraId="220C87E5"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III. Ustanovení vztahující se ke koupi věci</w:t>
      </w:r>
    </w:p>
    <w:p w14:paraId="55C62A7E"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1. Pokud je předmětem smlouvy koupě věci, k převodu vlastnického práva k věci dochází písemným protokolárním předáním věci NNH.</w:t>
      </w:r>
    </w:p>
    <w:p w14:paraId="2E58F67F"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2. U koupě věcí provedených na základě objednávky je kupní smlouva uzavřena potvrzením objednávky ze strany dodavatele. Vlastnické právo přechází na NNH dodáním předmětu koupě a podpisem dodacího listu kontaktní osobou NNH.</w:t>
      </w:r>
    </w:p>
    <w:p w14:paraId="25F52DFF"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Roentgenova 2, 150 30 Praha 5</w:t>
      </w:r>
    </w:p>
    <w:p w14:paraId="49F24A88"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Tel.: +420 257 271 111</w:t>
      </w:r>
    </w:p>
    <w:p w14:paraId="6F221467"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IČO: 00023884</w:t>
      </w:r>
    </w:p>
    <w:p w14:paraId="09759AD3"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09_SPC_NNH_008</w:t>
      </w:r>
    </w:p>
    <w:p w14:paraId="7FC1373D"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Všeobecné obchodní podmínky Nemocnice Na Homolce</w:t>
      </w:r>
    </w:p>
    <w:p w14:paraId="32710DE8"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Verze: 04,06/2023 Stránka 2 z 8</w:t>
      </w:r>
    </w:p>
    <w:p w14:paraId="362F42BE"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 xml:space="preserve">3. Dodavatel poskytuje NNH záruku za jakost ve smyslu ust. § 2113 a násl. občanského zákoníku, přičemž věc si musí po záruční dobu zachovat obvyklé vlastnosti, které jsou vymíněny v kupní smlouvě. </w:t>
      </w:r>
      <w:r w:rsidRPr="005765CD">
        <w:rPr>
          <w:rFonts w:ascii="Times New Roman" w:hAnsi="Times New Roman"/>
          <w:sz w:val="22"/>
          <w:szCs w:val="24"/>
        </w:rPr>
        <w:lastRenderedPageBreak/>
        <w:t>Záruční doba je zpravidla sjednána v kupní smlouvě, a to i odchylně od těchto VOP, přičemž není-li v kupní smlouvě tato doba sjednána, nebo nenabízí-li dodavatel svým prohlášením záruku delší, poskytuje dodavatel tuto záruku za jakost:</w:t>
      </w:r>
    </w:p>
    <w:p w14:paraId="4E20351C"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a) u věcí, u kterých je výrobcem stanovena doba použitelnosti (zejm. exspirace léčiv či zdravotnických prostředků), po dobu této exspirace,</w:t>
      </w:r>
    </w:p>
    <w:p w14:paraId="44A254F4"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b) u movitých věcí, u nichž není výrobcem stanovena doba použitelnosti a které nepodléhají rychlé zkáze, 24 měsíců,</w:t>
      </w:r>
    </w:p>
    <w:p w14:paraId="22A1F00E"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c) u movitých věcí, u nichž není výrobcem stanovena doba použitelnosti a které podléhají rychlé zkáze, se záruka neposkytuje, nevyplývá-li z právního předpisu nebo není-li ujednána v kupní smlouvě.</w:t>
      </w:r>
    </w:p>
    <w:p w14:paraId="398313A4"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4. Pokud je předmětem kupní smlouvy hromadně vyráběný léčivý přípravek, požaduje NNH, aby doba exspirace ode dne dodání činila alespoň 12 měsíců.</w:t>
      </w:r>
    </w:p>
    <w:p w14:paraId="74954A26"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IV. Doba trvání, změna a zánik smlouvy</w:t>
      </w:r>
    </w:p>
    <w:p w14:paraId="1E4A9043"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1. Smlouva se sjednává na dobu určitou, kdy doba trvání smlouvy musí být vždy stanovena ve smlouvě. Účinnosti nabývá smlouva dnem jejího uzavření smluvními stranami, nemá-li nabýt v souladu se zákonem o registru smluv účinnosti později. V takovém případě jsou smluvní strany povinny ve vzájemné součinnosti jednat tak, aby byly naplněny podmínky zákona o registru smluv a smlouva nabyla účinnosti bez zbytečného odkladu po jejím uzavření.</w:t>
      </w:r>
    </w:p>
    <w:p w14:paraId="2D8D28F1"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2. Jakékoli změny a doplňky smlouvy lze provádět pouze písemnými, vzestupně číslovanými dodatky ke smlouvě podepsanými oprávněnými zástupci smluvních stran. To neplatí u změn adres pro doručování a změny kontaktních osob a jejich kontaktních údajů, které jsou účinné doručením písemného oznámením této změny druhé smluvní straně.</w:t>
      </w:r>
    </w:p>
    <w:p w14:paraId="1B686DC9"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3. Smlouva může být ukončena pouze písemně, a to:</w:t>
      </w:r>
    </w:p>
    <w:p w14:paraId="10486F65"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a) dohodou podepsanou oběma smluvními stranami, v tomto případě platnost a účinnost smlouvy končí ke sjednanému dni,</w:t>
      </w:r>
    </w:p>
    <w:p w14:paraId="45E63215"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b) odstoupením od smlouvy v důsledku nesplnění povinnosti vyplývající ze smlouvy, z VOP nebo z obecně závazných právních předpisů, pokud druhá strana nezjedná nápravu ani v dodatečné přiměřené lhůtě, kterou ji k tomu oprávněná strana poskytne v písemné výzvě ke splnění povinnosti, přičemž tato lhůta nesmí být kratší než deset (10) kalendářních dnů od doručení takovéto výzvy,</w:t>
      </w:r>
    </w:p>
    <w:p w14:paraId="2B1C38E8"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c) odstoupením od smlouvy v důsledku zahájení insolvenčního řízení vůči druhé smluvní straně.</w:t>
      </w:r>
    </w:p>
    <w:p w14:paraId="74BFD79F"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4. Odstoupení od smlouvy nabývá účinnosti dnem prokazatelného doručení druhé smluvní straně. V případě, že odstoupení od smlouvy není možné doručit druhé smluvní straně ve lhůtě 10 dnů od odeslání, považuje se odstoupení od smlouvy za doručené druhé smluvní straně uplynutím 10. dne ode dne prokazatelného odeslání takového odstoupení od smlouvy druhé smluvní straně.</w:t>
      </w:r>
    </w:p>
    <w:p w14:paraId="7EBFE991"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5. Okamžikem nabytí účinnosti odstoupení od smlouvy zanikají všechna práva a povinnosti smluvních stran ze smlouvy. Při ukončení smlouvy jsou smluvní strany povinny vzájemně vypořádat své závazky, zejména si vrátit věci předané k provedení díla, vyklidit prostory poskytnuté k provedení díla a místo plnění.</w:t>
      </w:r>
    </w:p>
    <w:p w14:paraId="237054CA"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6. V důsledku zániku smlouvy nedochází k zániku nároků na náhradu škody vzniklých porušením smlouvy, nároků na uhrazení smluvních pokut, ani jiných ustanovení, která podle projevené vůle stran nebo vzhledem ke své povaze mají trvat i po jejím zániku.</w:t>
      </w:r>
    </w:p>
    <w:p w14:paraId="27719FA1"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V. Některá ustanovení o fakturaci</w:t>
      </w:r>
    </w:p>
    <w:p w14:paraId="4D059996"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1. NNH je povinna zaplatit dodavateli za plnění vždy až na základě vystavení a doručení daňového dokladu (faktury). Dodavatel je povinen vystavit daňový doklad do 15 dnů po uskutečnění zdanitelného plnění a nejpozději do 2 pracovních dnů po jeho vystavení doručit tento daňový doklad na adresu sídla NNH nebo do datové schránky NNH či na elektronickou adresu faktury@homolka.cz. V případě opožděného zaslání daňového dokladu je dodavatel povinen NNH uhradit vzniklou škodu v plné výši. To se vztahuje</w:t>
      </w:r>
    </w:p>
    <w:p w14:paraId="6AE1EEE0"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Roentgenova 2, 150 30 Praha 5</w:t>
      </w:r>
    </w:p>
    <w:p w14:paraId="7895E9FA"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Tel.: +420 257 271 111</w:t>
      </w:r>
    </w:p>
    <w:p w14:paraId="2A3E1D86"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IČO: 00023884</w:t>
      </w:r>
    </w:p>
    <w:p w14:paraId="2BFF6157"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09_SPC_NNH_008</w:t>
      </w:r>
    </w:p>
    <w:p w14:paraId="7F462144"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Všeobecné obchodní podmínky Nemocnice Na Homolce</w:t>
      </w:r>
    </w:p>
    <w:p w14:paraId="407725AA"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Verze: 04,06/2023 Stránka 3 z 8</w:t>
      </w:r>
    </w:p>
    <w:p w14:paraId="35ECBD41"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lastRenderedPageBreak/>
        <w:t>zejména na případy přenesené daňové povinnosti, kdy by NNH byla v důsledku nevystavení daňového</w:t>
      </w:r>
    </w:p>
    <w:p w14:paraId="56253FED"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dokladu řádně a včas v prodlení s odvedením daně.</w:t>
      </w:r>
    </w:p>
    <w:p w14:paraId="6E1254B7"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2. Účetní daňové doklady musejí obsahovat náležitosti stanovené příslušnými právními předpisy, a to zejména zákonem č. 235/2004 Sb., o dani z přidané hodnoty, ve znění platném k datu uskutečnění zdanitelného plnění a zákonem č. 563/1991 Sb., o účetnictví, ve znění platném k témuž datu. Účetní a daňový doklad musí obsahovat zejména tyto náležitosti:</w:t>
      </w:r>
    </w:p>
    <w:p w14:paraId="5048E6B7"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a) označení povinné a oprávněné osoby, adresu sídla/místa podnikání, IČO, DIČ,</w:t>
      </w:r>
    </w:p>
    <w:p w14:paraId="17C7EC99"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b) číslo dokladu,</w:t>
      </w:r>
    </w:p>
    <w:p w14:paraId="6BCC758F"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c) specifikace zboží (kód položky v systému NNH) s uvedením jeho množství,</w:t>
      </w:r>
    </w:p>
    <w:p w14:paraId="1DC6CFD5"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d) den jeho vystavení a den splatnosti, den zdanitelného plnění,</w:t>
      </w:r>
    </w:p>
    <w:p w14:paraId="6F1FF2F8"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e) označení peněžního ústavu a číslo účtu, na který se má platit, konstantní a variabilní symbol,</w:t>
      </w:r>
    </w:p>
    <w:p w14:paraId="37B91712"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f) účtovanou částku, sazbu DPH, účtovanou částku vč. DPH,</w:t>
      </w:r>
    </w:p>
    <w:p w14:paraId="52B6D47F"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g) důvod účtování s odvoláním na objednávku nebo dohodu, číslo smlouvy NNH,</w:t>
      </w:r>
    </w:p>
    <w:p w14:paraId="4B02E680"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h) elektronický podpis osoby oprávněné k vystavení daňového a účetního dokladu, je-li to technicky možné,</w:t>
      </w:r>
    </w:p>
    <w:p w14:paraId="49519896"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i) seznam příloh.</w:t>
      </w:r>
    </w:p>
    <w:p w14:paraId="5A579565"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3. Nedílnou součástí daňového dokladu musí být potvrzení o řádném splnění závazku (dle typu plnění zejm. dodací list, předávací protokol díla, potvrzený výkaz práce, zjišťovací protokol apod.), který musí být potvrzen osobou oprávněnou jednat za NNH.</w:t>
      </w:r>
    </w:p>
    <w:p w14:paraId="6D0B3AE6"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4. V případě, že daňový doklad nebude mít náležitosti daňového dokladu nebo na něm nebudou uvedeny údaje specifikované ve smlouvě, nebo bude jinak neúplný či nesprávný, je jej NNH oprávněna vrátit k opravě či doplnění. Tím se NNH nedostává do prodlení s úhradou ceny. V takovém případě začíná běžet lhůta splatnosti až dnem doručení opraveného daňového dokladu NNH za obdobných podmínek jako u původního daňového dokladu.</w:t>
      </w:r>
    </w:p>
    <w:p w14:paraId="62DF8961"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5. Pokud se daňově doklady vztahují k plnění za dodané zboží či poskytnuté služby, které vychází ze smlouvy z veřejné zakázky, je dodavatel povinen uvést v daňovém dokladu identifikaci smlouvy NNH či identifikaci předmětné veřejné zakázky.</w:t>
      </w:r>
    </w:p>
    <w:p w14:paraId="34A649F2"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6. S ohledem na skutečnost, že NNH je povinným subjektem pro vykazování dat do Intrastat v České republice, je dodavatel sídlící v jiném členském státě EU než je Česká republika povinen opatřit dopravní dokumenty nebo dodací listy pro NNH následujícími údaji:</w:t>
      </w:r>
    </w:p>
    <w:p w14:paraId="6A6F9E7B"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a) způsob dopravy zboží,</w:t>
      </w:r>
    </w:p>
    <w:p w14:paraId="571FBF28"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b) informace o subjektu úhrady dopravy zboží,</w:t>
      </w:r>
    </w:p>
    <w:p w14:paraId="77F53FA3"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c) kód standardní klasifikace produkce,</w:t>
      </w:r>
    </w:p>
    <w:p w14:paraId="169755D1"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d) informace o výchozím místě dopravy zboží,</w:t>
      </w:r>
    </w:p>
    <w:p w14:paraId="46C3E14E"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e) informace o místě výroby zboží,</w:t>
      </w:r>
    </w:p>
    <w:p w14:paraId="63A757E2"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f) hmotnost a další údaje v měrných jednotkách o zboží ke každému kódu standardní klasifikace.</w:t>
      </w:r>
    </w:p>
    <w:p w14:paraId="25E35E2F"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7. Splatnost daňového dokladu je 60 dnů ode dne doručení řádného daňového dokladu do NNH.</w:t>
      </w:r>
    </w:p>
    <w:p w14:paraId="1EA0E5D3"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8. Není-li ve smlouvě dohodnuto jinak, NNH uhradí faktury bezhotovostně převodem na účet druhé smluvní</w:t>
      </w:r>
    </w:p>
    <w:p w14:paraId="1D9DA4B3"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strany. Dnem úhrady faktury se rozumí den, kdy byla fakturovaná částka odepsána z účtu NNH.</w:t>
      </w:r>
    </w:p>
    <w:p w14:paraId="43C420B9"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9. NNH neposkytuje zálohové platby.</w:t>
      </w:r>
    </w:p>
    <w:p w14:paraId="56282DCD"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10. Není-li ve smlouvě dohodnuto jinak, platby budou probíhat výhradně v CZK a rovněž veškeré cenové údaje</w:t>
      </w:r>
    </w:p>
    <w:p w14:paraId="5E71EE15"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budou v této měně.</w:t>
      </w:r>
    </w:p>
    <w:p w14:paraId="53C788F3"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11. Z důvodu ochrany NNH jako příjemce zdanitelného plnění budou v případě návrhu na uzavření smlouvy týkající se nákupu dodávek zboží nebo služeb, s výjimkou stavebních prací dle § 92 písm. a) a §92 písm. e) zákona č. 235/2004 Sb. o dani z přidané hodnoty, ve znění pozdějších předpisů, zahrnuta do smlouvy následující ustanovení s odpovídajícím označením smluvních stran:</w:t>
      </w:r>
    </w:p>
    <w:p w14:paraId="28DDACA5"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Roentgenova 2, 150 30 Praha 5</w:t>
      </w:r>
    </w:p>
    <w:p w14:paraId="5B34EBAA"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Tel.: +420 257 271 111</w:t>
      </w:r>
    </w:p>
    <w:p w14:paraId="1841BBAA"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IČO: 00023884</w:t>
      </w:r>
    </w:p>
    <w:p w14:paraId="2CC9399B"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09_SPC_NNH_008</w:t>
      </w:r>
    </w:p>
    <w:p w14:paraId="3EB3C8C6"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Všeobecné obchodní podmínky Nemocnice Na Homolce</w:t>
      </w:r>
    </w:p>
    <w:p w14:paraId="122A2920"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lastRenderedPageBreak/>
        <w:t>Verze: 04,06/2023 Stránka 4 z 8</w:t>
      </w:r>
    </w:p>
    <w:p w14:paraId="76787841"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„NNH je oprávněna, v případě, že dodavatel je v okamžiku uskutečnění zdanitelného plnění veden v registru nespolehlivých plátců daně z přidané hodnoty, uhradit částku odpovídající výši daně z přidané hodnoty na účet správce daně za dodavatele. Uhrazení částky odpovídající výši daně z přidané hodnoty na účet správce daně za dodavatele bude považováno v tomto rozsahu za splnění závazku NNH uhradit sjednanou cenu dodavateli.</w:t>
      </w:r>
    </w:p>
    <w:p w14:paraId="06AA4855"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Veškeré platby mezi smluvními stranami se uskutečňují prostřednictvím bankovního spojení uvedeného v hlavičce této smlouvy. Dodavatel prohlašuje, že uvedené číslo jeho bankovního účtu splňuje požadavky dle § 109 zák. č. 235/2004 Sb., o dani z přidané hodnoty, v platném znění, a jedná se o zveřejněné číslo účtu registrovaného plátce daně z přidané hodnoty.“</w:t>
      </w:r>
    </w:p>
    <w:p w14:paraId="4DA59BF3"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VI. Ustanovení k zajištění kvality a předávání údajů o kvalitě</w:t>
      </w:r>
    </w:p>
    <w:p w14:paraId="655CA685"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1. Pokud je předmětem smlouvy dodávka či služba1, nebo je předmětem smlouvy bezúplatné užívání movité věci, pak se dodavatel zavazuje, že:</w:t>
      </w:r>
    </w:p>
    <w:p w14:paraId="2E6D3614"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a) předá NNH veškeré údaje o kvalitě, které jsou požadovány (a) právními předpisy, nebo (b) byly požadovány NNH v rámci zadávacích podmínek, na jejichž základě NNH uzavřela smlouvu s dodavatelem, jsou-li takové, nebo (c) jsou požadována ustanoveními smlouvy, nebo (d) jsou požadována NNH po uzavření smlouvy prostřednictvím kontaktní osoby uvedené ve smlouvě nebo pracovníků NNH s jejichž činností vykonávanou v NNH souvisí zajišťování, údržba nebo kontrola kvality plnění ze smlouvy,</w:t>
      </w:r>
    </w:p>
    <w:p w14:paraId="2EC0571D"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b) v případě neschopnosti dodržet své povinnosti vyplývající ze smlouvy, zejména plnit předmět smlouvy v kvalitě stanovené smlouvou a v souladu s technickými podmínkami stanovenými v rámci zadávacích podmínek, které byly podkladem pro uzavření smlouvy (jsou-li takové), bude o této skutečnosti neprodleně prokazatelně informovat NNH. Práva vyplývající z odpovědnosti za porušení smlouvy tímto nejsou dotčena,</w:t>
      </w:r>
    </w:p>
    <w:p w14:paraId="23DAAFB4"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c) oznámí NNH veškeré odchylky od kvality a technických podmínek, které se vztahují k plnění předmětu smlouvy a které zjistí v průběhu plnění smlouvy. V takovém případě NNH může uplatnit práva z vadného plnění ihned poté, co se o vadném plnění dozvěděla,</w:t>
      </w:r>
    </w:p>
    <w:p w14:paraId="179360C3"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d) v dostatečném předstihu před plánovanými změnami výrobních metod, postupů či použitých materiálů, které mají potenciální vliv na kvalitu plnění předmětu smlouvy, bude NNH o této skutečnosti informovat a umožní NNH ověření, zda deklarované změny nemohou ovlivnit výslednou kvalitu plnění smlouvy.</w:t>
      </w:r>
    </w:p>
    <w:p w14:paraId="0BF3E08D"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2. NNH je oprávněna v případě zjištění nedostatků při plnění smlouvy (zjištěných např. v rámci hodnocení), zahájit s dodavatelem neprodleně jednání směřující k nápravě vzniklého stavu.</w:t>
      </w:r>
    </w:p>
    <w:p w14:paraId="25FA2E2E"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3. V případě rozporu s plněním podmínek stanovených ve smlouvě bude NNH uplatňovat práva</w:t>
      </w:r>
    </w:p>
    <w:p w14:paraId="09CA73F4"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z odpovědnosti za vadné plnění v souladu se smlouvou a příslušnými právními předpisy.</w:t>
      </w:r>
    </w:p>
    <w:p w14:paraId="36CF17EE"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VII. Porušení povinnosti, odpovědnost a sankce</w:t>
      </w:r>
    </w:p>
    <w:p w14:paraId="41D5D975"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1. V případě více dlužných úhrad dodavatele vůči NNH bude jakékoliv plnění dodavatele vždy započteno nejprve na dluh nejstarší, nevyplývá-li z plnění výslovně, že jde o plnění na jiný, konkrétně určený dluh, a to bez ohledu na to, které závazky byly upomenuty a které nikoliv.</w:t>
      </w:r>
    </w:p>
    <w:p w14:paraId="440428BB"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2. Zápočet pohledávky dodavatele vůči NNH lze provést jen na základě písemného souhlasu NNH.</w:t>
      </w:r>
    </w:p>
    <w:p w14:paraId="6E9B75DB"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3. Úroky z prodlení s úhradou peněžitého plnění ze strany NNH mohou být dohodnuty maximálně ve výši</w:t>
      </w:r>
    </w:p>
    <w:p w14:paraId="5D055049"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stanovené v nařízení vlády č. 351/2013 Sb.</w:t>
      </w:r>
    </w:p>
    <w:p w14:paraId="2FE5F8EE"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4. Jakékoli ustanovení smlouvy o smluvních pokutách nezbavuje žádnou ze smluvních stran povinnosti k náhradě škody. Nevyplývá-li ze smlouvy něco jiného, stanoví se smluvní pokuta z částky bez daně z přidané hodnoty.</w:t>
      </w:r>
    </w:p>
    <w:p w14:paraId="248B9855"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1 Srov. ustanovení § 14 odst. 1 a 2 ZZVZ</w:t>
      </w:r>
    </w:p>
    <w:p w14:paraId="1A5FAE80"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Roentgenova 2, 150 30 Praha 5</w:t>
      </w:r>
    </w:p>
    <w:p w14:paraId="63B63220"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Tel.: +420 257 271 111</w:t>
      </w:r>
    </w:p>
    <w:p w14:paraId="5FADD65B"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IČO: 00023884</w:t>
      </w:r>
    </w:p>
    <w:p w14:paraId="2B054E02"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09_SPC_NNH_008</w:t>
      </w:r>
    </w:p>
    <w:p w14:paraId="058E5A41"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Všeobecné obchodní podmínky Nemocnice Na Homolce</w:t>
      </w:r>
    </w:p>
    <w:p w14:paraId="41291394"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Verze: 04,06/2023 Stránka 5 z 8</w:t>
      </w:r>
    </w:p>
    <w:p w14:paraId="5FE0F5CC"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lastRenderedPageBreak/>
        <w:t>5. Smluvní pokuty v neprospěch NNH, které nejsou sjednány ve smlouvě, se nepovažují za platně sjednané.</w:t>
      </w:r>
    </w:p>
    <w:p w14:paraId="54427590"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6. I v případě, kdy dodavatel plní svůj závazek prostřednictví třetí osoby, je dodavatel odpovědný za řádné a včasné splnění závazku stejně, jako by závazek plnil sám.</w:t>
      </w:r>
    </w:p>
    <w:p w14:paraId="14A50914"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7. Práva vzniklá ze smlouvy nesmí být postoupena bez předchozího písemného souhlasu NNH. Jakékoliv postoupení v rozporu s VOP se považuje za neplatné a neúčinné.</w:t>
      </w:r>
    </w:p>
    <w:p w14:paraId="1A5A1018"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8. Ujednání o omezení rozsahu náhrady škody v neprospěch NNH, které není sjednáno ve smlouvě, se nepovažuje za platně sjednané.</w:t>
      </w:r>
    </w:p>
    <w:p w14:paraId="0C283BAB"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VIII. Salvatorní klauzule</w:t>
      </w:r>
    </w:p>
    <w:p w14:paraId="7E85C584"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1. Smluvní strany si k naplnění účelu smlouvy poskytnou vzájemnou součinnost.</w:t>
      </w:r>
    </w:p>
    <w:p w14:paraId="6CF75435"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2. Smluvní strany sjednávají, že pokud v důsledku změny či odlišného výkladu právních předpisů anebo judikatury soudů bude u některého ustanovení smlouvy shledán důvod jeho neplatnosti, smlouva jako celek nadále platí, přičemž za neplatnou bude možné považovat pouze tu část, které se důvod neplatnosti přímo týká. Smluvní strany toto ustanovení doplní či nahradí novým ujednáním, které bude odpovídat aktuálnímu výkladu právních předpisů a smyslu a účelu smlouvy.</w:t>
      </w:r>
    </w:p>
    <w:p w14:paraId="67666DD0"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3. Pokud v některých případech nebude možné řešení zde uvedené a smlouva by byla neplatná jako celek, strany bezodkladně po tomto zjištění uzavřou novou smlouvu, ve které bude případný důvod neplatnosti odstraněn, a dosavadní přijatá plnění budou započítána na plnění stran podle této nové smlouvy. Podmínky nové smlouvy vyjdou přitom z původní smlouvy.</w:t>
      </w:r>
    </w:p>
    <w:p w14:paraId="5F8FA871"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IX. Řešení sporů, rozhodné právo</w:t>
      </w:r>
    </w:p>
    <w:p w14:paraId="253DD5C3"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1. Smluvní strany vynaloží veškeré úsilí k tomu, aby vyřešily všechny spory, které by mohly vzniknout</w:t>
      </w:r>
    </w:p>
    <w:p w14:paraId="503E6418"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v souvislosti se smlouvou a její realizací, v první řadě vzájemnou dohodou.</w:t>
      </w:r>
    </w:p>
    <w:p w14:paraId="0492C6C9"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2. Smluvní strany se ve smyslu ustanovení § 87 odst. 1 ZMPS, dohodly, že smlouva a práva a povinnosti z ní vyplývající se řídí právním řádem České republiky, zejména příslušnými ustanoveními občanského zákoníku. Ke kolizním ustanovením českého právního řádu se přitom nepřihlíží.</w:t>
      </w:r>
    </w:p>
    <w:p w14:paraId="0DE0CD3D"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3. Použití obecných obchodních zvyklostí a zvyklostí zachovávaných v odvětvích, ve kterých smluvní strany podnikají, na závazky založené smlouvou, se vylučují.</w:t>
      </w:r>
    </w:p>
    <w:p w14:paraId="042E43D4"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X. Založení pravomoci českých soudů, prorogace</w:t>
      </w:r>
    </w:p>
    <w:p w14:paraId="7DECC4FF"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1. Smluvní strany se ve smyslu ustanovení § 85 ZMPS dohodly na pravomoci soudů České republiky k projednání a rozhodnutí sporů a jiných právních věcí vyplývajících ze smlouvy založeného právního vztahu, jakož i ze vztahů s tímto vztahem souvisejících.</w:t>
      </w:r>
    </w:p>
    <w:p w14:paraId="7F4E788C"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2. Smluvní strany se ve smyslu ustanovení § 89a o.s.ř., dohodly, že místně příslušným soudem k projednání a rozhodnutí sporů a jiných právních věcí vyplývajících ze smlouvy založeného právního vztahu, jakož i ze vztahů s tímto vztahem souvisejících, je v případě, že k projednání věci je věcně příslušný krajský soud, Městský soud v Praze a v případě, že k projednání věci je věcně příslušný okresní soud, Obvodní soud pro Prahu 5.</w:t>
      </w:r>
    </w:p>
    <w:p w14:paraId="00739444"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XI. Podmínky doručování</w:t>
      </w:r>
    </w:p>
    <w:p w14:paraId="6D0B9C7D"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1. Kontaktní údaje pro vyřizování sdělení dle smlouvy a pro vyřizování písemností týkajících se smlouvy, budou doručovány následujícími způsoby:</w:t>
      </w:r>
    </w:p>
    <w:p w14:paraId="717F528E"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a) prostřednictvím držitele poštovní licence na adresy sídel smluvních stran uvedené v hlavičce smlouvy;</w:t>
      </w:r>
    </w:p>
    <w:p w14:paraId="3C8F1396"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b) prostřednictvím pověřených zaměstnanců dodavatele, a to faxem, datovou schránkou, emailem uvedeným v hlavičce smlouvy či osobně v sídlech smluvních stran.</w:t>
      </w:r>
    </w:p>
    <w:p w14:paraId="57EF4106"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2. Smluvní strany budou doručovat písemnosti na dohodnuté doručovací adresy. Dohodnutou doručovací adresou se rozumí adresa sídla/místa podnikání dotčené smluvní strany uvedená v hlavičce smlouvy, případně jiná kontaktní adresa uvedená v hlavičce smlouvy nebo datová schránka. Při změně místa</w:t>
      </w:r>
    </w:p>
    <w:p w14:paraId="109E73BA"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Roentgenova 2, 150 30 Praha 5</w:t>
      </w:r>
    </w:p>
    <w:p w14:paraId="29CA534E"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Tel.: +420 257 271 111</w:t>
      </w:r>
    </w:p>
    <w:p w14:paraId="51EA9BAB"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IČO: 00023884</w:t>
      </w:r>
    </w:p>
    <w:p w14:paraId="3062E223"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09_SPC_NNH_008</w:t>
      </w:r>
    </w:p>
    <w:p w14:paraId="5C8A2B96"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Všeobecné obchodní podmínky Nemocnice Na Homolce</w:t>
      </w:r>
    </w:p>
    <w:p w14:paraId="3BB6EF49"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Verze: 04,06/2023 Stránka 6 z 8</w:t>
      </w:r>
    </w:p>
    <w:p w14:paraId="74069C88"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 xml:space="preserve">podnikání/sídla smluvní strany, je tato smluvní strana povinna neprodleně informovat o této skutečnosti druhou smluvní stranu a oznámit ji adresu, která bude její novou doručovací adresou. Doručí-li smluvní </w:t>
      </w:r>
      <w:r w:rsidRPr="005765CD">
        <w:rPr>
          <w:rFonts w:ascii="Times New Roman" w:hAnsi="Times New Roman"/>
          <w:sz w:val="22"/>
          <w:szCs w:val="24"/>
        </w:rPr>
        <w:lastRenderedPageBreak/>
        <w:t>strana druhé smluvní straně písemné oznámení o změně doručovací adresy, rozumí se dohodnutou doručovací adresou dotčené smluvní strany nově sdělená adresa.</w:t>
      </w:r>
    </w:p>
    <w:p w14:paraId="3CB00584"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3. Smluvní strany jsou povinny pravidelně přebírat poštu, případně zajistit její pravidelné přebírání na své doručovací adrese. Smluvní strany berou na vědomí, že porušení povinnosti řádně přebírat poštu dle tohoto článku může mít za následek, že doručení zásilky bude zmařeno.</w:t>
      </w:r>
    </w:p>
    <w:p w14:paraId="47D07963"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4. Nevyzvedne-li si adresát zásilku, nebo nepodaří-li se mu zásilku doručit na dohodnutou doručovací adresu, nastávají právní účinky, které právní předpisy spojují s doručením právního jednání, který bylo obsahem zásilky, dnem, kdy se zásilka vrátí odesílateli.</w:t>
      </w:r>
    </w:p>
    <w:p w14:paraId="23CD9C0A"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XII. Mlčenlivost</w:t>
      </w:r>
    </w:p>
    <w:p w14:paraId="21E7F3A4"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1. Smluvní strany zachovávají mlčenlivost o veškerých skutečnostech, které se dozví v souvislosti se svojí činností na základě smlouvy, včetně jednání před uzavřením smlouvy, pokud tyto skutečnosti nejsou běžně veřejně dostupné. Za důvěrné informace a předmět mlčenlivosti dle smlouvy se považují rovněž jakékoliv osobní údaje, podoba a soukromí pacientů, zaměstnanců či jiných pracovníků NNH, o kterých se dodavatel v souvislosti se svou činností pro NNH dozví nebo dostane do kontaktu.</w:t>
      </w:r>
    </w:p>
    <w:p w14:paraId="5A7AA368"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2. NNH upozorňuje, že je povinným subjektem dle ustanovení § 2 odst. 1 písm. n) zákona o registru smluv, a má povinnost zveřejňovat smlouvy v registru smluv. S ohledem na skutečnost, že právo zaslat smlouvu k uveřejnění do registru smluv náleží dle zákona o registru smluv oběma smluvním stranám, dohodly se smluvní strany za účelem vyloučení případného duplicitního zaslání smlouvy k uveřejnění do registru smluv na tom, že smlouvu zašle k uveřejnění do registru smluv NNH, která bude ve vztahu ke smlouvě plnit též ostatní povinnosti vyplývající pro něj ze zákona o registru smluv.</w:t>
      </w:r>
    </w:p>
    <w:p w14:paraId="2DDBBBE7"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XIII. Protikorupční ustanovení</w:t>
      </w:r>
    </w:p>
    <w:p w14:paraId="61C44EB4"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1. Smluvní strany se zavazují jednat tak a přijmout taková opatření, aby nevzniklo žádné důvodné podezření ze spáchání trestného činu a aby nedošlo ani k žádnému takovému spáchání trestného činu (včetně formy účastenství), a to ani jeho přípravy či pokusu, jež by mohlo být kterékoliv ze smluvních stran přičteno podle zákona č. 418/2011 Sb., o trestní odpovědnosti právnických osob a řízení proti nim, jakož aby ani nevznikla trestní odpovědnost fyzických osob (včetně zaměstnanců) podle trestního zákoníku, případně nebylo zahájeno trestní stíhání proti kterékoliv smluvní straně včetně jejích zaměstnanců podle platných právních předpisů.</w:t>
      </w:r>
    </w:p>
    <w:p w14:paraId="430C3BAA"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2. Dodavatel prohlašuje, že se seznámil se zásadami, hodnotami a cíli Interního protikorupčního programu NNH uveřejněného na webových stránkách NNH, viz https://www.homolka.cz/o-nemocnici/11966- protikorupcni-strategie/.</w:t>
      </w:r>
    </w:p>
    <w:p w14:paraId="4759AE4B"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3. Dodavatel se zavazuje v co nejširším možném rozsahu dodržovat zásady a pravidla spolupráce uvedená v příloze č. 2 Interního protikorupčního programu NNH, a to na vlastní náklady a odpovědnost při plnění svých závazků vzniklých ze smlouvy.</w:t>
      </w:r>
    </w:p>
    <w:p w14:paraId="56803C4D"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4. Dodavatel se zavazuje dodržovat hodnoty, zásady a pravidla spolupráce Interního protikorupčního programu NNH především ve vztahu k protikorupčním opatřením. V této souvislosti se smluvní strany zavazují si navzájem neprodleně oznámit důvodné podezření ohledně možného naplnění skutkové podstaty některého z trestných činů, především trestného činu přijetí úplatku, nepřímého úplatkářství či podplacení, a to bez ohledu na splnění případné zákonné oznamovací povinnosti a nad její rámec.</w:t>
      </w:r>
    </w:p>
    <w:p w14:paraId="109633A3"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5. Smluvní strany se zavazují a prohlašují, že splňují a budou po celou dobu trvání smlouvy dodržovat a splňovat kritéria a standardy chování vyplývající z výše uvedených zásad a hodnot Interního protikorupčního programu NNH.</w:t>
      </w:r>
    </w:p>
    <w:p w14:paraId="6D47A9A3"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6. Každá ze smluvních stran prohlašuje, že neposkytne, nenabídne ani neslíbí úplatek jinému nebo pro jiného v souvislosti s obstaráváním věcí obecného zájmu ani neposkytne, nenabídne ani neslíbí úplatek jinému</w:t>
      </w:r>
    </w:p>
    <w:p w14:paraId="7143BF9C"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Roentgenova 2, 150 30 Praha 5</w:t>
      </w:r>
    </w:p>
    <w:p w14:paraId="4F1AA501"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Tel.: +420 257 271 111</w:t>
      </w:r>
    </w:p>
    <w:p w14:paraId="4C38EF67"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IČO: 00023884</w:t>
      </w:r>
    </w:p>
    <w:p w14:paraId="3F452CAB"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09_SPC_NNH_008</w:t>
      </w:r>
    </w:p>
    <w:p w14:paraId="5BCF6553"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Všeobecné obchodní podmínky Nemocnice Na Homolce</w:t>
      </w:r>
    </w:p>
    <w:p w14:paraId="3E6F0CC0"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Verze: 04,06/2023 Stránka 7 z 8</w:t>
      </w:r>
    </w:p>
    <w:p w14:paraId="4548F54C"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nebo pro jiného v souvislosti s podnikáním svým nebo jiného, a že neposkytne, nenabídne ani neslíbí neoprávněné výhody třetím stranám, ani je nepřijímá a nevyžaduje.</w:t>
      </w:r>
    </w:p>
    <w:p w14:paraId="1AF72C65"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lastRenderedPageBreak/>
        <w:t>7. Smluvní strany se dohodly, že při plnění smlouvy budou vždy postupovat čestně a transparentně</w:t>
      </w:r>
    </w:p>
    <w:p w14:paraId="176ED29F"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a potvrzují, že takto jednaly i v průběhu vyjednávání a po dobu účinnosti smlouvy.</w:t>
      </w:r>
    </w:p>
    <w:p w14:paraId="1192CC85"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8. V této souvislosti se smluvní strany zavazují si navzájem neprodleně oznámit důvodné podezření ohledně možného jednání, které je v rozporu se zásadami podle tohoto článku VOP a mohlo by souviset s plněním smlouvy nebo s jejím uzavíráním.</w:t>
      </w:r>
    </w:p>
    <w:p w14:paraId="47BCCAFB"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XIV. Ustanovení o formě, počtu stejnopisů smlouvy a jejím zveřejněním</w:t>
      </w:r>
    </w:p>
    <w:p w14:paraId="30C3CFA8"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1. Pro NNH musejí být vyhotoveny vždy alespoň dvě originální vyhotovení smlouvy. V případě, že je smlouva vyhotovena v elektronické podobě, bude se jednat o jedno vyhotovení s elektronickými podpisy obou smluvních stran v souladu se zákonem č. 297/2016 Sb., o službách vytvářejících důvěru pro elektronické transakce, ve znění pozdějších předpisů.</w:t>
      </w:r>
    </w:p>
    <w:p w14:paraId="63023D04"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2. Smlouva musí být sepsána v českém jazyce. Je-li smlouva sepsána ve vícejazyčném znění, je rozhodné znění smlouvy v českém jazyce.</w:t>
      </w:r>
    </w:p>
    <w:p w14:paraId="67EBAC40"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3. Smluvní strany souhlasí s případným zveřejněním všech náležitostí smluvního vztahu, založeného smlouvou, jakož i se zveřejněním celé smlouvy. Pokud z objektivních důvodů dodavatel trvá na nezveřejnění smlouvy či některé její části, musí být konkrétní části smlouvy, které nemají být zveřejněny, uvedeny v samostatném ustanovení smlouvy.</w:t>
      </w:r>
    </w:p>
    <w:p w14:paraId="573BFF5F"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4. Dodavatel bere na vědomí, že jednotkové ceny zboží mohou být zveřejněny v registru smluv, pokud není ve smlouvě sjednáno jinak nebo pokud dodavatel nebo držitel registrace léčivého přípravku předem písemně neoznámí NNH, že považuje jednotkovou cenu za předmět obchodního tajemství dle § 504 občanského zákoníku. Na základě tohoto písemného oznámení NNH posoudí, zda jednotková cena naplňuje objektivní znaky obchodního tajemství.</w:t>
      </w:r>
    </w:p>
    <w:p w14:paraId="33C0BD79"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XV. Ustanovení o objednávce</w:t>
      </w:r>
    </w:p>
    <w:p w14:paraId="04319C42"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1. Objednávka NNH musí být potvrzena dodavatelem.</w:t>
      </w:r>
    </w:p>
    <w:p w14:paraId="7E444685"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2. Potvrzení objednávky NNH musí být učiněno písemnou formou nebo prokazatelně prostřednictvím zavedeného elektronického systému a doručeno NNH. Písemná forma potvrzení objednávky je zachována i při právním jednání učiněném elektronickými nebo jinými technickými prostředky umožňujícími zachycení jeho obsahu a určení jednající osoby.</w:t>
      </w:r>
    </w:p>
    <w:p w14:paraId="1C526583"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3. Smluvní strany si mohou v rámcové dohodě (smlouvě) dohodnout používání jiné formy objednávky a to</w:t>
      </w:r>
    </w:p>
    <w:p w14:paraId="200D1C8C"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s ohledem účel a předmět této rámcové dohody (smlouvy).</w:t>
      </w:r>
    </w:p>
    <w:p w14:paraId="320CE50D"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XVI. Odpovědné zadávání</w:t>
      </w:r>
    </w:p>
    <w:p w14:paraId="33BBF46C"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1. Dodavatel zajistí v rámci plnění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Dodavatel je povinen zajistit splnění požadavků tohoto ustanovení i u svých poddodavatelů.</w:t>
      </w:r>
    </w:p>
    <w:p w14:paraId="4C9C9EC3"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2. Dodavatel zajistí řádné a včasné plnění finančních závazků svým poddodavatelům, kdy za řádné a včasné plnění se považuje plné uhrazení poddodavatelem vystavených faktur za plnění poskytnutá dodavateli ke splnění smlouvy ve lhůtě splatnosti faktury. Dodavatel se zavazuje přenést totožnou povinnost do dalších úrovní dodavatelského řetězce a zavázat své poddodavatele k plnění a šíření této povinnosti též do nižších úrovní dodavatelského řetězce. NNH je oprávněna požadovat předložení dokladů o provedených platbách poddodavatelům a smlouvy uzavřené mezi dodavatelem a poddodavateli a dodavatel je povinen je bezodkladně poskytnout.</w:t>
      </w:r>
    </w:p>
    <w:p w14:paraId="2F837C47"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3. Dodavatel zajistí, aby byl při plnění smlouvy minimalizován dopad na životní prostředí, a to zejména tříděním odpadu, úsporou energií, a respektována udržitelnost či možnosti cirkulární ekonomiky.</w:t>
      </w:r>
    </w:p>
    <w:p w14:paraId="624376AC"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Roentgenova 2, 150 30 Praha 5</w:t>
      </w:r>
    </w:p>
    <w:p w14:paraId="512C9E3E"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Tel.: +420 257 271 111</w:t>
      </w:r>
    </w:p>
    <w:p w14:paraId="37BF90BB"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IČO: 00023884</w:t>
      </w:r>
    </w:p>
    <w:p w14:paraId="4B203877"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09_SPC_NNH_008</w:t>
      </w:r>
    </w:p>
    <w:p w14:paraId="2E23019A"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Všeobecné obchodní podmínky Nemocnice Na Homolce</w:t>
      </w:r>
    </w:p>
    <w:p w14:paraId="100138A8"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Verze: 04,06/2023 Stránka 8 z 8</w:t>
      </w:r>
    </w:p>
    <w:p w14:paraId="19E731FE"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XVII. Závěrečná ustanovení</w:t>
      </w:r>
    </w:p>
    <w:p w14:paraId="55759026"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lastRenderedPageBreak/>
        <w:t>1. Smluvní strany stanoví, že pokud je smlouva uzavřena na základě zadávacího řízení, výběrového řízení veřejné zakázky malého rozsahu či obchodní veřejné soutěže, budou vykládat smlouvu s ohledem na jednání stran v řízení, na základě kterého byla smlouva uzavřena, zejména s ohledem na obsah nabídky dodavatele, zadávací podmínky a odpovědi na případné žádosti o informace k těmto zadávacím podmínkám.</w:t>
      </w:r>
    </w:p>
    <w:p w14:paraId="1A27E876"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2. Smluvní strany vylučují použití ustanovení § 1799 a 1800 občanského zákoníku.</w:t>
      </w:r>
    </w:p>
    <w:p w14:paraId="080DA481"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3. NNH vylučuje vůči dodavateli jakoukoliv předsmluvní odpovědnost NNH a výslovně vylučuje aplikaci</w:t>
      </w:r>
    </w:p>
    <w:p w14:paraId="0E6C8DBB"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ustanovení § 1729 občanského zákoníku.</w:t>
      </w:r>
    </w:p>
    <w:p w14:paraId="7586007E"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4. Dodavatel na sebe přebírá nebezpečí změny okolností ve smyslu ustanovení § 1765 odst. 2 občanského</w:t>
      </w:r>
    </w:p>
    <w:p w14:paraId="30CDDF81"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zákoníku.</w:t>
      </w:r>
    </w:p>
    <w:p w14:paraId="650429E8"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5. Zřízení předkupního práva, zástavního práva či výhrady zpětné koupě k hmotné věci je ve smlouvě</w:t>
      </w:r>
    </w:p>
    <w:p w14:paraId="6BC8A583"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zakázáno.</w:t>
      </w:r>
    </w:p>
    <w:p w14:paraId="0B827294"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6. Smluvní strany zamítají možnost, aby nad rámec výslovných ustanovení smlouvy byla jakákoliv práva a povinnosti dovozovány z dosavadní či budoucí praxe zavedené mezi smluvními stranami či zvyklostí zachovávaných obecně či v odvětví týkajícím se předmětu plnění smlouvy.</w:t>
      </w:r>
    </w:p>
    <w:p w14:paraId="26723F1B"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7. Smluvní vztahy se řídí VOP platnými a účinnými ke dni uzavření smlouvy.</w:t>
      </w:r>
    </w:p>
    <w:p w14:paraId="07EBB026"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8. Tyto VOP nabývají účinnosti dne 23. 6. 2023.</w:t>
      </w:r>
    </w:p>
    <w:p w14:paraId="77D16443"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Roentgenova 2, 150 30 Praha 5</w:t>
      </w:r>
    </w:p>
    <w:p w14:paraId="370062F7"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Tel.: +420 257 271 111</w:t>
      </w:r>
    </w:p>
    <w:p w14:paraId="24E164B1"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IČO: 00023884</w:t>
      </w:r>
    </w:p>
    <w:p w14:paraId="75E08E4C"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01_SPC_NNH_028</w:t>
      </w:r>
    </w:p>
    <w:p w14:paraId="42BFFC0F"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Informace o zpracování osobních údajů dodavatelů</w:t>
      </w:r>
    </w:p>
    <w:p w14:paraId="5A35AE6E"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Verze:04,06/2023 Stránka 1 z 3</w:t>
      </w:r>
    </w:p>
    <w:p w14:paraId="587189C7"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INFORMACE</w:t>
      </w:r>
    </w:p>
    <w:p w14:paraId="16BF6CA4"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O ZPRACOVÁNÍ OSOBNÍCH ÚDAJŮ DODAVATELŮ NNH</w:t>
      </w:r>
    </w:p>
    <w:p w14:paraId="48B77EC8"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Poskytnutá na základě čl. 13 NAŘÍZENÍ EVROPSKÉHO PARLAMENTU A RADY (EU) 2016/679 ze dne</w:t>
      </w:r>
    </w:p>
    <w:p w14:paraId="4287A921"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27. dubna 2016 o ochraně fyzických osob v souvislosti se zpracováním osobních údajů a o volném</w:t>
      </w:r>
    </w:p>
    <w:p w14:paraId="69703519"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pohybu těchto údajů a o zrušení směrnice 95/46/ES (obecné nařízení o ochraně osobních údajů), (dále</w:t>
      </w:r>
    </w:p>
    <w:p w14:paraId="10B1DF52"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jen „Obecné nařízení o ochraně osobních údajů“).</w:t>
      </w:r>
    </w:p>
    <w:p w14:paraId="12D0FB19"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Vážená paní, vážený pane,</w:t>
      </w:r>
    </w:p>
    <w:p w14:paraId="763DAB4C"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rádi bychom se s Vámi podělili o informace, jakým způsobem, za jakým účelem a z jakého důvodu</w:t>
      </w:r>
    </w:p>
    <w:p w14:paraId="36E16BCF"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dochází ke zpracování Vašich osobních údajů. Jakýkoliv osobní údaj, který po Vás požadujeme, má své</w:t>
      </w:r>
    </w:p>
    <w:p w14:paraId="00F1BEF1"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opodstatnění, nezpracováváme jej pro jiné účely, než jsou specifikovány, a pomine-li nezbytnost</w:t>
      </w:r>
    </w:p>
    <w:p w14:paraId="5536D5C0"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zpracování, osobní údaj vymažeme. Zároveň se snažíme o co nejefektivnější zabezpečení osobních</w:t>
      </w:r>
    </w:p>
    <w:p w14:paraId="33B31B6A"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údajů, tak, aby se k nim dostal pouze omezený počet oprávněných osob a aby v žádném případě</w:t>
      </w:r>
    </w:p>
    <w:p w14:paraId="792F8FB1"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nedošlo k jejich zneužití.</w:t>
      </w:r>
    </w:p>
    <w:p w14:paraId="30A85F81"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1. Správce osobních údajů</w:t>
      </w:r>
    </w:p>
    <w:p w14:paraId="4664A869"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Správcem Vašich osobních údajů, které zpracováváme v souvislosti s poskytováním zdravotních služeb</w:t>
      </w:r>
    </w:p>
    <w:p w14:paraId="1E9DA81A"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Vaší osobě, je Nemocnice Na Homolce se sídlem Roentgenova 37/2, 150 30, Praha 5, IČO: 000 23 884</w:t>
      </w:r>
    </w:p>
    <w:p w14:paraId="2146ACC3"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(dále jen: „Nemocnice“).</w:t>
      </w:r>
    </w:p>
    <w:p w14:paraId="2F5E7AF9"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Nemocnice jmenovala pověřence pro ochranu osobních údajů, kontakt na pověřence:</w:t>
      </w:r>
    </w:p>
    <w:p w14:paraId="56A07CE5"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JUDr. Michal Beran, tel.: 257 273 350, e-mail: dpo@homolka.cz.</w:t>
      </w:r>
    </w:p>
    <w:p w14:paraId="65E4403F"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2. Zpracovávané osobní údaje</w:t>
      </w:r>
    </w:p>
    <w:p w14:paraId="00818FAD"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V souvislosti s plněním povinností na základě spolupráce s Vámi (případně za účelem zahájení</w:t>
      </w:r>
    </w:p>
    <w:p w14:paraId="05718AB6"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spolupráce) zpracovává Nemocnice níže uvedené osobní údaje:</w:t>
      </w:r>
    </w:p>
    <w:p w14:paraId="6FE317B2"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 osobní údaje umožňující Nemocnici kontakt s Vámi, konkrétně:</w:t>
      </w:r>
    </w:p>
    <w:p w14:paraId="7610FA1C"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o jméno, příjmení, titul kontaktní osoby</w:t>
      </w:r>
    </w:p>
    <w:p w14:paraId="0457FB16"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o email kontaktní osoby</w:t>
      </w:r>
    </w:p>
    <w:p w14:paraId="3E4838A9"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o telefon kontaktní osoby</w:t>
      </w:r>
    </w:p>
    <w:p w14:paraId="73B271AD"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 kamerové záznamy z omezeného počtu míst v Nemocnici</w:t>
      </w:r>
    </w:p>
    <w:p w14:paraId="1FBFE23A"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3. Účely zpracování</w:t>
      </w:r>
    </w:p>
    <w:p w14:paraId="1F567F99"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Vaše osobní údaje zpracováváme za účelem:</w:t>
      </w:r>
    </w:p>
    <w:p w14:paraId="5469D0B8"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lastRenderedPageBreak/>
        <w:t> vysoutěžení příslušného dodavatele v souladu se zákonem č. 134/2016 Sb., o zadávání</w:t>
      </w:r>
    </w:p>
    <w:p w14:paraId="7A790F43"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veřejných zakázek</w:t>
      </w:r>
    </w:p>
    <w:p w14:paraId="114B772D"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 uzavření smlouvy</w:t>
      </w:r>
    </w:p>
    <w:p w14:paraId="1727BA50"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 plnění smluvních povinností a kontaktování Vašich zástupců v souvislosti s ním</w:t>
      </w:r>
    </w:p>
    <w:p w14:paraId="6A23550B"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 plnění zákonných povinností (např. uchování faktur po dobu stanovenou zákonem</w:t>
      </w:r>
    </w:p>
    <w:p w14:paraId="688279DC"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č. 563/1991 Sb., o účetnictví)</w:t>
      </w:r>
    </w:p>
    <w:p w14:paraId="7089D837"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Roentgenova 2, 150 30 Praha 5</w:t>
      </w:r>
    </w:p>
    <w:p w14:paraId="7338BA60"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Tel.: +420 257 271 111</w:t>
      </w:r>
    </w:p>
    <w:p w14:paraId="6252F394"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IČO: 00023884</w:t>
      </w:r>
    </w:p>
    <w:p w14:paraId="2357549A"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01_SPC_NNH_028</w:t>
      </w:r>
    </w:p>
    <w:p w14:paraId="685557A2"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Informace o zpracování osobních údajů dodavatelů</w:t>
      </w:r>
    </w:p>
    <w:p w14:paraId="2D0FCAD4"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Verze:04,06/2023 Stránka 2 z 3</w:t>
      </w:r>
    </w:p>
    <w:p w14:paraId="51E4ECD9"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4. Přístup k osobním údajům</w:t>
      </w:r>
    </w:p>
    <w:p w14:paraId="565F25C2"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Rádi bychom Vás ubezpečili, že ochrana Vašich osobních údajů je prioritou Nemocnice. K Vašim</w:t>
      </w:r>
    </w:p>
    <w:p w14:paraId="1B387705"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osobním údajům mají přístup pouze k tomu oprávnění zaměstnanci, kteří jsou vázání povinností</w:t>
      </w:r>
    </w:p>
    <w:p w14:paraId="603AB1BD"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mlčenlivosti.</w:t>
      </w:r>
    </w:p>
    <w:p w14:paraId="46C17EF8"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Vaše osobní údaje můžeme v určitých situacích předat našim pečlivě vybraným zpracovatelům, kteří</w:t>
      </w:r>
    </w:p>
    <w:p w14:paraId="0830CBBC"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pro Nemocnici provádějí zpracování osobních údajů na základě příslušné smlouvy. Taktéž naši</w:t>
      </w:r>
    </w:p>
    <w:p w14:paraId="5304A464"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zpracovatelé jsou vázání k dodržení přísných technických a organizačních bezpečnostních opatření,</w:t>
      </w:r>
    </w:p>
    <w:p w14:paraId="742379E6"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jakož i povinností mlčenlivosti.</w:t>
      </w:r>
    </w:p>
    <w:p w14:paraId="10086A23"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Za určitých, zákonem přesně definovaných, podmínek je Nemocnice povinna některé Vaše osobní</w:t>
      </w:r>
    </w:p>
    <w:p w14:paraId="2DDC84AD"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údaje předat na základě platných právních předpisů např. Policii ČR, popř. jiným orgánům činným</w:t>
      </w:r>
    </w:p>
    <w:p w14:paraId="7FDAB104"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v trestním řízení včetně specializovaných útvarů a dalším orgánům veřejné správy (Úřad pro ochranu</w:t>
      </w:r>
    </w:p>
    <w:p w14:paraId="03C5F44C"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osobních údajů, veřejný ochránce práv ad.).</w:t>
      </w:r>
    </w:p>
    <w:p w14:paraId="5C39B53D"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5. Délka zpracování</w:t>
      </w:r>
    </w:p>
    <w:p w14:paraId="2CEAD6C1"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Vaše osobní údaje budou zpracovávány po dobu spolupráce s Nemocnicí a dále po dobu, kdy</w:t>
      </w:r>
    </w:p>
    <w:p w14:paraId="483D6BAD"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Nemocnice zpracovává Vaše osobní údaje na základě příslušných právních předpisů a po dobu trvání</w:t>
      </w:r>
    </w:p>
    <w:p w14:paraId="7758A336"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svého oprávněného zájmu ke zpracování těchto údaje (v souvislosti s evidencí smluv, vedení spisové</w:t>
      </w:r>
    </w:p>
    <w:p w14:paraId="1E7A46E1"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služby, případně uchování osobních údajů kontaktních osob pro účely případného právního sporu).</w:t>
      </w:r>
    </w:p>
    <w:p w14:paraId="53FDEDBE"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Kamerové záznamy jsou uchovávány po dobu 7 dní.</w:t>
      </w:r>
    </w:p>
    <w:p w14:paraId="4F968137"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6. Titul zpracování</w:t>
      </w:r>
    </w:p>
    <w:p w14:paraId="5BE80A19"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Vaše osobní údaje zpracováváme, v souladu s příslušnými právními předpisy, na základě těchto titulů:</w:t>
      </w:r>
    </w:p>
    <w:p w14:paraId="6FD8493B"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 plnění smlouvy, resp. provedení opatření před uzavřením této smlouvy</w:t>
      </w:r>
    </w:p>
    <w:p w14:paraId="577E48B4"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 plnění povinnosti správce stanovené právními předpisy, zejména:</w:t>
      </w:r>
    </w:p>
    <w:p w14:paraId="22B80D5D"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o zákonem č. 563/1991 Sb., o účetnictví</w:t>
      </w:r>
    </w:p>
    <w:p w14:paraId="09E578D0"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o zákonem č. 134/2016 Sb., o zadávání veřejných zakázek</w:t>
      </w:r>
    </w:p>
    <w:p w14:paraId="435876BD"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o zákonem č. 499/2004 Sb., o archivnictví a spisové službě</w:t>
      </w:r>
    </w:p>
    <w:p w14:paraId="33D00CD3"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o zákonem č. 219/2000 Sb., o majetku ČR a jejím vystupování v právních vztazích</w:t>
      </w:r>
    </w:p>
    <w:p w14:paraId="4F88BE2A"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 oprávněný zájem Nemocnice na ochraně pro účely případného právního sporu, na ochraně</w:t>
      </w:r>
    </w:p>
    <w:p w14:paraId="4BF41DFC"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osob a majetku.</w:t>
      </w:r>
    </w:p>
    <w:p w14:paraId="6F2F2662"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7. Zabezpečení údajů</w:t>
      </w:r>
    </w:p>
    <w:p w14:paraId="7EE075A2"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Veškeré osobní údaje, které nám poskytnete, jsou zabezpečeny standardními postupy a technologiemi.</w:t>
      </w:r>
    </w:p>
    <w:p w14:paraId="040DC7C2"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Údaje ve fyzické podobě jsou uchovávány v řádně uzamčené místnosti, k nimž mají přístup pouze</w:t>
      </w:r>
    </w:p>
    <w:p w14:paraId="1FB5135A"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příslušní zaměstnanci úseku evidence smluv. Údaje v elektronické podobě jsou uchovávány</w:t>
      </w:r>
    </w:p>
    <w:p w14:paraId="00B42E2E"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na zabezpečeném serveru Nemocnice, přičemž přístup k nim je umožněn pouze omezenému počtu</w:t>
      </w:r>
    </w:p>
    <w:p w14:paraId="1B5C3CF5"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oprávněných osob.</w:t>
      </w:r>
    </w:p>
    <w:p w14:paraId="3C9B36DB"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8. Poučení</w:t>
      </w:r>
    </w:p>
    <w:p w14:paraId="29944936"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Dále bychom vás rádi informovali, že ve vztahu k Vašim osobním údajům máte zejména následující</w:t>
      </w:r>
    </w:p>
    <w:p w14:paraId="38C97017"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práva:</w:t>
      </w:r>
    </w:p>
    <w:p w14:paraId="22DDE32C"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 právo požadovat omezení zpracování (v rozsahu, v němž nám zpracování nepřikazuje právní</w:t>
      </w:r>
    </w:p>
    <w:p w14:paraId="3560C708"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předpis);</w:t>
      </w:r>
    </w:p>
    <w:p w14:paraId="5CC052A6"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Roentgenova 2, 150 30 Praha 5</w:t>
      </w:r>
    </w:p>
    <w:p w14:paraId="592F94DA"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Tel.: +420 257 271 111</w:t>
      </w:r>
    </w:p>
    <w:p w14:paraId="116E5447"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lastRenderedPageBreak/>
        <w:t>IČO: 00023884</w:t>
      </w:r>
    </w:p>
    <w:p w14:paraId="50A3DC8B"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01_SPC_NNH_028</w:t>
      </w:r>
    </w:p>
    <w:p w14:paraId="3950958A"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Informace o zpracování osobních údajů dodavatelů</w:t>
      </w:r>
    </w:p>
    <w:p w14:paraId="6385AF30"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Verze:04,06/2023 Stránka 3 z 3</w:t>
      </w:r>
    </w:p>
    <w:p w14:paraId="1A9EBF66"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 právo osobní údaje opravit či doplnit;</w:t>
      </w:r>
    </w:p>
    <w:p w14:paraId="5721624D"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 právo vznést námitku či stížnost proti zpracování v určitých případech;</w:t>
      </w:r>
    </w:p>
    <w:p w14:paraId="36C5114B"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 právo požadovat přenesení osobních údajů;</w:t>
      </w:r>
    </w:p>
    <w:p w14:paraId="4135449C"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 právo na přístup k osobním údajům;</w:t>
      </w:r>
    </w:p>
    <w:p w14:paraId="3395F0C3"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 právo být informován o porušení zabezpečení osobních údajů v určitých případech;</w:t>
      </w:r>
    </w:p>
    <w:p w14:paraId="1A422562"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 právo na výmaz osobních údajů (právo být „zapomenut“) v určitých případech; a</w:t>
      </w:r>
    </w:p>
    <w:p w14:paraId="76A0F172"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 další práva stanovená v Obecném nařízení o ochraně osobních údajů a zákoně č. 110/2019 Sb.,</w:t>
      </w:r>
    </w:p>
    <w:p w14:paraId="175BA23F"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o zpracování osobních údajů, v platném znění.</w:t>
      </w:r>
    </w:p>
    <w:p w14:paraId="316BF9DE"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Svá práva můžete uplatnit na adrese: Nemocnice Na Homolce, Roentgenova 2, 150 30 Praha 5 nebo</w:t>
      </w:r>
    </w:p>
    <w:p w14:paraId="165D8F38"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na e-mailové adrese: dpo@homolka.cz. NNH Vás bude nejpozději do jednoho měsíce od obdržení</w:t>
      </w:r>
    </w:p>
    <w:p w14:paraId="1E4C1B75"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žádosti informovat o jejím vyřízení. Se svými podněty se můžete obrátit i přímo na Úřad pro</w:t>
      </w:r>
    </w:p>
    <w:p w14:paraId="68C60F40"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ochranu osobních údajů.</w:t>
      </w:r>
    </w:p>
    <w:p w14:paraId="1143E97D"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9. Kontakt</w:t>
      </w:r>
    </w:p>
    <w:p w14:paraId="75610EB7"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Pokud budete mít k tomuto zpracování jakékoliv otázky nebo připomínky, neváhejte se obrátit</w:t>
      </w:r>
    </w:p>
    <w:p w14:paraId="277E6610"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na pověřence pro ochranu osobních údajů Nemocnice, a to prostřednictvím e-mailu na adrese</w:t>
      </w:r>
    </w:p>
    <w:p w14:paraId="371E36B9"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dpo@homolka.cz</w:t>
      </w:r>
    </w:p>
    <w:p w14:paraId="1D2638EA"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10. Stížnost na zpracování osobních údajů</w:t>
      </w:r>
    </w:p>
    <w:p w14:paraId="5E623D73"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Pokud budete mít výhrady ke zpracování osobních údajů v NNH, můžete se obrátit na NNH jako správce</w:t>
      </w:r>
    </w:p>
    <w:p w14:paraId="79DC59D0"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Vašich údajů. Taktéž máte právo podat stížnost u Úřadu pro ochranu osobních údajů.</w:t>
      </w:r>
    </w:p>
    <w:p w14:paraId="156E7621"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Úřad pro ochranu osobních údajů</w:t>
      </w:r>
    </w:p>
    <w:p w14:paraId="49B68350"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Sídlo: Pplk. Sochora 27, 170 00 Praha 7</w:t>
      </w:r>
    </w:p>
    <w:p w14:paraId="79D87E28"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IČO: 70837627</w:t>
      </w:r>
    </w:p>
    <w:p w14:paraId="016CCC88"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Tel.: +420 234 665 111</w:t>
      </w:r>
    </w:p>
    <w:p w14:paraId="45EF2498"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www.uoou.cz</w:t>
      </w:r>
    </w:p>
    <w:p w14:paraId="025BB4FD"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Příloha č. 4 Výzvy č. 67 IČZ: 267 - 2/DNS/2023-OVZ</w:t>
      </w:r>
    </w:p>
    <w:p w14:paraId="133AFDB8"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Čestné prohlášení k využití poddodavatele</w:t>
      </w:r>
    </w:p>
    <w:p w14:paraId="59242AFA"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ZADAVATEL:</w:t>
      </w:r>
    </w:p>
    <w:p w14:paraId="5B918CF7"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Nemocnice Na Homolce</w:t>
      </w:r>
    </w:p>
    <w:p w14:paraId="79D9B8E4"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Roentgenova 37/2, 150 30 Praha 5 - Motol</w:t>
      </w:r>
    </w:p>
    <w:p w14:paraId="309708E0"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IČO: 00023884</w:t>
      </w:r>
    </w:p>
    <w:p w14:paraId="2D3C5191"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zastoupena MUDr. Petrem Poloučkem, MBA, ředitelem nemocnice</w:t>
      </w:r>
    </w:p>
    <w:p w14:paraId="7E11F97E"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Veřejná zakázka:</w:t>
      </w:r>
    </w:p>
    <w:p w14:paraId="129D6477"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„Výzva č. 67 – Materiál ICT– Dynamický nákupní systém na dodávky ICT a AVT“</w:t>
      </w:r>
    </w:p>
    <w:p w14:paraId="3B23EF4A"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zadávána v souladu s ustanovením § 141 zákona č. 134/2016 Sb., o zadávání veřejných zakázek, ve znění pozdějších předpisů, v rámci zavedeného dynamického nákupního systému (dále jen „DNS“).</w:t>
      </w:r>
    </w:p>
    <w:p w14:paraId="6C9FBD5A"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DODAVATEL:</w:t>
      </w:r>
    </w:p>
    <w:p w14:paraId="47300CDF"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Název dodavatele (vč. právní formy):</w:t>
      </w:r>
    </w:p>
    <w:p w14:paraId="196AA580"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IDEOCOM s.r.o.</w:t>
      </w:r>
    </w:p>
    <w:p w14:paraId="2B5BD4DA"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Sídlo/místo podnikání:</w:t>
      </w:r>
    </w:p>
    <w:p w14:paraId="7D016F41"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Radlická 663/28, 15000 Praha 5</w:t>
      </w:r>
    </w:p>
    <w:p w14:paraId="3B161C6E"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IČO:</w:t>
      </w:r>
    </w:p>
    <w:p w14:paraId="5A4D7FB3"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03489019</w:t>
      </w:r>
    </w:p>
    <w:p w14:paraId="6A28EAC3"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DIČ:</w:t>
      </w:r>
    </w:p>
    <w:p w14:paraId="3EC33AE5"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CZ03489019</w:t>
      </w:r>
    </w:p>
    <w:p w14:paraId="62B726ED"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Osoba oprávněná jednat za dodavatele:</w:t>
      </w:r>
    </w:p>
    <w:p w14:paraId="275D33BB"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Jan Piksa</w:t>
      </w:r>
    </w:p>
    <w:p w14:paraId="3D965A69"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Výše uvedený dodavatel čestně a pravdivě prohlašuje, že1:</w:t>
      </w:r>
    </w:p>
    <w:p w14:paraId="4C1740F1"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Segoe UI Symbol" w:hAnsi="Segoe UI Symbol" w:cs="Segoe UI Symbol"/>
          <w:sz w:val="22"/>
          <w:szCs w:val="24"/>
        </w:rPr>
        <w:t>➢</w:t>
      </w:r>
      <w:r w:rsidRPr="005765CD">
        <w:rPr>
          <w:rFonts w:ascii="Times New Roman" w:hAnsi="Times New Roman"/>
          <w:sz w:val="22"/>
          <w:szCs w:val="24"/>
        </w:rPr>
        <w:t xml:space="preserve"> nebude využívat poddodavatele</w:t>
      </w:r>
    </w:p>
    <w:p w14:paraId="33232C60" w14:textId="1A5012E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p>
    <w:p w14:paraId="676A3C02"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lastRenderedPageBreak/>
        <w:t>V Praze dne 26.8.2023</w:t>
      </w:r>
    </w:p>
    <w:p w14:paraId="718D1076"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w:t>
      </w:r>
    </w:p>
    <w:p w14:paraId="4BBD62BF"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Podpis osoby oprávněné jednat za dodavatele</w:t>
      </w:r>
    </w:p>
    <w:p w14:paraId="3B82182C"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1 Nehodící se škrtněte</w:t>
      </w:r>
    </w:p>
    <w:p w14:paraId="08E62136"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EET Group A/S</w:t>
      </w:r>
    </w:p>
    <w:p w14:paraId="7F94C431"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Tempovej 41</w:t>
      </w:r>
    </w:p>
    <w:p w14:paraId="0937991F"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DK-2750 Ballerup</w:t>
      </w:r>
    </w:p>
    <w:p w14:paraId="34F9DD8E"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Denmark</w:t>
      </w:r>
    </w:p>
    <w:p w14:paraId="0C2EDDF3" w14:textId="77777777" w:rsidR="005765CD" w:rsidRDefault="005765CD" w:rsidP="005765CD">
      <w:pPr>
        <w:pStyle w:val="Odstavecseseznamem"/>
        <w:tabs>
          <w:tab w:val="left" w:pos="5670"/>
          <w:tab w:val="left" w:leader="dot" w:pos="8789"/>
        </w:tabs>
        <w:ind w:left="570"/>
        <w:jc w:val="both"/>
        <w:rPr>
          <w:rFonts w:ascii="Times New Roman" w:hAnsi="Times New Roman"/>
          <w:sz w:val="22"/>
          <w:szCs w:val="24"/>
        </w:rPr>
      </w:pPr>
    </w:p>
    <w:p w14:paraId="21C7F51E" w14:textId="77777777" w:rsidR="005765CD" w:rsidRDefault="005765CD" w:rsidP="005765CD">
      <w:pPr>
        <w:pStyle w:val="Odstavecseseznamem"/>
        <w:tabs>
          <w:tab w:val="left" w:pos="5670"/>
          <w:tab w:val="left" w:leader="dot" w:pos="8789"/>
        </w:tabs>
        <w:ind w:left="570"/>
        <w:jc w:val="both"/>
        <w:rPr>
          <w:rFonts w:ascii="Times New Roman" w:hAnsi="Times New Roman"/>
          <w:sz w:val="22"/>
          <w:szCs w:val="24"/>
        </w:rPr>
      </w:pPr>
    </w:p>
    <w:p w14:paraId="272DDC92" w14:textId="0DE192C3"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www.eetgroup.com</w:t>
      </w:r>
    </w:p>
    <w:p w14:paraId="2573993E"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Declaration of Origin and Conformity</w:t>
      </w:r>
    </w:p>
    <w:p w14:paraId="5ECAAEF2"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EU DECLARATION OF CONFORMITY</w:t>
      </w:r>
    </w:p>
    <w:p w14:paraId="20A6686F"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We EET Group A/S declare under our sole responsibility that the following products</w:t>
      </w:r>
    </w:p>
    <w:p w14:paraId="2B014118"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Product type: Network patch cables Brand: MicroConnect®</w:t>
      </w:r>
    </w:p>
    <w:p w14:paraId="6A2AF63B"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Item no: MC-SFTP6Axxx, MC-UTP6Axxx (full list in note 1)</w:t>
      </w:r>
    </w:p>
    <w:p w14:paraId="0D351E56"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Is in conformity with the following directives and harmonized standards:</w:t>
      </w:r>
    </w:p>
    <w:p w14:paraId="49D9881B"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•CE Directive 93/68/EEC</w:t>
      </w:r>
    </w:p>
    <w:p w14:paraId="39475CDC"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•EMC Directive 2014/30/EU</w:t>
      </w:r>
    </w:p>
    <w:p w14:paraId="01C230BA"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oEN 55032:2015</w:t>
      </w:r>
    </w:p>
    <w:p w14:paraId="11D40A04"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oEN 61000-3-2:2014</w:t>
      </w:r>
    </w:p>
    <w:p w14:paraId="0E910902"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oEN 61000-3-3:3013</w:t>
      </w:r>
    </w:p>
    <w:p w14:paraId="6D135C21"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oEN 55024:2010+A1:2015</w:t>
      </w:r>
    </w:p>
    <w:p w14:paraId="1AC245FE"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•REACH EC 1907/2006</w:t>
      </w:r>
    </w:p>
    <w:p w14:paraId="2A03D93F"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•Restrictions of Hazardous Substances (RoHS) Directive 2011/65/EU and subsequent amendments &amp;Directive (EU) 2015/863</w:t>
      </w:r>
    </w:p>
    <w:p w14:paraId="70B213A9"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oIEC 62321-4:2013+A1:2017</w:t>
      </w:r>
    </w:p>
    <w:p w14:paraId="7AA9290F"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oIEC 62321-5:2013</w:t>
      </w:r>
    </w:p>
    <w:p w14:paraId="46992F97"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oIEC 62321-6:2015</w:t>
      </w:r>
    </w:p>
    <w:p w14:paraId="7DC39988"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oIEC 62321-7-1:2015</w:t>
      </w:r>
    </w:p>
    <w:p w14:paraId="53E5E2E7"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oIEC 62321-7-2:2017</w:t>
      </w:r>
    </w:p>
    <w:p w14:paraId="353E925B"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oIEC 62321-8:2017</w:t>
      </w:r>
    </w:p>
    <w:p w14:paraId="3C81901D"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EET DECLARATION OF ORIGIN Country of origin: Peoples republic of China HS code: 8544429090 Materials: Copper, Halogenfree This product is manufactured in China on behalf of MicroConnect® and imported into the EU by EET Group A/S Tempovej 41, 2750 Ballerup, Denmark</w:t>
      </w:r>
    </w:p>
    <w:p w14:paraId="51828752"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To whom it may concern</w:t>
      </w:r>
    </w:p>
    <w:p w14:paraId="178E2604"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Date: June 15, 2021</w:t>
      </w:r>
    </w:p>
    <w:p w14:paraId="43551708"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EET Group A/S</w:t>
      </w:r>
    </w:p>
    <w:p w14:paraId="326174DC"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Tempovej 41</w:t>
      </w:r>
    </w:p>
    <w:p w14:paraId="5FCCE56D"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DK-2750 Ballerup</w:t>
      </w:r>
    </w:p>
    <w:p w14:paraId="528A67B4"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Denmark</w:t>
      </w:r>
    </w:p>
    <w:p w14:paraId="691DDE81" w14:textId="77777777" w:rsidR="005765CD" w:rsidRDefault="005765CD" w:rsidP="005765CD">
      <w:pPr>
        <w:pStyle w:val="Odstavecseseznamem"/>
        <w:tabs>
          <w:tab w:val="left" w:pos="5670"/>
          <w:tab w:val="left" w:leader="dot" w:pos="8789"/>
        </w:tabs>
        <w:ind w:left="570"/>
        <w:jc w:val="both"/>
        <w:rPr>
          <w:rFonts w:ascii="Times New Roman" w:hAnsi="Times New Roman"/>
          <w:sz w:val="22"/>
          <w:szCs w:val="24"/>
        </w:rPr>
      </w:pPr>
    </w:p>
    <w:p w14:paraId="14B34D72" w14:textId="77777777" w:rsidR="005765CD" w:rsidRDefault="005765CD" w:rsidP="005765CD">
      <w:pPr>
        <w:pStyle w:val="Odstavecseseznamem"/>
        <w:tabs>
          <w:tab w:val="left" w:pos="5670"/>
          <w:tab w:val="left" w:leader="dot" w:pos="8789"/>
        </w:tabs>
        <w:ind w:left="570"/>
        <w:jc w:val="both"/>
        <w:rPr>
          <w:rFonts w:ascii="Times New Roman" w:hAnsi="Times New Roman"/>
          <w:sz w:val="22"/>
          <w:szCs w:val="24"/>
        </w:rPr>
      </w:pPr>
    </w:p>
    <w:p w14:paraId="0A730176" w14:textId="1ADFBF1C"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www.eetgroup.com</w:t>
      </w:r>
    </w:p>
    <w:p w14:paraId="790BB4ED"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MicroConnect® is a registered trademark (013411053) of EET Group A/S who uphold full producer responsi-bility.</w:t>
      </w:r>
    </w:p>
    <w:p w14:paraId="5128D69E"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Signed for and on behalf of EET Group A/S</w:t>
      </w:r>
    </w:p>
    <w:p w14:paraId="26BE423E" w14:textId="640CCE44"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p>
    <w:p w14:paraId="6C000C01"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Head of Product Development</w:t>
      </w:r>
    </w:p>
    <w:p w14:paraId="04927815" w14:textId="58D96724" w:rsid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Note 1: Full list of items covered by the DoC</w:t>
      </w:r>
    </w:p>
    <w:p w14:paraId="5802FB71" w14:textId="4FC8D211" w:rsidR="005765CD" w:rsidRDefault="005765CD" w:rsidP="005765CD">
      <w:pPr>
        <w:pStyle w:val="Odstavecseseznamem"/>
        <w:tabs>
          <w:tab w:val="left" w:pos="5670"/>
          <w:tab w:val="left" w:leader="dot" w:pos="8789"/>
        </w:tabs>
        <w:ind w:left="570"/>
        <w:jc w:val="both"/>
        <w:rPr>
          <w:rFonts w:ascii="Times New Roman" w:hAnsi="Times New Roman"/>
          <w:sz w:val="22"/>
          <w:szCs w:val="24"/>
        </w:rPr>
      </w:pPr>
      <w:r>
        <w:rPr>
          <w:noProof/>
        </w:rPr>
        <w:lastRenderedPageBreak/>
        <w:drawing>
          <wp:inline distT="0" distB="0" distL="0" distR="0" wp14:anchorId="7F827AE3" wp14:editId="4BB14CED">
            <wp:extent cx="3438525" cy="3190875"/>
            <wp:effectExtent l="0" t="0" r="9525"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38525" cy="3190875"/>
                    </a:xfrm>
                    <a:prstGeom prst="rect">
                      <a:avLst/>
                    </a:prstGeom>
                  </pic:spPr>
                </pic:pic>
              </a:graphicData>
            </a:graphic>
          </wp:inline>
        </w:drawing>
      </w:r>
    </w:p>
    <w:p w14:paraId="662FB722" w14:textId="15134FBD" w:rsidR="005765CD" w:rsidRDefault="005765CD" w:rsidP="005765CD">
      <w:pPr>
        <w:pStyle w:val="Odstavecseseznamem"/>
        <w:tabs>
          <w:tab w:val="left" w:pos="5670"/>
          <w:tab w:val="left" w:leader="dot" w:pos="8789"/>
        </w:tabs>
        <w:ind w:left="570"/>
        <w:jc w:val="both"/>
        <w:rPr>
          <w:rFonts w:ascii="Times New Roman" w:hAnsi="Times New Roman"/>
          <w:sz w:val="22"/>
          <w:szCs w:val="24"/>
        </w:rPr>
      </w:pPr>
    </w:p>
    <w:p w14:paraId="5F89CD22"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EET Group A/S</w:t>
      </w:r>
    </w:p>
    <w:p w14:paraId="448F7049"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Tempovej 41</w:t>
      </w:r>
    </w:p>
    <w:p w14:paraId="4DD37FAE"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DK-2750 Ballerup</w:t>
      </w:r>
    </w:p>
    <w:p w14:paraId="45D603E9"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Denmark</w:t>
      </w:r>
    </w:p>
    <w:p w14:paraId="7BDD3B81" w14:textId="77777777" w:rsidR="005765CD" w:rsidRDefault="005765CD" w:rsidP="005765CD">
      <w:pPr>
        <w:pStyle w:val="Odstavecseseznamem"/>
        <w:tabs>
          <w:tab w:val="left" w:pos="5670"/>
          <w:tab w:val="left" w:leader="dot" w:pos="8789"/>
        </w:tabs>
        <w:ind w:left="570"/>
        <w:jc w:val="both"/>
        <w:rPr>
          <w:rFonts w:ascii="Times New Roman" w:hAnsi="Times New Roman"/>
          <w:sz w:val="22"/>
          <w:szCs w:val="24"/>
        </w:rPr>
      </w:pPr>
    </w:p>
    <w:p w14:paraId="20E6C401" w14:textId="3051F302" w:rsidR="005765CD" w:rsidRDefault="005765CD" w:rsidP="005765CD">
      <w:pPr>
        <w:pStyle w:val="Odstavecseseznamem"/>
        <w:tabs>
          <w:tab w:val="left" w:pos="5670"/>
          <w:tab w:val="left" w:leader="dot" w:pos="8789"/>
        </w:tabs>
        <w:ind w:left="570"/>
        <w:jc w:val="both"/>
        <w:rPr>
          <w:rFonts w:ascii="Times New Roman" w:hAnsi="Times New Roman"/>
          <w:sz w:val="22"/>
          <w:szCs w:val="24"/>
        </w:rPr>
      </w:pPr>
      <w:r w:rsidRPr="005765CD">
        <w:rPr>
          <w:rFonts w:ascii="Times New Roman" w:hAnsi="Times New Roman"/>
          <w:sz w:val="22"/>
          <w:szCs w:val="24"/>
        </w:rPr>
        <w:t>www.eetgroup.com</w:t>
      </w:r>
    </w:p>
    <w:p w14:paraId="54DB12A1" w14:textId="0BCC13E8" w:rsidR="005765CD" w:rsidRDefault="005765CD" w:rsidP="005765CD">
      <w:pPr>
        <w:pStyle w:val="Odstavecseseznamem"/>
        <w:tabs>
          <w:tab w:val="left" w:pos="5670"/>
          <w:tab w:val="left" w:leader="dot" w:pos="8789"/>
        </w:tabs>
        <w:ind w:left="570"/>
        <w:jc w:val="both"/>
        <w:rPr>
          <w:rFonts w:ascii="Times New Roman" w:hAnsi="Times New Roman"/>
          <w:sz w:val="22"/>
          <w:szCs w:val="24"/>
        </w:rPr>
      </w:pPr>
    </w:p>
    <w:p w14:paraId="2F245099" w14:textId="50339EBA" w:rsidR="005765CD" w:rsidRDefault="005765CD" w:rsidP="005765CD">
      <w:pPr>
        <w:pStyle w:val="Odstavecseseznamem"/>
        <w:tabs>
          <w:tab w:val="left" w:pos="5670"/>
          <w:tab w:val="left" w:leader="dot" w:pos="8789"/>
        </w:tabs>
        <w:ind w:left="570"/>
        <w:jc w:val="both"/>
        <w:rPr>
          <w:rFonts w:ascii="Times New Roman" w:hAnsi="Times New Roman"/>
          <w:sz w:val="22"/>
          <w:szCs w:val="24"/>
        </w:rPr>
      </w:pPr>
    </w:p>
    <w:p w14:paraId="675D3596" w14:textId="2D739870" w:rsidR="005765CD" w:rsidRDefault="005765CD" w:rsidP="005765CD">
      <w:pPr>
        <w:pStyle w:val="Odstavecseseznamem"/>
        <w:tabs>
          <w:tab w:val="left" w:pos="5670"/>
          <w:tab w:val="left" w:leader="dot" w:pos="8789"/>
        </w:tabs>
        <w:ind w:left="570"/>
        <w:jc w:val="both"/>
        <w:rPr>
          <w:rFonts w:ascii="Times New Roman" w:hAnsi="Times New Roman"/>
          <w:sz w:val="22"/>
          <w:szCs w:val="24"/>
        </w:rPr>
      </w:pPr>
    </w:p>
    <w:p w14:paraId="46ABC985" w14:textId="6B347AB9" w:rsidR="005765CD" w:rsidRDefault="005765CD" w:rsidP="005765CD">
      <w:pPr>
        <w:pStyle w:val="Odstavecseseznamem"/>
        <w:tabs>
          <w:tab w:val="left" w:pos="5670"/>
          <w:tab w:val="left" w:leader="dot" w:pos="8789"/>
        </w:tabs>
        <w:ind w:left="570"/>
        <w:jc w:val="both"/>
        <w:rPr>
          <w:rFonts w:ascii="Times New Roman" w:hAnsi="Times New Roman"/>
          <w:sz w:val="22"/>
          <w:szCs w:val="24"/>
        </w:rPr>
      </w:pPr>
    </w:p>
    <w:p w14:paraId="5754EBB7" w14:textId="77777777" w:rsidR="005765CD" w:rsidRPr="005765CD" w:rsidRDefault="005765CD" w:rsidP="005765CD">
      <w:pPr>
        <w:pStyle w:val="Odstavecseseznamem"/>
        <w:tabs>
          <w:tab w:val="left" w:pos="5670"/>
          <w:tab w:val="left" w:leader="dot" w:pos="8789"/>
        </w:tabs>
        <w:ind w:left="570"/>
        <w:jc w:val="both"/>
        <w:rPr>
          <w:rFonts w:ascii="Times New Roman" w:hAnsi="Times New Roman"/>
          <w:sz w:val="22"/>
          <w:szCs w:val="24"/>
        </w:rPr>
      </w:pPr>
    </w:p>
    <w:sectPr w:rsidR="005765CD" w:rsidRPr="005765CD" w:rsidSect="0045303F">
      <w:headerReference w:type="default" r:id="rId11"/>
      <w:footerReference w:type="default" r:id="rId12"/>
      <w:pgSz w:w="11906" w:h="16838"/>
      <w:pgMar w:top="1134" w:right="1077" w:bottom="1134" w:left="107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99896" w14:textId="77777777" w:rsidR="001A2487" w:rsidRDefault="001A2487">
      <w:r>
        <w:separator/>
      </w:r>
    </w:p>
  </w:endnote>
  <w:endnote w:type="continuationSeparator" w:id="0">
    <w:p w14:paraId="140E5F1E" w14:textId="77777777" w:rsidR="001A2487" w:rsidRDefault="001A2487">
      <w:r>
        <w:continuationSeparator/>
      </w:r>
    </w:p>
  </w:endnote>
  <w:endnote w:type="continuationNotice" w:id="1">
    <w:p w14:paraId="3A969105" w14:textId="77777777" w:rsidR="001A2487" w:rsidRDefault="001A24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G Times">
    <w:altName w:val="Times New Roman"/>
    <w:charset w:val="EE"/>
    <w:family w:val="roman"/>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altName w:val="Verdana"/>
    <w:panose1 w:val="020B0604030504040204"/>
    <w:charset w:val="EE"/>
    <w:family w:val="swiss"/>
    <w:pitch w:val="variable"/>
    <w:sig w:usb0="A00006FF" w:usb1="4000205B" w:usb2="00000010" w:usb3="00000000" w:csb0="0000019F" w:csb1="00000000"/>
  </w:font>
  <w:font w:name="Calibri">
    <w:altName w:val="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A7905" w14:textId="3470B1AD" w:rsidR="00596CFC" w:rsidRDefault="00596CFC">
    <w:pPr>
      <w:pStyle w:val="Zpat"/>
      <w:pBdr>
        <w:top w:val="single" w:sz="4" w:space="1" w:color="auto"/>
      </w:pBdr>
      <w:ind w:left="0"/>
      <w:rPr>
        <w:snapToGrid w:val="0"/>
        <w:sz w:val="16"/>
      </w:rPr>
    </w:pPr>
    <w:r>
      <w:rPr>
        <w:sz w:val="16"/>
      </w:rPr>
      <w:t>Kupní smlouva</w:t>
    </w:r>
    <w:r>
      <w:rPr>
        <w:sz w:val="16"/>
      </w:rPr>
      <w:tab/>
    </w:r>
    <w:r>
      <w:rPr>
        <w:sz w:val="16"/>
      </w:rPr>
      <w:tab/>
    </w:r>
    <w:r>
      <w:rPr>
        <w:snapToGrid w:val="0"/>
        <w:sz w:val="16"/>
      </w:rPr>
      <w:t xml:space="preserve">Strana </w:t>
    </w:r>
    <w:r w:rsidR="000370BE">
      <w:rPr>
        <w:snapToGrid w:val="0"/>
        <w:sz w:val="16"/>
      </w:rPr>
      <w:fldChar w:fldCharType="begin"/>
    </w:r>
    <w:r>
      <w:rPr>
        <w:snapToGrid w:val="0"/>
        <w:sz w:val="16"/>
      </w:rPr>
      <w:instrText xml:space="preserve"> PAGE </w:instrText>
    </w:r>
    <w:r w:rsidR="000370BE">
      <w:rPr>
        <w:snapToGrid w:val="0"/>
        <w:sz w:val="16"/>
      </w:rPr>
      <w:fldChar w:fldCharType="separate"/>
    </w:r>
    <w:r w:rsidR="005765CD">
      <w:rPr>
        <w:noProof/>
        <w:snapToGrid w:val="0"/>
        <w:sz w:val="16"/>
      </w:rPr>
      <w:t>8</w:t>
    </w:r>
    <w:r w:rsidR="000370BE">
      <w:rPr>
        <w:snapToGrid w:val="0"/>
        <w:sz w:val="16"/>
      </w:rPr>
      <w:fldChar w:fldCharType="end"/>
    </w:r>
    <w:r>
      <w:rPr>
        <w:snapToGrid w:val="0"/>
        <w:sz w:val="16"/>
      </w:rPr>
      <w:t xml:space="preserve"> (celkem </w:t>
    </w:r>
    <w:r w:rsidR="000370BE" w:rsidRPr="00447CBF">
      <w:rPr>
        <w:rStyle w:val="slostrnky"/>
        <w:sz w:val="16"/>
        <w:szCs w:val="16"/>
      </w:rPr>
      <w:fldChar w:fldCharType="begin"/>
    </w:r>
    <w:r w:rsidRPr="00447CBF">
      <w:rPr>
        <w:rStyle w:val="slostrnky"/>
        <w:sz w:val="16"/>
        <w:szCs w:val="16"/>
      </w:rPr>
      <w:instrText xml:space="preserve"> NUMPAGES </w:instrText>
    </w:r>
    <w:r w:rsidR="000370BE" w:rsidRPr="00447CBF">
      <w:rPr>
        <w:rStyle w:val="slostrnky"/>
        <w:sz w:val="16"/>
        <w:szCs w:val="16"/>
      </w:rPr>
      <w:fldChar w:fldCharType="separate"/>
    </w:r>
    <w:r w:rsidR="005765CD">
      <w:rPr>
        <w:rStyle w:val="slostrnky"/>
        <w:noProof/>
        <w:sz w:val="16"/>
        <w:szCs w:val="16"/>
      </w:rPr>
      <w:t>21</w:t>
    </w:r>
    <w:r w:rsidR="000370BE" w:rsidRPr="00447CBF">
      <w:rPr>
        <w:rStyle w:val="slostrnky"/>
        <w:sz w:val="16"/>
        <w:szCs w:val="16"/>
      </w:rPr>
      <w:fldChar w:fldCharType="end"/>
    </w:r>
    <w:r>
      <w:rPr>
        <w:snapToGrid w:val="0"/>
        <w:sz w:val="16"/>
      </w:rPr>
      <w:t>)</w:t>
    </w:r>
  </w:p>
  <w:p w14:paraId="24918A29" w14:textId="6EE0057F" w:rsidR="00C6046F" w:rsidRDefault="000D37F8">
    <w:pPr>
      <w:pStyle w:val="Zpat"/>
      <w:pBdr>
        <w:top w:val="single" w:sz="4" w:space="1" w:color="auto"/>
      </w:pBdr>
      <w:ind w:left="0"/>
      <w:rPr>
        <w:sz w:val="16"/>
      </w:rPr>
    </w:pPr>
    <w:r>
      <w:rPr>
        <w:sz w:val="16"/>
      </w:rPr>
      <w:t>Verze: 0</w:t>
    </w:r>
    <w:r w:rsidR="00DA2ACE">
      <w:rPr>
        <w:sz w:val="16"/>
      </w:rPr>
      <w:t>7</w:t>
    </w:r>
    <w:r>
      <w:rPr>
        <w:sz w:val="16"/>
      </w:rPr>
      <w:t>,</w:t>
    </w:r>
    <w:r w:rsidR="00EC6B52">
      <w:rPr>
        <w:sz w:val="16"/>
      </w:rPr>
      <w:t>02/2023</w:t>
    </w:r>
  </w:p>
  <w:p w14:paraId="658D91DC" w14:textId="77777777" w:rsidR="00000000" w:rsidRDefault="005765C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978E8" w14:textId="77777777" w:rsidR="001A2487" w:rsidRDefault="001A2487">
      <w:r>
        <w:separator/>
      </w:r>
    </w:p>
  </w:footnote>
  <w:footnote w:type="continuationSeparator" w:id="0">
    <w:p w14:paraId="62FA2292" w14:textId="77777777" w:rsidR="001A2487" w:rsidRDefault="001A2487">
      <w:r>
        <w:continuationSeparator/>
      </w:r>
    </w:p>
  </w:footnote>
  <w:footnote w:type="continuationNotice" w:id="1">
    <w:p w14:paraId="5F7C1B2C" w14:textId="77777777" w:rsidR="001A2487" w:rsidRDefault="001A2487"/>
  </w:footnote>
  <w:footnote w:id="2">
    <w:p w14:paraId="0F6E47EA" w14:textId="0318E4A2" w:rsidR="00F76DCB" w:rsidRDefault="00F76DCB">
      <w:pPr>
        <w:pStyle w:val="Textpoznpodarou"/>
      </w:pPr>
      <w:r>
        <w:rPr>
          <w:rStyle w:val="Znakapoznpodarou"/>
        </w:rPr>
        <w:footnoteRef/>
      </w:r>
      <w:r>
        <w:t xml:space="preserve"> </w:t>
      </w:r>
      <w:r w:rsidRPr="003F05FC">
        <w:rPr>
          <w:rFonts w:ascii="Times New Roman" w:hAnsi="Times New Roman"/>
        </w:rPr>
        <w:t>Účastník doplní</w:t>
      </w:r>
    </w:p>
  </w:footnote>
  <w:footnote w:id="3">
    <w:p w14:paraId="36A14E82" w14:textId="049EFD47" w:rsidR="004E0088" w:rsidRPr="00E855F9" w:rsidRDefault="004E0088" w:rsidP="004E0088">
      <w:pPr>
        <w:pStyle w:val="Textpoznpodarou"/>
        <w:jc w:val="both"/>
        <w:rPr>
          <w:rFonts w:ascii="Times New Roman" w:hAnsi="Times New Roman"/>
        </w:rPr>
      </w:pPr>
      <w:r w:rsidRPr="00E855F9">
        <w:rPr>
          <w:rStyle w:val="Znakapoznpodarou"/>
          <w:rFonts w:ascii="Times New Roman" w:hAnsi="Times New Roman"/>
        </w:rPr>
        <w:footnoteRef/>
      </w:r>
      <w:r w:rsidRPr="00E855F9">
        <w:rPr>
          <w:rFonts w:ascii="Times New Roman" w:hAnsi="Times New Roman"/>
        </w:rPr>
        <w:t xml:space="preserve"> </w:t>
      </w:r>
      <w:r w:rsidR="00AD03D0">
        <w:rPr>
          <w:rFonts w:ascii="Times New Roman" w:hAnsi="Times New Roman"/>
        </w:rPr>
        <w:t>Smluvní strana</w:t>
      </w:r>
      <w:r w:rsidRPr="00E855F9">
        <w:rPr>
          <w:rFonts w:ascii="Times New Roman" w:hAnsi="Times New Roman"/>
        </w:rPr>
        <w:t xml:space="preserve"> příp. připojí jako další přílohu plnou moc, pokud </w:t>
      </w:r>
      <w:r w:rsidR="00AD03D0">
        <w:rPr>
          <w:rFonts w:ascii="Times New Roman" w:hAnsi="Times New Roman"/>
        </w:rPr>
        <w:t>smlouvu</w:t>
      </w:r>
      <w:r w:rsidRPr="00E855F9">
        <w:rPr>
          <w:rFonts w:ascii="Times New Roman" w:hAnsi="Times New Roman"/>
        </w:rPr>
        <w:t xml:space="preserve"> podepisuje osoba na základě plné moci.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166CC" w14:textId="228C7669" w:rsidR="005302E7" w:rsidRPr="00BD61D2" w:rsidRDefault="005302E7" w:rsidP="003312C8">
    <w:pPr>
      <w:spacing w:before="120"/>
      <w:ind w:left="708"/>
      <w:rPr>
        <w:rFonts w:ascii="Times New Roman" w:hAnsi="Times New Roman"/>
        <w:bCs/>
        <w:iCs/>
        <w:sz w:val="16"/>
        <w:szCs w:val="16"/>
      </w:rPr>
    </w:pPr>
    <w:r w:rsidRPr="00761BD4">
      <w:rPr>
        <w:rFonts w:ascii="Calibri" w:hAnsi="Calibri"/>
        <w:b/>
        <w:noProof/>
        <w:color w:val="1B587C"/>
        <w:szCs w:val="28"/>
      </w:rPr>
      <w:drawing>
        <wp:anchor distT="0" distB="0" distL="114300" distR="114300" simplePos="0" relativeHeight="251659264" behindDoc="1" locked="0" layoutInCell="1" allowOverlap="1" wp14:anchorId="6D9CCC09" wp14:editId="334C5C4C">
          <wp:simplePos x="0" y="0"/>
          <wp:positionH relativeFrom="column">
            <wp:posOffset>2095</wp:posOffset>
          </wp:positionH>
          <wp:positionV relativeFrom="paragraph">
            <wp:posOffset>72299</wp:posOffset>
          </wp:positionV>
          <wp:extent cx="391795" cy="379730"/>
          <wp:effectExtent l="0" t="0" r="8255" b="1270"/>
          <wp:wrapNone/>
          <wp:docPr id="3" name="Obrázek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1795" cy="379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61D2">
      <w:rPr>
        <w:rFonts w:ascii="Times New Roman" w:hAnsi="Times New Roman"/>
        <w:bCs/>
        <w:iCs/>
        <w:sz w:val="16"/>
        <w:szCs w:val="16"/>
      </w:rPr>
      <w:t>Roentgenova 37/2, 150 30 Praha 5</w:t>
    </w:r>
    <w:r w:rsidRPr="00BD61D2">
      <w:rPr>
        <w:rFonts w:ascii="Times New Roman" w:hAnsi="Times New Roman"/>
        <w:bCs/>
        <w:iCs/>
        <w:sz w:val="16"/>
        <w:szCs w:val="16"/>
      </w:rPr>
      <w:tab/>
    </w:r>
    <w:r w:rsidRPr="00BD61D2">
      <w:rPr>
        <w:rFonts w:ascii="Times New Roman" w:hAnsi="Times New Roman"/>
        <w:bCs/>
        <w:iCs/>
        <w:sz w:val="16"/>
        <w:szCs w:val="16"/>
      </w:rPr>
      <w:tab/>
    </w:r>
    <w:r w:rsidRPr="00BD61D2">
      <w:rPr>
        <w:rFonts w:ascii="Times New Roman" w:hAnsi="Times New Roman"/>
        <w:bCs/>
        <w:iCs/>
        <w:sz w:val="16"/>
        <w:szCs w:val="16"/>
      </w:rPr>
      <w:tab/>
    </w:r>
    <w:r w:rsidRPr="00BD61D2">
      <w:rPr>
        <w:rFonts w:ascii="Times New Roman" w:hAnsi="Times New Roman"/>
        <w:bCs/>
        <w:iCs/>
        <w:sz w:val="16"/>
        <w:szCs w:val="16"/>
      </w:rPr>
      <w:tab/>
    </w:r>
    <w:r w:rsidRPr="00BD61D2">
      <w:rPr>
        <w:rFonts w:ascii="Times New Roman" w:hAnsi="Times New Roman"/>
        <w:bCs/>
        <w:iCs/>
        <w:sz w:val="16"/>
        <w:szCs w:val="16"/>
      </w:rPr>
      <w:tab/>
    </w:r>
    <w:r w:rsidRPr="00BD61D2">
      <w:rPr>
        <w:rFonts w:ascii="Times New Roman" w:hAnsi="Times New Roman"/>
        <w:bCs/>
        <w:iCs/>
        <w:sz w:val="16"/>
        <w:szCs w:val="16"/>
      </w:rPr>
      <w:tab/>
    </w:r>
    <w:r w:rsidR="00BD61D2">
      <w:rPr>
        <w:rFonts w:ascii="Times New Roman" w:hAnsi="Times New Roman"/>
        <w:bCs/>
        <w:iCs/>
        <w:sz w:val="16"/>
        <w:szCs w:val="16"/>
      </w:rPr>
      <w:tab/>
      <w:t>KUPNÍ SMLOUVA</w:t>
    </w:r>
  </w:p>
  <w:p w14:paraId="29C18E41" w14:textId="18AF415B" w:rsidR="005302E7" w:rsidRPr="00457FBC" w:rsidRDefault="005302E7" w:rsidP="005302E7">
    <w:pPr>
      <w:ind w:firstLine="708"/>
      <w:jc w:val="both"/>
      <w:rPr>
        <w:rFonts w:ascii="Times New Roman" w:hAnsi="Times New Roman"/>
        <w:b/>
        <w:bCs/>
        <w:iCs/>
        <w:sz w:val="16"/>
        <w:szCs w:val="16"/>
      </w:rPr>
    </w:pPr>
    <w:r w:rsidRPr="00457FBC">
      <w:rPr>
        <w:rFonts w:ascii="Times New Roman" w:hAnsi="Times New Roman"/>
        <w:sz w:val="16"/>
        <w:szCs w:val="16"/>
      </w:rPr>
      <w:t xml:space="preserve"> Tel.: +420 257 271 111</w:t>
    </w:r>
    <w:r w:rsidRPr="00457FBC">
      <w:rPr>
        <w:rFonts w:ascii="Times New Roman" w:hAnsi="Times New Roman"/>
        <w:b/>
        <w:bCs/>
        <w:iCs/>
        <w:sz w:val="16"/>
        <w:szCs w:val="16"/>
      </w:rPr>
      <w:t xml:space="preserve"> </w:t>
    </w:r>
    <w:r w:rsidR="00362810">
      <w:rPr>
        <w:rFonts w:ascii="Times New Roman" w:hAnsi="Times New Roman"/>
        <w:b/>
        <w:bCs/>
        <w:iCs/>
        <w:sz w:val="16"/>
        <w:szCs w:val="16"/>
      </w:rPr>
      <w:tab/>
    </w:r>
    <w:r w:rsidR="00362810">
      <w:rPr>
        <w:rFonts w:ascii="Times New Roman" w:hAnsi="Times New Roman"/>
        <w:b/>
        <w:bCs/>
        <w:iCs/>
        <w:sz w:val="16"/>
        <w:szCs w:val="16"/>
      </w:rPr>
      <w:tab/>
    </w:r>
    <w:r w:rsidR="00362810">
      <w:rPr>
        <w:rFonts w:ascii="Times New Roman" w:hAnsi="Times New Roman"/>
        <w:b/>
        <w:bCs/>
        <w:iCs/>
        <w:sz w:val="16"/>
        <w:szCs w:val="16"/>
      </w:rPr>
      <w:tab/>
    </w:r>
    <w:r w:rsidR="00362810">
      <w:rPr>
        <w:rFonts w:ascii="Times New Roman" w:hAnsi="Times New Roman"/>
        <w:b/>
        <w:bCs/>
        <w:iCs/>
        <w:sz w:val="16"/>
        <w:szCs w:val="16"/>
      </w:rPr>
      <w:tab/>
    </w:r>
    <w:r w:rsidR="00362810">
      <w:rPr>
        <w:rFonts w:ascii="Times New Roman" w:hAnsi="Times New Roman"/>
        <w:b/>
        <w:bCs/>
        <w:iCs/>
        <w:sz w:val="16"/>
        <w:szCs w:val="16"/>
      </w:rPr>
      <w:tab/>
    </w:r>
    <w:r w:rsidR="00362810">
      <w:rPr>
        <w:rFonts w:ascii="Times New Roman" w:hAnsi="Times New Roman"/>
        <w:b/>
        <w:bCs/>
        <w:iCs/>
        <w:sz w:val="16"/>
        <w:szCs w:val="16"/>
      </w:rPr>
      <w:tab/>
    </w:r>
    <w:r w:rsidR="00362810">
      <w:rPr>
        <w:rFonts w:ascii="Times New Roman" w:hAnsi="Times New Roman"/>
        <w:b/>
        <w:bCs/>
        <w:iCs/>
        <w:sz w:val="16"/>
        <w:szCs w:val="16"/>
      </w:rPr>
      <w:tab/>
    </w:r>
    <w:r w:rsidR="00362810">
      <w:rPr>
        <w:rFonts w:ascii="Times New Roman" w:hAnsi="Times New Roman"/>
        <w:b/>
        <w:bCs/>
        <w:iCs/>
        <w:sz w:val="16"/>
        <w:szCs w:val="16"/>
      </w:rPr>
      <w:tab/>
    </w:r>
    <w:r w:rsidR="009F1760">
      <w:rPr>
        <w:rFonts w:ascii="Times New Roman" w:hAnsi="Times New Roman"/>
        <w:b/>
        <w:bCs/>
        <w:iCs/>
        <w:sz w:val="16"/>
        <w:szCs w:val="16"/>
      </w:rPr>
      <w:t>267 /</w:t>
    </w:r>
    <w:r w:rsidR="00FD60F9" w:rsidRPr="00443EE6">
      <w:rPr>
        <w:rFonts w:ascii="Times New Roman" w:hAnsi="Times New Roman"/>
        <w:b/>
        <w:bCs/>
        <w:iCs/>
        <w:sz w:val="16"/>
        <w:szCs w:val="16"/>
      </w:rPr>
      <w:t>DNS/2023-OVZ</w:t>
    </w:r>
  </w:p>
  <w:p w14:paraId="017B2DE8" w14:textId="5108BC7D" w:rsidR="005302E7" w:rsidRDefault="005302E7" w:rsidP="005302E7">
    <w:pPr>
      <w:pStyle w:val="Zhlav"/>
      <w:rPr>
        <w:rFonts w:ascii="Times New Roman" w:hAnsi="Times New Roman"/>
        <w:sz w:val="16"/>
        <w:szCs w:val="16"/>
      </w:rPr>
    </w:pPr>
    <w:r w:rsidRPr="00457FBC">
      <w:rPr>
        <w:rFonts w:ascii="Times New Roman" w:hAnsi="Times New Roman"/>
        <w:sz w:val="16"/>
        <w:szCs w:val="16"/>
      </w:rPr>
      <w:t xml:space="preserve">                 </w:t>
    </w:r>
    <w:r>
      <w:rPr>
        <w:rFonts w:ascii="Times New Roman" w:hAnsi="Times New Roman"/>
        <w:sz w:val="16"/>
        <w:szCs w:val="16"/>
      </w:rPr>
      <w:t xml:space="preserve">  </w:t>
    </w:r>
    <w:r w:rsidRPr="00457FBC">
      <w:rPr>
        <w:rFonts w:ascii="Times New Roman" w:hAnsi="Times New Roman"/>
        <w:sz w:val="16"/>
        <w:szCs w:val="16"/>
      </w:rPr>
      <w:t>IČO: 00023884</w:t>
    </w:r>
  </w:p>
  <w:p w14:paraId="5733E299" w14:textId="77777777" w:rsidR="001C5C55" w:rsidRDefault="001C5C55" w:rsidP="005302E7">
    <w:pPr>
      <w:pStyle w:val="Zhlav"/>
      <w:rPr>
        <w:rFonts w:ascii="Times New Roman" w:hAnsi="Times New Roman"/>
        <w:sz w:val="16"/>
        <w:szCs w:val="16"/>
      </w:rPr>
    </w:pPr>
  </w:p>
  <w:p w14:paraId="55DEE356" w14:textId="77777777" w:rsidR="00000000" w:rsidRDefault="005765C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43D3"/>
    <w:multiLevelType w:val="hybridMultilevel"/>
    <w:tmpl w:val="63E81AB6"/>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044E616D"/>
    <w:multiLevelType w:val="hybridMultilevel"/>
    <w:tmpl w:val="94B089BE"/>
    <w:lvl w:ilvl="0" w:tplc="BC00D412">
      <w:start w:val="1"/>
      <w:numFmt w:val="decimal"/>
      <w:lvlText w:val="%1."/>
      <w:lvlJc w:val="left"/>
      <w:pPr>
        <w:ind w:left="570" w:hanging="570"/>
      </w:pPr>
      <w:rPr>
        <w:rFonts w:hint="default"/>
        <w:b w:val="0"/>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C467A34"/>
    <w:multiLevelType w:val="hybridMultilevel"/>
    <w:tmpl w:val="2A2E6DEC"/>
    <w:lvl w:ilvl="0" w:tplc="96BC1DD6">
      <w:start w:val="1"/>
      <w:numFmt w:val="decimal"/>
      <w:lvlText w:val="%1."/>
      <w:lvlJc w:val="left"/>
      <w:pPr>
        <w:ind w:left="1800" w:hanging="360"/>
      </w:pPr>
      <w:rPr>
        <w:b w:val="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15:restartNumberingAfterBreak="0">
    <w:nsid w:val="0C484954"/>
    <w:multiLevelType w:val="hybridMultilevel"/>
    <w:tmpl w:val="8058563C"/>
    <w:lvl w:ilvl="0" w:tplc="0405001B">
      <w:start w:val="1"/>
      <w:numFmt w:val="lowerRoman"/>
      <w:lvlText w:val="%1."/>
      <w:lvlJc w:val="right"/>
      <w:pPr>
        <w:ind w:left="1775" w:hanging="360"/>
      </w:pPr>
      <w:rPr>
        <w:rFonts w:cs="Times New Roman"/>
      </w:rPr>
    </w:lvl>
    <w:lvl w:ilvl="1" w:tplc="04050019" w:tentative="1">
      <w:start w:val="1"/>
      <w:numFmt w:val="lowerLetter"/>
      <w:lvlText w:val="%2."/>
      <w:lvlJc w:val="left"/>
      <w:pPr>
        <w:ind w:left="2495" w:hanging="360"/>
      </w:pPr>
      <w:rPr>
        <w:rFonts w:cs="Times New Roman"/>
      </w:rPr>
    </w:lvl>
    <w:lvl w:ilvl="2" w:tplc="0405001B" w:tentative="1">
      <w:start w:val="1"/>
      <w:numFmt w:val="lowerRoman"/>
      <w:lvlText w:val="%3."/>
      <w:lvlJc w:val="right"/>
      <w:pPr>
        <w:ind w:left="3215" w:hanging="180"/>
      </w:pPr>
      <w:rPr>
        <w:rFonts w:cs="Times New Roman"/>
      </w:rPr>
    </w:lvl>
    <w:lvl w:ilvl="3" w:tplc="0405000F" w:tentative="1">
      <w:start w:val="1"/>
      <w:numFmt w:val="decimal"/>
      <w:lvlText w:val="%4."/>
      <w:lvlJc w:val="left"/>
      <w:pPr>
        <w:ind w:left="3935" w:hanging="360"/>
      </w:pPr>
      <w:rPr>
        <w:rFonts w:cs="Times New Roman"/>
      </w:rPr>
    </w:lvl>
    <w:lvl w:ilvl="4" w:tplc="04050019" w:tentative="1">
      <w:start w:val="1"/>
      <w:numFmt w:val="lowerLetter"/>
      <w:lvlText w:val="%5."/>
      <w:lvlJc w:val="left"/>
      <w:pPr>
        <w:ind w:left="4655" w:hanging="360"/>
      </w:pPr>
      <w:rPr>
        <w:rFonts w:cs="Times New Roman"/>
      </w:rPr>
    </w:lvl>
    <w:lvl w:ilvl="5" w:tplc="0405001B" w:tentative="1">
      <w:start w:val="1"/>
      <w:numFmt w:val="lowerRoman"/>
      <w:lvlText w:val="%6."/>
      <w:lvlJc w:val="right"/>
      <w:pPr>
        <w:ind w:left="5375" w:hanging="180"/>
      </w:pPr>
      <w:rPr>
        <w:rFonts w:cs="Times New Roman"/>
      </w:rPr>
    </w:lvl>
    <w:lvl w:ilvl="6" w:tplc="0405000F" w:tentative="1">
      <w:start w:val="1"/>
      <w:numFmt w:val="decimal"/>
      <w:lvlText w:val="%7."/>
      <w:lvlJc w:val="left"/>
      <w:pPr>
        <w:ind w:left="6095" w:hanging="360"/>
      </w:pPr>
      <w:rPr>
        <w:rFonts w:cs="Times New Roman"/>
      </w:rPr>
    </w:lvl>
    <w:lvl w:ilvl="7" w:tplc="04050019" w:tentative="1">
      <w:start w:val="1"/>
      <w:numFmt w:val="lowerLetter"/>
      <w:lvlText w:val="%8."/>
      <w:lvlJc w:val="left"/>
      <w:pPr>
        <w:ind w:left="6815" w:hanging="360"/>
      </w:pPr>
      <w:rPr>
        <w:rFonts w:cs="Times New Roman"/>
      </w:rPr>
    </w:lvl>
    <w:lvl w:ilvl="8" w:tplc="0405001B" w:tentative="1">
      <w:start w:val="1"/>
      <w:numFmt w:val="lowerRoman"/>
      <w:lvlText w:val="%9."/>
      <w:lvlJc w:val="right"/>
      <w:pPr>
        <w:ind w:left="7535" w:hanging="180"/>
      </w:pPr>
      <w:rPr>
        <w:rFonts w:cs="Times New Roman"/>
      </w:rPr>
    </w:lvl>
  </w:abstractNum>
  <w:abstractNum w:abstractNumId="4" w15:restartNumberingAfterBreak="0">
    <w:nsid w:val="0F0846EA"/>
    <w:multiLevelType w:val="hybridMultilevel"/>
    <w:tmpl w:val="89AC1B5E"/>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5" w15:restartNumberingAfterBreak="0">
    <w:nsid w:val="20493887"/>
    <w:multiLevelType w:val="hybridMultilevel"/>
    <w:tmpl w:val="EF204C3E"/>
    <w:lvl w:ilvl="0" w:tplc="0405000F">
      <w:start w:val="1"/>
      <w:numFmt w:val="decimal"/>
      <w:lvlText w:val="%1."/>
      <w:lvlJc w:val="left"/>
      <w:pPr>
        <w:ind w:left="570" w:hanging="57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4174883"/>
    <w:multiLevelType w:val="hybridMultilevel"/>
    <w:tmpl w:val="2A2E6DEC"/>
    <w:lvl w:ilvl="0" w:tplc="96BC1DD6">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A6B1608"/>
    <w:multiLevelType w:val="multilevel"/>
    <w:tmpl w:val="D960B20E"/>
    <w:lvl w:ilvl="0">
      <w:start w:val="1"/>
      <w:numFmt w:val="decimal"/>
      <w:pStyle w:val="st"/>
      <w:isLgl/>
      <w:suff w:val="nothing"/>
      <w:lvlText w:val="ČÁST %1"/>
      <w:lvlJc w:val="center"/>
      <w:pPr>
        <w:ind w:left="0" w:firstLine="284"/>
      </w:pPr>
      <w:rPr>
        <w:rFonts w:hint="default"/>
        <w:b/>
        <w:i w:val="0"/>
      </w:rPr>
    </w:lvl>
    <w:lvl w:ilvl="1">
      <w:start w:val="1"/>
      <w:numFmt w:val="decimal"/>
      <w:pStyle w:val="Oddl"/>
      <w:isLgl/>
      <w:suff w:val="nothing"/>
      <w:lvlText w:val="Oddíl %2"/>
      <w:lvlJc w:val="center"/>
      <w:pPr>
        <w:ind w:left="0" w:firstLine="284"/>
      </w:pPr>
      <w:rPr>
        <w:rFonts w:hint="default"/>
        <w:b w:val="0"/>
        <w:i w:val="0"/>
        <w:caps w:val="0"/>
        <w:strike w:val="0"/>
        <w:dstrike w:val="0"/>
        <w:vanish w:val="0"/>
        <w:vertAlign w:val="baseline"/>
      </w:rPr>
    </w:lvl>
    <w:lvl w:ilvl="2">
      <w:start w:val="1"/>
      <w:numFmt w:val="decimal"/>
      <w:lvlRestart w:val="0"/>
      <w:pStyle w:val="lnek"/>
      <w:isLgl/>
      <w:suff w:val="nothing"/>
      <w:lvlText w:val="Čl. %3"/>
      <w:lvlJc w:val="center"/>
      <w:pPr>
        <w:ind w:left="5103" w:firstLine="284"/>
      </w:pPr>
      <w:rPr>
        <w:rFonts w:hint="default"/>
        <w:b/>
        <w:i w:val="0"/>
      </w:rPr>
    </w:lvl>
    <w:lvl w:ilvl="3">
      <w:start w:val="1"/>
      <w:numFmt w:val="decimal"/>
      <w:pStyle w:val="Odstavec"/>
      <w:isLgl/>
      <w:lvlText w:val="(%4)"/>
      <w:lvlJc w:val="left"/>
      <w:pPr>
        <w:tabs>
          <w:tab w:val="num" w:pos="2921"/>
        </w:tabs>
        <w:ind w:left="2014" w:firstLine="397"/>
      </w:pPr>
      <w:rPr>
        <w:rFonts w:hint="default"/>
        <w:b w:val="0"/>
      </w:rPr>
    </w:lvl>
    <w:lvl w:ilvl="4">
      <w:start w:val="1"/>
      <w:numFmt w:val="lowerLetter"/>
      <w:pStyle w:val="Psmeno"/>
      <w:lvlText w:val="%5)"/>
      <w:lvlJc w:val="left"/>
      <w:pPr>
        <w:tabs>
          <w:tab w:val="num" w:pos="425"/>
        </w:tabs>
        <w:ind w:left="425" w:hanging="425"/>
      </w:pPr>
      <w:rPr>
        <w:rFonts w:hint="default"/>
      </w:rPr>
    </w:lvl>
    <w:lvl w:ilvl="5">
      <w:start w:val="1"/>
      <w:numFmt w:val="decimal"/>
      <w:pStyle w:val="Bod"/>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1304AFD"/>
    <w:multiLevelType w:val="hybridMultilevel"/>
    <w:tmpl w:val="DFECDAFE"/>
    <w:lvl w:ilvl="0" w:tplc="CEAC3948">
      <w:start w:val="1"/>
      <w:numFmt w:val="decimal"/>
      <w:lvlText w:val="%1."/>
      <w:lvlJc w:val="left"/>
      <w:pPr>
        <w:ind w:left="570" w:hanging="57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91C1EA3"/>
    <w:multiLevelType w:val="multilevel"/>
    <w:tmpl w:val="082AA818"/>
    <w:lvl w:ilvl="0">
      <w:start w:val="1"/>
      <w:numFmt w:val="ordinal"/>
      <w:lvlText w:val="%1"/>
      <w:lvlJc w:val="left"/>
      <w:pPr>
        <w:tabs>
          <w:tab w:val="num" w:pos="720"/>
        </w:tabs>
        <w:ind w:left="0" w:firstLine="0"/>
      </w:pPr>
      <w:rPr>
        <w:rFonts w:ascii="Times New Roman" w:hAnsi="Times New Roman" w:hint="default"/>
        <w:b w:val="0"/>
        <w:i w:val="0"/>
        <w:sz w:val="28"/>
        <w:u w:val="none"/>
      </w:rPr>
    </w:lvl>
    <w:lvl w:ilvl="1">
      <w:start w:val="1"/>
      <w:numFmt w:val="decimal"/>
      <w:lvlText w:val="%1%2."/>
      <w:lvlJc w:val="left"/>
      <w:pPr>
        <w:tabs>
          <w:tab w:val="num" w:pos="576"/>
        </w:tabs>
        <w:ind w:left="576" w:hanging="576"/>
      </w:p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0" w15:restartNumberingAfterBreak="0">
    <w:nsid w:val="394434A7"/>
    <w:multiLevelType w:val="hybridMultilevel"/>
    <w:tmpl w:val="BCDCECF4"/>
    <w:lvl w:ilvl="0" w:tplc="0405000F">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FA560D3"/>
    <w:multiLevelType w:val="singleLevel"/>
    <w:tmpl w:val="5A527686"/>
    <w:lvl w:ilvl="0">
      <w:start w:val="1"/>
      <w:numFmt w:val="bullet"/>
      <w:pStyle w:val="VZ4"/>
      <w:lvlText w:val=""/>
      <w:lvlJc w:val="left"/>
      <w:pPr>
        <w:tabs>
          <w:tab w:val="num" w:pos="1588"/>
        </w:tabs>
        <w:ind w:left="1588" w:hanging="397"/>
      </w:pPr>
      <w:rPr>
        <w:rFonts w:ascii="Wingdings" w:hAnsi="Wingdings" w:hint="default"/>
        <w:sz w:val="16"/>
      </w:rPr>
    </w:lvl>
  </w:abstractNum>
  <w:abstractNum w:abstractNumId="12" w15:restartNumberingAfterBreak="0">
    <w:nsid w:val="4C812C74"/>
    <w:multiLevelType w:val="hybridMultilevel"/>
    <w:tmpl w:val="ED1CFD06"/>
    <w:lvl w:ilvl="0" w:tplc="0405000F">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EFF494E"/>
    <w:multiLevelType w:val="hybridMultilevel"/>
    <w:tmpl w:val="D7902F6A"/>
    <w:lvl w:ilvl="0" w:tplc="F5E4CFE8">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14" w15:restartNumberingAfterBreak="0">
    <w:nsid w:val="599A3DC9"/>
    <w:multiLevelType w:val="hybridMultilevel"/>
    <w:tmpl w:val="A970DB1E"/>
    <w:lvl w:ilvl="0" w:tplc="A0E860D0">
      <w:start w:val="13"/>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5" w15:restartNumberingAfterBreak="0">
    <w:nsid w:val="5E164DE5"/>
    <w:multiLevelType w:val="hybridMultilevel"/>
    <w:tmpl w:val="1F5A05F0"/>
    <w:lvl w:ilvl="0" w:tplc="3DD21C9C">
      <w:start w:val="1"/>
      <w:numFmt w:val="decimal"/>
      <w:lvlText w:val="%1."/>
      <w:lvlJc w:val="left"/>
      <w:pPr>
        <w:ind w:left="1065" w:hanging="705"/>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EAF295F"/>
    <w:multiLevelType w:val="hybridMultilevel"/>
    <w:tmpl w:val="276E197A"/>
    <w:lvl w:ilvl="0" w:tplc="B090340C">
      <w:start w:val="1"/>
      <w:numFmt w:val="decimal"/>
      <w:lvlText w:val="%1."/>
      <w:lvlJc w:val="left"/>
      <w:pPr>
        <w:ind w:left="570" w:hanging="57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49D249F"/>
    <w:multiLevelType w:val="hybridMultilevel"/>
    <w:tmpl w:val="0FC0AECA"/>
    <w:lvl w:ilvl="0" w:tplc="0405000F">
      <w:start w:val="1"/>
      <w:numFmt w:val="decimal"/>
      <w:lvlText w:val="%1."/>
      <w:lvlJc w:val="left"/>
      <w:pPr>
        <w:ind w:left="570" w:hanging="57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0941C78"/>
    <w:multiLevelType w:val="hybridMultilevel"/>
    <w:tmpl w:val="C7385730"/>
    <w:lvl w:ilvl="0" w:tplc="3E304CB0">
      <w:start w:val="1"/>
      <w:numFmt w:val="upperRoman"/>
      <w:suff w:val="space"/>
      <w:lvlText w:val="%1."/>
      <w:lvlJc w:val="left"/>
      <w:pPr>
        <w:ind w:left="1080" w:hanging="72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0C462D1"/>
    <w:multiLevelType w:val="hybridMultilevel"/>
    <w:tmpl w:val="730C3104"/>
    <w:lvl w:ilvl="0" w:tplc="BD7258A0">
      <w:start w:val="1"/>
      <w:numFmt w:val="decimal"/>
      <w:lvlText w:val="%1."/>
      <w:lvlJc w:val="left"/>
      <w:pPr>
        <w:ind w:left="570" w:hanging="570"/>
      </w:pPr>
      <w:rPr>
        <w:rFonts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0D97F0F"/>
    <w:multiLevelType w:val="hybridMultilevel"/>
    <w:tmpl w:val="46FC912A"/>
    <w:lvl w:ilvl="0" w:tplc="676C3162">
      <w:start w:val="1"/>
      <w:numFmt w:val="lowerLetter"/>
      <w:lvlText w:val="%1)"/>
      <w:lvlJc w:val="left"/>
      <w:pPr>
        <w:ind w:left="720" w:hanging="360"/>
      </w:pPr>
      <w:rPr>
        <w:rFonts w:hint="default"/>
        <w:sz w:val="22"/>
      </w:rPr>
    </w:lvl>
    <w:lvl w:ilvl="1" w:tplc="9F74B912">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2E62AD9"/>
    <w:multiLevelType w:val="hybridMultilevel"/>
    <w:tmpl w:val="A066F00A"/>
    <w:lvl w:ilvl="0" w:tplc="38F0BFB6">
      <w:start w:val="1"/>
      <w:numFmt w:val="decimal"/>
      <w:lvlText w:val="%1."/>
      <w:lvlJc w:val="left"/>
      <w:pPr>
        <w:ind w:left="570" w:hanging="570"/>
      </w:pPr>
      <w:rPr>
        <w:rFonts w:hint="default"/>
        <w:b w:val="0"/>
        <w:i w:val="0"/>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E500D8C"/>
    <w:multiLevelType w:val="hybridMultilevel"/>
    <w:tmpl w:val="BD82D714"/>
    <w:lvl w:ilvl="0" w:tplc="97C26B96">
      <w:start w:val="1"/>
      <w:numFmt w:val="decimal"/>
      <w:lvlText w:val="%1."/>
      <w:lvlJc w:val="left"/>
      <w:pPr>
        <w:ind w:left="570" w:hanging="570"/>
      </w:pPr>
      <w:rPr>
        <w:rFonts w:hint="default"/>
        <w:b w:val="0"/>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9"/>
  </w:num>
  <w:num w:numId="2">
    <w:abstractNumId w:val="11"/>
  </w:num>
  <w:num w:numId="3">
    <w:abstractNumId w:val="7"/>
  </w:num>
  <w:num w:numId="4">
    <w:abstractNumId w:val="20"/>
  </w:num>
  <w:num w:numId="5">
    <w:abstractNumId w:val="10"/>
  </w:num>
  <w:num w:numId="6">
    <w:abstractNumId w:val="15"/>
  </w:num>
  <w:num w:numId="7">
    <w:abstractNumId w:val="12"/>
  </w:num>
  <w:num w:numId="8">
    <w:abstractNumId w:val="18"/>
  </w:num>
  <w:num w:numId="9">
    <w:abstractNumId w:val="17"/>
  </w:num>
  <w:num w:numId="10">
    <w:abstractNumId w:val="5"/>
  </w:num>
  <w:num w:numId="11">
    <w:abstractNumId w:val="22"/>
  </w:num>
  <w:num w:numId="12">
    <w:abstractNumId w:val="21"/>
  </w:num>
  <w:num w:numId="13">
    <w:abstractNumId w:val="1"/>
  </w:num>
  <w:num w:numId="14">
    <w:abstractNumId w:val="8"/>
  </w:num>
  <w:num w:numId="15">
    <w:abstractNumId w:val="16"/>
  </w:num>
  <w:num w:numId="16">
    <w:abstractNumId w:val="3"/>
  </w:num>
  <w:num w:numId="17">
    <w:abstractNumId w:val="0"/>
  </w:num>
  <w:num w:numId="18">
    <w:abstractNumId w:val="19"/>
  </w:num>
  <w:num w:numId="19">
    <w:abstractNumId w:val="2"/>
  </w:num>
  <w:num w:numId="20">
    <w:abstractNumId w:val="6"/>
  </w:num>
  <w:num w:numId="21">
    <w:abstractNumId w:val="4"/>
  </w:num>
  <w:num w:numId="22">
    <w:abstractNumId w:val="4"/>
  </w:num>
  <w:num w:numId="23">
    <w:abstractNumId w:val="13"/>
  </w:num>
  <w:num w:numId="24">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1A2"/>
    <w:rsid w:val="00002603"/>
    <w:rsid w:val="00002EBC"/>
    <w:rsid w:val="0000352C"/>
    <w:rsid w:val="00007AB6"/>
    <w:rsid w:val="00010095"/>
    <w:rsid w:val="00010466"/>
    <w:rsid w:val="00010EE6"/>
    <w:rsid w:val="00013B92"/>
    <w:rsid w:val="000142FA"/>
    <w:rsid w:val="00020DCA"/>
    <w:rsid w:val="0002390C"/>
    <w:rsid w:val="00024B88"/>
    <w:rsid w:val="0002532B"/>
    <w:rsid w:val="00030398"/>
    <w:rsid w:val="00030DED"/>
    <w:rsid w:val="0003135C"/>
    <w:rsid w:val="00032E45"/>
    <w:rsid w:val="00033E43"/>
    <w:rsid w:val="0003446B"/>
    <w:rsid w:val="000370BE"/>
    <w:rsid w:val="00040F9D"/>
    <w:rsid w:val="00042B23"/>
    <w:rsid w:val="00045579"/>
    <w:rsid w:val="00046ADC"/>
    <w:rsid w:val="0004780C"/>
    <w:rsid w:val="0005083C"/>
    <w:rsid w:val="00052942"/>
    <w:rsid w:val="000532D9"/>
    <w:rsid w:val="000543C9"/>
    <w:rsid w:val="00054693"/>
    <w:rsid w:val="0005647A"/>
    <w:rsid w:val="000572B1"/>
    <w:rsid w:val="00057D24"/>
    <w:rsid w:val="00057D8E"/>
    <w:rsid w:val="00060334"/>
    <w:rsid w:val="000608D4"/>
    <w:rsid w:val="000641CB"/>
    <w:rsid w:val="000654B0"/>
    <w:rsid w:val="000655C6"/>
    <w:rsid w:val="0007457E"/>
    <w:rsid w:val="00094D4F"/>
    <w:rsid w:val="00095368"/>
    <w:rsid w:val="00095B12"/>
    <w:rsid w:val="000A403D"/>
    <w:rsid w:val="000A579D"/>
    <w:rsid w:val="000A6031"/>
    <w:rsid w:val="000B0791"/>
    <w:rsid w:val="000B2DE3"/>
    <w:rsid w:val="000B6517"/>
    <w:rsid w:val="000B66FB"/>
    <w:rsid w:val="000C01B9"/>
    <w:rsid w:val="000C4CC9"/>
    <w:rsid w:val="000C6A3C"/>
    <w:rsid w:val="000C6C6D"/>
    <w:rsid w:val="000D09E9"/>
    <w:rsid w:val="000D1E95"/>
    <w:rsid w:val="000D3507"/>
    <w:rsid w:val="000D37F8"/>
    <w:rsid w:val="000D5E55"/>
    <w:rsid w:val="000D70E4"/>
    <w:rsid w:val="000D76B8"/>
    <w:rsid w:val="000E212C"/>
    <w:rsid w:val="000E3014"/>
    <w:rsid w:val="000E54A7"/>
    <w:rsid w:val="000E6352"/>
    <w:rsid w:val="000E74D7"/>
    <w:rsid w:val="000F0937"/>
    <w:rsid w:val="000F1972"/>
    <w:rsid w:val="000F35BF"/>
    <w:rsid w:val="000F55F1"/>
    <w:rsid w:val="000F5B39"/>
    <w:rsid w:val="00103371"/>
    <w:rsid w:val="001072C0"/>
    <w:rsid w:val="00111BB6"/>
    <w:rsid w:val="00112BA7"/>
    <w:rsid w:val="00113C38"/>
    <w:rsid w:val="00114B80"/>
    <w:rsid w:val="00115F1D"/>
    <w:rsid w:val="00120742"/>
    <w:rsid w:val="00130860"/>
    <w:rsid w:val="00131AF5"/>
    <w:rsid w:val="00132544"/>
    <w:rsid w:val="001344A9"/>
    <w:rsid w:val="00134719"/>
    <w:rsid w:val="0013766D"/>
    <w:rsid w:val="00140E96"/>
    <w:rsid w:val="00141398"/>
    <w:rsid w:val="00143E78"/>
    <w:rsid w:val="00145D73"/>
    <w:rsid w:val="00146108"/>
    <w:rsid w:val="00146B8A"/>
    <w:rsid w:val="001476E4"/>
    <w:rsid w:val="001478EE"/>
    <w:rsid w:val="001500DF"/>
    <w:rsid w:val="0015085E"/>
    <w:rsid w:val="001521D2"/>
    <w:rsid w:val="0015319B"/>
    <w:rsid w:val="001548D5"/>
    <w:rsid w:val="0015568E"/>
    <w:rsid w:val="001576AB"/>
    <w:rsid w:val="0015799B"/>
    <w:rsid w:val="001625D9"/>
    <w:rsid w:val="00164C86"/>
    <w:rsid w:val="00167D8B"/>
    <w:rsid w:val="00172B3F"/>
    <w:rsid w:val="00172E7A"/>
    <w:rsid w:val="00174C13"/>
    <w:rsid w:val="00176A7E"/>
    <w:rsid w:val="001857DF"/>
    <w:rsid w:val="0018618C"/>
    <w:rsid w:val="0018656E"/>
    <w:rsid w:val="001944DD"/>
    <w:rsid w:val="00197B6B"/>
    <w:rsid w:val="00197E79"/>
    <w:rsid w:val="001A0D12"/>
    <w:rsid w:val="001A2487"/>
    <w:rsid w:val="001B146E"/>
    <w:rsid w:val="001B1F48"/>
    <w:rsid w:val="001B3631"/>
    <w:rsid w:val="001B4FE5"/>
    <w:rsid w:val="001B5611"/>
    <w:rsid w:val="001C0029"/>
    <w:rsid w:val="001C1E28"/>
    <w:rsid w:val="001C41AB"/>
    <w:rsid w:val="001C4BE2"/>
    <w:rsid w:val="001C5C55"/>
    <w:rsid w:val="001C60E2"/>
    <w:rsid w:val="001C63C1"/>
    <w:rsid w:val="001C6D5B"/>
    <w:rsid w:val="001C7862"/>
    <w:rsid w:val="001D4172"/>
    <w:rsid w:val="001D41EA"/>
    <w:rsid w:val="001D61A0"/>
    <w:rsid w:val="001D6A92"/>
    <w:rsid w:val="001D712E"/>
    <w:rsid w:val="001D7E73"/>
    <w:rsid w:val="001E1B66"/>
    <w:rsid w:val="001E1D73"/>
    <w:rsid w:val="001E33E3"/>
    <w:rsid w:val="001E3A35"/>
    <w:rsid w:val="001E65E9"/>
    <w:rsid w:val="001F6F23"/>
    <w:rsid w:val="002018E7"/>
    <w:rsid w:val="00203658"/>
    <w:rsid w:val="00205175"/>
    <w:rsid w:val="002060C4"/>
    <w:rsid w:val="0020747D"/>
    <w:rsid w:val="00207BF9"/>
    <w:rsid w:val="00212CCC"/>
    <w:rsid w:val="00216185"/>
    <w:rsid w:val="002172C5"/>
    <w:rsid w:val="002201E2"/>
    <w:rsid w:val="0022099C"/>
    <w:rsid w:val="002213E9"/>
    <w:rsid w:val="00222569"/>
    <w:rsid w:val="00224329"/>
    <w:rsid w:val="002249AA"/>
    <w:rsid w:val="00225EDB"/>
    <w:rsid w:val="002311D3"/>
    <w:rsid w:val="0023207D"/>
    <w:rsid w:val="002343A0"/>
    <w:rsid w:val="0023681B"/>
    <w:rsid w:val="00241A02"/>
    <w:rsid w:val="002420FC"/>
    <w:rsid w:val="00252F0A"/>
    <w:rsid w:val="0025499C"/>
    <w:rsid w:val="00255579"/>
    <w:rsid w:val="00256105"/>
    <w:rsid w:val="0026173B"/>
    <w:rsid w:val="00264C90"/>
    <w:rsid w:val="00265B35"/>
    <w:rsid w:val="00276419"/>
    <w:rsid w:val="0027720B"/>
    <w:rsid w:val="00283F3C"/>
    <w:rsid w:val="0028424A"/>
    <w:rsid w:val="00287037"/>
    <w:rsid w:val="0029039D"/>
    <w:rsid w:val="00290A3A"/>
    <w:rsid w:val="00293319"/>
    <w:rsid w:val="002934A9"/>
    <w:rsid w:val="002940F0"/>
    <w:rsid w:val="002960C2"/>
    <w:rsid w:val="00296A3D"/>
    <w:rsid w:val="00297ADC"/>
    <w:rsid w:val="002A0325"/>
    <w:rsid w:val="002A2E01"/>
    <w:rsid w:val="002A6120"/>
    <w:rsid w:val="002B1632"/>
    <w:rsid w:val="002B2C48"/>
    <w:rsid w:val="002B2FB5"/>
    <w:rsid w:val="002B73BE"/>
    <w:rsid w:val="002C0E4B"/>
    <w:rsid w:val="002C5092"/>
    <w:rsid w:val="002C5649"/>
    <w:rsid w:val="002D010C"/>
    <w:rsid w:val="002D08FC"/>
    <w:rsid w:val="002D41B2"/>
    <w:rsid w:val="002D41D7"/>
    <w:rsid w:val="002D4883"/>
    <w:rsid w:val="002D5821"/>
    <w:rsid w:val="002D6ED6"/>
    <w:rsid w:val="002E4436"/>
    <w:rsid w:val="002E5FAE"/>
    <w:rsid w:val="002F0F41"/>
    <w:rsid w:val="00300223"/>
    <w:rsid w:val="00304359"/>
    <w:rsid w:val="00305754"/>
    <w:rsid w:val="0030735A"/>
    <w:rsid w:val="003107B0"/>
    <w:rsid w:val="003161EF"/>
    <w:rsid w:val="0031745A"/>
    <w:rsid w:val="00324194"/>
    <w:rsid w:val="003242DA"/>
    <w:rsid w:val="00324FA2"/>
    <w:rsid w:val="003261E4"/>
    <w:rsid w:val="003312C8"/>
    <w:rsid w:val="0033135F"/>
    <w:rsid w:val="00332DB7"/>
    <w:rsid w:val="00333848"/>
    <w:rsid w:val="00337BB3"/>
    <w:rsid w:val="00337C44"/>
    <w:rsid w:val="003455CF"/>
    <w:rsid w:val="003479AD"/>
    <w:rsid w:val="00347C8B"/>
    <w:rsid w:val="003547F7"/>
    <w:rsid w:val="00355E84"/>
    <w:rsid w:val="00361560"/>
    <w:rsid w:val="00362810"/>
    <w:rsid w:val="00363AA5"/>
    <w:rsid w:val="00364F70"/>
    <w:rsid w:val="003660B2"/>
    <w:rsid w:val="00366B48"/>
    <w:rsid w:val="003727AE"/>
    <w:rsid w:val="003731A2"/>
    <w:rsid w:val="003737CA"/>
    <w:rsid w:val="00373EEB"/>
    <w:rsid w:val="0037414C"/>
    <w:rsid w:val="00374B79"/>
    <w:rsid w:val="0037717D"/>
    <w:rsid w:val="00382F37"/>
    <w:rsid w:val="00382FC1"/>
    <w:rsid w:val="003861FB"/>
    <w:rsid w:val="00392282"/>
    <w:rsid w:val="00393FBE"/>
    <w:rsid w:val="0039598B"/>
    <w:rsid w:val="003A11C0"/>
    <w:rsid w:val="003A326D"/>
    <w:rsid w:val="003A6D5F"/>
    <w:rsid w:val="003B1CB1"/>
    <w:rsid w:val="003B5A33"/>
    <w:rsid w:val="003B61F9"/>
    <w:rsid w:val="003C2FE0"/>
    <w:rsid w:val="003C540E"/>
    <w:rsid w:val="003C5FA7"/>
    <w:rsid w:val="003C64BC"/>
    <w:rsid w:val="003C7926"/>
    <w:rsid w:val="003D1363"/>
    <w:rsid w:val="003D2007"/>
    <w:rsid w:val="003D2BD5"/>
    <w:rsid w:val="003D56E3"/>
    <w:rsid w:val="003E1A60"/>
    <w:rsid w:val="003E2620"/>
    <w:rsid w:val="003E5CA5"/>
    <w:rsid w:val="003E5F54"/>
    <w:rsid w:val="003F04BB"/>
    <w:rsid w:val="003F2163"/>
    <w:rsid w:val="003F245C"/>
    <w:rsid w:val="003F7CD9"/>
    <w:rsid w:val="00400B35"/>
    <w:rsid w:val="00401D45"/>
    <w:rsid w:val="004051B3"/>
    <w:rsid w:val="004076EB"/>
    <w:rsid w:val="00407E7D"/>
    <w:rsid w:val="004101F7"/>
    <w:rsid w:val="004117DA"/>
    <w:rsid w:val="004153C5"/>
    <w:rsid w:val="0041572C"/>
    <w:rsid w:val="00417FC4"/>
    <w:rsid w:val="00425D9F"/>
    <w:rsid w:val="0042645C"/>
    <w:rsid w:val="00426C34"/>
    <w:rsid w:val="00427335"/>
    <w:rsid w:val="00427657"/>
    <w:rsid w:val="004322CA"/>
    <w:rsid w:val="0043295F"/>
    <w:rsid w:val="00440C88"/>
    <w:rsid w:val="00441521"/>
    <w:rsid w:val="004424C9"/>
    <w:rsid w:val="0044279E"/>
    <w:rsid w:val="00443CD8"/>
    <w:rsid w:val="00443EE6"/>
    <w:rsid w:val="00445278"/>
    <w:rsid w:val="004454E1"/>
    <w:rsid w:val="00446660"/>
    <w:rsid w:val="004479BC"/>
    <w:rsid w:val="00447CBF"/>
    <w:rsid w:val="00452E2C"/>
    <w:rsid w:val="0045303F"/>
    <w:rsid w:val="00453FD3"/>
    <w:rsid w:val="00454703"/>
    <w:rsid w:val="00455080"/>
    <w:rsid w:val="004627BE"/>
    <w:rsid w:val="00464D20"/>
    <w:rsid w:val="00467470"/>
    <w:rsid w:val="004727E4"/>
    <w:rsid w:val="00472EED"/>
    <w:rsid w:val="004734AD"/>
    <w:rsid w:val="004756F7"/>
    <w:rsid w:val="00477733"/>
    <w:rsid w:val="0048014E"/>
    <w:rsid w:val="004807C2"/>
    <w:rsid w:val="004809F5"/>
    <w:rsid w:val="00483B83"/>
    <w:rsid w:val="004842B5"/>
    <w:rsid w:val="0048532B"/>
    <w:rsid w:val="0048780B"/>
    <w:rsid w:val="00491DC7"/>
    <w:rsid w:val="004A3588"/>
    <w:rsid w:val="004A56EF"/>
    <w:rsid w:val="004A5AC9"/>
    <w:rsid w:val="004C12BE"/>
    <w:rsid w:val="004C1E13"/>
    <w:rsid w:val="004C5F98"/>
    <w:rsid w:val="004D0182"/>
    <w:rsid w:val="004D22AE"/>
    <w:rsid w:val="004D32B7"/>
    <w:rsid w:val="004D34D3"/>
    <w:rsid w:val="004D4B74"/>
    <w:rsid w:val="004D5FB1"/>
    <w:rsid w:val="004D6849"/>
    <w:rsid w:val="004D716C"/>
    <w:rsid w:val="004E0088"/>
    <w:rsid w:val="004E1410"/>
    <w:rsid w:val="004E1A9A"/>
    <w:rsid w:val="004E4446"/>
    <w:rsid w:val="004E45DA"/>
    <w:rsid w:val="004F22BB"/>
    <w:rsid w:val="004F4C48"/>
    <w:rsid w:val="004F67CE"/>
    <w:rsid w:val="005002AA"/>
    <w:rsid w:val="00501B0A"/>
    <w:rsid w:val="00503AFB"/>
    <w:rsid w:val="005062AC"/>
    <w:rsid w:val="0050776A"/>
    <w:rsid w:val="00507A0C"/>
    <w:rsid w:val="00513018"/>
    <w:rsid w:val="005252D4"/>
    <w:rsid w:val="00526FF2"/>
    <w:rsid w:val="005302E7"/>
    <w:rsid w:val="00530309"/>
    <w:rsid w:val="00531252"/>
    <w:rsid w:val="00532A49"/>
    <w:rsid w:val="00536337"/>
    <w:rsid w:val="0053680D"/>
    <w:rsid w:val="0053760C"/>
    <w:rsid w:val="00546FCE"/>
    <w:rsid w:val="00546FED"/>
    <w:rsid w:val="005558E8"/>
    <w:rsid w:val="00555BD3"/>
    <w:rsid w:val="0055600E"/>
    <w:rsid w:val="005567CB"/>
    <w:rsid w:val="00561536"/>
    <w:rsid w:val="00562A9F"/>
    <w:rsid w:val="00563194"/>
    <w:rsid w:val="005736C4"/>
    <w:rsid w:val="005765CD"/>
    <w:rsid w:val="005835E6"/>
    <w:rsid w:val="00583880"/>
    <w:rsid w:val="0058490F"/>
    <w:rsid w:val="00585FAD"/>
    <w:rsid w:val="00586154"/>
    <w:rsid w:val="00592193"/>
    <w:rsid w:val="00592520"/>
    <w:rsid w:val="00592F68"/>
    <w:rsid w:val="005947DD"/>
    <w:rsid w:val="00595464"/>
    <w:rsid w:val="00595763"/>
    <w:rsid w:val="00596CFC"/>
    <w:rsid w:val="005A0578"/>
    <w:rsid w:val="005A2C12"/>
    <w:rsid w:val="005A4CE0"/>
    <w:rsid w:val="005B1270"/>
    <w:rsid w:val="005B3983"/>
    <w:rsid w:val="005B5EC2"/>
    <w:rsid w:val="005C0664"/>
    <w:rsid w:val="005C29C5"/>
    <w:rsid w:val="005C3786"/>
    <w:rsid w:val="005C4243"/>
    <w:rsid w:val="005C6BE6"/>
    <w:rsid w:val="005D0A31"/>
    <w:rsid w:val="005D2216"/>
    <w:rsid w:val="005D3D68"/>
    <w:rsid w:val="005D5102"/>
    <w:rsid w:val="005D513B"/>
    <w:rsid w:val="005D687E"/>
    <w:rsid w:val="005E2A48"/>
    <w:rsid w:val="005E34C2"/>
    <w:rsid w:val="005E472F"/>
    <w:rsid w:val="005E49F5"/>
    <w:rsid w:val="005E7230"/>
    <w:rsid w:val="005E7999"/>
    <w:rsid w:val="005F0607"/>
    <w:rsid w:val="005F4D34"/>
    <w:rsid w:val="0060239D"/>
    <w:rsid w:val="006029AA"/>
    <w:rsid w:val="00604C4F"/>
    <w:rsid w:val="00607035"/>
    <w:rsid w:val="00607DA7"/>
    <w:rsid w:val="00611007"/>
    <w:rsid w:val="00613F69"/>
    <w:rsid w:val="006145E2"/>
    <w:rsid w:val="006167BB"/>
    <w:rsid w:val="0062575F"/>
    <w:rsid w:val="006258F9"/>
    <w:rsid w:val="00625A99"/>
    <w:rsid w:val="00634BB4"/>
    <w:rsid w:val="006361D0"/>
    <w:rsid w:val="006417B4"/>
    <w:rsid w:val="00641B18"/>
    <w:rsid w:val="00647ACD"/>
    <w:rsid w:val="00651D4E"/>
    <w:rsid w:val="00653AD9"/>
    <w:rsid w:val="00653D3C"/>
    <w:rsid w:val="00654230"/>
    <w:rsid w:val="0065549C"/>
    <w:rsid w:val="006575F1"/>
    <w:rsid w:val="006605F9"/>
    <w:rsid w:val="00660AB1"/>
    <w:rsid w:val="006613E9"/>
    <w:rsid w:val="00661638"/>
    <w:rsid w:val="0066197B"/>
    <w:rsid w:val="006625B6"/>
    <w:rsid w:val="006654D9"/>
    <w:rsid w:val="00666D44"/>
    <w:rsid w:val="006708B1"/>
    <w:rsid w:val="00670A9E"/>
    <w:rsid w:val="00672CED"/>
    <w:rsid w:val="00676636"/>
    <w:rsid w:val="00680AA7"/>
    <w:rsid w:val="00681C11"/>
    <w:rsid w:val="0068673E"/>
    <w:rsid w:val="006870EB"/>
    <w:rsid w:val="0069187A"/>
    <w:rsid w:val="00692E62"/>
    <w:rsid w:val="0069408F"/>
    <w:rsid w:val="006968F3"/>
    <w:rsid w:val="00697E4E"/>
    <w:rsid w:val="006A0D7A"/>
    <w:rsid w:val="006A20CE"/>
    <w:rsid w:val="006A301D"/>
    <w:rsid w:val="006A32F9"/>
    <w:rsid w:val="006A4D88"/>
    <w:rsid w:val="006A5261"/>
    <w:rsid w:val="006A72F0"/>
    <w:rsid w:val="006B02B2"/>
    <w:rsid w:val="006B1861"/>
    <w:rsid w:val="006B31DA"/>
    <w:rsid w:val="006B3B56"/>
    <w:rsid w:val="006C1052"/>
    <w:rsid w:val="006C1F4F"/>
    <w:rsid w:val="006C432D"/>
    <w:rsid w:val="006C58D4"/>
    <w:rsid w:val="006D11AE"/>
    <w:rsid w:val="006D26F9"/>
    <w:rsid w:val="006D4E39"/>
    <w:rsid w:val="006D5860"/>
    <w:rsid w:val="006D6AA3"/>
    <w:rsid w:val="006D7BB7"/>
    <w:rsid w:val="006E0024"/>
    <w:rsid w:val="006E160F"/>
    <w:rsid w:val="006E1F27"/>
    <w:rsid w:val="006E2AED"/>
    <w:rsid w:val="006E5B92"/>
    <w:rsid w:val="006F0FD8"/>
    <w:rsid w:val="006F1845"/>
    <w:rsid w:val="006F2253"/>
    <w:rsid w:val="006F37EE"/>
    <w:rsid w:val="006F3AC2"/>
    <w:rsid w:val="006F4839"/>
    <w:rsid w:val="006F5338"/>
    <w:rsid w:val="00701DEA"/>
    <w:rsid w:val="00701E4D"/>
    <w:rsid w:val="00703DF5"/>
    <w:rsid w:val="00704D92"/>
    <w:rsid w:val="00705111"/>
    <w:rsid w:val="0070589D"/>
    <w:rsid w:val="0071093F"/>
    <w:rsid w:val="00713E00"/>
    <w:rsid w:val="00713FD9"/>
    <w:rsid w:val="00714F1E"/>
    <w:rsid w:val="00721B9B"/>
    <w:rsid w:val="0072249E"/>
    <w:rsid w:val="00723B1F"/>
    <w:rsid w:val="0073201F"/>
    <w:rsid w:val="00732AA8"/>
    <w:rsid w:val="007330E0"/>
    <w:rsid w:val="007362A0"/>
    <w:rsid w:val="00741431"/>
    <w:rsid w:val="00742D5D"/>
    <w:rsid w:val="007436CE"/>
    <w:rsid w:val="00743E0E"/>
    <w:rsid w:val="007445BC"/>
    <w:rsid w:val="00750AC2"/>
    <w:rsid w:val="007546EA"/>
    <w:rsid w:val="00754B45"/>
    <w:rsid w:val="007551BB"/>
    <w:rsid w:val="007604DC"/>
    <w:rsid w:val="0076436B"/>
    <w:rsid w:val="0076477A"/>
    <w:rsid w:val="007658F0"/>
    <w:rsid w:val="00774501"/>
    <w:rsid w:val="007755DC"/>
    <w:rsid w:val="00776670"/>
    <w:rsid w:val="007777DC"/>
    <w:rsid w:val="0078448E"/>
    <w:rsid w:val="007844F2"/>
    <w:rsid w:val="007857A3"/>
    <w:rsid w:val="00785E16"/>
    <w:rsid w:val="00790028"/>
    <w:rsid w:val="00794ABE"/>
    <w:rsid w:val="0079508A"/>
    <w:rsid w:val="007A1FA3"/>
    <w:rsid w:val="007A3A5B"/>
    <w:rsid w:val="007A5D65"/>
    <w:rsid w:val="007B3413"/>
    <w:rsid w:val="007B4668"/>
    <w:rsid w:val="007B6FAB"/>
    <w:rsid w:val="007B7D78"/>
    <w:rsid w:val="007B7EFA"/>
    <w:rsid w:val="007B7F4F"/>
    <w:rsid w:val="007C00B6"/>
    <w:rsid w:val="007C185C"/>
    <w:rsid w:val="007C242F"/>
    <w:rsid w:val="007C38A8"/>
    <w:rsid w:val="007C454A"/>
    <w:rsid w:val="007C583B"/>
    <w:rsid w:val="007C63AC"/>
    <w:rsid w:val="007C71B5"/>
    <w:rsid w:val="007D2455"/>
    <w:rsid w:val="007D5ADE"/>
    <w:rsid w:val="007E038A"/>
    <w:rsid w:val="007E0A73"/>
    <w:rsid w:val="007E134C"/>
    <w:rsid w:val="007E33B9"/>
    <w:rsid w:val="007E3EB5"/>
    <w:rsid w:val="007E4624"/>
    <w:rsid w:val="007E4DD1"/>
    <w:rsid w:val="007E544D"/>
    <w:rsid w:val="007E6A76"/>
    <w:rsid w:val="007E6E9E"/>
    <w:rsid w:val="007E70F4"/>
    <w:rsid w:val="007F0AFB"/>
    <w:rsid w:val="007F2A0D"/>
    <w:rsid w:val="007F5368"/>
    <w:rsid w:val="007F67D3"/>
    <w:rsid w:val="00801A59"/>
    <w:rsid w:val="008032F3"/>
    <w:rsid w:val="00803898"/>
    <w:rsid w:val="00804255"/>
    <w:rsid w:val="00804796"/>
    <w:rsid w:val="00804FEC"/>
    <w:rsid w:val="008073A5"/>
    <w:rsid w:val="00812606"/>
    <w:rsid w:val="0081355A"/>
    <w:rsid w:val="00813AB1"/>
    <w:rsid w:val="00815F8E"/>
    <w:rsid w:val="008202D1"/>
    <w:rsid w:val="0082038C"/>
    <w:rsid w:val="00823598"/>
    <w:rsid w:val="00824263"/>
    <w:rsid w:val="008255BF"/>
    <w:rsid w:val="00830CEF"/>
    <w:rsid w:val="008364AC"/>
    <w:rsid w:val="00840092"/>
    <w:rsid w:val="00845339"/>
    <w:rsid w:val="00845381"/>
    <w:rsid w:val="0084568A"/>
    <w:rsid w:val="00846FDB"/>
    <w:rsid w:val="00847B5E"/>
    <w:rsid w:val="00850C82"/>
    <w:rsid w:val="0085504C"/>
    <w:rsid w:val="00857968"/>
    <w:rsid w:val="0086397F"/>
    <w:rsid w:val="00864215"/>
    <w:rsid w:val="00866178"/>
    <w:rsid w:val="00870525"/>
    <w:rsid w:val="008714A8"/>
    <w:rsid w:val="00871F7B"/>
    <w:rsid w:val="00872625"/>
    <w:rsid w:val="00877C5C"/>
    <w:rsid w:val="008811FA"/>
    <w:rsid w:val="008816FA"/>
    <w:rsid w:val="008828E7"/>
    <w:rsid w:val="0088500D"/>
    <w:rsid w:val="0089105C"/>
    <w:rsid w:val="00891467"/>
    <w:rsid w:val="00893D64"/>
    <w:rsid w:val="0089727A"/>
    <w:rsid w:val="0089789F"/>
    <w:rsid w:val="00897A60"/>
    <w:rsid w:val="008A03E4"/>
    <w:rsid w:val="008A436B"/>
    <w:rsid w:val="008A560D"/>
    <w:rsid w:val="008B1091"/>
    <w:rsid w:val="008B17CA"/>
    <w:rsid w:val="008B1854"/>
    <w:rsid w:val="008B3DF5"/>
    <w:rsid w:val="008B4603"/>
    <w:rsid w:val="008B4D59"/>
    <w:rsid w:val="008C3E9C"/>
    <w:rsid w:val="008C4938"/>
    <w:rsid w:val="008C67B9"/>
    <w:rsid w:val="008D1187"/>
    <w:rsid w:val="008D6198"/>
    <w:rsid w:val="008E2AC6"/>
    <w:rsid w:val="008E6D55"/>
    <w:rsid w:val="008F0FDF"/>
    <w:rsid w:val="008F1458"/>
    <w:rsid w:val="008F1D8C"/>
    <w:rsid w:val="008F1FD6"/>
    <w:rsid w:val="008F2B29"/>
    <w:rsid w:val="009032DA"/>
    <w:rsid w:val="00903820"/>
    <w:rsid w:val="00911AB8"/>
    <w:rsid w:val="00912D45"/>
    <w:rsid w:val="0091415A"/>
    <w:rsid w:val="00914DE1"/>
    <w:rsid w:val="009152EB"/>
    <w:rsid w:val="0091534C"/>
    <w:rsid w:val="009163E0"/>
    <w:rsid w:val="00925723"/>
    <w:rsid w:val="00931330"/>
    <w:rsid w:val="00931365"/>
    <w:rsid w:val="00933571"/>
    <w:rsid w:val="009350F5"/>
    <w:rsid w:val="009351CF"/>
    <w:rsid w:val="00935E17"/>
    <w:rsid w:val="00936260"/>
    <w:rsid w:val="0093752F"/>
    <w:rsid w:val="00945469"/>
    <w:rsid w:val="00950301"/>
    <w:rsid w:val="00952B30"/>
    <w:rsid w:val="00953816"/>
    <w:rsid w:val="00955A7C"/>
    <w:rsid w:val="00956201"/>
    <w:rsid w:val="00957549"/>
    <w:rsid w:val="00962887"/>
    <w:rsid w:val="00963415"/>
    <w:rsid w:val="00963D11"/>
    <w:rsid w:val="0096645F"/>
    <w:rsid w:val="00966934"/>
    <w:rsid w:val="00966ADA"/>
    <w:rsid w:val="00966CCB"/>
    <w:rsid w:val="00967677"/>
    <w:rsid w:val="00967D71"/>
    <w:rsid w:val="00970C10"/>
    <w:rsid w:val="00970D50"/>
    <w:rsid w:val="00971477"/>
    <w:rsid w:val="0097338F"/>
    <w:rsid w:val="00973BF5"/>
    <w:rsid w:val="009831A4"/>
    <w:rsid w:val="009836A3"/>
    <w:rsid w:val="009912B8"/>
    <w:rsid w:val="00992305"/>
    <w:rsid w:val="00992B72"/>
    <w:rsid w:val="009936D9"/>
    <w:rsid w:val="00994B57"/>
    <w:rsid w:val="00994FF8"/>
    <w:rsid w:val="00996619"/>
    <w:rsid w:val="0099758E"/>
    <w:rsid w:val="009A118C"/>
    <w:rsid w:val="009A1375"/>
    <w:rsid w:val="009A2C2E"/>
    <w:rsid w:val="009A5922"/>
    <w:rsid w:val="009B0CBE"/>
    <w:rsid w:val="009B2AF8"/>
    <w:rsid w:val="009B2B66"/>
    <w:rsid w:val="009B55C0"/>
    <w:rsid w:val="009B62CA"/>
    <w:rsid w:val="009C0C82"/>
    <w:rsid w:val="009C1BC4"/>
    <w:rsid w:val="009C5102"/>
    <w:rsid w:val="009C61F5"/>
    <w:rsid w:val="009D1D37"/>
    <w:rsid w:val="009D2CA2"/>
    <w:rsid w:val="009D4A48"/>
    <w:rsid w:val="009D4D11"/>
    <w:rsid w:val="009D5C68"/>
    <w:rsid w:val="009D630C"/>
    <w:rsid w:val="009D67A6"/>
    <w:rsid w:val="009D75DF"/>
    <w:rsid w:val="009F1760"/>
    <w:rsid w:val="009F3DCC"/>
    <w:rsid w:val="00A024F4"/>
    <w:rsid w:val="00A03E1A"/>
    <w:rsid w:val="00A045DA"/>
    <w:rsid w:val="00A109ED"/>
    <w:rsid w:val="00A133F1"/>
    <w:rsid w:val="00A149D6"/>
    <w:rsid w:val="00A158EF"/>
    <w:rsid w:val="00A15BCD"/>
    <w:rsid w:val="00A1796A"/>
    <w:rsid w:val="00A2178A"/>
    <w:rsid w:val="00A2385D"/>
    <w:rsid w:val="00A24BF1"/>
    <w:rsid w:val="00A25998"/>
    <w:rsid w:val="00A2638B"/>
    <w:rsid w:val="00A2702C"/>
    <w:rsid w:val="00A35B05"/>
    <w:rsid w:val="00A40C8B"/>
    <w:rsid w:val="00A41C3B"/>
    <w:rsid w:val="00A50FC1"/>
    <w:rsid w:val="00A53A63"/>
    <w:rsid w:val="00A53B95"/>
    <w:rsid w:val="00A616BA"/>
    <w:rsid w:val="00A621B3"/>
    <w:rsid w:val="00A630D3"/>
    <w:rsid w:val="00A63215"/>
    <w:rsid w:val="00A63DA9"/>
    <w:rsid w:val="00A70917"/>
    <w:rsid w:val="00A71F44"/>
    <w:rsid w:val="00A7269C"/>
    <w:rsid w:val="00A72B8E"/>
    <w:rsid w:val="00A73E09"/>
    <w:rsid w:val="00A743DA"/>
    <w:rsid w:val="00A83497"/>
    <w:rsid w:val="00A848B8"/>
    <w:rsid w:val="00A86ACA"/>
    <w:rsid w:val="00A916E1"/>
    <w:rsid w:val="00A920C8"/>
    <w:rsid w:val="00A96995"/>
    <w:rsid w:val="00AA1727"/>
    <w:rsid w:val="00AA2D9A"/>
    <w:rsid w:val="00AA62E1"/>
    <w:rsid w:val="00AA7A79"/>
    <w:rsid w:val="00AB032A"/>
    <w:rsid w:val="00AB0D86"/>
    <w:rsid w:val="00AB40BD"/>
    <w:rsid w:val="00AB5D26"/>
    <w:rsid w:val="00AB730A"/>
    <w:rsid w:val="00AC06D4"/>
    <w:rsid w:val="00AC36ED"/>
    <w:rsid w:val="00AC4004"/>
    <w:rsid w:val="00AC418B"/>
    <w:rsid w:val="00AC4A9D"/>
    <w:rsid w:val="00AC6E2D"/>
    <w:rsid w:val="00AD03D0"/>
    <w:rsid w:val="00AD1630"/>
    <w:rsid w:val="00AD2D9C"/>
    <w:rsid w:val="00AD552D"/>
    <w:rsid w:val="00AD55AC"/>
    <w:rsid w:val="00AD561C"/>
    <w:rsid w:val="00AE013F"/>
    <w:rsid w:val="00AE0ACB"/>
    <w:rsid w:val="00AE0B23"/>
    <w:rsid w:val="00AE2572"/>
    <w:rsid w:val="00AE4D7F"/>
    <w:rsid w:val="00AE4FCC"/>
    <w:rsid w:val="00AE5874"/>
    <w:rsid w:val="00AE73F4"/>
    <w:rsid w:val="00AE7565"/>
    <w:rsid w:val="00AE798A"/>
    <w:rsid w:val="00AF161B"/>
    <w:rsid w:val="00AF3058"/>
    <w:rsid w:val="00AF34AE"/>
    <w:rsid w:val="00B00222"/>
    <w:rsid w:val="00B06BBA"/>
    <w:rsid w:val="00B06FCE"/>
    <w:rsid w:val="00B07851"/>
    <w:rsid w:val="00B1048B"/>
    <w:rsid w:val="00B111A2"/>
    <w:rsid w:val="00B15278"/>
    <w:rsid w:val="00B213C7"/>
    <w:rsid w:val="00B226A8"/>
    <w:rsid w:val="00B25C86"/>
    <w:rsid w:val="00B329FD"/>
    <w:rsid w:val="00B32C99"/>
    <w:rsid w:val="00B3457B"/>
    <w:rsid w:val="00B34AA5"/>
    <w:rsid w:val="00B4066D"/>
    <w:rsid w:val="00B41B4D"/>
    <w:rsid w:val="00B42CA5"/>
    <w:rsid w:val="00B50846"/>
    <w:rsid w:val="00B51F2A"/>
    <w:rsid w:val="00B53FAC"/>
    <w:rsid w:val="00B557AE"/>
    <w:rsid w:val="00B62AF0"/>
    <w:rsid w:val="00B64CE4"/>
    <w:rsid w:val="00B6638F"/>
    <w:rsid w:val="00B71BBD"/>
    <w:rsid w:val="00B74A02"/>
    <w:rsid w:val="00B77012"/>
    <w:rsid w:val="00B804FB"/>
    <w:rsid w:val="00B81CF6"/>
    <w:rsid w:val="00B84A28"/>
    <w:rsid w:val="00B859A3"/>
    <w:rsid w:val="00B86177"/>
    <w:rsid w:val="00B86F41"/>
    <w:rsid w:val="00B87EAE"/>
    <w:rsid w:val="00B9235A"/>
    <w:rsid w:val="00B932BB"/>
    <w:rsid w:val="00BA3088"/>
    <w:rsid w:val="00BA5CE7"/>
    <w:rsid w:val="00BA65D7"/>
    <w:rsid w:val="00BA7D55"/>
    <w:rsid w:val="00BB0188"/>
    <w:rsid w:val="00BB3249"/>
    <w:rsid w:val="00BB503D"/>
    <w:rsid w:val="00BB5969"/>
    <w:rsid w:val="00BB59A3"/>
    <w:rsid w:val="00BC0C61"/>
    <w:rsid w:val="00BC0F24"/>
    <w:rsid w:val="00BC3D72"/>
    <w:rsid w:val="00BC456C"/>
    <w:rsid w:val="00BC6D15"/>
    <w:rsid w:val="00BD2629"/>
    <w:rsid w:val="00BD2A1D"/>
    <w:rsid w:val="00BD61D2"/>
    <w:rsid w:val="00BD70BB"/>
    <w:rsid w:val="00BD78F0"/>
    <w:rsid w:val="00BE0481"/>
    <w:rsid w:val="00BE2509"/>
    <w:rsid w:val="00BE252F"/>
    <w:rsid w:val="00BE3CD9"/>
    <w:rsid w:val="00BE658F"/>
    <w:rsid w:val="00BF260E"/>
    <w:rsid w:val="00BF32C7"/>
    <w:rsid w:val="00BF62CA"/>
    <w:rsid w:val="00C01444"/>
    <w:rsid w:val="00C03D3A"/>
    <w:rsid w:val="00C06089"/>
    <w:rsid w:val="00C16A88"/>
    <w:rsid w:val="00C172A3"/>
    <w:rsid w:val="00C17E06"/>
    <w:rsid w:val="00C20BC6"/>
    <w:rsid w:val="00C21AEB"/>
    <w:rsid w:val="00C21E40"/>
    <w:rsid w:val="00C254C7"/>
    <w:rsid w:val="00C307C4"/>
    <w:rsid w:val="00C33570"/>
    <w:rsid w:val="00C35883"/>
    <w:rsid w:val="00C412E2"/>
    <w:rsid w:val="00C4218C"/>
    <w:rsid w:val="00C42AF4"/>
    <w:rsid w:val="00C4529B"/>
    <w:rsid w:val="00C47518"/>
    <w:rsid w:val="00C50C02"/>
    <w:rsid w:val="00C5355C"/>
    <w:rsid w:val="00C5559A"/>
    <w:rsid w:val="00C6046F"/>
    <w:rsid w:val="00C640D4"/>
    <w:rsid w:val="00C64124"/>
    <w:rsid w:val="00C66426"/>
    <w:rsid w:val="00C6780B"/>
    <w:rsid w:val="00C67973"/>
    <w:rsid w:val="00C7088C"/>
    <w:rsid w:val="00C72FA4"/>
    <w:rsid w:val="00C73934"/>
    <w:rsid w:val="00C74822"/>
    <w:rsid w:val="00C769D0"/>
    <w:rsid w:val="00C7755C"/>
    <w:rsid w:val="00C80270"/>
    <w:rsid w:val="00C81089"/>
    <w:rsid w:val="00C82EA4"/>
    <w:rsid w:val="00C85A1B"/>
    <w:rsid w:val="00C864EB"/>
    <w:rsid w:val="00C8723D"/>
    <w:rsid w:val="00C87632"/>
    <w:rsid w:val="00C92B47"/>
    <w:rsid w:val="00C95FC4"/>
    <w:rsid w:val="00C96602"/>
    <w:rsid w:val="00C96D52"/>
    <w:rsid w:val="00C97D73"/>
    <w:rsid w:val="00CA1904"/>
    <w:rsid w:val="00CA212C"/>
    <w:rsid w:val="00CA3EE1"/>
    <w:rsid w:val="00CA7CF7"/>
    <w:rsid w:val="00CB4BD1"/>
    <w:rsid w:val="00CB543C"/>
    <w:rsid w:val="00CB6EC7"/>
    <w:rsid w:val="00CC2F58"/>
    <w:rsid w:val="00CC3126"/>
    <w:rsid w:val="00CC6AA3"/>
    <w:rsid w:val="00CC6DFD"/>
    <w:rsid w:val="00CD1DA3"/>
    <w:rsid w:val="00CD429F"/>
    <w:rsid w:val="00CD4354"/>
    <w:rsid w:val="00CD5472"/>
    <w:rsid w:val="00CD7954"/>
    <w:rsid w:val="00CD7D14"/>
    <w:rsid w:val="00CE1EE7"/>
    <w:rsid w:val="00CE2E9C"/>
    <w:rsid w:val="00CF1750"/>
    <w:rsid w:val="00D01480"/>
    <w:rsid w:val="00D02EAD"/>
    <w:rsid w:val="00D03EDC"/>
    <w:rsid w:val="00D1116F"/>
    <w:rsid w:val="00D130AB"/>
    <w:rsid w:val="00D1451D"/>
    <w:rsid w:val="00D14E4F"/>
    <w:rsid w:val="00D16DA8"/>
    <w:rsid w:val="00D25668"/>
    <w:rsid w:val="00D319E5"/>
    <w:rsid w:val="00D31F6F"/>
    <w:rsid w:val="00D33C40"/>
    <w:rsid w:val="00D3685E"/>
    <w:rsid w:val="00D368AC"/>
    <w:rsid w:val="00D37E34"/>
    <w:rsid w:val="00D409B3"/>
    <w:rsid w:val="00D409EF"/>
    <w:rsid w:val="00D41F3B"/>
    <w:rsid w:val="00D43811"/>
    <w:rsid w:val="00D4551A"/>
    <w:rsid w:val="00D46DAE"/>
    <w:rsid w:val="00D52204"/>
    <w:rsid w:val="00D527B7"/>
    <w:rsid w:val="00D5289E"/>
    <w:rsid w:val="00D53AD7"/>
    <w:rsid w:val="00D56E32"/>
    <w:rsid w:val="00D63998"/>
    <w:rsid w:val="00D66CF3"/>
    <w:rsid w:val="00D66FD2"/>
    <w:rsid w:val="00D677B5"/>
    <w:rsid w:val="00D71977"/>
    <w:rsid w:val="00D728E1"/>
    <w:rsid w:val="00D732CE"/>
    <w:rsid w:val="00D81272"/>
    <w:rsid w:val="00D85830"/>
    <w:rsid w:val="00D86355"/>
    <w:rsid w:val="00D91148"/>
    <w:rsid w:val="00D91FC1"/>
    <w:rsid w:val="00D932FC"/>
    <w:rsid w:val="00D9391C"/>
    <w:rsid w:val="00DA1343"/>
    <w:rsid w:val="00DA1B85"/>
    <w:rsid w:val="00DA29F1"/>
    <w:rsid w:val="00DA2ACE"/>
    <w:rsid w:val="00DA401D"/>
    <w:rsid w:val="00DA460B"/>
    <w:rsid w:val="00DA49EB"/>
    <w:rsid w:val="00DA528A"/>
    <w:rsid w:val="00DA5C7C"/>
    <w:rsid w:val="00DA6314"/>
    <w:rsid w:val="00DA6B1D"/>
    <w:rsid w:val="00DB2C36"/>
    <w:rsid w:val="00DB3933"/>
    <w:rsid w:val="00DB501F"/>
    <w:rsid w:val="00DC0C95"/>
    <w:rsid w:val="00DC2841"/>
    <w:rsid w:val="00DC477D"/>
    <w:rsid w:val="00DC4C32"/>
    <w:rsid w:val="00DC4D65"/>
    <w:rsid w:val="00DC6CC6"/>
    <w:rsid w:val="00DC6D24"/>
    <w:rsid w:val="00DD160E"/>
    <w:rsid w:val="00DD2DCB"/>
    <w:rsid w:val="00DD39B7"/>
    <w:rsid w:val="00DD4A36"/>
    <w:rsid w:val="00DD53D1"/>
    <w:rsid w:val="00DE1D53"/>
    <w:rsid w:val="00DE2074"/>
    <w:rsid w:val="00DE4AEA"/>
    <w:rsid w:val="00DE52BA"/>
    <w:rsid w:val="00DF2303"/>
    <w:rsid w:val="00DF4F1D"/>
    <w:rsid w:val="00DF5B23"/>
    <w:rsid w:val="00DF6CA7"/>
    <w:rsid w:val="00E0015A"/>
    <w:rsid w:val="00E0196E"/>
    <w:rsid w:val="00E02F99"/>
    <w:rsid w:val="00E02F9A"/>
    <w:rsid w:val="00E05C43"/>
    <w:rsid w:val="00E07264"/>
    <w:rsid w:val="00E11772"/>
    <w:rsid w:val="00E11CDC"/>
    <w:rsid w:val="00E203B1"/>
    <w:rsid w:val="00E21D63"/>
    <w:rsid w:val="00E22241"/>
    <w:rsid w:val="00E26213"/>
    <w:rsid w:val="00E3003D"/>
    <w:rsid w:val="00E30D89"/>
    <w:rsid w:val="00E33173"/>
    <w:rsid w:val="00E34718"/>
    <w:rsid w:val="00E35BE9"/>
    <w:rsid w:val="00E35DE8"/>
    <w:rsid w:val="00E3600C"/>
    <w:rsid w:val="00E368D1"/>
    <w:rsid w:val="00E36C90"/>
    <w:rsid w:val="00E4142A"/>
    <w:rsid w:val="00E4241A"/>
    <w:rsid w:val="00E4270F"/>
    <w:rsid w:val="00E4271A"/>
    <w:rsid w:val="00E43FB2"/>
    <w:rsid w:val="00E45C99"/>
    <w:rsid w:val="00E45FD2"/>
    <w:rsid w:val="00E53FE3"/>
    <w:rsid w:val="00E551FE"/>
    <w:rsid w:val="00E55EFE"/>
    <w:rsid w:val="00E60929"/>
    <w:rsid w:val="00E61353"/>
    <w:rsid w:val="00E62236"/>
    <w:rsid w:val="00E624DB"/>
    <w:rsid w:val="00E62DBA"/>
    <w:rsid w:val="00E6414C"/>
    <w:rsid w:val="00E7013D"/>
    <w:rsid w:val="00E70976"/>
    <w:rsid w:val="00E70BCB"/>
    <w:rsid w:val="00E71274"/>
    <w:rsid w:val="00E761D3"/>
    <w:rsid w:val="00E769E3"/>
    <w:rsid w:val="00E779F8"/>
    <w:rsid w:val="00E807E9"/>
    <w:rsid w:val="00E82CF2"/>
    <w:rsid w:val="00E833EF"/>
    <w:rsid w:val="00E86E6B"/>
    <w:rsid w:val="00E9068C"/>
    <w:rsid w:val="00E91235"/>
    <w:rsid w:val="00E94847"/>
    <w:rsid w:val="00E94944"/>
    <w:rsid w:val="00E9657F"/>
    <w:rsid w:val="00EA061F"/>
    <w:rsid w:val="00EA6858"/>
    <w:rsid w:val="00EA68D5"/>
    <w:rsid w:val="00EA7824"/>
    <w:rsid w:val="00EB1482"/>
    <w:rsid w:val="00EB160B"/>
    <w:rsid w:val="00EB4ADC"/>
    <w:rsid w:val="00EB525D"/>
    <w:rsid w:val="00EC1E42"/>
    <w:rsid w:val="00EC4EE0"/>
    <w:rsid w:val="00EC5061"/>
    <w:rsid w:val="00EC6B52"/>
    <w:rsid w:val="00ED0162"/>
    <w:rsid w:val="00ED1839"/>
    <w:rsid w:val="00ED2DDD"/>
    <w:rsid w:val="00ED474C"/>
    <w:rsid w:val="00ED5C13"/>
    <w:rsid w:val="00ED6DEF"/>
    <w:rsid w:val="00EE294E"/>
    <w:rsid w:val="00EE343C"/>
    <w:rsid w:val="00EE4B8C"/>
    <w:rsid w:val="00EE7F01"/>
    <w:rsid w:val="00EF12CE"/>
    <w:rsid w:val="00EF1DA6"/>
    <w:rsid w:val="00EF2459"/>
    <w:rsid w:val="00EF2E77"/>
    <w:rsid w:val="00EF4DC3"/>
    <w:rsid w:val="00EF54C5"/>
    <w:rsid w:val="00EF552F"/>
    <w:rsid w:val="00EF7B37"/>
    <w:rsid w:val="00F023C9"/>
    <w:rsid w:val="00F026F0"/>
    <w:rsid w:val="00F04CDC"/>
    <w:rsid w:val="00F100EC"/>
    <w:rsid w:val="00F1056E"/>
    <w:rsid w:val="00F12E35"/>
    <w:rsid w:val="00F13C8F"/>
    <w:rsid w:val="00F21BFF"/>
    <w:rsid w:val="00F22871"/>
    <w:rsid w:val="00F22CDE"/>
    <w:rsid w:val="00F22D2D"/>
    <w:rsid w:val="00F25479"/>
    <w:rsid w:val="00F25510"/>
    <w:rsid w:val="00F27898"/>
    <w:rsid w:val="00F27F2C"/>
    <w:rsid w:val="00F30065"/>
    <w:rsid w:val="00F326CC"/>
    <w:rsid w:val="00F3655A"/>
    <w:rsid w:val="00F41E30"/>
    <w:rsid w:val="00F422C7"/>
    <w:rsid w:val="00F426D8"/>
    <w:rsid w:val="00F43F46"/>
    <w:rsid w:val="00F4670B"/>
    <w:rsid w:val="00F468EC"/>
    <w:rsid w:val="00F51404"/>
    <w:rsid w:val="00F54934"/>
    <w:rsid w:val="00F573DD"/>
    <w:rsid w:val="00F611F6"/>
    <w:rsid w:val="00F66BE3"/>
    <w:rsid w:val="00F72388"/>
    <w:rsid w:val="00F73444"/>
    <w:rsid w:val="00F736FC"/>
    <w:rsid w:val="00F73BE2"/>
    <w:rsid w:val="00F74741"/>
    <w:rsid w:val="00F76DCB"/>
    <w:rsid w:val="00F83904"/>
    <w:rsid w:val="00F9017B"/>
    <w:rsid w:val="00F90184"/>
    <w:rsid w:val="00F90416"/>
    <w:rsid w:val="00F91058"/>
    <w:rsid w:val="00F9159F"/>
    <w:rsid w:val="00F946A1"/>
    <w:rsid w:val="00F94E33"/>
    <w:rsid w:val="00F9508E"/>
    <w:rsid w:val="00F97242"/>
    <w:rsid w:val="00FA11EE"/>
    <w:rsid w:val="00FA3B6B"/>
    <w:rsid w:val="00FA6D47"/>
    <w:rsid w:val="00FA750A"/>
    <w:rsid w:val="00FA7D41"/>
    <w:rsid w:val="00FB22C8"/>
    <w:rsid w:val="00FB4233"/>
    <w:rsid w:val="00FB428E"/>
    <w:rsid w:val="00FB718B"/>
    <w:rsid w:val="00FB7502"/>
    <w:rsid w:val="00FC5DA1"/>
    <w:rsid w:val="00FC63D6"/>
    <w:rsid w:val="00FC6527"/>
    <w:rsid w:val="00FC73BF"/>
    <w:rsid w:val="00FD0E48"/>
    <w:rsid w:val="00FD2120"/>
    <w:rsid w:val="00FD3512"/>
    <w:rsid w:val="00FD60F9"/>
    <w:rsid w:val="00FD6FB3"/>
    <w:rsid w:val="00FD7357"/>
    <w:rsid w:val="00FD7978"/>
    <w:rsid w:val="00FE3613"/>
    <w:rsid w:val="00FE7626"/>
    <w:rsid w:val="00FE76CC"/>
    <w:rsid w:val="00FF053E"/>
    <w:rsid w:val="00FF6D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48A3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25510"/>
    <w:rPr>
      <w:rFonts w:ascii="CG Times" w:hAnsi="CG Times"/>
      <w:sz w:val="24"/>
    </w:rPr>
  </w:style>
  <w:style w:type="paragraph" w:styleId="Nadpis1">
    <w:name w:val="heading 1"/>
    <w:basedOn w:val="Normln"/>
    <w:next w:val="Normln"/>
    <w:link w:val="Nadpis1Char"/>
    <w:uiPriority w:val="9"/>
    <w:qFormat/>
    <w:rsid w:val="00F25510"/>
    <w:pPr>
      <w:keepNext/>
      <w:spacing w:before="240" w:after="60"/>
      <w:outlineLvl w:val="0"/>
    </w:pPr>
    <w:rPr>
      <w:rFonts w:ascii="Arial" w:hAnsi="Arial"/>
      <w:b/>
      <w:kern w:val="28"/>
      <w:sz w:val="28"/>
    </w:rPr>
  </w:style>
  <w:style w:type="paragraph" w:styleId="Nadpis2">
    <w:name w:val="heading 2"/>
    <w:basedOn w:val="Normln"/>
    <w:next w:val="Normln"/>
    <w:link w:val="Nadpis2Char"/>
    <w:uiPriority w:val="99"/>
    <w:qFormat/>
    <w:rsid w:val="00F25510"/>
    <w:pPr>
      <w:keepNext/>
      <w:spacing w:before="240" w:after="60"/>
      <w:outlineLvl w:val="1"/>
    </w:pPr>
    <w:rPr>
      <w:rFonts w:ascii="Arial" w:hAnsi="Arial"/>
      <w:b/>
      <w:i/>
    </w:rPr>
  </w:style>
  <w:style w:type="paragraph" w:styleId="Nadpis3">
    <w:name w:val="heading 3"/>
    <w:basedOn w:val="Normln"/>
    <w:next w:val="Normln"/>
    <w:qFormat/>
    <w:rsid w:val="00F25510"/>
    <w:pPr>
      <w:keepNext/>
      <w:spacing w:before="240" w:after="60"/>
      <w:outlineLvl w:val="2"/>
    </w:pPr>
    <w:rPr>
      <w:rFonts w:ascii="Arial" w:hAnsi="Arial"/>
    </w:rPr>
  </w:style>
  <w:style w:type="paragraph" w:styleId="Nadpis4">
    <w:name w:val="heading 4"/>
    <w:basedOn w:val="Normln"/>
    <w:next w:val="Normln"/>
    <w:qFormat/>
    <w:rsid w:val="00F25510"/>
    <w:pPr>
      <w:keepNext/>
      <w:spacing w:before="240" w:after="60"/>
      <w:outlineLvl w:val="3"/>
    </w:pPr>
    <w:rPr>
      <w:rFonts w:ascii="Arial" w:hAnsi="Arial"/>
      <w:b/>
    </w:rPr>
  </w:style>
  <w:style w:type="paragraph" w:styleId="Nadpis5">
    <w:name w:val="heading 5"/>
    <w:basedOn w:val="Normln"/>
    <w:next w:val="Normln"/>
    <w:qFormat/>
    <w:rsid w:val="00F25510"/>
    <w:pPr>
      <w:spacing w:before="240" w:after="60"/>
      <w:outlineLvl w:val="4"/>
    </w:pPr>
    <w:rPr>
      <w:sz w:val="22"/>
    </w:rPr>
  </w:style>
  <w:style w:type="paragraph" w:styleId="Nadpis6">
    <w:name w:val="heading 6"/>
    <w:basedOn w:val="Normln"/>
    <w:next w:val="Normln"/>
    <w:qFormat/>
    <w:rsid w:val="00F25510"/>
    <w:pPr>
      <w:spacing w:before="240" w:after="60"/>
      <w:outlineLvl w:val="5"/>
    </w:pPr>
    <w:rPr>
      <w:rFonts w:ascii="Times New Roman" w:hAnsi="Times New Roman"/>
      <w:i/>
      <w:sz w:val="22"/>
    </w:rPr>
  </w:style>
  <w:style w:type="paragraph" w:styleId="Nadpis7">
    <w:name w:val="heading 7"/>
    <w:basedOn w:val="Normln"/>
    <w:next w:val="Normln"/>
    <w:qFormat/>
    <w:rsid w:val="00F25510"/>
    <w:pPr>
      <w:numPr>
        <w:ilvl w:val="6"/>
        <w:numId w:val="1"/>
      </w:numPr>
      <w:spacing w:before="240" w:after="60"/>
      <w:jc w:val="both"/>
      <w:outlineLvl w:val="6"/>
    </w:pPr>
    <w:rPr>
      <w:rFonts w:ascii="Arial" w:hAnsi="Arial"/>
    </w:rPr>
  </w:style>
  <w:style w:type="paragraph" w:styleId="Nadpis8">
    <w:name w:val="heading 8"/>
    <w:basedOn w:val="Normln"/>
    <w:next w:val="Normln"/>
    <w:qFormat/>
    <w:rsid w:val="00F25510"/>
    <w:pPr>
      <w:numPr>
        <w:ilvl w:val="7"/>
        <w:numId w:val="1"/>
      </w:numPr>
      <w:spacing w:before="240" w:after="60"/>
      <w:jc w:val="both"/>
      <w:outlineLvl w:val="7"/>
    </w:pPr>
    <w:rPr>
      <w:rFonts w:ascii="Arial" w:hAnsi="Arial"/>
      <w:i/>
    </w:rPr>
  </w:style>
  <w:style w:type="paragraph" w:styleId="Nadpis9">
    <w:name w:val="heading 9"/>
    <w:basedOn w:val="Normln"/>
    <w:next w:val="Normln"/>
    <w:qFormat/>
    <w:rsid w:val="00F25510"/>
    <w:pPr>
      <w:numPr>
        <w:ilvl w:val="8"/>
        <w:numId w:val="1"/>
      </w:numPr>
      <w:spacing w:before="240" w:after="60"/>
      <w:jc w:val="both"/>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Z1">
    <w:name w:val="VZ1"/>
    <w:basedOn w:val="Nadpis6"/>
    <w:rsid w:val="00F25510"/>
    <w:pPr>
      <w:keepNext/>
      <w:widowControl w:val="0"/>
      <w:spacing w:after="120"/>
      <w:jc w:val="both"/>
    </w:pPr>
    <w:rPr>
      <w:rFonts w:ascii="CG Times" w:hAnsi="CG Times"/>
      <w:b/>
      <w:i w:val="0"/>
      <w:snapToGrid w:val="0"/>
      <w:sz w:val="28"/>
    </w:rPr>
  </w:style>
  <w:style w:type="paragraph" w:customStyle="1" w:styleId="VZ2">
    <w:name w:val="VZ2"/>
    <w:basedOn w:val="Normln"/>
    <w:rsid w:val="00F25510"/>
    <w:pPr>
      <w:widowControl w:val="0"/>
      <w:spacing w:after="60"/>
      <w:jc w:val="both"/>
    </w:pPr>
    <w:rPr>
      <w:snapToGrid w:val="0"/>
    </w:rPr>
  </w:style>
  <w:style w:type="paragraph" w:customStyle="1" w:styleId="VZ3">
    <w:name w:val="VZ3"/>
    <w:basedOn w:val="Normln"/>
    <w:rsid w:val="00F25510"/>
    <w:pPr>
      <w:widowControl w:val="0"/>
      <w:spacing w:after="20"/>
      <w:jc w:val="both"/>
    </w:pPr>
    <w:rPr>
      <w:snapToGrid w:val="0"/>
    </w:rPr>
  </w:style>
  <w:style w:type="paragraph" w:styleId="Zkladntext">
    <w:name w:val="Body Text"/>
    <w:basedOn w:val="Normln"/>
    <w:link w:val="ZkladntextChar"/>
    <w:rsid w:val="00F25510"/>
    <w:pPr>
      <w:spacing w:after="120"/>
    </w:pPr>
  </w:style>
  <w:style w:type="paragraph" w:customStyle="1" w:styleId="Styl1">
    <w:name w:val="Styl1"/>
    <w:basedOn w:val="Normln"/>
    <w:autoRedefine/>
    <w:rsid w:val="00ED1839"/>
    <w:pPr>
      <w:jc w:val="both"/>
    </w:pPr>
    <w:rPr>
      <w:bCs/>
    </w:rPr>
  </w:style>
  <w:style w:type="paragraph" w:customStyle="1" w:styleId="VZ4">
    <w:name w:val="VZ4"/>
    <w:basedOn w:val="Styl1"/>
    <w:autoRedefine/>
    <w:rsid w:val="00F25510"/>
    <w:pPr>
      <w:numPr>
        <w:numId w:val="2"/>
      </w:numPr>
    </w:pPr>
    <w:rPr>
      <w:snapToGrid w:val="0"/>
    </w:rPr>
  </w:style>
  <w:style w:type="paragraph" w:styleId="Zptenadresanaoblku">
    <w:name w:val="envelope return"/>
    <w:basedOn w:val="Normln"/>
    <w:rsid w:val="00F25510"/>
    <w:rPr>
      <w:rFonts w:ascii="Arial" w:hAnsi="Arial"/>
      <w:sz w:val="16"/>
    </w:rPr>
  </w:style>
  <w:style w:type="paragraph" w:styleId="Adresanaoblku">
    <w:name w:val="envelope address"/>
    <w:basedOn w:val="Normln"/>
    <w:rsid w:val="00F25510"/>
    <w:pPr>
      <w:framePr w:w="7920" w:h="1980" w:hRule="exact" w:hSpace="141" w:wrap="auto" w:hAnchor="page" w:xAlign="center" w:yAlign="bottom"/>
      <w:ind w:left="2880"/>
    </w:pPr>
    <w:rPr>
      <w:rFonts w:ascii="Arial" w:hAnsi="Arial"/>
      <w:sz w:val="28"/>
    </w:rPr>
  </w:style>
  <w:style w:type="paragraph" w:styleId="Zkladntext3">
    <w:name w:val="Body Text 3"/>
    <w:basedOn w:val="Normln"/>
    <w:rsid w:val="00F25510"/>
    <w:pPr>
      <w:keepNext/>
      <w:keepLines/>
      <w:jc w:val="both"/>
    </w:pPr>
  </w:style>
  <w:style w:type="paragraph" w:styleId="Zhlav">
    <w:name w:val="header"/>
    <w:basedOn w:val="Normln"/>
    <w:link w:val="ZhlavChar"/>
    <w:rsid w:val="00F25510"/>
    <w:pPr>
      <w:tabs>
        <w:tab w:val="center" w:pos="4536"/>
        <w:tab w:val="right" w:pos="9072"/>
      </w:tabs>
    </w:pPr>
  </w:style>
  <w:style w:type="paragraph" w:styleId="Nzev">
    <w:name w:val="Title"/>
    <w:basedOn w:val="Normln"/>
    <w:link w:val="NzevChar"/>
    <w:qFormat/>
    <w:rsid w:val="00F25510"/>
    <w:pPr>
      <w:widowControl w:val="0"/>
      <w:ind w:left="567"/>
      <w:jc w:val="center"/>
    </w:pPr>
    <w:rPr>
      <w:rFonts w:ascii="Times New Roman" w:hAnsi="Times New Roman"/>
      <w:b/>
      <w:snapToGrid w:val="0"/>
      <w:sz w:val="36"/>
    </w:rPr>
  </w:style>
  <w:style w:type="paragraph" w:styleId="Zkladntext2">
    <w:name w:val="Body Text 2"/>
    <w:basedOn w:val="Normln"/>
    <w:link w:val="Zkladntext2Char"/>
    <w:rsid w:val="00F25510"/>
    <w:pPr>
      <w:ind w:left="567"/>
      <w:jc w:val="center"/>
    </w:pPr>
    <w:rPr>
      <w:rFonts w:ascii="Times New Roman" w:hAnsi="Times New Roman"/>
      <w:snapToGrid w:val="0"/>
    </w:rPr>
  </w:style>
  <w:style w:type="character" w:styleId="Odkaznakoment">
    <w:name w:val="annotation reference"/>
    <w:semiHidden/>
    <w:rsid w:val="00F25510"/>
    <w:rPr>
      <w:sz w:val="16"/>
    </w:rPr>
  </w:style>
  <w:style w:type="paragraph" w:styleId="Zpat">
    <w:name w:val="footer"/>
    <w:basedOn w:val="Normln"/>
    <w:rsid w:val="00F25510"/>
    <w:pPr>
      <w:tabs>
        <w:tab w:val="center" w:pos="4536"/>
        <w:tab w:val="right" w:pos="9072"/>
      </w:tabs>
      <w:ind w:left="567"/>
      <w:jc w:val="both"/>
    </w:pPr>
    <w:rPr>
      <w:rFonts w:ascii="Times New Roman" w:hAnsi="Times New Roman"/>
    </w:rPr>
  </w:style>
  <w:style w:type="paragraph" w:styleId="Textkomente">
    <w:name w:val="annotation text"/>
    <w:basedOn w:val="Normln"/>
    <w:link w:val="TextkomenteChar"/>
    <w:rsid w:val="00F25510"/>
    <w:pPr>
      <w:ind w:left="567"/>
      <w:jc w:val="both"/>
    </w:pPr>
    <w:rPr>
      <w:rFonts w:ascii="Times New Roman" w:hAnsi="Times New Roman"/>
      <w:sz w:val="20"/>
    </w:rPr>
  </w:style>
  <w:style w:type="paragraph" w:styleId="Textbubliny">
    <w:name w:val="Balloon Text"/>
    <w:basedOn w:val="Normln"/>
    <w:link w:val="TextbublinyChar"/>
    <w:uiPriority w:val="99"/>
    <w:semiHidden/>
    <w:rsid w:val="00935E17"/>
    <w:rPr>
      <w:rFonts w:ascii="Tahoma" w:hAnsi="Tahoma" w:cs="Tahoma"/>
      <w:sz w:val="16"/>
      <w:szCs w:val="16"/>
    </w:rPr>
  </w:style>
  <w:style w:type="paragraph" w:styleId="Zkladntextodsazen">
    <w:name w:val="Body Text Indent"/>
    <w:basedOn w:val="Normln"/>
    <w:rsid w:val="00ED1839"/>
    <w:pPr>
      <w:spacing w:after="120"/>
      <w:ind w:left="283"/>
    </w:pPr>
  </w:style>
  <w:style w:type="table" w:styleId="Mkatabulky">
    <w:name w:val="Table Grid"/>
    <w:basedOn w:val="Normlntabulka"/>
    <w:rsid w:val="00393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ne1">
    <w:name w:val="platne1"/>
    <w:basedOn w:val="Standardnpsmoodstavce"/>
    <w:uiPriority w:val="99"/>
    <w:rsid w:val="00042B23"/>
  </w:style>
  <w:style w:type="character" w:styleId="slostrnky">
    <w:name w:val="page number"/>
    <w:basedOn w:val="Standardnpsmoodstavce"/>
    <w:rsid w:val="00447CBF"/>
  </w:style>
  <w:style w:type="paragraph" w:styleId="Pedmtkomente">
    <w:name w:val="annotation subject"/>
    <w:basedOn w:val="Textkomente"/>
    <w:next w:val="Textkomente"/>
    <w:link w:val="PedmtkomenteChar"/>
    <w:uiPriority w:val="99"/>
    <w:rsid w:val="00F13C8F"/>
    <w:pPr>
      <w:ind w:left="0"/>
      <w:jc w:val="left"/>
    </w:pPr>
    <w:rPr>
      <w:rFonts w:ascii="CG Times" w:hAnsi="CG Times"/>
      <w:b/>
      <w:bCs/>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48014E"/>
    <w:rPr>
      <w:sz w:val="20"/>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link w:val="Textpoznpodarou"/>
    <w:rsid w:val="0048014E"/>
    <w:rPr>
      <w:rFonts w:ascii="CG Times" w:hAnsi="CG Times"/>
    </w:rPr>
  </w:style>
  <w:style w:type="character" w:styleId="Znakapoznpodarou">
    <w:name w:val="footnote reference"/>
    <w:aliases w:val="PGI Fußnote Ziffer + Times New Roman,12 b.,Zúžené o ...,PGI Fußnote Ziffer"/>
    <w:uiPriority w:val="99"/>
    <w:rsid w:val="0048014E"/>
    <w:rPr>
      <w:vertAlign w:val="superscript"/>
    </w:rPr>
  </w:style>
  <w:style w:type="character" w:styleId="Hypertextovodkaz">
    <w:name w:val="Hyperlink"/>
    <w:rsid w:val="00871F7B"/>
    <w:rPr>
      <w:color w:val="0000FF"/>
      <w:u w:val="single"/>
    </w:rPr>
  </w:style>
  <w:style w:type="paragraph" w:styleId="Odstavecseseznamem">
    <w:name w:val="List Paragraph"/>
    <w:basedOn w:val="Normln"/>
    <w:uiPriority w:val="34"/>
    <w:qFormat/>
    <w:rsid w:val="00967D71"/>
    <w:pPr>
      <w:ind w:left="720"/>
      <w:contextualSpacing/>
    </w:pPr>
  </w:style>
  <w:style w:type="character" w:customStyle="1" w:styleId="Nadpis2Char">
    <w:name w:val="Nadpis 2 Char"/>
    <w:link w:val="Nadpis2"/>
    <w:uiPriority w:val="99"/>
    <w:rsid w:val="001E65E9"/>
    <w:rPr>
      <w:rFonts w:ascii="Arial" w:hAnsi="Arial"/>
      <w:b/>
      <w:i/>
      <w:sz w:val="24"/>
    </w:rPr>
  </w:style>
  <w:style w:type="character" w:customStyle="1" w:styleId="Nadpis1Char">
    <w:name w:val="Nadpis 1 Char"/>
    <w:link w:val="Nadpis1"/>
    <w:uiPriority w:val="9"/>
    <w:locked/>
    <w:rsid w:val="00F90416"/>
    <w:rPr>
      <w:rFonts w:ascii="Arial" w:hAnsi="Arial"/>
      <w:b/>
      <w:kern w:val="28"/>
      <w:sz w:val="28"/>
    </w:rPr>
  </w:style>
  <w:style w:type="paragraph" w:styleId="Zkladntext-prvnodsazen">
    <w:name w:val="Body Text First Indent"/>
    <w:basedOn w:val="Zkladntext"/>
    <w:link w:val="Zkladntext-prvnodsazenChar"/>
    <w:uiPriority w:val="99"/>
    <w:unhideWhenUsed/>
    <w:rsid w:val="00443CD8"/>
    <w:pPr>
      <w:ind w:left="567" w:firstLine="210"/>
      <w:jc w:val="both"/>
    </w:pPr>
  </w:style>
  <w:style w:type="character" w:customStyle="1" w:styleId="ZkladntextChar">
    <w:name w:val="Základní text Char"/>
    <w:link w:val="Zkladntext"/>
    <w:rsid w:val="00443CD8"/>
    <w:rPr>
      <w:rFonts w:ascii="CG Times" w:hAnsi="CG Times"/>
      <w:sz w:val="24"/>
    </w:rPr>
  </w:style>
  <w:style w:type="character" w:customStyle="1" w:styleId="Zkladntext-prvnodsazenChar">
    <w:name w:val="Základní text - první odsazený Char"/>
    <w:link w:val="Zkladntext-prvnodsazen"/>
    <w:uiPriority w:val="99"/>
    <w:rsid w:val="00443CD8"/>
    <w:rPr>
      <w:rFonts w:ascii="CG Times" w:hAnsi="CG Times"/>
      <w:sz w:val="24"/>
    </w:rPr>
  </w:style>
  <w:style w:type="paragraph" w:customStyle="1" w:styleId="st">
    <w:name w:val="Část"/>
    <w:basedOn w:val="Normln"/>
    <w:next w:val="Oddl"/>
    <w:rsid w:val="0025499C"/>
    <w:pPr>
      <w:keepNext/>
      <w:keepLines/>
      <w:numPr>
        <w:numId w:val="3"/>
      </w:numPr>
      <w:spacing w:before="240" w:after="120"/>
      <w:ind w:right="113"/>
      <w:jc w:val="center"/>
      <w:outlineLvl w:val="0"/>
    </w:pPr>
    <w:rPr>
      <w:rFonts w:ascii="Times New Roman" w:hAnsi="Times New Roman"/>
      <w:b/>
      <w:caps/>
      <w:szCs w:val="24"/>
    </w:rPr>
  </w:style>
  <w:style w:type="paragraph" w:customStyle="1" w:styleId="Oddl">
    <w:name w:val="Oddíl"/>
    <w:basedOn w:val="Normln"/>
    <w:next w:val="lnek"/>
    <w:rsid w:val="0025499C"/>
    <w:pPr>
      <w:keepNext/>
      <w:keepLines/>
      <w:numPr>
        <w:ilvl w:val="1"/>
        <w:numId w:val="3"/>
      </w:numPr>
      <w:spacing w:before="240"/>
      <w:ind w:right="113"/>
      <w:jc w:val="center"/>
      <w:outlineLvl w:val="1"/>
    </w:pPr>
    <w:rPr>
      <w:rFonts w:ascii="Times New Roman" w:hAnsi="Times New Roman"/>
      <w:caps/>
      <w:szCs w:val="24"/>
    </w:rPr>
  </w:style>
  <w:style w:type="paragraph" w:customStyle="1" w:styleId="lnek">
    <w:name w:val="Článek"/>
    <w:basedOn w:val="Normln"/>
    <w:next w:val="Normln"/>
    <w:rsid w:val="0025499C"/>
    <w:pPr>
      <w:keepNext/>
      <w:keepLines/>
      <w:numPr>
        <w:ilvl w:val="2"/>
        <w:numId w:val="3"/>
      </w:numPr>
      <w:spacing w:before="240"/>
      <w:ind w:right="113"/>
      <w:jc w:val="center"/>
      <w:outlineLvl w:val="2"/>
    </w:pPr>
    <w:rPr>
      <w:rFonts w:ascii="Times New Roman" w:hAnsi="Times New Roman"/>
      <w:b/>
      <w:szCs w:val="24"/>
    </w:rPr>
  </w:style>
  <w:style w:type="paragraph" w:customStyle="1" w:styleId="Odstavec">
    <w:name w:val="Odstavec"/>
    <w:basedOn w:val="Normln"/>
    <w:rsid w:val="0025499C"/>
    <w:pPr>
      <w:numPr>
        <w:ilvl w:val="3"/>
        <w:numId w:val="3"/>
      </w:numPr>
      <w:spacing w:before="120"/>
      <w:jc w:val="both"/>
      <w:outlineLvl w:val="3"/>
    </w:pPr>
    <w:rPr>
      <w:rFonts w:ascii="Times New Roman" w:hAnsi="Times New Roman"/>
      <w:szCs w:val="24"/>
    </w:rPr>
  </w:style>
  <w:style w:type="paragraph" w:customStyle="1" w:styleId="Psmeno">
    <w:name w:val="Písmeno"/>
    <w:basedOn w:val="Normln"/>
    <w:rsid w:val="0025499C"/>
    <w:pPr>
      <w:numPr>
        <w:ilvl w:val="4"/>
        <w:numId w:val="3"/>
      </w:numPr>
      <w:jc w:val="both"/>
      <w:outlineLvl w:val="4"/>
    </w:pPr>
    <w:rPr>
      <w:rFonts w:ascii="Times New Roman" w:hAnsi="Times New Roman"/>
      <w:szCs w:val="24"/>
    </w:rPr>
  </w:style>
  <w:style w:type="paragraph" w:customStyle="1" w:styleId="Bod">
    <w:name w:val="Bod"/>
    <w:basedOn w:val="Normln"/>
    <w:rsid w:val="0025499C"/>
    <w:pPr>
      <w:numPr>
        <w:ilvl w:val="5"/>
        <w:numId w:val="3"/>
      </w:numPr>
      <w:jc w:val="both"/>
    </w:pPr>
    <w:rPr>
      <w:rFonts w:ascii="Times New Roman" w:hAnsi="Times New Roman"/>
      <w:szCs w:val="24"/>
    </w:rPr>
  </w:style>
  <w:style w:type="numbering" w:customStyle="1" w:styleId="Osn">
    <w:name w:val="Osn"/>
    <w:basedOn w:val="Bezseznamu"/>
    <w:rsid w:val="00AC6E2D"/>
  </w:style>
  <w:style w:type="character" w:customStyle="1" w:styleId="Znakypropoznmkupodarou">
    <w:name w:val="Znaky pro poznámku pod čarou"/>
    <w:rsid w:val="00D9391C"/>
    <w:rPr>
      <w:rFonts w:cs="Times New Roman"/>
      <w:vertAlign w:val="superscript"/>
    </w:rPr>
  </w:style>
  <w:style w:type="character" w:customStyle="1" w:styleId="NzevChar">
    <w:name w:val="Název Char"/>
    <w:link w:val="Nzev"/>
    <w:rsid w:val="00256105"/>
    <w:rPr>
      <w:b/>
      <w:snapToGrid w:val="0"/>
      <w:sz w:val="36"/>
    </w:rPr>
  </w:style>
  <w:style w:type="character" w:customStyle="1" w:styleId="Zkladntext2Char">
    <w:name w:val="Základní text 2 Char"/>
    <w:link w:val="Zkladntext2"/>
    <w:rsid w:val="00256105"/>
    <w:rPr>
      <w:snapToGrid w:val="0"/>
      <w:sz w:val="24"/>
    </w:rPr>
  </w:style>
  <w:style w:type="paragraph" w:styleId="Zkladntextodsazen3">
    <w:name w:val="Body Text Indent 3"/>
    <w:basedOn w:val="Normln"/>
    <w:link w:val="Zkladntextodsazen3Char"/>
    <w:rsid w:val="00256105"/>
    <w:pPr>
      <w:spacing w:after="120"/>
      <w:ind w:left="283"/>
    </w:pPr>
    <w:rPr>
      <w:sz w:val="16"/>
      <w:szCs w:val="16"/>
    </w:rPr>
  </w:style>
  <w:style w:type="character" w:customStyle="1" w:styleId="Zkladntextodsazen3Char">
    <w:name w:val="Základní text odsazený 3 Char"/>
    <w:link w:val="Zkladntextodsazen3"/>
    <w:rsid w:val="00256105"/>
    <w:rPr>
      <w:rFonts w:ascii="CG Times" w:hAnsi="CG Times"/>
      <w:sz w:val="16"/>
      <w:szCs w:val="16"/>
    </w:rPr>
  </w:style>
  <w:style w:type="character" w:customStyle="1" w:styleId="TextkomenteChar">
    <w:name w:val="Text komentáře Char"/>
    <w:basedOn w:val="Standardnpsmoodstavce"/>
    <w:link w:val="Textkomente"/>
    <w:rsid w:val="00C6046F"/>
  </w:style>
  <w:style w:type="character" w:customStyle="1" w:styleId="ZhlavChar">
    <w:name w:val="Záhlaví Char"/>
    <w:basedOn w:val="Standardnpsmoodstavce"/>
    <w:link w:val="Zhlav"/>
    <w:rsid w:val="005302E7"/>
    <w:rPr>
      <w:rFonts w:ascii="CG Times" w:hAnsi="CG Times"/>
      <w:sz w:val="24"/>
    </w:rPr>
  </w:style>
  <w:style w:type="character" w:customStyle="1" w:styleId="TextbublinyChar">
    <w:name w:val="Text bubliny Char"/>
    <w:basedOn w:val="Standardnpsmoodstavce"/>
    <w:link w:val="Textbubliny"/>
    <w:uiPriority w:val="99"/>
    <w:semiHidden/>
    <w:rsid w:val="00E02F99"/>
    <w:rPr>
      <w:rFonts w:ascii="Tahoma" w:hAnsi="Tahoma" w:cs="Tahoma"/>
      <w:sz w:val="16"/>
      <w:szCs w:val="16"/>
    </w:rPr>
  </w:style>
  <w:style w:type="character" w:customStyle="1" w:styleId="PedmtkomenteChar">
    <w:name w:val="Předmět komentáře Char"/>
    <w:basedOn w:val="TextkomenteChar"/>
    <w:link w:val="Pedmtkomente"/>
    <w:uiPriority w:val="99"/>
    <w:rsid w:val="00DC6D24"/>
    <w:rPr>
      <w:rFonts w:ascii="CG Times" w:hAnsi="CG Times"/>
      <w:b/>
      <w:bCs/>
    </w:rPr>
  </w:style>
  <w:style w:type="character" w:styleId="Sledovanodkaz">
    <w:name w:val="FollowedHyperlink"/>
    <w:basedOn w:val="Standardnpsmoodstavce"/>
    <w:semiHidden/>
    <w:unhideWhenUsed/>
    <w:rsid w:val="00455080"/>
    <w:rPr>
      <w:color w:val="954F72" w:themeColor="followedHyperlink"/>
      <w:u w:val="single"/>
    </w:rPr>
  </w:style>
  <w:style w:type="paragraph" w:styleId="Zkladntextodsazen2">
    <w:name w:val="Body Text Indent 2"/>
    <w:basedOn w:val="Normln"/>
    <w:link w:val="Zkladntextodsazen2Char"/>
    <w:semiHidden/>
    <w:unhideWhenUsed/>
    <w:rsid w:val="00F30065"/>
    <w:pPr>
      <w:spacing w:after="120" w:line="480" w:lineRule="auto"/>
      <w:ind w:left="283"/>
    </w:pPr>
  </w:style>
  <w:style w:type="character" w:customStyle="1" w:styleId="Zkladntextodsazen2Char">
    <w:name w:val="Základní text odsazený 2 Char"/>
    <w:basedOn w:val="Standardnpsmoodstavce"/>
    <w:link w:val="Zkladntextodsazen2"/>
    <w:semiHidden/>
    <w:rsid w:val="00F30065"/>
    <w:rPr>
      <w:rFonts w:ascii="CG Times" w:hAnsi="CG Times"/>
      <w:sz w:val="24"/>
    </w:rPr>
  </w:style>
  <w:style w:type="paragraph" w:customStyle="1" w:styleId="Default">
    <w:name w:val="Default"/>
    <w:rsid w:val="005765C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044713">
      <w:bodyDiv w:val="1"/>
      <w:marLeft w:val="0"/>
      <w:marRight w:val="0"/>
      <w:marTop w:val="0"/>
      <w:marBottom w:val="0"/>
      <w:divBdr>
        <w:top w:val="none" w:sz="0" w:space="0" w:color="auto"/>
        <w:left w:val="none" w:sz="0" w:space="0" w:color="auto"/>
        <w:bottom w:val="none" w:sz="0" w:space="0" w:color="auto"/>
        <w:right w:val="none" w:sz="0" w:space="0" w:color="auto"/>
      </w:divBdr>
      <w:divsChild>
        <w:div w:id="1988437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molka.cz/o-nemocnici/11966-protikorupcni-strateg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B4C70-C562-4729-B8E8-F825DE248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9525</Words>
  <Characters>55467</Characters>
  <Application>Microsoft Office Word</Application>
  <DocSecurity>0</DocSecurity>
  <Lines>462</Lines>
  <Paragraphs>129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2014-01-06T10:24:00Z</cp:lastPrinted>
  <dcterms:created xsi:type="dcterms:W3CDTF">2023-09-26T10:51:00Z</dcterms:created>
  <dcterms:modified xsi:type="dcterms:W3CDTF">2023-09-26T10:51:00Z</dcterms:modified>
</cp:coreProperties>
</file>