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5211200122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Košice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285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Košice,</w:t>
      </w:r>
      <w:r>
        <w:rPr>
          <w:spacing w:val="-3"/>
        </w:rPr>
        <w:t> </w:t>
      </w:r>
      <w:r>
        <w:rPr/>
        <w:t>Košice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47,</w:t>
      </w:r>
      <w:r>
        <w:rPr>
          <w:spacing w:val="-6"/>
        </w:rPr>
        <w:t> </w:t>
      </w:r>
      <w:r>
        <w:rPr/>
        <w:t>391</w:t>
      </w:r>
      <w:r>
        <w:rPr>
          <w:spacing w:val="-3"/>
        </w:rPr>
        <w:t> </w:t>
      </w:r>
      <w:r>
        <w:rPr/>
        <w:t>17</w:t>
      </w:r>
      <w:r>
        <w:rPr>
          <w:spacing w:val="-5"/>
        </w:rPr>
        <w:t> </w:t>
      </w:r>
      <w:r>
        <w:rPr/>
        <w:t>Košice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00252468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Jaromírem</w:t>
      </w:r>
      <w:r>
        <w:rPr>
          <w:spacing w:val="-2"/>
        </w:rPr>
        <w:t> </w:t>
      </w:r>
      <w:r>
        <w:rPr/>
        <w:t>Č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ý 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94-817301/0710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5211200122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95"/>
        <w:jc w:val="left"/>
      </w:pPr>
      <w:r>
        <w:rPr/>
        <w:t>„Snížení</w:t>
      </w:r>
      <w:r>
        <w:rPr>
          <w:spacing w:val="-9"/>
        </w:rPr>
        <w:t> </w:t>
      </w:r>
      <w:r>
        <w:rPr/>
        <w:t>energetické</w:t>
      </w:r>
      <w:r>
        <w:rPr>
          <w:spacing w:val="-8"/>
        </w:rPr>
        <w:t> </w:t>
      </w:r>
      <w:r>
        <w:rPr/>
        <w:t>náročnosti</w:t>
      </w:r>
      <w:r>
        <w:rPr>
          <w:spacing w:val="-8"/>
        </w:rPr>
        <w:t> </w:t>
      </w:r>
      <w:r>
        <w:rPr/>
        <w:t>kulturního</w:t>
      </w:r>
      <w:r>
        <w:rPr>
          <w:spacing w:val="-6"/>
        </w:rPr>
        <w:t> </w:t>
      </w:r>
      <w:r>
        <w:rPr/>
        <w:t>domu</w:t>
      </w:r>
      <w:r>
        <w:rPr>
          <w:spacing w:val="-10"/>
        </w:rPr>
        <w:t> </w:t>
      </w:r>
      <w:r>
        <w:rPr>
          <w:spacing w:val="-2"/>
        </w:rPr>
        <w:t>Košice“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963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677,50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jeden milion devět set šedesát tři tisíc šest set sedmdesát sedm korun českých a padesát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3 927 355,00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2" w:right="1963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1" w:right="19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963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677,50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1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3" w:hanging="281"/>
        <w:jc w:val="both"/>
        <w:rPr>
          <w:sz w:val="20"/>
        </w:rPr>
      </w:pPr>
      <w:r>
        <w:rPr>
          <w:sz w:val="20"/>
        </w:rPr>
        <w:t>dojde ke zlepšení energetické náročnosti Kulturního domu Košice. Budou zatepleny stropní konstrukce nad sálem a dojde k instalaci dvou tepelných čerpadel vzduch – voda, každé o výkonu 38,3 kW,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1678"/>
        <w:gridCol w:w="1880"/>
        <w:gridCol w:w="1750"/>
      </w:tblGrid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521" w:type="dxa"/>
          </w:tcPr>
          <w:p>
            <w:pPr>
              <w:pStyle w:val="TableParagraph"/>
              <w:spacing w:line="264" w:lineRule="exact"/>
              <w:ind w:left="388" w:right="3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</w:t>
            </w:r>
            <w:r>
              <w:rPr>
                <w:spacing w:val="-4"/>
                <w:sz w:val="20"/>
              </w:rPr>
              <w:t>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0.076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103.65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79.60</w:t>
            </w:r>
          </w:p>
        </w:tc>
      </w:tr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560.55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270.46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1014.17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703.39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488.65</w:t>
            </w:r>
          </w:p>
        </w:tc>
      </w:tr>
    </w:tbl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37"/>
          <w:sz w:val="20"/>
        </w:rPr>
        <w:t> </w:t>
      </w:r>
      <w:r>
        <w:rPr>
          <w:sz w:val="20"/>
        </w:rPr>
        <w:t>dokončení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10/2023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dodržení</w:t>
      </w:r>
      <w:r>
        <w:rPr>
          <w:spacing w:val="37"/>
          <w:sz w:val="20"/>
        </w:rPr>
        <w:t> </w:t>
      </w:r>
      <w:r>
        <w:rPr>
          <w:sz w:val="20"/>
        </w:rPr>
        <w:t>tohoto</w:t>
      </w:r>
      <w:r>
        <w:rPr>
          <w:spacing w:val="38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bez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zbytečného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10" w:top="1060" w:bottom="1600" w:left="1320" w:right="1020"/>
        </w:sectPr>
      </w:pPr>
    </w:p>
    <w:p>
      <w:pPr>
        <w:pStyle w:val="BodyText"/>
        <w:spacing w:before="73"/>
        <w:ind w:left="1063" w:right="114"/>
        <w:jc w:val="both"/>
      </w:pPr>
      <w:r>
        <w:rPr/>
        <w:t>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(termínem</w:t>
      </w:r>
      <w:r>
        <w:rPr>
          <w:spacing w:val="-14"/>
        </w:rPr>
        <w:t> </w:t>
      </w:r>
      <w:r>
        <w:rPr/>
        <w:t>dokončení</w:t>
      </w:r>
      <w:r>
        <w:rPr>
          <w:spacing w:val="-13"/>
        </w:rPr>
        <w:t> </w:t>
      </w:r>
      <w:r>
        <w:rPr/>
        <w:t>akce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rozumí</w:t>
      </w:r>
      <w:r>
        <w:rPr>
          <w:spacing w:val="-13"/>
        </w:rPr>
        <w:t> </w:t>
      </w:r>
      <w:r>
        <w:rPr/>
        <w:t>datum</w:t>
      </w:r>
      <w:r>
        <w:rPr>
          <w:spacing w:val="-14"/>
        </w:rPr>
        <w:t> </w:t>
      </w:r>
      <w:r>
        <w:rPr/>
        <w:t>uvedení</w:t>
      </w:r>
      <w:r>
        <w:rPr>
          <w:spacing w:val="-13"/>
        </w:rPr>
        <w:t> </w:t>
      </w:r>
      <w:r>
        <w:rPr/>
        <w:t>stavby</w:t>
      </w:r>
      <w:r>
        <w:rPr>
          <w:spacing w:val="-14"/>
        </w:rPr>
        <w:t> </w:t>
      </w:r>
      <w:r>
        <w:rPr/>
        <w:t>k</w:t>
      </w:r>
      <w:r>
        <w:rPr>
          <w:spacing w:val="-13"/>
        </w:rPr>
        <w:t> </w:t>
      </w:r>
      <w:r>
        <w:rPr/>
        <w:t>trvalému</w:t>
      </w:r>
      <w:r>
        <w:rPr>
          <w:spacing w:val="-14"/>
        </w:rPr>
        <w:t> </w:t>
      </w:r>
      <w:r>
        <w:rPr/>
        <w:t>provozu, v</w:t>
      </w:r>
      <w:r>
        <w:rPr>
          <w:spacing w:val="16"/>
        </w:rPr>
        <w:t> </w:t>
      </w:r>
      <w:r>
        <w:rPr/>
        <w:t>souladu</w:t>
      </w:r>
      <w:r>
        <w:rPr>
          <w:spacing w:val="18"/>
        </w:rPr>
        <w:t> </w:t>
      </w:r>
      <w:r>
        <w:rPr/>
        <w:t>se</w:t>
      </w:r>
      <w:r>
        <w:rPr>
          <w:spacing w:val="14"/>
        </w:rPr>
        <w:t> </w:t>
      </w:r>
      <w:r>
        <w:rPr/>
        <w:t>zákonem</w:t>
      </w:r>
      <w:r>
        <w:rPr>
          <w:spacing w:val="17"/>
        </w:rPr>
        <w:t> </w:t>
      </w:r>
      <w:r>
        <w:rPr/>
        <w:t>č.</w:t>
      </w:r>
      <w:r>
        <w:rPr>
          <w:spacing w:val="16"/>
        </w:rPr>
        <w:t> </w:t>
      </w:r>
      <w:r>
        <w:rPr/>
        <w:t>183/2006</w:t>
      </w:r>
      <w:r>
        <w:rPr>
          <w:spacing w:val="16"/>
        </w:rPr>
        <w:t> </w:t>
      </w:r>
      <w:r>
        <w:rPr/>
        <w:t>Sb.,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uzemním</w:t>
      </w:r>
      <w:r>
        <w:rPr>
          <w:spacing w:val="15"/>
        </w:rPr>
        <w:t> </w:t>
      </w:r>
      <w:r>
        <w:rPr/>
        <w:t>plánování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stavebním</w:t>
      </w:r>
      <w:r>
        <w:rPr>
          <w:spacing w:val="14"/>
        </w:rPr>
        <w:t> </w:t>
      </w:r>
      <w:r>
        <w:rPr/>
        <w:t>řádu</w:t>
      </w:r>
      <w:r>
        <w:rPr>
          <w:spacing w:val="18"/>
        </w:rPr>
        <w:t> </w:t>
      </w:r>
      <w:r>
        <w:rPr/>
        <w:t>(stavební</w:t>
      </w:r>
      <w:r>
        <w:rPr>
          <w:spacing w:val="16"/>
        </w:rPr>
        <w:t> </w:t>
      </w:r>
      <w:r>
        <w:rPr/>
        <w:t>zákon), v</w:t>
      </w:r>
      <w:r>
        <w:rPr>
          <w:spacing w:val="-14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</w:t>
      </w:r>
      <w:r>
        <w:rPr>
          <w:spacing w:val="-14"/>
        </w:rPr>
        <w:t> </w:t>
      </w:r>
      <w:r>
        <w:rPr/>
        <w:t>(kolaudační</w:t>
      </w:r>
      <w:r>
        <w:rPr>
          <w:spacing w:val="-13"/>
        </w:rPr>
        <w:t> </w:t>
      </w:r>
      <w:r>
        <w:rPr/>
        <w:t>souhlas,</w:t>
      </w:r>
      <w:r>
        <w:rPr>
          <w:spacing w:val="-14"/>
        </w:rPr>
        <w:t> </w:t>
      </w:r>
      <w:r>
        <w:rPr/>
        <w:t>doložení</w:t>
      </w:r>
      <w:r>
        <w:rPr>
          <w:spacing w:val="-14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4"/>
        </w:rPr>
        <w:t> </w:t>
      </w:r>
      <w:r>
        <w:rPr/>
        <w:t>úřadu,</w:t>
      </w:r>
      <w:r>
        <w:rPr>
          <w:spacing w:val="-14"/>
        </w:rPr>
        <w:t> </w:t>
      </w:r>
      <w:r>
        <w:rPr/>
        <w:t>případně</w:t>
      </w:r>
      <w:r>
        <w:rPr>
          <w:spacing w:val="-13"/>
        </w:rPr>
        <w:t> </w:t>
      </w:r>
      <w:r>
        <w:rPr/>
        <w:t>písemný</w:t>
      </w:r>
      <w:r>
        <w:rPr>
          <w:spacing w:val="-14"/>
        </w:rPr>
        <w:t> </w:t>
      </w:r>
      <w:r>
        <w:rPr/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01/2024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18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  <w:jc w:val="both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23"/>
          <w:sz w:val="20"/>
        </w:rPr>
        <w:t> </w:t>
      </w:r>
      <w:r>
        <w:rPr>
          <w:sz w:val="20"/>
        </w:rPr>
        <w:t>uzavřou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5"/>
          <w:sz w:val="20"/>
        </w:rPr>
        <w:t> </w:t>
      </w:r>
      <w:r>
        <w:rPr>
          <w:sz w:val="20"/>
        </w:rPr>
        <w:t>strany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Smlouvě</w:t>
      </w:r>
      <w:r>
        <w:rPr>
          <w:spacing w:val="22"/>
          <w:sz w:val="20"/>
        </w:rPr>
        <w:t> </w:t>
      </w:r>
      <w:r>
        <w:rPr>
          <w:sz w:val="20"/>
        </w:rPr>
        <w:t>dodatek,</w:t>
      </w:r>
      <w:r>
        <w:rPr>
          <w:spacing w:val="23"/>
          <w:sz w:val="20"/>
        </w:rPr>
        <w:t> </w:t>
      </w:r>
      <w:r>
        <w:rPr>
          <w:sz w:val="20"/>
        </w:rPr>
        <w:t>kterým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zajištěn</w:t>
      </w:r>
      <w:r>
        <w:rPr>
          <w:spacing w:val="25"/>
          <w:sz w:val="20"/>
        </w:rPr>
        <w:t> </w:t>
      </w:r>
      <w:r>
        <w:rPr>
          <w:sz w:val="20"/>
        </w:rPr>
        <w:t>její</w:t>
      </w:r>
      <w:r>
        <w:rPr>
          <w:spacing w:val="23"/>
          <w:sz w:val="20"/>
        </w:rPr>
        <w:t> </w:t>
      </w:r>
      <w:r>
        <w:rPr>
          <w:sz w:val="20"/>
        </w:rPr>
        <w:t>soulad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00" w:left="1320" w:right="1020"/>
        </w:sectPr>
      </w:pPr>
    </w:p>
    <w:p>
      <w:pPr>
        <w:pStyle w:val="BodyText"/>
        <w:spacing w:before="73"/>
        <w:ind w:right="120"/>
        <w:jc w:val="both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798" w:val="left" w:leader="none"/>
        </w:tabs>
        <w:ind w:left="382"/>
      </w:pPr>
      <w:r>
        <w:rPr/>
        <w:t>V</w:t>
      </w:r>
      <w:r>
        <w:rPr>
          <w:spacing w:val="-1"/>
        </w:rPr>
        <w:t> </w:t>
      </w:r>
      <w:r>
        <w:rPr>
          <w:spacing w:val="-2"/>
        </w:rPr>
        <w:t>Košicích: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09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6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5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2023-07-25T12:29:46Z</dcterms:created>
  <dcterms:modified xsi:type="dcterms:W3CDTF">2023-07-25T12:29:46Z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