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83D8B" w14:textId="77777777" w:rsidR="000D5AFF" w:rsidRPr="003F3280" w:rsidRDefault="000D5AFF" w:rsidP="000D5AFF">
      <w:pPr>
        <w:pStyle w:val="Nzev"/>
        <w:ind w:right="-1188"/>
        <w:rPr>
          <w:rFonts w:ascii="Arial" w:hAnsi="Arial" w:cs="Arial"/>
          <w:i/>
          <w:sz w:val="22"/>
          <w:szCs w:val="22"/>
        </w:rPr>
      </w:pPr>
      <w:bookmarkStart w:id="0" w:name="_Toc380061316"/>
    </w:p>
    <w:bookmarkEnd w:id="0"/>
    <w:p w14:paraId="0BEDD983" w14:textId="77777777" w:rsidR="00FC59BC" w:rsidRPr="006F7793" w:rsidRDefault="00FC59BC" w:rsidP="000D5AFF">
      <w:pPr>
        <w:spacing w:after="120"/>
        <w:jc w:val="center"/>
        <w:rPr>
          <w:rFonts w:ascii="Arial" w:hAnsi="Arial" w:cs="Arial"/>
          <w:b/>
          <w:szCs w:val="22"/>
          <w:lang w:val="cs-CZ"/>
        </w:rPr>
      </w:pPr>
      <w:r w:rsidRPr="006F7793">
        <w:rPr>
          <w:rFonts w:ascii="Arial" w:hAnsi="Arial" w:cs="Arial"/>
          <w:b/>
          <w:szCs w:val="22"/>
          <w:lang w:val="cs-CZ"/>
        </w:rPr>
        <w:t>SMLOUVA</w:t>
      </w:r>
    </w:p>
    <w:p w14:paraId="3EBE2C2A" w14:textId="43EA2264" w:rsidR="000D5AFF" w:rsidRPr="00F95876" w:rsidRDefault="00AF0272" w:rsidP="000D5AFF">
      <w:pPr>
        <w:spacing w:after="120"/>
        <w:jc w:val="center"/>
        <w:rPr>
          <w:rFonts w:ascii="Arial" w:hAnsi="Arial" w:cs="Arial"/>
          <w:sz w:val="22"/>
          <w:szCs w:val="22"/>
          <w:lang w:val="cs-CZ"/>
        </w:rPr>
      </w:pPr>
      <w:r w:rsidRPr="00F95876">
        <w:rPr>
          <w:rFonts w:ascii="Arial" w:hAnsi="Arial" w:cs="Arial"/>
          <w:sz w:val="22"/>
          <w:szCs w:val="22"/>
          <w:lang w:val="cs-CZ"/>
        </w:rPr>
        <w:t>č</w:t>
      </w:r>
      <w:r w:rsidR="008702CF" w:rsidRPr="00F95876">
        <w:rPr>
          <w:rFonts w:ascii="Arial" w:hAnsi="Arial" w:cs="Arial"/>
          <w:sz w:val="22"/>
          <w:szCs w:val="22"/>
          <w:lang w:val="cs-CZ"/>
        </w:rPr>
        <w:t>íslo</w:t>
      </w:r>
      <w:r w:rsidR="008702CF" w:rsidRPr="00CB3EC6">
        <w:rPr>
          <w:rFonts w:ascii="Arial" w:hAnsi="Arial" w:cs="Arial"/>
          <w:sz w:val="22"/>
          <w:szCs w:val="22"/>
          <w:lang w:val="cs-CZ"/>
        </w:rPr>
        <w:t>:</w:t>
      </w:r>
      <w:r w:rsidR="000D5AFF" w:rsidRPr="00CB3EC6">
        <w:rPr>
          <w:rFonts w:ascii="Arial" w:hAnsi="Arial" w:cs="Arial"/>
          <w:sz w:val="22"/>
          <w:szCs w:val="22"/>
          <w:lang w:val="cs-CZ"/>
        </w:rPr>
        <w:t>.</w:t>
      </w:r>
      <w:r w:rsidR="005D585F" w:rsidRPr="005D585F">
        <w:t xml:space="preserve"> </w:t>
      </w:r>
      <w:r w:rsidR="005D585F">
        <w:rPr>
          <w:rFonts w:ascii="Arial" w:hAnsi="Arial" w:cs="Arial"/>
          <w:sz w:val="22"/>
          <w:szCs w:val="22"/>
          <w:lang w:val="cs-CZ"/>
        </w:rPr>
        <w:t>20170267</w:t>
      </w:r>
      <w:r w:rsidR="000D5AFF" w:rsidRPr="00F95876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20B11C3B" w14:textId="77777777" w:rsidR="000D5AFF" w:rsidRPr="00AC110E" w:rsidRDefault="000D5AFF" w:rsidP="00DA11E7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  <w:lang w:val="cs-CZ"/>
        </w:rPr>
      </w:pPr>
      <w:bookmarkStart w:id="1" w:name="_Toc380061321"/>
      <w:r w:rsidRPr="00AC110E">
        <w:rPr>
          <w:rFonts w:ascii="Arial" w:hAnsi="Arial" w:cs="Arial"/>
          <w:sz w:val="22"/>
          <w:szCs w:val="22"/>
          <w:lang w:val="cs-CZ"/>
        </w:rPr>
        <w:t xml:space="preserve">uzavřená podle ustanovení </w:t>
      </w:r>
      <w:r w:rsidR="00F407D8">
        <w:rPr>
          <w:rFonts w:ascii="Arial" w:hAnsi="Arial" w:cs="Arial"/>
          <w:snapToGrid w:val="0"/>
          <w:sz w:val="22"/>
          <w:szCs w:val="22"/>
          <w:lang w:val="cs-CZ"/>
        </w:rPr>
        <w:t xml:space="preserve">§ 1746 odst. 2 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zákona č. 89/2012 Sb., občanský zákoní</w:t>
      </w:r>
      <w:bookmarkEnd w:id="1"/>
      <w:r w:rsidRPr="00AC110E">
        <w:rPr>
          <w:rFonts w:ascii="Arial" w:hAnsi="Arial" w:cs="Arial"/>
          <w:snapToGrid w:val="0"/>
          <w:sz w:val="22"/>
          <w:szCs w:val="22"/>
          <w:lang w:val="cs-CZ"/>
        </w:rPr>
        <w:t>k</w:t>
      </w:r>
      <w:r w:rsidR="00323E93">
        <w:rPr>
          <w:rFonts w:ascii="Arial" w:hAnsi="Arial" w:cs="Arial"/>
          <w:snapToGrid w:val="0"/>
          <w:sz w:val="22"/>
          <w:szCs w:val="22"/>
          <w:lang w:val="cs-CZ"/>
        </w:rPr>
        <w:t>, ve znění pozdějších předpisů</w:t>
      </w:r>
      <w:r w:rsidR="00DA11E7">
        <w:rPr>
          <w:rFonts w:ascii="Arial" w:hAnsi="Arial" w:cs="Arial"/>
          <w:snapToGrid w:val="0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(dále </w:t>
      </w:r>
      <w:r w:rsidR="00FC59BC" w:rsidRPr="00AC110E">
        <w:rPr>
          <w:rFonts w:ascii="Arial" w:hAnsi="Arial" w:cs="Arial"/>
          <w:snapToGrid w:val="0"/>
          <w:sz w:val="22"/>
          <w:szCs w:val="22"/>
          <w:lang w:val="cs-CZ"/>
        </w:rPr>
        <w:t>jen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„občanský zákoník“)</w:t>
      </w:r>
    </w:p>
    <w:p w14:paraId="4594B629" w14:textId="77777777" w:rsidR="000D5AFF" w:rsidRPr="00AC110E" w:rsidRDefault="000D5AFF" w:rsidP="00FC59BC">
      <w:pPr>
        <w:spacing w:after="0" w:line="240" w:lineRule="auto"/>
        <w:jc w:val="both"/>
        <w:rPr>
          <w:rFonts w:ascii="Arial" w:hAnsi="Arial" w:cs="Arial"/>
          <w:snapToGrid w:val="0"/>
          <w:sz w:val="22"/>
          <w:szCs w:val="22"/>
          <w:lang w:val="cs-CZ"/>
        </w:rPr>
      </w:pPr>
    </w:p>
    <w:p w14:paraId="751D1B9B" w14:textId="77777777" w:rsidR="000D5AFF" w:rsidRPr="00AC110E" w:rsidRDefault="00FC59BC" w:rsidP="00FC59BC">
      <w:pPr>
        <w:spacing w:after="0" w:line="240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napToGrid w:val="0"/>
          <w:sz w:val="22"/>
          <w:szCs w:val="22"/>
          <w:lang w:val="cs-CZ"/>
        </w:rPr>
        <w:t>mezi těmito smluvními stranami</w:t>
      </w:r>
    </w:p>
    <w:p w14:paraId="78B90BE8" w14:textId="77777777" w:rsidR="000D5AFF" w:rsidRPr="00AC110E" w:rsidRDefault="000D5AFF" w:rsidP="00FC59BC">
      <w:pPr>
        <w:tabs>
          <w:tab w:val="left" w:pos="2835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6E0AB432" w14:textId="77777777" w:rsidR="000D5AFF" w:rsidRPr="00AC110E" w:rsidRDefault="000D5AFF" w:rsidP="00FC59BC">
      <w:pPr>
        <w:pStyle w:val="Nadpis5"/>
        <w:spacing w:before="0" w:after="0"/>
        <w:rPr>
          <w:rFonts w:ascii="Arial" w:hAnsi="Arial" w:cs="Arial"/>
          <w:i w:val="0"/>
          <w:sz w:val="22"/>
          <w:szCs w:val="22"/>
        </w:rPr>
      </w:pPr>
      <w:r w:rsidRPr="00AC110E">
        <w:rPr>
          <w:rFonts w:ascii="Arial" w:hAnsi="Arial" w:cs="Arial"/>
          <w:i w:val="0"/>
          <w:sz w:val="22"/>
          <w:szCs w:val="22"/>
        </w:rPr>
        <w:t xml:space="preserve">Česká republika - Správa státních hmotných rezerv </w:t>
      </w:r>
    </w:p>
    <w:p w14:paraId="2BAFD82D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síd</w:t>
      </w:r>
      <w:r w:rsidR="00FC59BC" w:rsidRPr="00AC110E">
        <w:rPr>
          <w:rFonts w:ascii="Arial" w:hAnsi="Arial" w:cs="Arial"/>
          <w:sz w:val="22"/>
          <w:szCs w:val="22"/>
          <w:lang w:val="cs-CZ"/>
        </w:rPr>
        <w:t>lem: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Praha 5 – Malá Strana, Šeříková 616/1, PSČ 150 85</w:t>
      </w:r>
    </w:p>
    <w:p w14:paraId="1405137D" w14:textId="77777777" w:rsidR="000D5AFF" w:rsidRPr="00AC110E" w:rsidRDefault="000D5AFF" w:rsidP="00FC59BC">
      <w:pPr>
        <w:tabs>
          <w:tab w:val="left" w:pos="2694"/>
          <w:tab w:val="left" w:pos="2835"/>
          <w:tab w:val="left" w:pos="6237"/>
          <w:tab w:val="left" w:pos="6521"/>
          <w:tab w:val="left" w:pos="8222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prá</w:t>
      </w:r>
      <w:r w:rsidR="00FC59BC" w:rsidRPr="00AC110E">
        <w:rPr>
          <w:rFonts w:ascii="Arial" w:hAnsi="Arial" w:cs="Arial"/>
          <w:sz w:val="22"/>
          <w:szCs w:val="22"/>
          <w:lang w:val="cs-CZ"/>
        </w:rPr>
        <w:t>vně jednající: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CB3EC6">
        <w:rPr>
          <w:rFonts w:ascii="Arial" w:hAnsi="Arial" w:cs="Arial"/>
          <w:sz w:val="22"/>
          <w:szCs w:val="22"/>
          <w:lang w:val="cs-CZ"/>
        </w:rPr>
        <w:t>Ing. Miroslav Basel</w:t>
      </w:r>
      <w:r w:rsidR="00CB5CA2">
        <w:rPr>
          <w:rFonts w:ascii="Arial" w:hAnsi="Arial" w:cs="Arial"/>
          <w:sz w:val="22"/>
          <w:szCs w:val="22"/>
          <w:lang w:val="cs-CZ"/>
        </w:rPr>
        <w:t>,</w:t>
      </w:r>
      <w:r w:rsidR="00CB3EC6">
        <w:rPr>
          <w:rFonts w:ascii="Arial" w:hAnsi="Arial" w:cs="Arial"/>
          <w:sz w:val="22"/>
          <w:szCs w:val="22"/>
          <w:lang w:val="cs-CZ"/>
        </w:rPr>
        <w:t xml:space="preserve"> ředitel </w:t>
      </w:r>
      <w:r w:rsidR="00CB5CA2">
        <w:rPr>
          <w:rFonts w:ascii="Arial" w:hAnsi="Arial" w:cs="Arial"/>
          <w:sz w:val="22"/>
          <w:szCs w:val="22"/>
          <w:lang w:val="cs-CZ"/>
        </w:rPr>
        <w:t>O</w:t>
      </w:r>
      <w:r w:rsidR="00CB3EC6">
        <w:rPr>
          <w:rFonts w:ascii="Arial" w:hAnsi="Arial" w:cs="Arial"/>
          <w:sz w:val="22"/>
          <w:szCs w:val="22"/>
          <w:lang w:val="cs-CZ"/>
        </w:rPr>
        <w:t>dboru zakázek</w:t>
      </w:r>
    </w:p>
    <w:p w14:paraId="21C94D6C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bookmarkStart w:id="2" w:name="_Toc380061317"/>
      <w:r w:rsidRPr="00AC110E">
        <w:rPr>
          <w:rFonts w:ascii="Arial" w:hAnsi="Arial" w:cs="Arial"/>
          <w:sz w:val="22"/>
          <w:szCs w:val="22"/>
          <w:lang w:val="cs-CZ"/>
        </w:rPr>
        <w:t>IČ</w:t>
      </w:r>
      <w:r w:rsidR="00EF4F81" w:rsidRPr="00AC110E">
        <w:rPr>
          <w:rFonts w:ascii="Arial" w:hAnsi="Arial" w:cs="Arial"/>
          <w:sz w:val="22"/>
          <w:szCs w:val="22"/>
          <w:lang w:val="cs-CZ"/>
        </w:rPr>
        <w:t>O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48133990</w:t>
      </w:r>
      <w:bookmarkEnd w:id="2"/>
    </w:p>
    <w:p w14:paraId="42ABE5C0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bookmarkStart w:id="3" w:name="_Toc380061318"/>
      <w:r w:rsidRPr="00AC110E">
        <w:rPr>
          <w:rFonts w:ascii="Arial" w:hAnsi="Arial" w:cs="Arial"/>
          <w:sz w:val="22"/>
          <w:szCs w:val="22"/>
          <w:lang w:val="cs-CZ"/>
        </w:rPr>
        <w:t>DIČ: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CZ4813399</w:t>
      </w:r>
      <w:bookmarkEnd w:id="3"/>
      <w:r w:rsidR="006A5B6B">
        <w:rPr>
          <w:rFonts w:ascii="Arial" w:hAnsi="Arial" w:cs="Arial"/>
          <w:sz w:val="22"/>
          <w:szCs w:val="22"/>
          <w:lang w:val="cs-CZ"/>
        </w:rPr>
        <w:t>0</w:t>
      </w:r>
    </w:p>
    <w:p w14:paraId="5799D575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bookmarkStart w:id="4" w:name="_Toc380061319"/>
      <w:r w:rsidRPr="00AC110E">
        <w:rPr>
          <w:rFonts w:ascii="Arial" w:hAnsi="Arial" w:cs="Arial"/>
          <w:sz w:val="22"/>
          <w:szCs w:val="22"/>
          <w:lang w:val="cs-CZ"/>
        </w:rPr>
        <w:t>bankovní spojení: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>Česká národní banka, pobočka Praha</w:t>
      </w:r>
      <w:bookmarkEnd w:id="4"/>
    </w:p>
    <w:p w14:paraId="439EDA1F" w14:textId="77777777" w:rsidR="000D5AFF" w:rsidRPr="00AC110E" w:rsidRDefault="000D5AFF" w:rsidP="00FC59BC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AC110E">
        <w:rPr>
          <w:sz w:val="22"/>
          <w:szCs w:val="22"/>
        </w:rPr>
        <w:t>č. účtu:</w:t>
      </w:r>
      <w:r w:rsidR="00FC59BC" w:rsidRPr="00AC110E">
        <w:rPr>
          <w:sz w:val="22"/>
          <w:szCs w:val="22"/>
        </w:rPr>
        <w:tab/>
      </w:r>
      <w:r w:rsidRPr="00CB3EC6">
        <w:rPr>
          <w:sz w:val="22"/>
          <w:szCs w:val="22"/>
        </w:rPr>
        <w:t>85508881/0710</w:t>
      </w:r>
    </w:p>
    <w:p w14:paraId="4022B153" w14:textId="77777777" w:rsidR="000D5AFF" w:rsidRPr="00AC110E" w:rsidRDefault="000D5AFF" w:rsidP="00FC59BC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</w:p>
    <w:p w14:paraId="3D0B09F6" w14:textId="628A60C3" w:rsidR="000D5AFF" w:rsidRPr="007C1F82" w:rsidRDefault="005D3F64" w:rsidP="00015D44">
      <w:pPr>
        <w:tabs>
          <w:tab w:val="left" w:pos="2694"/>
          <w:tab w:val="left" w:pos="3261"/>
          <w:tab w:val="left" w:pos="5387"/>
          <w:tab w:val="left" w:pos="7230"/>
        </w:tabs>
        <w:spacing w:after="0" w:line="240" w:lineRule="auto"/>
        <w:rPr>
          <w:rFonts w:ascii="Arial" w:hAnsi="Arial" w:cs="Arial"/>
          <w:sz w:val="22"/>
          <w:szCs w:val="22"/>
          <w:highlight w:val="yellow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</w:t>
      </w:r>
      <w:r w:rsidR="000D5AFF" w:rsidRPr="00AC110E">
        <w:rPr>
          <w:rFonts w:ascii="Arial" w:hAnsi="Arial" w:cs="Arial"/>
          <w:sz w:val="22"/>
          <w:szCs w:val="22"/>
          <w:lang w:val="cs-CZ"/>
        </w:rPr>
        <w:t>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7C1F82" w:rsidRPr="007C1F82">
        <w:rPr>
          <w:rFonts w:ascii="Arial" w:hAnsi="Arial" w:cs="Arial"/>
          <w:sz w:val="22"/>
          <w:szCs w:val="22"/>
          <w:lang w:val="cs-CZ"/>
        </w:rPr>
        <w:t>Mgr. Petr Kačenka, CISA, CISM</w:t>
      </w:r>
    </w:p>
    <w:p w14:paraId="6B89F1B7" w14:textId="77777777" w:rsidR="000D5AFF" w:rsidRPr="007C1F82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7C1F82">
        <w:rPr>
          <w:rFonts w:ascii="Arial" w:hAnsi="Arial" w:cs="Arial"/>
          <w:sz w:val="22"/>
          <w:szCs w:val="22"/>
          <w:lang w:val="cs-CZ"/>
        </w:rPr>
        <w:t>telefon:</w:t>
      </w:r>
      <w:r w:rsidR="00FC59BC" w:rsidRPr="007C1F82">
        <w:rPr>
          <w:rFonts w:ascii="Arial" w:hAnsi="Arial" w:cs="Arial"/>
          <w:sz w:val="22"/>
          <w:szCs w:val="22"/>
          <w:lang w:val="cs-CZ"/>
        </w:rPr>
        <w:tab/>
      </w:r>
      <w:r w:rsidR="007C1F82" w:rsidRPr="007C1F82">
        <w:rPr>
          <w:rFonts w:ascii="Arial" w:hAnsi="Arial" w:cs="Arial"/>
          <w:sz w:val="22"/>
          <w:szCs w:val="22"/>
          <w:lang w:val="cs-CZ"/>
        </w:rPr>
        <w:t>244095412</w:t>
      </w:r>
    </w:p>
    <w:p w14:paraId="260AE109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e-mail: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7C1F82" w:rsidRPr="007C1F82">
        <w:rPr>
          <w:rFonts w:ascii="Arial" w:hAnsi="Arial" w:cs="Arial"/>
          <w:sz w:val="22"/>
          <w:szCs w:val="22"/>
          <w:lang w:val="cs-CZ"/>
        </w:rPr>
        <w:t>pkacenka@</w:t>
      </w:r>
      <w:r w:rsidR="00CB3EC6" w:rsidRPr="007C1F82">
        <w:rPr>
          <w:rFonts w:ascii="Arial" w:hAnsi="Arial" w:cs="Arial"/>
          <w:sz w:val="22"/>
          <w:szCs w:val="22"/>
          <w:lang w:val="cs-CZ"/>
        </w:rPr>
        <w:t>sshr.cz</w:t>
      </w:r>
    </w:p>
    <w:p w14:paraId="0A67CAF3" w14:textId="77777777" w:rsidR="000D5AFF" w:rsidRPr="00AC110E" w:rsidRDefault="000D5AFF" w:rsidP="00FC59BC">
      <w:pPr>
        <w:pStyle w:val="Zkladntext30"/>
        <w:shd w:val="clear" w:color="auto" w:fill="auto"/>
        <w:tabs>
          <w:tab w:val="left" w:pos="2694"/>
        </w:tabs>
        <w:spacing w:after="0" w:line="240" w:lineRule="auto"/>
        <w:ind w:left="20" w:firstLine="0"/>
        <w:jc w:val="left"/>
        <w:rPr>
          <w:sz w:val="22"/>
          <w:szCs w:val="22"/>
        </w:rPr>
      </w:pPr>
      <w:r w:rsidRPr="00AC110E">
        <w:rPr>
          <w:color w:val="000000"/>
          <w:sz w:val="22"/>
          <w:szCs w:val="22"/>
        </w:rPr>
        <w:t>datová schránka:</w:t>
      </w:r>
      <w:r w:rsidR="00FC59BC" w:rsidRPr="00AC110E">
        <w:rPr>
          <w:color w:val="000000"/>
          <w:sz w:val="22"/>
          <w:szCs w:val="22"/>
        </w:rPr>
        <w:tab/>
      </w:r>
      <w:r w:rsidRPr="00AC110E">
        <w:rPr>
          <w:color w:val="000000"/>
          <w:sz w:val="22"/>
          <w:szCs w:val="22"/>
        </w:rPr>
        <w:t>4iqaa3x</w:t>
      </w:r>
    </w:p>
    <w:p w14:paraId="4AE173FD" w14:textId="77777777" w:rsidR="000D5AFF" w:rsidRPr="00AC110E" w:rsidRDefault="00594816" w:rsidP="00925F51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(dále jen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b/>
          <w:sz w:val="22"/>
          <w:szCs w:val="22"/>
          <w:lang w:val="cs-CZ"/>
        </w:rPr>
        <w:t>„</w:t>
      </w:r>
      <w:r w:rsidR="00C27AB6" w:rsidRPr="00811713">
        <w:rPr>
          <w:rFonts w:ascii="Arial" w:hAnsi="Arial" w:cs="Arial"/>
          <w:b/>
          <w:sz w:val="22"/>
          <w:szCs w:val="22"/>
          <w:lang w:val="cs-CZ"/>
        </w:rPr>
        <w:t>objednatel</w:t>
      </w:r>
      <w:r w:rsidR="000D5AFF" w:rsidRPr="00811713">
        <w:rPr>
          <w:rFonts w:ascii="Arial" w:hAnsi="Arial" w:cs="Arial"/>
          <w:b/>
          <w:sz w:val="22"/>
          <w:szCs w:val="22"/>
          <w:lang w:val="cs-CZ"/>
        </w:rPr>
        <w:t>“</w:t>
      </w:r>
      <w:r w:rsidR="000D5AFF" w:rsidRPr="00811713">
        <w:rPr>
          <w:rFonts w:ascii="Arial" w:hAnsi="Arial" w:cs="Arial"/>
          <w:sz w:val="22"/>
          <w:szCs w:val="22"/>
          <w:lang w:val="cs-CZ"/>
        </w:rPr>
        <w:t>)</w:t>
      </w:r>
    </w:p>
    <w:p w14:paraId="462B9517" w14:textId="77777777" w:rsidR="000D5AFF" w:rsidRPr="00AC110E" w:rsidRDefault="00F1580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a</w:t>
      </w:r>
    </w:p>
    <w:p w14:paraId="11036794" w14:textId="77777777" w:rsidR="000D5AFF" w:rsidRPr="00AC110E" w:rsidRDefault="000D5AFF" w:rsidP="00FC59BC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</w:p>
    <w:p w14:paraId="4AA95289" w14:textId="1C9FD214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Obchodní firma</w:t>
      </w:r>
      <w:r w:rsidR="00FC59BC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Nextis Services s. r. o.</w:t>
      </w:r>
    </w:p>
    <w:p w14:paraId="5CD02D55" w14:textId="2724BE1C" w:rsidR="000D5AFF" w:rsidRPr="000C2675" w:rsidRDefault="00FC59BC" w:rsidP="000C267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sídlem: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 w:rsidRPr="000C2675">
        <w:rPr>
          <w:rFonts w:ascii="Arial" w:hAnsi="Arial" w:cs="Arial"/>
          <w:sz w:val="22"/>
          <w:szCs w:val="22"/>
          <w:lang w:val="cs-CZ"/>
        </w:rPr>
        <w:t>Krmelínská 934/4, Hrabová, 720 00 Ostrava</w:t>
      </w:r>
    </w:p>
    <w:p w14:paraId="3967EE5F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adresa pro doručování </w:t>
      </w:r>
    </w:p>
    <w:p w14:paraId="633079D7" w14:textId="77777777" w:rsidR="000D5AFF" w:rsidRPr="00AC110E" w:rsidRDefault="000D5AFF" w:rsidP="00FC59BC">
      <w:pPr>
        <w:tabs>
          <w:tab w:val="left" w:pos="2694"/>
        </w:tabs>
        <w:spacing w:after="0" w:line="240" w:lineRule="auto"/>
        <w:rPr>
          <w:rFonts w:ascii="Arial" w:hAnsi="Arial" w:cs="Arial"/>
          <w:i/>
          <w:sz w:val="22"/>
          <w:szCs w:val="22"/>
          <w:lang w:val="cs-CZ"/>
        </w:rPr>
      </w:pPr>
      <w:r w:rsidRPr="00AC110E">
        <w:rPr>
          <w:rFonts w:ascii="Arial" w:hAnsi="Arial" w:cs="Arial"/>
          <w:i/>
          <w:sz w:val="22"/>
          <w:szCs w:val="22"/>
          <w:lang w:val="cs-CZ"/>
        </w:rPr>
        <w:t>(je-li odlišná od adresy sídla)</w:t>
      </w:r>
    </w:p>
    <w:p w14:paraId="55BF2A4F" w14:textId="3FEB7B31" w:rsidR="00EA6A01" w:rsidRPr="000C0ECD" w:rsidRDefault="00EA6A01" w:rsidP="000C267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0C0ECD">
        <w:rPr>
          <w:rFonts w:ascii="Arial" w:hAnsi="Arial" w:cs="Arial"/>
          <w:sz w:val="22"/>
          <w:szCs w:val="22"/>
          <w:lang w:val="cs-CZ"/>
        </w:rPr>
        <w:t>spisová značka:</w:t>
      </w:r>
      <w:r w:rsidRPr="000C0ECD">
        <w:rPr>
          <w:rFonts w:ascii="Arial" w:hAnsi="Arial" w:cs="Arial"/>
          <w:sz w:val="22"/>
          <w:szCs w:val="22"/>
          <w:lang w:val="cs-CZ"/>
        </w:rPr>
        <w:tab/>
      </w:r>
      <w:r w:rsidR="000C2675" w:rsidRPr="000C0ECD">
        <w:rPr>
          <w:rFonts w:ascii="Arial" w:hAnsi="Arial" w:cs="Arial"/>
          <w:sz w:val="22"/>
          <w:szCs w:val="22"/>
          <w:lang w:val="cs-CZ"/>
        </w:rPr>
        <w:t>C 38082 vedená u Krajského soudu v Ostravě</w:t>
      </w:r>
    </w:p>
    <w:p w14:paraId="21C7068C" w14:textId="75C9715B" w:rsidR="000D5AFF" w:rsidRPr="00AC110E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zastoupena: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0ECD">
        <w:rPr>
          <w:rFonts w:ascii="Arial" w:hAnsi="Arial" w:cs="Arial"/>
          <w:sz w:val="22"/>
          <w:szCs w:val="22"/>
          <w:lang w:val="cs-CZ"/>
        </w:rPr>
        <w:t>Pavel Balus,</w:t>
      </w:r>
      <w:r w:rsidR="000C2675">
        <w:rPr>
          <w:rFonts w:ascii="Arial" w:hAnsi="Arial" w:cs="Arial"/>
          <w:sz w:val="22"/>
          <w:szCs w:val="22"/>
          <w:lang w:val="cs-CZ"/>
        </w:rPr>
        <w:t xml:space="preserve"> jednatel</w:t>
      </w:r>
    </w:p>
    <w:p w14:paraId="6B52E746" w14:textId="4C0024CB" w:rsidR="000D5AFF" w:rsidRPr="00AC110E" w:rsidRDefault="000D5AFF" w:rsidP="00FC59BC">
      <w:pPr>
        <w:tabs>
          <w:tab w:val="left" w:pos="2694"/>
        </w:tabs>
        <w:spacing w:after="0" w:line="240" w:lineRule="auto"/>
        <w:ind w:left="2126" w:hanging="2126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IČ</w:t>
      </w:r>
      <w:r w:rsidR="00EF4F81" w:rsidRPr="00AC110E">
        <w:rPr>
          <w:rFonts w:ascii="Arial" w:hAnsi="Arial" w:cs="Arial"/>
          <w:sz w:val="22"/>
          <w:szCs w:val="22"/>
          <w:lang w:val="cs-CZ"/>
        </w:rPr>
        <w:t>O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: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 w:rsidRPr="000C2675">
        <w:rPr>
          <w:rFonts w:ascii="Arial" w:hAnsi="Arial" w:cs="Arial"/>
          <w:sz w:val="22"/>
          <w:szCs w:val="22"/>
          <w:lang w:val="cs-CZ"/>
        </w:rPr>
        <w:t xml:space="preserve">29385920 </w:t>
      </w:r>
    </w:p>
    <w:p w14:paraId="667F4E08" w14:textId="43D9CDF2" w:rsidR="000D5AFF" w:rsidRPr="00AC110E" w:rsidRDefault="000D5AFF" w:rsidP="00FC59BC">
      <w:pPr>
        <w:tabs>
          <w:tab w:val="left" w:pos="2694"/>
        </w:tabs>
        <w:spacing w:after="0" w:line="240" w:lineRule="auto"/>
        <w:ind w:left="2127" w:hanging="2127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DIČ: 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CZ29385920</w:t>
      </w:r>
    </w:p>
    <w:p w14:paraId="3CE16E6F" w14:textId="767EB2F5" w:rsidR="000D5AFF" w:rsidRPr="00AC110E" w:rsidRDefault="00FC59BC" w:rsidP="00FC59BC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Československá obchodní banka, a. s.</w:t>
      </w:r>
    </w:p>
    <w:p w14:paraId="2F5676E3" w14:textId="76E16D9F" w:rsidR="000D5AFF" w:rsidRPr="00AC110E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265610330/0300</w:t>
      </w:r>
    </w:p>
    <w:p w14:paraId="75A740F6" w14:textId="5C211495" w:rsidR="000D5AFF" w:rsidRPr="00AC110E" w:rsidRDefault="005D3F64" w:rsidP="00015D44">
      <w:pPr>
        <w:tabs>
          <w:tab w:val="left" w:pos="2127"/>
          <w:tab w:val="left" w:pos="2694"/>
          <w:tab w:val="left" w:pos="4111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kontaktní osoba</w:t>
      </w:r>
      <w:r w:rsidR="000D5AFF" w:rsidRPr="00AC110E">
        <w:rPr>
          <w:rFonts w:ascii="Arial" w:hAnsi="Arial" w:cs="Arial"/>
          <w:sz w:val="22"/>
          <w:szCs w:val="22"/>
          <w:lang w:val="cs-CZ"/>
        </w:rPr>
        <w:t>:</w:t>
      </w:r>
      <w:r w:rsidR="00EA5E48">
        <w:rPr>
          <w:rFonts w:ascii="Arial" w:hAnsi="Arial" w:cs="Arial"/>
          <w:sz w:val="22"/>
          <w:szCs w:val="22"/>
          <w:lang w:val="cs-CZ"/>
        </w:rPr>
        <w:tab/>
      </w:r>
      <w:r w:rsidR="00664999">
        <w:rPr>
          <w:rFonts w:ascii="Arial" w:hAnsi="Arial" w:cs="Arial"/>
          <w:sz w:val="22"/>
          <w:szCs w:val="22"/>
          <w:lang w:val="cs-CZ"/>
        </w:rPr>
        <w:t xml:space="preserve">         </w:t>
      </w:r>
      <w:r w:rsidR="000C2675">
        <w:rPr>
          <w:rFonts w:ascii="Arial" w:hAnsi="Arial" w:cs="Arial"/>
          <w:sz w:val="22"/>
          <w:szCs w:val="22"/>
          <w:lang w:val="cs-CZ"/>
        </w:rPr>
        <w:t>Monika Bednárková</w:t>
      </w:r>
    </w:p>
    <w:p w14:paraId="2C740332" w14:textId="276909DD" w:rsidR="000D5AFF" w:rsidRPr="00AC110E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telefon: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+420 556 621 300</w:t>
      </w:r>
    </w:p>
    <w:p w14:paraId="4F29DE15" w14:textId="0F464924" w:rsidR="000C2675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fax:</w:t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FC59BC"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+420 596 790 789</w:t>
      </w:r>
    </w:p>
    <w:p w14:paraId="3FF3D4DD" w14:textId="6FD2A004" w:rsidR="000D5AFF" w:rsidRPr="00AC110E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e-mail: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>
        <w:rPr>
          <w:rFonts w:ascii="Arial" w:hAnsi="Arial" w:cs="Arial"/>
          <w:sz w:val="22"/>
          <w:szCs w:val="22"/>
          <w:lang w:val="cs-CZ"/>
        </w:rPr>
        <w:t>info@nextis.cz</w:t>
      </w:r>
    </w:p>
    <w:p w14:paraId="083A021F" w14:textId="5A18D82F" w:rsidR="000D5AFF" w:rsidRPr="00AC110E" w:rsidRDefault="000D5AFF" w:rsidP="00FC59BC">
      <w:pPr>
        <w:tabs>
          <w:tab w:val="left" w:pos="2127"/>
          <w:tab w:val="left" w:pos="2694"/>
        </w:tabs>
        <w:spacing w:after="0" w:line="240" w:lineRule="auto"/>
        <w:ind w:left="2835" w:hanging="2835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datová schránka:</w:t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Pr="00AC110E">
        <w:rPr>
          <w:rFonts w:ascii="Arial" w:hAnsi="Arial" w:cs="Arial"/>
          <w:sz w:val="22"/>
          <w:szCs w:val="22"/>
          <w:lang w:val="cs-CZ"/>
        </w:rPr>
        <w:tab/>
      </w:r>
      <w:r w:rsidR="000C2675" w:rsidRPr="000C2675">
        <w:rPr>
          <w:rFonts w:ascii="Arial" w:hAnsi="Arial" w:cs="Arial"/>
          <w:sz w:val="22"/>
          <w:szCs w:val="22"/>
          <w:lang w:val="cs-CZ"/>
        </w:rPr>
        <w:t>inm5y9j</w:t>
      </w:r>
    </w:p>
    <w:p w14:paraId="34701EF4" w14:textId="77777777" w:rsidR="000D5AFF" w:rsidRPr="00AC110E" w:rsidRDefault="00CB3EC6" w:rsidP="00925F51">
      <w:pPr>
        <w:spacing w:before="12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(dále jen </w:t>
      </w:r>
      <w:r w:rsidR="000D5AFF" w:rsidRPr="00811713">
        <w:rPr>
          <w:rFonts w:ascii="Arial" w:hAnsi="Arial" w:cs="Arial"/>
          <w:b/>
          <w:sz w:val="22"/>
          <w:szCs w:val="22"/>
          <w:lang w:val="cs-CZ"/>
        </w:rPr>
        <w:t>„</w:t>
      </w:r>
      <w:r w:rsidR="00C27AB6" w:rsidRPr="00811713">
        <w:rPr>
          <w:rFonts w:ascii="Arial" w:hAnsi="Arial" w:cs="Arial"/>
          <w:b/>
          <w:sz w:val="22"/>
          <w:szCs w:val="22"/>
          <w:lang w:val="cs-CZ"/>
        </w:rPr>
        <w:t>poskytovatel</w:t>
      </w:r>
      <w:r w:rsidR="000D5AFF" w:rsidRPr="00AC110E">
        <w:rPr>
          <w:rFonts w:ascii="Arial" w:hAnsi="Arial" w:cs="Arial"/>
          <w:b/>
          <w:sz w:val="22"/>
          <w:szCs w:val="22"/>
          <w:lang w:val="cs-CZ"/>
        </w:rPr>
        <w:t>“</w:t>
      </w:r>
      <w:r w:rsidR="000D5AFF"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4C603940" w14:textId="77777777" w:rsidR="000D5AFF" w:rsidRPr="00AC110E" w:rsidRDefault="000D5AFF" w:rsidP="00334D4F">
      <w:pPr>
        <w:spacing w:before="360"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(dále také společně </w:t>
      </w:r>
      <w:r w:rsidRPr="00AC110E">
        <w:rPr>
          <w:rFonts w:ascii="Arial" w:hAnsi="Arial" w:cs="Arial"/>
          <w:b/>
          <w:sz w:val="22"/>
          <w:szCs w:val="22"/>
          <w:lang w:val="cs-CZ"/>
        </w:rPr>
        <w:t>„smluvní strany“</w:t>
      </w:r>
      <w:r w:rsidR="00D079BD">
        <w:rPr>
          <w:rFonts w:ascii="Arial" w:hAnsi="Arial" w:cs="Arial"/>
          <w:sz w:val="22"/>
          <w:szCs w:val="22"/>
          <w:lang w:val="cs-CZ"/>
        </w:rPr>
        <w:t>)</w:t>
      </w:r>
    </w:p>
    <w:p w14:paraId="22813873" w14:textId="77777777" w:rsidR="00983DEA" w:rsidRPr="00AC110E" w:rsidRDefault="00594816" w:rsidP="00C0374B">
      <w:pPr>
        <w:pStyle w:val="Nadpis3"/>
        <w:rPr>
          <w:lang w:val="cs-CZ"/>
        </w:rPr>
      </w:pPr>
      <w:r w:rsidRPr="00AC110E">
        <w:rPr>
          <w:lang w:val="cs-CZ"/>
        </w:rPr>
        <w:br w:type="page"/>
      </w:r>
      <w:r w:rsidR="004326D1">
        <w:rPr>
          <w:lang w:val="cs-CZ"/>
        </w:rPr>
        <w:lastRenderedPageBreak/>
        <w:t xml:space="preserve">Článek </w:t>
      </w:r>
    </w:p>
    <w:p w14:paraId="525F5257" w14:textId="77777777" w:rsidR="000D5AFF" w:rsidRPr="00AC110E" w:rsidRDefault="000D5AFF" w:rsidP="00983DEA">
      <w:pPr>
        <w:spacing w:after="0" w:line="240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Účel smlouvy</w:t>
      </w:r>
    </w:p>
    <w:p w14:paraId="0972B3BB" w14:textId="00C64837" w:rsidR="00925F51" w:rsidRDefault="004309F6" w:rsidP="005F4CB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Účelem této</w:t>
      </w:r>
      <w:r w:rsidR="00664999">
        <w:rPr>
          <w:rFonts w:ascii="Arial" w:hAnsi="Arial" w:cs="Arial"/>
          <w:sz w:val="22"/>
          <w:szCs w:val="22"/>
          <w:lang w:val="cs-CZ"/>
        </w:rPr>
        <w:t xml:space="preserve"> smlouvy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BD1F94">
        <w:rPr>
          <w:rFonts w:ascii="Arial" w:hAnsi="Arial" w:cs="Arial"/>
          <w:sz w:val="22"/>
          <w:szCs w:val="22"/>
          <w:lang w:val="cs-CZ"/>
        </w:rPr>
        <w:t xml:space="preserve">je realizace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veřejn</w:t>
      </w:r>
      <w:r w:rsidR="00BD1F94">
        <w:rPr>
          <w:rFonts w:ascii="Arial" w:hAnsi="Arial" w:cs="Arial"/>
          <w:sz w:val="22"/>
          <w:szCs w:val="22"/>
          <w:lang w:val="cs-CZ"/>
        </w:rPr>
        <w:t>é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zakázk</w:t>
      </w:r>
      <w:r w:rsidR="00BD1F94">
        <w:rPr>
          <w:rFonts w:ascii="Arial" w:hAnsi="Arial" w:cs="Arial"/>
          <w:sz w:val="22"/>
          <w:szCs w:val="22"/>
          <w:lang w:val="cs-CZ"/>
        </w:rPr>
        <w:t>y</w:t>
      </w:r>
      <w:r>
        <w:rPr>
          <w:rFonts w:ascii="Arial" w:hAnsi="Arial" w:cs="Arial"/>
          <w:sz w:val="22"/>
          <w:szCs w:val="22"/>
          <w:lang w:val="cs-CZ"/>
        </w:rPr>
        <w:t>, kterou objednatel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zadal v zadávacím </w:t>
      </w:r>
      <w:r w:rsidR="000D5AFF" w:rsidRPr="00CB3EC6">
        <w:rPr>
          <w:rFonts w:ascii="Arial" w:hAnsi="Arial" w:cs="Arial"/>
          <w:sz w:val="22"/>
          <w:szCs w:val="22"/>
          <w:lang w:val="cs-CZ"/>
        </w:rPr>
        <w:t>říz</w:t>
      </w:r>
      <w:r w:rsidR="000D5AFF" w:rsidRPr="005F79A0">
        <w:rPr>
          <w:rFonts w:ascii="Arial" w:hAnsi="Arial" w:cs="Arial"/>
          <w:sz w:val="22"/>
          <w:szCs w:val="22"/>
          <w:lang w:val="cs-CZ"/>
        </w:rPr>
        <w:t xml:space="preserve">ení pod č. j. </w:t>
      </w:r>
      <w:r w:rsidR="00CB3EC6" w:rsidRPr="005F79A0">
        <w:rPr>
          <w:rFonts w:ascii="Arial" w:hAnsi="Arial" w:cs="Arial"/>
          <w:sz w:val="22"/>
          <w:szCs w:val="22"/>
          <w:lang w:val="cs-CZ"/>
        </w:rPr>
        <w:t>027</w:t>
      </w:r>
      <w:r w:rsidR="000210E7" w:rsidRPr="005F79A0">
        <w:rPr>
          <w:rFonts w:ascii="Arial" w:hAnsi="Arial" w:cs="Arial"/>
          <w:sz w:val="22"/>
          <w:szCs w:val="22"/>
          <w:lang w:val="cs-CZ"/>
        </w:rPr>
        <w:t>29</w:t>
      </w:r>
      <w:r w:rsidR="00CB3EC6" w:rsidRPr="005F79A0">
        <w:rPr>
          <w:rFonts w:ascii="Arial" w:hAnsi="Arial" w:cs="Arial"/>
          <w:sz w:val="22"/>
          <w:szCs w:val="22"/>
          <w:lang w:val="cs-CZ"/>
        </w:rPr>
        <w:t xml:space="preserve">/17-SSHR </w:t>
      </w:r>
      <w:r w:rsidR="000D5AFF" w:rsidRPr="005F79A0">
        <w:rPr>
          <w:rFonts w:ascii="Arial" w:hAnsi="Arial" w:cs="Arial"/>
          <w:sz w:val="22"/>
          <w:szCs w:val="22"/>
          <w:lang w:val="cs-CZ"/>
        </w:rPr>
        <w:t xml:space="preserve">s názvem </w:t>
      </w:r>
      <w:r w:rsidR="00FB2F4E" w:rsidRPr="005F79A0">
        <w:rPr>
          <w:rFonts w:ascii="Arial" w:hAnsi="Arial" w:cs="Arial"/>
          <w:sz w:val="22"/>
          <w:szCs w:val="22"/>
          <w:lang w:val="cs-CZ"/>
        </w:rPr>
        <w:t>„</w:t>
      </w:r>
      <w:r w:rsidR="00CB3EC6" w:rsidRPr="005F79A0">
        <w:rPr>
          <w:rFonts w:ascii="Arial" w:hAnsi="Arial" w:cs="Arial"/>
          <w:sz w:val="22"/>
          <w:szCs w:val="22"/>
          <w:lang w:val="cs-CZ"/>
        </w:rPr>
        <w:t>17-141 PDF Convert</w:t>
      </w:r>
      <w:r w:rsidR="0032176F" w:rsidRPr="005F79A0">
        <w:rPr>
          <w:rFonts w:ascii="Arial" w:hAnsi="Arial" w:cs="Arial"/>
          <w:sz w:val="22"/>
          <w:szCs w:val="22"/>
          <w:lang w:val="cs-CZ"/>
        </w:rPr>
        <w:t>e</w:t>
      </w:r>
      <w:r w:rsidR="00CB3EC6" w:rsidRPr="005F79A0">
        <w:rPr>
          <w:rFonts w:ascii="Arial" w:hAnsi="Arial" w:cs="Arial"/>
          <w:sz w:val="22"/>
          <w:szCs w:val="22"/>
          <w:lang w:val="cs-CZ"/>
        </w:rPr>
        <w:t>r – prodloužení podpory SW</w:t>
      </w:r>
      <w:r w:rsidR="00FB2F4E" w:rsidRPr="005F79A0">
        <w:rPr>
          <w:rFonts w:ascii="Arial" w:hAnsi="Arial" w:cs="Arial"/>
          <w:sz w:val="22"/>
          <w:szCs w:val="22"/>
          <w:lang w:val="cs-CZ"/>
        </w:rPr>
        <w:t>“</w:t>
      </w:r>
      <w:r w:rsidR="00653737" w:rsidRPr="005F79A0">
        <w:rPr>
          <w:rFonts w:ascii="Arial" w:hAnsi="Arial" w:cs="Arial"/>
          <w:sz w:val="22"/>
          <w:szCs w:val="22"/>
          <w:lang w:val="cs-CZ"/>
        </w:rPr>
        <w:t xml:space="preserve"> k zajištění zákonné působnosti zadavatele vyplývající ze zákona č. 97/1993 Sb., o působnosti Správy státních hmotných r</w:t>
      </w:r>
      <w:r w:rsidR="005255A9">
        <w:rPr>
          <w:rFonts w:ascii="Arial" w:hAnsi="Arial" w:cs="Arial"/>
          <w:sz w:val="22"/>
          <w:szCs w:val="22"/>
          <w:lang w:val="cs-CZ"/>
        </w:rPr>
        <w:t>ezerv, ve znění pozdějších před</w:t>
      </w:r>
      <w:r w:rsidR="00653737" w:rsidRPr="005F79A0">
        <w:rPr>
          <w:rFonts w:ascii="Arial" w:hAnsi="Arial" w:cs="Arial"/>
          <w:sz w:val="22"/>
          <w:szCs w:val="22"/>
          <w:lang w:val="cs-CZ"/>
        </w:rPr>
        <w:t>pisů.</w:t>
      </w:r>
    </w:p>
    <w:p w14:paraId="61E8081E" w14:textId="2789ADA5" w:rsidR="005F4CB2" w:rsidRDefault="005F4CB2" w:rsidP="005F4CB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67D75B18" w14:textId="77777777" w:rsidR="006F2618" w:rsidRPr="00AC110E" w:rsidRDefault="006F2618" w:rsidP="005F4CB2">
      <w:p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</w:p>
    <w:p w14:paraId="1065C5E2" w14:textId="77777777" w:rsidR="000D5AFF" w:rsidRPr="00AC110E" w:rsidRDefault="004326D1" w:rsidP="00016615">
      <w:pPr>
        <w:pStyle w:val="Nadpis3"/>
        <w:rPr>
          <w:lang w:val="cs-CZ"/>
        </w:rPr>
      </w:pPr>
      <w:r w:rsidRPr="00016615">
        <w:rPr>
          <w:szCs w:val="22"/>
        </w:rPr>
        <w:t>Článek</w:t>
      </w:r>
      <w:r>
        <w:rPr>
          <w:lang w:val="cs-CZ"/>
        </w:rPr>
        <w:t xml:space="preserve"> </w:t>
      </w:r>
    </w:p>
    <w:p w14:paraId="2B652461" w14:textId="77777777" w:rsidR="000D5AFF" w:rsidRPr="00AC110E" w:rsidRDefault="000D5AFF" w:rsidP="00983DEA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5" w:name="_Toc380061322"/>
      <w:r w:rsidRPr="00AC110E">
        <w:rPr>
          <w:rFonts w:ascii="Arial" w:hAnsi="Arial" w:cs="Arial"/>
          <w:b/>
          <w:sz w:val="22"/>
          <w:szCs w:val="22"/>
          <w:lang w:val="cs-CZ"/>
        </w:rPr>
        <w:t>Předmět smlouvy</w:t>
      </w:r>
      <w:bookmarkEnd w:id="5"/>
      <w:r w:rsidR="00BE3556">
        <w:rPr>
          <w:rFonts w:ascii="Arial" w:hAnsi="Arial" w:cs="Arial"/>
          <w:b/>
          <w:sz w:val="22"/>
          <w:szCs w:val="22"/>
          <w:lang w:val="cs-CZ"/>
        </w:rPr>
        <w:t xml:space="preserve"> a místo plnění</w:t>
      </w:r>
    </w:p>
    <w:p w14:paraId="62315655" w14:textId="0833B563" w:rsidR="000D5AFF" w:rsidRDefault="004309F6" w:rsidP="00AF0272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Touto </w:t>
      </w:r>
      <w:r w:rsidR="000D5AFF" w:rsidRPr="00031712">
        <w:rPr>
          <w:rFonts w:ascii="Arial" w:hAnsi="Arial" w:cs="Arial"/>
          <w:sz w:val="22"/>
          <w:szCs w:val="22"/>
          <w:lang w:val="cs-CZ"/>
        </w:rPr>
        <w:t xml:space="preserve">smlouvou se </w:t>
      </w:r>
      <w:r w:rsidR="005A2173">
        <w:rPr>
          <w:rFonts w:ascii="Arial" w:hAnsi="Arial" w:cs="Arial"/>
          <w:sz w:val="22"/>
          <w:szCs w:val="22"/>
          <w:lang w:val="cs-CZ"/>
        </w:rPr>
        <w:t>poskytovatel</w:t>
      </w:r>
      <w:r w:rsidR="005A2173" w:rsidRPr="00031712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811713">
        <w:rPr>
          <w:rFonts w:ascii="Arial" w:hAnsi="Arial" w:cs="Arial"/>
          <w:sz w:val="22"/>
          <w:szCs w:val="22"/>
          <w:lang w:val="cs-CZ"/>
        </w:rPr>
        <w:t>zavazuje</w:t>
      </w:r>
      <w:r w:rsidR="00FA4C69" w:rsidRPr="00811713">
        <w:rPr>
          <w:rFonts w:ascii="Arial" w:hAnsi="Arial" w:cs="Arial"/>
          <w:sz w:val="22"/>
          <w:szCs w:val="22"/>
          <w:lang w:val="cs-CZ"/>
        </w:rPr>
        <w:t xml:space="preserve"> </w:t>
      </w:r>
      <w:r w:rsidRPr="00811713">
        <w:rPr>
          <w:rFonts w:ascii="Arial" w:hAnsi="Arial" w:cs="Arial"/>
          <w:sz w:val="22"/>
          <w:szCs w:val="22"/>
          <w:lang w:val="cs-CZ"/>
        </w:rPr>
        <w:t xml:space="preserve">k zajištění prodloužení </w:t>
      </w:r>
      <w:r w:rsidR="0060250F">
        <w:rPr>
          <w:rFonts w:ascii="Arial" w:hAnsi="Arial" w:cs="Arial"/>
          <w:sz w:val="22"/>
          <w:szCs w:val="22"/>
          <w:lang w:val="cs-CZ"/>
        </w:rPr>
        <w:t xml:space="preserve">o 1 rok </w:t>
      </w:r>
      <w:r w:rsidRPr="00811713">
        <w:rPr>
          <w:rFonts w:ascii="Arial" w:hAnsi="Arial" w:cs="Arial"/>
          <w:sz w:val="22"/>
          <w:szCs w:val="22"/>
          <w:lang w:val="cs-CZ"/>
        </w:rPr>
        <w:t xml:space="preserve">platnosti </w:t>
      </w:r>
      <w:r w:rsidR="003F268F" w:rsidRPr="00811713">
        <w:rPr>
          <w:rFonts w:ascii="Arial" w:hAnsi="Arial" w:cs="Arial"/>
          <w:sz w:val="22"/>
          <w:szCs w:val="22"/>
          <w:lang w:val="cs-CZ"/>
        </w:rPr>
        <w:t>práva užití, upgrade a update</w:t>
      </w:r>
      <w:r w:rsidRPr="00811713">
        <w:rPr>
          <w:rFonts w:ascii="Arial" w:hAnsi="Arial" w:cs="Arial"/>
          <w:sz w:val="22"/>
          <w:szCs w:val="22"/>
          <w:lang w:val="cs-CZ"/>
        </w:rPr>
        <w:t xml:space="preserve"> </w:t>
      </w:r>
      <w:r w:rsidR="0010442D">
        <w:rPr>
          <w:rFonts w:ascii="Arial" w:hAnsi="Arial" w:cs="Arial"/>
          <w:sz w:val="22"/>
          <w:szCs w:val="22"/>
          <w:lang w:val="cs-CZ"/>
        </w:rPr>
        <w:t xml:space="preserve">1 (jedné) </w:t>
      </w:r>
      <w:r w:rsidR="00E15552" w:rsidRPr="00811713">
        <w:rPr>
          <w:rFonts w:ascii="Arial" w:hAnsi="Arial" w:cs="Arial"/>
          <w:sz w:val="22"/>
          <w:szCs w:val="22"/>
          <w:lang w:val="cs-CZ"/>
        </w:rPr>
        <w:t xml:space="preserve">uživatelské licence </w:t>
      </w:r>
      <w:r w:rsidR="00EC0773" w:rsidRPr="00811713">
        <w:rPr>
          <w:rFonts w:ascii="Arial" w:hAnsi="Arial" w:cs="Arial"/>
          <w:sz w:val="22"/>
          <w:szCs w:val="22"/>
          <w:lang w:val="cs-CZ"/>
        </w:rPr>
        <w:t>Muhimbi</w:t>
      </w:r>
      <w:r w:rsidR="00EC0773" w:rsidRPr="00EC0773">
        <w:rPr>
          <w:rFonts w:ascii="Arial" w:hAnsi="Arial" w:cs="Arial"/>
          <w:sz w:val="22"/>
          <w:szCs w:val="22"/>
          <w:lang w:val="cs-CZ"/>
        </w:rPr>
        <w:t xml:space="preserve"> Support License Renewal Order 1737</w:t>
      </w:r>
      <w:r w:rsidR="00E15552">
        <w:rPr>
          <w:rFonts w:ascii="Arial" w:hAnsi="Arial" w:cs="Arial"/>
          <w:sz w:val="22"/>
          <w:szCs w:val="22"/>
          <w:lang w:val="cs-CZ"/>
        </w:rPr>
        <w:t xml:space="preserve"> – PDF </w:t>
      </w:r>
      <w:r w:rsidR="00E15552" w:rsidRPr="00757A5C">
        <w:rPr>
          <w:rFonts w:ascii="Arial" w:hAnsi="Arial" w:cs="Arial"/>
          <w:sz w:val="22"/>
          <w:szCs w:val="22"/>
          <w:lang w:val="cs-CZ"/>
        </w:rPr>
        <w:t xml:space="preserve">Converter for SharePoint platné </w:t>
      </w:r>
      <w:r w:rsidR="0030341E">
        <w:rPr>
          <w:rFonts w:ascii="Arial" w:hAnsi="Arial" w:cs="Arial"/>
          <w:sz w:val="22"/>
          <w:szCs w:val="22"/>
          <w:lang w:val="cs-CZ"/>
        </w:rPr>
        <w:t>do 29</w:t>
      </w:r>
      <w:r w:rsidR="0060250F">
        <w:rPr>
          <w:rFonts w:ascii="Arial" w:hAnsi="Arial" w:cs="Arial"/>
          <w:sz w:val="22"/>
          <w:szCs w:val="22"/>
          <w:lang w:val="cs-CZ"/>
        </w:rPr>
        <w:t>.</w:t>
      </w:r>
      <w:r w:rsidR="00883C29">
        <w:rPr>
          <w:rFonts w:ascii="Arial" w:hAnsi="Arial" w:cs="Arial"/>
          <w:sz w:val="22"/>
          <w:szCs w:val="22"/>
          <w:lang w:val="cs-CZ"/>
        </w:rPr>
        <w:t xml:space="preserve"> </w:t>
      </w:r>
      <w:r w:rsidR="0060250F">
        <w:rPr>
          <w:rFonts w:ascii="Arial" w:hAnsi="Arial" w:cs="Arial"/>
          <w:sz w:val="22"/>
          <w:szCs w:val="22"/>
          <w:lang w:val="cs-CZ"/>
        </w:rPr>
        <w:t>7.</w:t>
      </w:r>
      <w:r w:rsidR="00883C29">
        <w:rPr>
          <w:rFonts w:ascii="Arial" w:hAnsi="Arial" w:cs="Arial"/>
          <w:sz w:val="22"/>
          <w:szCs w:val="22"/>
          <w:lang w:val="cs-CZ"/>
        </w:rPr>
        <w:t xml:space="preserve"> </w:t>
      </w:r>
      <w:r w:rsidR="0060250F">
        <w:rPr>
          <w:rFonts w:ascii="Arial" w:hAnsi="Arial" w:cs="Arial"/>
          <w:sz w:val="22"/>
          <w:szCs w:val="22"/>
          <w:lang w:val="cs-CZ"/>
        </w:rPr>
        <w:t>2017</w:t>
      </w:r>
      <w:r w:rsidR="00E15552" w:rsidRPr="00757A5C">
        <w:rPr>
          <w:rFonts w:ascii="Arial" w:hAnsi="Arial" w:cs="Arial"/>
          <w:sz w:val="22"/>
          <w:szCs w:val="22"/>
          <w:lang w:val="cs-CZ"/>
        </w:rPr>
        <w:t>,</w:t>
      </w:r>
      <w:r w:rsidR="000D5AFF" w:rsidRPr="00757A5C">
        <w:rPr>
          <w:rFonts w:ascii="Arial" w:hAnsi="Arial" w:cs="Arial"/>
          <w:sz w:val="22"/>
          <w:szCs w:val="22"/>
          <w:lang w:val="cs-CZ"/>
        </w:rPr>
        <w:t xml:space="preserve"> </w:t>
      </w:r>
      <w:r w:rsidR="000C314E">
        <w:rPr>
          <w:rFonts w:ascii="Arial" w:hAnsi="Arial" w:cs="Arial"/>
          <w:sz w:val="22"/>
          <w:szCs w:val="22"/>
          <w:lang w:val="cs-CZ"/>
        </w:rPr>
        <w:t xml:space="preserve"> </w:t>
      </w:r>
      <w:r w:rsidR="00FA4C69" w:rsidRPr="00031712">
        <w:rPr>
          <w:rFonts w:ascii="Arial" w:hAnsi="Arial" w:cs="Arial"/>
          <w:sz w:val="22"/>
          <w:szCs w:val="22"/>
          <w:lang w:val="cs-CZ"/>
        </w:rPr>
        <w:t>(dále</w:t>
      </w:r>
      <w:r w:rsidR="000D5AFF" w:rsidRPr="00031712">
        <w:rPr>
          <w:rFonts w:ascii="Arial" w:hAnsi="Arial" w:cs="Arial"/>
          <w:sz w:val="22"/>
          <w:szCs w:val="22"/>
          <w:lang w:val="cs-CZ"/>
        </w:rPr>
        <w:t xml:space="preserve"> </w:t>
      </w:r>
      <w:r w:rsidR="00F333ED" w:rsidRPr="00031712">
        <w:rPr>
          <w:rFonts w:ascii="Arial" w:hAnsi="Arial" w:cs="Arial"/>
          <w:sz w:val="22"/>
          <w:szCs w:val="22"/>
          <w:lang w:val="cs-CZ"/>
        </w:rPr>
        <w:t>také</w:t>
      </w:r>
      <w:r w:rsidR="000D5AFF" w:rsidRPr="00031712">
        <w:rPr>
          <w:rFonts w:ascii="Arial" w:hAnsi="Arial" w:cs="Arial"/>
          <w:sz w:val="22"/>
          <w:szCs w:val="22"/>
          <w:lang w:val="cs-CZ"/>
        </w:rPr>
        <w:t xml:space="preserve"> „</w:t>
      </w:r>
      <w:r w:rsidR="00BE3556" w:rsidRPr="004309F6">
        <w:rPr>
          <w:rFonts w:ascii="Arial" w:hAnsi="Arial" w:cs="Arial"/>
          <w:sz w:val="22"/>
          <w:szCs w:val="22"/>
          <w:lang w:val="cs-CZ"/>
        </w:rPr>
        <w:t>licence</w:t>
      </w:r>
      <w:r w:rsidR="000D5AFF" w:rsidRPr="004309F6">
        <w:rPr>
          <w:rFonts w:ascii="Arial" w:hAnsi="Arial" w:cs="Arial"/>
          <w:sz w:val="22"/>
          <w:szCs w:val="22"/>
          <w:lang w:val="cs-CZ"/>
        </w:rPr>
        <w:t>“</w:t>
      </w:r>
      <w:r w:rsidR="005A2173">
        <w:rPr>
          <w:rFonts w:ascii="Arial" w:hAnsi="Arial" w:cs="Arial"/>
          <w:sz w:val="22"/>
          <w:szCs w:val="22"/>
          <w:lang w:val="cs-CZ"/>
        </w:rPr>
        <w:t>, „věc“</w:t>
      </w:r>
      <w:r w:rsidR="000D5AFF" w:rsidRPr="004309F6">
        <w:rPr>
          <w:rFonts w:ascii="Arial" w:hAnsi="Arial" w:cs="Arial"/>
          <w:sz w:val="22"/>
          <w:szCs w:val="22"/>
          <w:lang w:val="cs-CZ"/>
        </w:rPr>
        <w:t>) v množství, jakosti a provedení dle ujednání této smlouvy</w:t>
      </w:r>
      <w:r w:rsidR="00FA4C69" w:rsidRPr="004309F6">
        <w:rPr>
          <w:rFonts w:ascii="Arial" w:hAnsi="Arial" w:cs="Arial"/>
          <w:sz w:val="22"/>
          <w:szCs w:val="22"/>
          <w:lang w:val="cs-CZ"/>
        </w:rPr>
        <w:t xml:space="preserve">. </w:t>
      </w:r>
    </w:p>
    <w:p w14:paraId="19C9E475" w14:textId="77777777" w:rsidR="00C47867" w:rsidRDefault="00C47867" w:rsidP="00C47867">
      <w:pPr>
        <w:numPr>
          <w:ilvl w:val="0"/>
          <w:numId w:val="1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5C4749">
        <w:rPr>
          <w:rFonts w:ascii="Arial" w:hAnsi="Arial" w:cs="Arial"/>
          <w:sz w:val="22"/>
          <w:szCs w:val="22"/>
          <w:lang w:val="cs-CZ"/>
        </w:rPr>
        <w:t>Licenční podmínky</w:t>
      </w:r>
      <w:r w:rsidR="0032176F">
        <w:rPr>
          <w:rFonts w:ascii="Arial" w:hAnsi="Arial" w:cs="Arial"/>
          <w:sz w:val="22"/>
          <w:szCs w:val="22"/>
          <w:lang w:val="cs-CZ"/>
        </w:rPr>
        <w:t xml:space="preserve"> užití,</w:t>
      </w:r>
      <w:r w:rsidRPr="005C4749">
        <w:rPr>
          <w:rFonts w:ascii="Arial" w:hAnsi="Arial" w:cs="Arial"/>
          <w:sz w:val="22"/>
          <w:szCs w:val="22"/>
          <w:lang w:val="cs-CZ"/>
        </w:rPr>
        <w:t xml:space="preserve"> práva na upgrade a update licenc</w:t>
      </w:r>
      <w:r w:rsidR="0032176F">
        <w:rPr>
          <w:rFonts w:ascii="Arial" w:hAnsi="Arial" w:cs="Arial"/>
          <w:sz w:val="22"/>
          <w:szCs w:val="22"/>
          <w:lang w:val="cs-CZ"/>
        </w:rPr>
        <w:t>e</w:t>
      </w:r>
      <w:r w:rsidRPr="005C4749">
        <w:rPr>
          <w:rFonts w:ascii="Arial" w:hAnsi="Arial" w:cs="Arial"/>
          <w:sz w:val="22"/>
          <w:szCs w:val="22"/>
          <w:lang w:val="cs-CZ"/>
        </w:rPr>
        <w:t xml:space="preserve"> jsou uvedeny v</w:t>
      </w:r>
      <w:r w:rsidRPr="004309F6">
        <w:rPr>
          <w:rFonts w:ascii="Arial" w:hAnsi="Arial" w:cs="Arial"/>
          <w:sz w:val="22"/>
          <w:szCs w:val="22"/>
          <w:u w:val="single"/>
          <w:lang w:val="cs-CZ"/>
        </w:rPr>
        <w:t> </w:t>
      </w:r>
      <w:hyperlink w:anchor="_Příloha_č._2" w:history="1">
        <w:r w:rsidRPr="004309F6">
          <w:rPr>
            <w:rFonts w:ascii="Arial" w:hAnsi="Arial" w:cs="Arial"/>
            <w:sz w:val="22"/>
            <w:szCs w:val="22"/>
            <w:u w:val="single"/>
            <w:lang w:val="cs-CZ"/>
          </w:rPr>
          <w:t>Příloze č. 1</w:t>
        </w:r>
      </w:hyperlink>
      <w:r w:rsidRPr="005C4749">
        <w:rPr>
          <w:rFonts w:ascii="Arial" w:hAnsi="Arial" w:cs="Arial"/>
          <w:sz w:val="22"/>
          <w:szCs w:val="22"/>
          <w:lang w:val="cs-CZ"/>
        </w:rPr>
        <w:t xml:space="preserve"> této smlouvy.</w:t>
      </w:r>
      <w:r w:rsidR="005A5A3A" w:rsidRPr="005C4749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14E0D5B" w14:textId="77777777" w:rsidR="000D5AFF" w:rsidRPr="00811713" w:rsidRDefault="00125FF4" w:rsidP="00811713">
      <w:pPr>
        <w:pStyle w:val="Odstavecseseznamem"/>
        <w:widowControl w:val="0"/>
        <w:numPr>
          <w:ilvl w:val="0"/>
          <w:numId w:val="18"/>
        </w:numPr>
        <w:suppressAutoHyphens/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811713">
        <w:rPr>
          <w:rFonts w:cs="Arial"/>
          <w:sz w:val="22"/>
          <w:szCs w:val="22"/>
          <w:lang w:val="cs-CZ"/>
        </w:rPr>
        <w:t xml:space="preserve">Objednatel se zavazuje dodané prodloužení platnosti </w:t>
      </w:r>
      <w:r w:rsidR="005A2173" w:rsidRPr="00811713">
        <w:rPr>
          <w:rFonts w:cs="Arial"/>
          <w:sz w:val="22"/>
          <w:szCs w:val="22"/>
          <w:lang w:val="cs-CZ"/>
        </w:rPr>
        <w:t>práva užití, upgrade a update</w:t>
      </w:r>
      <w:r w:rsidRPr="00811713">
        <w:rPr>
          <w:rFonts w:cs="Arial"/>
          <w:sz w:val="22"/>
          <w:szCs w:val="22"/>
          <w:lang w:val="cs-CZ"/>
        </w:rPr>
        <w:t xml:space="preserve"> </w:t>
      </w:r>
      <w:r w:rsidR="005A2173" w:rsidRPr="00811713">
        <w:rPr>
          <w:rFonts w:cs="Arial"/>
          <w:sz w:val="22"/>
          <w:szCs w:val="22"/>
          <w:lang w:val="cs-CZ"/>
        </w:rPr>
        <w:t xml:space="preserve"> licence</w:t>
      </w:r>
      <w:r w:rsidRPr="00811713">
        <w:rPr>
          <w:rFonts w:cs="Arial"/>
          <w:sz w:val="22"/>
          <w:szCs w:val="22"/>
          <w:lang w:val="cs-CZ"/>
        </w:rPr>
        <w:t xml:space="preserve"> převzít a zaplatit za něj cenu dle článku </w:t>
      </w:r>
      <w:r w:rsidR="00DF33BC" w:rsidRPr="00811713">
        <w:rPr>
          <w:rFonts w:cs="Arial"/>
          <w:sz w:val="22"/>
          <w:szCs w:val="22"/>
          <w:lang w:val="cs-CZ"/>
        </w:rPr>
        <w:t>III</w:t>
      </w:r>
      <w:r w:rsidRPr="00811713">
        <w:rPr>
          <w:rFonts w:cs="Arial"/>
          <w:sz w:val="22"/>
          <w:szCs w:val="22"/>
          <w:lang w:val="cs-CZ"/>
        </w:rPr>
        <w:t xml:space="preserve">. této smlouvy. </w:t>
      </w:r>
    </w:p>
    <w:p w14:paraId="5A634661" w14:textId="77777777" w:rsidR="00BE3556" w:rsidRDefault="00BE3556" w:rsidP="00BE3556">
      <w:pPr>
        <w:pStyle w:val="Odstavecseseznamem"/>
        <w:numPr>
          <w:ilvl w:val="0"/>
          <w:numId w:val="18"/>
        </w:numPr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>Místem plnění této smlouvy je pracoviště objednatele:</w:t>
      </w:r>
    </w:p>
    <w:p w14:paraId="2D8FEDDA" w14:textId="0210E4EC" w:rsidR="00BE3556" w:rsidRDefault="00BE3556" w:rsidP="00BE3556">
      <w:pPr>
        <w:pStyle w:val="Odstavecseseznamem"/>
        <w:spacing w:before="120"/>
        <w:ind w:left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sz w:val="22"/>
          <w:szCs w:val="22"/>
          <w:lang w:val="cs-CZ"/>
        </w:rPr>
        <w:t xml:space="preserve">Olbrachtova 1677/3, 140 00 Praha 4 </w:t>
      </w:r>
      <w:r w:rsidR="002225C2">
        <w:rPr>
          <w:rFonts w:cs="Arial"/>
          <w:sz w:val="22"/>
          <w:szCs w:val="22"/>
          <w:lang w:val="cs-CZ"/>
        </w:rPr>
        <w:t>–</w:t>
      </w:r>
      <w:r>
        <w:rPr>
          <w:rFonts w:cs="Arial"/>
          <w:sz w:val="22"/>
          <w:szCs w:val="22"/>
          <w:lang w:val="cs-CZ"/>
        </w:rPr>
        <w:t xml:space="preserve"> Krč</w:t>
      </w:r>
    </w:p>
    <w:p w14:paraId="05A48C48" w14:textId="6BE417C3" w:rsidR="00D02CB9" w:rsidRDefault="005D3F64" w:rsidP="006F2618">
      <w:pPr>
        <w:pStyle w:val="Odstavecseseznamem"/>
        <w:widowControl w:val="0"/>
        <w:numPr>
          <w:ilvl w:val="0"/>
          <w:numId w:val="18"/>
        </w:numPr>
        <w:suppressAutoHyphens/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5D3F64">
        <w:rPr>
          <w:rFonts w:cs="Arial"/>
          <w:sz w:val="22"/>
          <w:szCs w:val="22"/>
          <w:lang w:val="cs-CZ"/>
        </w:rPr>
        <w:t xml:space="preserve">Kontaktní osoba objednatele </w:t>
      </w:r>
      <w:r w:rsidR="002225C2" w:rsidRPr="006F2618">
        <w:rPr>
          <w:rFonts w:cs="Arial"/>
          <w:sz w:val="22"/>
          <w:szCs w:val="22"/>
          <w:lang w:val="cs-CZ"/>
        </w:rPr>
        <w:t xml:space="preserve">je oprávněna k plnění povinností objednatele dle této smlouvy písemně pověřit jiného zaměstnance objednatele. O tomto pověření je kontaktní osoba objednatele povinna informovat kontaktní osobu </w:t>
      </w:r>
      <w:r w:rsidR="001A12EB">
        <w:rPr>
          <w:rFonts w:cs="Arial"/>
          <w:sz w:val="22"/>
          <w:szCs w:val="22"/>
          <w:lang w:val="cs-CZ"/>
        </w:rPr>
        <w:t>poskytovatele</w:t>
      </w:r>
      <w:r w:rsidRPr="005D3F64">
        <w:rPr>
          <w:rFonts w:cs="Arial"/>
          <w:sz w:val="22"/>
          <w:szCs w:val="22"/>
          <w:lang w:val="cs-CZ"/>
        </w:rPr>
        <w:t xml:space="preserve">. </w:t>
      </w:r>
    </w:p>
    <w:p w14:paraId="7F7ADD5D" w14:textId="13333C63" w:rsidR="006F2618" w:rsidRDefault="006F2618" w:rsidP="006F2618">
      <w:pPr>
        <w:pStyle w:val="Odstavecseseznamem"/>
        <w:widowControl w:val="0"/>
        <w:suppressAutoHyphens/>
        <w:spacing w:before="120"/>
        <w:ind w:left="284"/>
        <w:jc w:val="both"/>
        <w:rPr>
          <w:rFonts w:cs="Arial"/>
          <w:sz w:val="22"/>
          <w:szCs w:val="22"/>
          <w:lang w:val="cs-CZ"/>
        </w:rPr>
      </w:pPr>
    </w:p>
    <w:p w14:paraId="2FA06540" w14:textId="77777777" w:rsidR="006F2618" w:rsidRPr="006F2618" w:rsidRDefault="006F2618" w:rsidP="006F2618">
      <w:pPr>
        <w:pStyle w:val="Odstavecseseznamem"/>
        <w:widowControl w:val="0"/>
        <w:suppressAutoHyphens/>
        <w:spacing w:before="120"/>
        <w:ind w:left="284"/>
        <w:jc w:val="both"/>
        <w:rPr>
          <w:rFonts w:cs="Arial"/>
          <w:sz w:val="22"/>
          <w:szCs w:val="22"/>
          <w:lang w:val="cs-CZ"/>
        </w:rPr>
      </w:pPr>
    </w:p>
    <w:p w14:paraId="14A64F98" w14:textId="77777777" w:rsidR="000D5AFF" w:rsidRPr="00AC110E" w:rsidRDefault="000D5AFF" w:rsidP="00016615">
      <w:pPr>
        <w:pStyle w:val="Nadpis3"/>
        <w:rPr>
          <w:lang w:val="cs-CZ"/>
        </w:rPr>
      </w:pPr>
      <w:r w:rsidRPr="00AC110E">
        <w:rPr>
          <w:lang w:val="cs-CZ"/>
        </w:rPr>
        <w:t xml:space="preserve">Článek </w:t>
      </w:r>
    </w:p>
    <w:p w14:paraId="4B483EDA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6" w:name="_Toc380061323"/>
      <w:r w:rsidRPr="00AC110E">
        <w:rPr>
          <w:rFonts w:ascii="Arial" w:hAnsi="Arial" w:cs="Arial"/>
          <w:b/>
          <w:sz w:val="22"/>
          <w:szCs w:val="22"/>
          <w:lang w:val="cs-CZ"/>
        </w:rPr>
        <w:t>Kupní cena</w:t>
      </w:r>
      <w:bookmarkEnd w:id="6"/>
    </w:p>
    <w:p w14:paraId="2DA019B9" w14:textId="77777777" w:rsidR="00594816" w:rsidRDefault="004309F6" w:rsidP="00D86365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Celková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cena bez DPH je sjednána dohodou smluvních stran podle zákona</w:t>
      </w:r>
      <w:r w:rsidR="00CB78F7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č. 526/1990 Sb., o cenách, ve znění pozdějších předpisů, a je cenou maximální a nepřekročitelnou, která zahrnuje veškeré náklady </w:t>
      </w:r>
      <w:r>
        <w:rPr>
          <w:rFonts w:ascii="Arial" w:hAnsi="Arial" w:cs="Arial"/>
          <w:sz w:val="22"/>
          <w:szCs w:val="22"/>
          <w:lang w:val="cs-CZ"/>
        </w:rPr>
        <w:t>objednatele</w:t>
      </w:r>
      <w:r w:rsidR="00AF0272" w:rsidRPr="00AC110E">
        <w:rPr>
          <w:rFonts w:ascii="Arial" w:hAnsi="Arial" w:cs="Arial"/>
          <w:sz w:val="22"/>
          <w:szCs w:val="22"/>
          <w:lang w:val="cs-CZ"/>
        </w:rPr>
        <w:t xml:space="preserve"> spojené s koupí </w:t>
      </w:r>
      <w:r w:rsidR="00BE3556" w:rsidRPr="004309F6">
        <w:rPr>
          <w:rFonts w:ascii="Arial" w:hAnsi="Arial" w:cs="Arial"/>
          <w:sz w:val="22"/>
          <w:szCs w:val="22"/>
          <w:lang w:val="cs-CZ"/>
        </w:rPr>
        <w:t>licence</w:t>
      </w:r>
      <w:r w:rsidR="00AF0272" w:rsidRPr="00AC110E">
        <w:rPr>
          <w:rFonts w:ascii="Arial" w:hAnsi="Arial" w:cs="Arial"/>
          <w:sz w:val="22"/>
          <w:szCs w:val="22"/>
          <w:lang w:val="cs-CZ"/>
        </w:rPr>
        <w:t>.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K této částce bude připočtena </w:t>
      </w:r>
      <w:r w:rsidR="00B24E62" w:rsidRPr="00AC110E">
        <w:rPr>
          <w:rFonts w:ascii="Arial" w:hAnsi="Arial" w:cs="Arial"/>
          <w:sz w:val="22"/>
          <w:szCs w:val="22"/>
          <w:lang w:val="cs-CZ"/>
        </w:rPr>
        <w:t>platná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sazba DPH v době vzniku zdanite</w:t>
      </w:r>
      <w:r w:rsidR="00594816" w:rsidRPr="00AC110E">
        <w:rPr>
          <w:rFonts w:ascii="Arial" w:hAnsi="Arial" w:cs="Arial"/>
          <w:sz w:val="22"/>
          <w:szCs w:val="22"/>
          <w:lang w:val="cs-CZ"/>
        </w:rPr>
        <w:t xml:space="preserve">lného plnění. </w:t>
      </w:r>
    </w:p>
    <w:p w14:paraId="72079097" w14:textId="77777777" w:rsidR="00CB78F7" w:rsidRPr="00AC110E" w:rsidRDefault="00CB78F7" w:rsidP="00EC0773">
      <w:pPr>
        <w:spacing w:before="120" w:after="120" w:line="240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742EE83" w14:textId="77777777" w:rsidR="000D5AFF" w:rsidRPr="00AC110E" w:rsidRDefault="004309F6" w:rsidP="007E0D46">
      <w:pPr>
        <w:numPr>
          <w:ilvl w:val="0"/>
          <w:numId w:val="11"/>
        </w:numPr>
        <w:spacing w:before="120" w:after="12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ena </w:t>
      </w:r>
      <w:r w:rsidR="00B24E62" w:rsidRPr="00AC110E">
        <w:rPr>
          <w:rFonts w:ascii="Arial" w:hAnsi="Arial" w:cs="Arial"/>
          <w:sz w:val="22"/>
          <w:szCs w:val="22"/>
          <w:lang w:val="cs-CZ"/>
        </w:rPr>
        <w:t>tedy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činí:</w:t>
      </w:r>
    </w:p>
    <w:p w14:paraId="4DC4E298" w14:textId="6F273464" w:rsidR="000D5AFF" w:rsidRPr="00AC110E" w:rsidRDefault="000D5AFF" w:rsidP="007E0D46">
      <w:pPr>
        <w:pStyle w:val="Odstavecseseznamem"/>
        <w:numPr>
          <w:ilvl w:val="0"/>
          <w:numId w:val="20"/>
        </w:numPr>
        <w:spacing w:before="120" w:after="120"/>
        <w:ind w:left="851" w:hanging="284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cena celkem </w:t>
      </w:r>
      <w:r w:rsidRPr="00AC110E">
        <w:rPr>
          <w:rFonts w:cs="Arial"/>
          <w:b/>
          <w:sz w:val="22"/>
          <w:szCs w:val="22"/>
          <w:lang w:val="cs-CZ"/>
        </w:rPr>
        <w:t>bez DPH</w:t>
      </w:r>
      <w:r w:rsidRPr="00AC110E">
        <w:rPr>
          <w:rFonts w:cs="Arial"/>
          <w:sz w:val="22"/>
          <w:szCs w:val="22"/>
          <w:lang w:val="cs-CZ"/>
        </w:rPr>
        <w:t xml:space="preserve"> ve výši</w:t>
      </w:r>
      <w:r w:rsidR="000C2675">
        <w:rPr>
          <w:rFonts w:cs="Arial"/>
          <w:i/>
          <w:sz w:val="22"/>
          <w:szCs w:val="22"/>
          <w:lang w:val="cs-CZ"/>
        </w:rPr>
        <w:t xml:space="preserve"> </w:t>
      </w:r>
      <w:r w:rsidR="000C2675" w:rsidRPr="000C2675">
        <w:rPr>
          <w:rFonts w:cs="Arial"/>
          <w:b/>
          <w:sz w:val="22"/>
          <w:szCs w:val="22"/>
          <w:lang w:val="cs-CZ"/>
        </w:rPr>
        <w:t>83 916</w:t>
      </w:r>
      <w:r w:rsidRPr="000C2675">
        <w:rPr>
          <w:rFonts w:cs="Arial"/>
          <w:b/>
          <w:sz w:val="22"/>
          <w:szCs w:val="22"/>
          <w:lang w:val="cs-CZ"/>
        </w:rPr>
        <w:t xml:space="preserve"> Kč</w:t>
      </w:r>
    </w:p>
    <w:p w14:paraId="1535B43E" w14:textId="255BE09B" w:rsidR="000D5AFF" w:rsidRDefault="000D5AFF" w:rsidP="007E0D46">
      <w:pPr>
        <w:pStyle w:val="Odstavecseseznamem"/>
        <w:spacing w:before="120" w:after="120"/>
        <w:ind w:left="851" w:hanging="284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 xml:space="preserve">(slovy </w:t>
      </w:r>
      <w:r w:rsidR="000C2675" w:rsidRPr="000C2675">
        <w:rPr>
          <w:rFonts w:cs="Arial"/>
          <w:sz w:val="22"/>
          <w:szCs w:val="22"/>
          <w:lang w:val="cs-CZ"/>
        </w:rPr>
        <w:t>osmdesát tři tisíc devět set šestnáct korun českých</w:t>
      </w:r>
      <w:r w:rsidRPr="00AC110E">
        <w:rPr>
          <w:rFonts w:cs="Arial"/>
          <w:sz w:val="22"/>
          <w:szCs w:val="22"/>
          <w:lang w:val="cs-CZ"/>
        </w:rPr>
        <w:t>)</w:t>
      </w:r>
    </w:p>
    <w:p w14:paraId="48506BE4" w14:textId="08E7719F" w:rsidR="000D5AFF" w:rsidRPr="00AC110E" w:rsidRDefault="00B24E62" w:rsidP="007E0D46">
      <w:pPr>
        <w:numPr>
          <w:ilvl w:val="0"/>
          <w:numId w:val="20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DPH ve výši celkem </w:t>
      </w:r>
      <w:r w:rsidR="000C2675" w:rsidRPr="000C2675">
        <w:rPr>
          <w:rFonts w:ascii="Arial" w:hAnsi="Arial" w:cs="Arial"/>
          <w:b/>
          <w:sz w:val="22"/>
          <w:szCs w:val="22"/>
          <w:lang w:val="cs-CZ"/>
        </w:rPr>
        <w:t>17</w:t>
      </w:r>
      <w:r w:rsidR="000C2675">
        <w:rPr>
          <w:rFonts w:ascii="Arial" w:hAnsi="Arial" w:cs="Arial"/>
          <w:b/>
          <w:sz w:val="22"/>
          <w:szCs w:val="22"/>
          <w:lang w:val="cs-CZ"/>
        </w:rPr>
        <w:t> </w:t>
      </w:r>
      <w:r w:rsidR="000C2675" w:rsidRPr="000C2675">
        <w:rPr>
          <w:rFonts w:ascii="Arial" w:hAnsi="Arial" w:cs="Arial"/>
          <w:b/>
          <w:sz w:val="22"/>
          <w:szCs w:val="22"/>
          <w:lang w:val="cs-CZ"/>
        </w:rPr>
        <w:t>622</w:t>
      </w:r>
      <w:r w:rsidR="000C2675">
        <w:rPr>
          <w:rFonts w:ascii="Arial" w:hAnsi="Arial" w:cs="Arial"/>
          <w:b/>
          <w:sz w:val="22"/>
          <w:szCs w:val="22"/>
          <w:lang w:val="cs-CZ"/>
        </w:rPr>
        <w:t>,36</w:t>
      </w:r>
      <w:r w:rsidRPr="000C2675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0D5AFF" w:rsidRPr="000C2675">
        <w:rPr>
          <w:rFonts w:ascii="Arial" w:hAnsi="Arial" w:cs="Arial"/>
          <w:b/>
          <w:sz w:val="22"/>
          <w:szCs w:val="22"/>
          <w:lang w:val="cs-CZ"/>
        </w:rPr>
        <w:t>Kč</w:t>
      </w:r>
    </w:p>
    <w:p w14:paraId="5047DA9A" w14:textId="2EE9AFF2" w:rsidR="000D5AFF" w:rsidRPr="00AC110E" w:rsidRDefault="000D5AFF" w:rsidP="007E0D46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(slovy</w:t>
      </w:r>
      <w:r w:rsidR="000C2675">
        <w:rPr>
          <w:rFonts w:ascii="Arial" w:hAnsi="Arial" w:cs="Arial"/>
          <w:sz w:val="22"/>
          <w:szCs w:val="22"/>
          <w:lang w:val="cs-CZ"/>
        </w:rPr>
        <w:t xml:space="preserve"> </w:t>
      </w:r>
      <w:r w:rsidR="000C2675" w:rsidRPr="000C2675">
        <w:rPr>
          <w:rFonts w:ascii="Arial" w:hAnsi="Arial" w:cs="Arial"/>
          <w:sz w:val="22"/>
          <w:szCs w:val="22"/>
          <w:lang w:val="cs-CZ"/>
        </w:rPr>
        <w:t>sedmnáct tisíc šest set dvacet dva korun českých třicet šest haléřů</w:t>
      </w:r>
      <w:r w:rsidRPr="00AC110E">
        <w:rPr>
          <w:rFonts w:ascii="Arial" w:hAnsi="Arial" w:cs="Arial"/>
          <w:sz w:val="22"/>
          <w:szCs w:val="22"/>
          <w:lang w:val="cs-CZ"/>
        </w:rPr>
        <w:t>)</w:t>
      </w:r>
    </w:p>
    <w:p w14:paraId="6F9A1870" w14:textId="15E3A4E8" w:rsidR="000D5AFF" w:rsidRPr="00AC110E" w:rsidRDefault="000D5AFF" w:rsidP="007E0D46">
      <w:pPr>
        <w:numPr>
          <w:ilvl w:val="0"/>
          <w:numId w:val="20"/>
        </w:num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cena </w:t>
      </w:r>
      <w:r w:rsidRPr="00AC110E">
        <w:rPr>
          <w:rFonts w:ascii="Arial" w:hAnsi="Arial" w:cs="Arial"/>
          <w:b/>
          <w:sz w:val="22"/>
          <w:szCs w:val="22"/>
          <w:lang w:val="cs-CZ"/>
        </w:rPr>
        <w:t>včetně DPH</w:t>
      </w:r>
      <w:r w:rsidR="00B24E62" w:rsidRPr="00AC110E">
        <w:rPr>
          <w:rFonts w:ascii="Arial" w:hAnsi="Arial" w:cs="Arial"/>
          <w:sz w:val="22"/>
          <w:szCs w:val="22"/>
          <w:lang w:val="cs-CZ"/>
        </w:rPr>
        <w:t xml:space="preserve"> ve výši celkem </w:t>
      </w:r>
      <w:r w:rsidR="000C2675" w:rsidRPr="000C2675">
        <w:rPr>
          <w:rFonts w:ascii="Arial" w:hAnsi="Arial" w:cs="Arial"/>
          <w:b/>
          <w:sz w:val="22"/>
          <w:szCs w:val="22"/>
          <w:lang w:val="cs-CZ"/>
        </w:rPr>
        <w:t>101 538,36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Kč</w:t>
      </w:r>
    </w:p>
    <w:p w14:paraId="05A8805F" w14:textId="1022327C" w:rsidR="000D5AFF" w:rsidRDefault="000D5AFF" w:rsidP="007E0D46">
      <w:pPr>
        <w:spacing w:before="120" w:after="120" w:line="240" w:lineRule="auto"/>
        <w:ind w:left="851" w:hanging="284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>(slovy</w:t>
      </w:r>
      <w:r w:rsidR="000C2675">
        <w:rPr>
          <w:rFonts w:ascii="Arial" w:hAnsi="Arial" w:cs="Arial"/>
          <w:sz w:val="22"/>
          <w:szCs w:val="22"/>
          <w:lang w:val="cs-CZ"/>
        </w:rPr>
        <w:t xml:space="preserve"> </w:t>
      </w:r>
      <w:r w:rsidR="000C2675" w:rsidRPr="000C2675">
        <w:rPr>
          <w:rFonts w:ascii="Arial" w:hAnsi="Arial" w:cs="Arial"/>
          <w:sz w:val="22"/>
          <w:szCs w:val="22"/>
          <w:lang w:val="cs-CZ"/>
        </w:rPr>
        <w:t>jedno sto jedna tisíc pět set třicet osm korun českých třicet šest haléřů</w:t>
      </w:r>
      <w:r w:rsidRPr="00AC110E">
        <w:rPr>
          <w:rFonts w:ascii="Arial" w:hAnsi="Arial" w:cs="Arial"/>
          <w:sz w:val="22"/>
          <w:szCs w:val="22"/>
          <w:lang w:val="cs-CZ"/>
        </w:rPr>
        <w:t>).</w:t>
      </w:r>
    </w:p>
    <w:p w14:paraId="2C515D68" w14:textId="77777777" w:rsidR="001A3149" w:rsidRDefault="001A3149" w:rsidP="001A3149">
      <w:pPr>
        <w:spacing w:before="120" w:after="120" w:line="240" w:lineRule="auto"/>
        <w:rPr>
          <w:rFonts w:ascii="Arial" w:hAnsi="Arial" w:cs="Arial"/>
          <w:sz w:val="22"/>
          <w:szCs w:val="22"/>
          <w:lang w:val="cs-CZ"/>
        </w:rPr>
      </w:pPr>
    </w:p>
    <w:p w14:paraId="5D2EE3BC" w14:textId="4206FCDF" w:rsidR="00811713" w:rsidRPr="00AC110E" w:rsidRDefault="00811713" w:rsidP="007E0D46">
      <w:pPr>
        <w:spacing w:after="0" w:line="240" w:lineRule="auto"/>
        <w:ind w:left="284" w:hanging="284"/>
        <w:rPr>
          <w:rFonts w:ascii="Arial" w:hAnsi="Arial" w:cs="Arial"/>
          <w:sz w:val="22"/>
          <w:szCs w:val="22"/>
          <w:lang w:val="cs-CZ"/>
        </w:rPr>
      </w:pPr>
    </w:p>
    <w:p w14:paraId="6AE39D6D" w14:textId="77777777" w:rsidR="00016615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391B61A6" w14:textId="77777777" w:rsidR="00016615" w:rsidRPr="00016615" w:rsidRDefault="000D5AFF" w:rsidP="0001661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Platební a fakturační podmínky</w:t>
      </w:r>
    </w:p>
    <w:p w14:paraId="6A7DEB4E" w14:textId="2BBC3131" w:rsidR="000D5AFF" w:rsidRPr="00AC110E" w:rsidRDefault="004309F6" w:rsidP="007E0D46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C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enu </w:t>
      </w:r>
      <w:r w:rsidR="005A2173">
        <w:rPr>
          <w:rFonts w:ascii="Arial" w:hAnsi="Arial" w:cs="Arial"/>
          <w:sz w:val="22"/>
          <w:szCs w:val="22"/>
          <w:lang w:val="cs-CZ"/>
        </w:rPr>
        <w:t>věci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včetně DPH je </w:t>
      </w:r>
      <w:r>
        <w:rPr>
          <w:rFonts w:ascii="Arial" w:hAnsi="Arial" w:cs="Arial"/>
          <w:sz w:val="22"/>
          <w:szCs w:val="22"/>
          <w:lang w:val="cs-CZ"/>
        </w:rPr>
        <w:t>objednatel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povinen zaplatit </w:t>
      </w:r>
      <w:r>
        <w:rPr>
          <w:rFonts w:ascii="Arial" w:hAnsi="Arial" w:cs="Arial"/>
          <w:sz w:val="22"/>
          <w:szCs w:val="22"/>
          <w:lang w:val="cs-CZ"/>
        </w:rPr>
        <w:t>poskytovateli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po jejím protokolárním převzetí a to na základě daňového dokladu – faktury vystavené </w:t>
      </w:r>
      <w:r w:rsidR="005A2173">
        <w:rPr>
          <w:rFonts w:ascii="Arial" w:hAnsi="Arial" w:cs="Arial"/>
          <w:sz w:val="22"/>
          <w:szCs w:val="22"/>
          <w:lang w:val="cs-CZ"/>
        </w:rPr>
        <w:t>poskytovatelem</w:t>
      </w:r>
      <w:r w:rsidR="005A217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v souladu s příslušnými právními předpisy a ustanoveními této smlouvy.</w:t>
      </w:r>
      <w:r w:rsidR="00B57492"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7BB8EC8B" w14:textId="77777777" w:rsidR="00F1243B" w:rsidRPr="00F1243B" w:rsidRDefault="00F1243B" w:rsidP="00F1243B">
      <w:pPr>
        <w:pStyle w:val="Odstavecseseznamem"/>
        <w:numPr>
          <w:ilvl w:val="0"/>
          <w:numId w:val="21"/>
        </w:numPr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Smluvní strany se dohodly na bezhotovostním způsobu zaplacení </w:t>
      </w:r>
      <w:r>
        <w:rPr>
          <w:rFonts w:cs="Arial"/>
          <w:sz w:val="22"/>
          <w:szCs w:val="22"/>
          <w:lang w:val="cs-CZ"/>
        </w:rPr>
        <w:t>kupní ceny</w:t>
      </w:r>
      <w:r w:rsidRPr="00F1243B">
        <w:rPr>
          <w:rFonts w:cs="Arial"/>
          <w:sz w:val="22"/>
          <w:szCs w:val="22"/>
          <w:lang w:val="cs-CZ"/>
        </w:rPr>
        <w:t xml:space="preserve"> na účet </w:t>
      </w:r>
      <w:r w:rsidR="002515EE">
        <w:rPr>
          <w:rFonts w:cs="Arial"/>
          <w:sz w:val="22"/>
          <w:szCs w:val="22"/>
          <w:lang w:val="cs-CZ"/>
        </w:rPr>
        <w:t>poskytovatele</w:t>
      </w:r>
      <w:r w:rsidRPr="00F1243B">
        <w:rPr>
          <w:rFonts w:cs="Arial"/>
          <w:sz w:val="22"/>
          <w:szCs w:val="22"/>
          <w:lang w:val="cs-CZ"/>
        </w:rPr>
        <w:t xml:space="preserve"> uvedený v záhlaví smlouvy na základě daňového dokladu (faktury).</w:t>
      </w:r>
    </w:p>
    <w:p w14:paraId="00578F34" w14:textId="77777777" w:rsidR="00DF624C" w:rsidRPr="00AC110E" w:rsidRDefault="002515EE" w:rsidP="00DF624C">
      <w:pPr>
        <w:numPr>
          <w:ilvl w:val="0"/>
          <w:numId w:val="2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Objednatel</w:t>
      </w:r>
      <w:r w:rsidR="00DF624C" w:rsidRPr="00AC110E">
        <w:rPr>
          <w:rFonts w:ascii="Arial" w:hAnsi="Arial" w:cs="Arial"/>
          <w:sz w:val="22"/>
          <w:szCs w:val="22"/>
          <w:lang w:val="cs-CZ"/>
        </w:rPr>
        <w:t xml:space="preserve"> neposkytuje zálohu na kupní cenu.</w:t>
      </w:r>
    </w:p>
    <w:p w14:paraId="3A1D775C" w14:textId="77777777" w:rsidR="00170C94" w:rsidRPr="00F1243B" w:rsidRDefault="00F1243B" w:rsidP="00F1243B">
      <w:pPr>
        <w:pStyle w:val="Odstavecseseznamem"/>
        <w:numPr>
          <w:ilvl w:val="0"/>
          <w:numId w:val="21"/>
        </w:numPr>
        <w:ind w:left="284" w:hanging="284"/>
        <w:jc w:val="both"/>
        <w:rPr>
          <w:rFonts w:cs="Arial"/>
          <w:sz w:val="22"/>
          <w:szCs w:val="22"/>
          <w:lang w:val="cs-CZ"/>
        </w:rPr>
      </w:pPr>
      <w:r w:rsidRPr="00F1243B">
        <w:rPr>
          <w:rFonts w:cs="Arial"/>
          <w:sz w:val="22"/>
          <w:szCs w:val="22"/>
          <w:lang w:val="cs-CZ"/>
        </w:rPr>
        <w:t xml:space="preserve">Faktura musí obsahovat veškeré náležitosti stanovené zákonem č. 235/2004 Sb., o dani </w:t>
      </w:r>
      <w:r w:rsidR="00EA5E48">
        <w:rPr>
          <w:rFonts w:cs="Arial"/>
          <w:sz w:val="22"/>
          <w:szCs w:val="22"/>
          <w:lang w:val="cs-CZ"/>
        </w:rPr>
        <w:t xml:space="preserve">         </w:t>
      </w:r>
      <w:r w:rsidRPr="00F1243B">
        <w:rPr>
          <w:rFonts w:cs="Arial"/>
          <w:sz w:val="22"/>
          <w:szCs w:val="22"/>
          <w:lang w:val="cs-CZ"/>
        </w:rPr>
        <w:t xml:space="preserve">z přidané hodnoty, ve znění pozdějších předpisů. Dále je </w:t>
      </w:r>
      <w:r w:rsidR="002515EE">
        <w:rPr>
          <w:rFonts w:cs="Arial"/>
          <w:sz w:val="22"/>
          <w:szCs w:val="22"/>
          <w:lang w:val="cs-CZ"/>
        </w:rPr>
        <w:t>poskytovatel</w:t>
      </w:r>
      <w:r w:rsidRPr="00F1243B">
        <w:rPr>
          <w:rFonts w:cs="Arial"/>
          <w:sz w:val="22"/>
          <w:szCs w:val="22"/>
          <w:lang w:val="cs-CZ"/>
        </w:rPr>
        <w:t xml:space="preserve"> povinen v daňovém dokladu (faktuře) uvést číslo smlouvy, které vždy určuje </w:t>
      </w:r>
      <w:r w:rsidR="002515EE">
        <w:rPr>
          <w:rFonts w:cs="Arial"/>
          <w:sz w:val="22"/>
          <w:szCs w:val="22"/>
          <w:lang w:val="cs-CZ"/>
        </w:rPr>
        <w:t>objednatel</w:t>
      </w:r>
      <w:r w:rsidRPr="00F1243B">
        <w:rPr>
          <w:rFonts w:cs="Arial"/>
          <w:sz w:val="22"/>
          <w:szCs w:val="22"/>
          <w:lang w:val="cs-CZ"/>
        </w:rPr>
        <w:t xml:space="preserve"> a toto číslo je uvedeno v záhlaví této smlouvy. V případě, že faktura nebude úplná nebo nebude obsahovat zákonem předepsané náležitosti, je </w:t>
      </w:r>
      <w:r w:rsidR="002515EE">
        <w:rPr>
          <w:rFonts w:cs="Arial"/>
          <w:sz w:val="22"/>
          <w:szCs w:val="22"/>
          <w:lang w:val="cs-CZ"/>
        </w:rPr>
        <w:t>objednatel</w:t>
      </w:r>
      <w:r w:rsidRPr="00F1243B">
        <w:rPr>
          <w:rFonts w:cs="Arial"/>
          <w:sz w:val="22"/>
          <w:szCs w:val="22"/>
          <w:lang w:val="cs-CZ"/>
        </w:rPr>
        <w:t xml:space="preserve"> oprávněn ji vrá</w:t>
      </w:r>
      <w:r>
        <w:rPr>
          <w:rFonts w:cs="Arial"/>
          <w:sz w:val="22"/>
          <w:szCs w:val="22"/>
          <w:lang w:val="cs-CZ"/>
        </w:rPr>
        <w:t xml:space="preserve">tit </w:t>
      </w:r>
      <w:r w:rsidR="002515EE">
        <w:rPr>
          <w:rFonts w:cs="Arial"/>
          <w:sz w:val="22"/>
          <w:szCs w:val="22"/>
          <w:lang w:val="cs-CZ"/>
        </w:rPr>
        <w:t>poskytovateli</w:t>
      </w:r>
      <w:r w:rsidRPr="00F1243B">
        <w:rPr>
          <w:rFonts w:cs="Arial"/>
          <w:sz w:val="22"/>
          <w:szCs w:val="22"/>
          <w:lang w:val="cs-CZ"/>
        </w:rPr>
        <w:t xml:space="preserve"> s tím, že </w:t>
      </w:r>
      <w:r w:rsidR="002515EE">
        <w:rPr>
          <w:rFonts w:cs="Arial"/>
          <w:sz w:val="22"/>
          <w:szCs w:val="22"/>
          <w:lang w:val="cs-CZ"/>
        </w:rPr>
        <w:t>poskytovatel</w:t>
      </w:r>
      <w:r w:rsidRPr="00F1243B">
        <w:rPr>
          <w:rFonts w:cs="Arial"/>
          <w:sz w:val="22"/>
          <w:szCs w:val="22"/>
          <w:lang w:val="cs-CZ"/>
        </w:rPr>
        <w:t xml:space="preserve"> je následně povinen vystavit novou bezvadnou a úplnou fakturu s novým termínem splatnosti. V takovém případě počne běžet doručením nové faktury </w:t>
      </w:r>
      <w:r w:rsidR="002515EE">
        <w:rPr>
          <w:rFonts w:cs="Arial"/>
          <w:sz w:val="22"/>
          <w:szCs w:val="22"/>
          <w:lang w:val="cs-CZ"/>
        </w:rPr>
        <w:t>objednateli</w:t>
      </w:r>
      <w:r>
        <w:rPr>
          <w:rFonts w:cs="Arial"/>
          <w:sz w:val="22"/>
          <w:szCs w:val="22"/>
          <w:lang w:val="cs-CZ"/>
        </w:rPr>
        <w:t xml:space="preserve"> </w:t>
      </w:r>
      <w:r w:rsidRPr="00F1243B">
        <w:rPr>
          <w:rFonts w:cs="Arial"/>
          <w:sz w:val="22"/>
          <w:szCs w:val="22"/>
          <w:lang w:val="cs-CZ"/>
        </w:rPr>
        <w:t>nová lhůta splatnosti.</w:t>
      </w:r>
    </w:p>
    <w:p w14:paraId="1778EA7A" w14:textId="77777777" w:rsidR="000D5AFF" w:rsidRPr="00EA195C" w:rsidRDefault="001A3149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Dohodou smluvních stran se sjednává splatnost faktury na 21 kalendářních dnů od dne doručení faktury </w:t>
      </w:r>
      <w:r w:rsidR="002515EE">
        <w:rPr>
          <w:rFonts w:ascii="Arial" w:hAnsi="Arial" w:cs="Arial"/>
          <w:sz w:val="22"/>
          <w:szCs w:val="22"/>
          <w:lang w:val="cs-CZ"/>
        </w:rPr>
        <w:t>objednateli</w:t>
      </w:r>
      <w:r>
        <w:rPr>
          <w:rFonts w:ascii="Arial" w:hAnsi="Arial" w:cs="Arial"/>
          <w:sz w:val="22"/>
          <w:szCs w:val="22"/>
          <w:lang w:val="cs-CZ"/>
        </w:rPr>
        <w:t xml:space="preserve">. Faktura je zaplacena dnem připsání platby na účet </w:t>
      </w:r>
      <w:r w:rsidR="002515EE">
        <w:rPr>
          <w:rFonts w:ascii="Arial" w:hAnsi="Arial" w:cs="Arial"/>
          <w:sz w:val="22"/>
          <w:szCs w:val="22"/>
          <w:lang w:val="cs-CZ"/>
        </w:rPr>
        <w:t>poskytovatele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14C81B52" w14:textId="77777777" w:rsidR="007E5161" w:rsidRPr="00FA3982" w:rsidRDefault="002515EE" w:rsidP="007E0D46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Poskytovatel</w:t>
      </w:r>
      <w:r w:rsidR="001A3149">
        <w:rPr>
          <w:rFonts w:ascii="Arial" w:hAnsi="Arial" w:cs="Arial"/>
          <w:color w:val="000000"/>
          <w:sz w:val="22"/>
          <w:szCs w:val="22"/>
          <w:lang w:val="cs-CZ"/>
        </w:rPr>
        <w:t xml:space="preserve"> prohl</w:t>
      </w:r>
      <w:r w:rsidR="001A3149"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a</w:t>
      </w:r>
      <w:r w:rsidR="00684970">
        <w:rPr>
          <w:rFonts w:ascii="Arial" w:hAnsi="Arial" w:cs="Arial"/>
          <w:color w:val="000000"/>
          <w:sz w:val="22"/>
          <w:szCs w:val="22"/>
          <w:lang w:val="cs-CZ"/>
        </w:rPr>
        <w:t>šuje, že účet uvedený v záhlaví sm</w:t>
      </w:r>
      <w:r w:rsidR="001A3149" w:rsidRPr="001A3149">
        <w:rPr>
          <w:rFonts w:ascii="Arial" w:hAnsi="Arial" w:cs="Arial"/>
          <w:snapToGrid w:val="0"/>
          <w:color w:val="000000"/>
          <w:sz w:val="22"/>
          <w:szCs w:val="22"/>
          <w:lang w:val="cs-CZ"/>
        </w:rPr>
        <w:t>louvy je a po celou dobu trvání smluvního vztahu bude povinným registračním údajem dle zákona č. 235/2004 Sb., o dani z přidané hodnoty, ve znění pozdějších předpisů.</w:t>
      </w:r>
    </w:p>
    <w:p w14:paraId="01C30DA2" w14:textId="68D1982D" w:rsidR="00973B8E" w:rsidRPr="006F2618" w:rsidRDefault="00F1243B" w:rsidP="006F2618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</w:rPr>
      </w:pPr>
      <w:r w:rsidRPr="00F1243B">
        <w:rPr>
          <w:snapToGrid w:val="0"/>
          <w:color w:val="000000"/>
          <w:sz w:val="22"/>
          <w:szCs w:val="22"/>
        </w:rPr>
        <w:t xml:space="preserve">Dojde-li během plnění této smlouvy ke změně zákonem stanovené sazby DPH, </w:t>
      </w:r>
      <w:r w:rsidR="00EA5E48">
        <w:rPr>
          <w:snapToGrid w:val="0"/>
          <w:color w:val="000000"/>
          <w:sz w:val="22"/>
          <w:szCs w:val="22"/>
        </w:rPr>
        <w:t xml:space="preserve">                          </w:t>
      </w:r>
      <w:r w:rsidRPr="00F1243B">
        <w:rPr>
          <w:snapToGrid w:val="0"/>
          <w:color w:val="000000"/>
          <w:sz w:val="22"/>
          <w:szCs w:val="22"/>
        </w:rPr>
        <w:t xml:space="preserve">je </w:t>
      </w:r>
      <w:r w:rsidR="002515EE">
        <w:rPr>
          <w:snapToGrid w:val="0"/>
          <w:color w:val="000000"/>
          <w:sz w:val="22"/>
          <w:szCs w:val="22"/>
        </w:rPr>
        <w:t>poskytovatel</w:t>
      </w:r>
      <w:r w:rsidRPr="00F1243B">
        <w:rPr>
          <w:snapToGrid w:val="0"/>
          <w:color w:val="000000"/>
          <w:sz w:val="22"/>
          <w:szCs w:val="22"/>
        </w:rPr>
        <w:t xml:space="preserve"> oprávněn v souladu s takovou změnou upravit výši DPH </w:t>
      </w:r>
      <w:r w:rsidR="002515EE">
        <w:rPr>
          <w:snapToGrid w:val="0"/>
          <w:color w:val="000000"/>
          <w:sz w:val="22"/>
          <w:szCs w:val="22"/>
        </w:rPr>
        <w:t xml:space="preserve">a </w:t>
      </w:r>
      <w:r>
        <w:rPr>
          <w:snapToGrid w:val="0"/>
          <w:color w:val="000000"/>
          <w:sz w:val="22"/>
          <w:szCs w:val="22"/>
        </w:rPr>
        <w:t xml:space="preserve"> cenu</w:t>
      </w:r>
      <w:r w:rsidRPr="00F1243B">
        <w:rPr>
          <w:snapToGrid w:val="0"/>
          <w:color w:val="000000"/>
          <w:sz w:val="22"/>
          <w:szCs w:val="22"/>
        </w:rPr>
        <w:t xml:space="preserve"> včetně DPH, a to tak, že částku odpovídající DPH a částku odpovídající ceně včetně DPH dle </w:t>
      </w:r>
      <w:r>
        <w:rPr>
          <w:snapToGrid w:val="0"/>
          <w:color w:val="000000"/>
          <w:sz w:val="22"/>
          <w:szCs w:val="22"/>
        </w:rPr>
        <w:t>čl. III</w:t>
      </w:r>
      <w:r w:rsidR="00034147">
        <w:rPr>
          <w:snapToGrid w:val="0"/>
          <w:color w:val="000000"/>
          <w:sz w:val="22"/>
          <w:szCs w:val="22"/>
        </w:rPr>
        <w:t>.</w:t>
      </w:r>
      <w:r>
        <w:rPr>
          <w:snapToGrid w:val="0"/>
          <w:color w:val="000000"/>
          <w:sz w:val="22"/>
          <w:szCs w:val="22"/>
        </w:rPr>
        <w:t xml:space="preserve"> této smlouvy</w:t>
      </w:r>
      <w:r w:rsidRPr="00F1243B">
        <w:rPr>
          <w:snapToGrid w:val="0"/>
          <w:color w:val="000000"/>
          <w:sz w:val="22"/>
          <w:szCs w:val="22"/>
        </w:rPr>
        <w:t xml:space="preserve"> upraví tak, aby DPH odpovídalo zákonem stanovené sazbě. Změna zákonem stanovené sazby DPH dle předchozí věty není důvodem k jakémukol</w:t>
      </w:r>
      <w:r w:rsidR="002515EE">
        <w:rPr>
          <w:snapToGrid w:val="0"/>
          <w:color w:val="000000"/>
          <w:sz w:val="22"/>
          <w:szCs w:val="22"/>
        </w:rPr>
        <w:t>iv navýšení částky odpovídající</w:t>
      </w:r>
      <w:r>
        <w:rPr>
          <w:snapToGrid w:val="0"/>
          <w:color w:val="000000"/>
          <w:sz w:val="22"/>
          <w:szCs w:val="22"/>
        </w:rPr>
        <w:t xml:space="preserve"> ceně</w:t>
      </w:r>
      <w:r w:rsidRPr="00F1243B">
        <w:rPr>
          <w:snapToGrid w:val="0"/>
          <w:color w:val="000000"/>
          <w:sz w:val="22"/>
          <w:szCs w:val="22"/>
        </w:rPr>
        <w:t xml:space="preserve"> bez DPH uvedené </w:t>
      </w:r>
      <w:r>
        <w:rPr>
          <w:snapToGrid w:val="0"/>
          <w:color w:val="000000"/>
          <w:sz w:val="22"/>
          <w:szCs w:val="22"/>
        </w:rPr>
        <w:t>v čl. III. této smlouvy.</w:t>
      </w:r>
    </w:p>
    <w:p w14:paraId="4BC7F3A1" w14:textId="7046680D" w:rsidR="006F2618" w:rsidRDefault="006F2618" w:rsidP="006F2618">
      <w:pPr>
        <w:pStyle w:val="Zkladntext30"/>
        <w:shd w:val="clear" w:color="auto" w:fill="auto"/>
        <w:spacing w:after="66" w:line="259" w:lineRule="exact"/>
        <w:ind w:right="-58" w:firstLine="0"/>
        <w:jc w:val="both"/>
        <w:rPr>
          <w:snapToGrid w:val="0"/>
          <w:color w:val="000000"/>
          <w:sz w:val="22"/>
          <w:szCs w:val="22"/>
        </w:rPr>
      </w:pPr>
    </w:p>
    <w:p w14:paraId="5812B887" w14:textId="77777777" w:rsidR="006F2618" w:rsidRPr="006F2618" w:rsidRDefault="006F2618" w:rsidP="006F2618">
      <w:pPr>
        <w:pStyle w:val="Zkladntext30"/>
        <w:shd w:val="clear" w:color="auto" w:fill="auto"/>
        <w:spacing w:after="66" w:line="259" w:lineRule="exact"/>
        <w:ind w:right="-58" w:firstLine="0"/>
        <w:jc w:val="both"/>
        <w:rPr>
          <w:color w:val="000000"/>
        </w:rPr>
      </w:pPr>
    </w:p>
    <w:p w14:paraId="32EEB401" w14:textId="77777777" w:rsidR="000D5AFF" w:rsidRPr="00AC110E" w:rsidRDefault="00016615" w:rsidP="00016615">
      <w:pPr>
        <w:pStyle w:val="Nadpis3"/>
        <w:rPr>
          <w:lang w:val="cs-CZ"/>
        </w:rPr>
      </w:pPr>
      <w:r>
        <w:rPr>
          <w:lang w:val="cs-CZ"/>
        </w:rPr>
        <w:t xml:space="preserve">Článek </w:t>
      </w:r>
    </w:p>
    <w:p w14:paraId="0A7C4E08" w14:textId="77777777" w:rsidR="000D5AFF" w:rsidRPr="00AC110E" w:rsidRDefault="000D5AFF" w:rsidP="000E66B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Doba</w:t>
      </w:r>
      <w:r w:rsidR="00627B6C" w:rsidRPr="00AC110E">
        <w:rPr>
          <w:rFonts w:ascii="Arial" w:hAnsi="Arial" w:cs="Arial"/>
          <w:b/>
          <w:sz w:val="22"/>
          <w:szCs w:val="22"/>
          <w:lang w:val="cs-CZ"/>
        </w:rPr>
        <w:t xml:space="preserve"> a podmínky</w:t>
      </w: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 plnění</w:t>
      </w:r>
    </w:p>
    <w:p w14:paraId="5DCA2DD8" w14:textId="34E448F9" w:rsidR="007E0D46" w:rsidRDefault="005A2173" w:rsidP="004309F6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0D5AFF" w:rsidRPr="00AC110E">
        <w:rPr>
          <w:rFonts w:ascii="Arial" w:hAnsi="Arial" w:cs="Arial"/>
          <w:sz w:val="22"/>
          <w:szCs w:val="22"/>
          <w:lang w:val="cs-CZ"/>
        </w:rPr>
        <w:t>se zavazuje</w:t>
      </w:r>
      <w:r w:rsidR="00D46F43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objednateli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4309F6">
        <w:rPr>
          <w:rFonts w:ascii="Arial" w:hAnsi="Arial" w:cs="Arial"/>
          <w:sz w:val="22"/>
          <w:szCs w:val="22"/>
          <w:lang w:val="cs-CZ"/>
        </w:rPr>
        <w:t xml:space="preserve">dodat </w:t>
      </w:r>
      <w:r>
        <w:rPr>
          <w:rFonts w:ascii="Arial" w:hAnsi="Arial" w:cs="Arial"/>
          <w:sz w:val="22"/>
          <w:szCs w:val="22"/>
          <w:lang w:val="cs-CZ"/>
        </w:rPr>
        <w:t>licenci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nejpozději</w:t>
      </w:r>
      <w:r w:rsidR="000D5AFF" w:rsidRPr="00AC110E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30341E" w:rsidRPr="006F2618">
        <w:rPr>
          <w:rFonts w:ascii="Arial" w:hAnsi="Arial" w:cs="Arial"/>
          <w:b/>
          <w:sz w:val="22"/>
          <w:szCs w:val="22"/>
          <w:lang w:val="cs-CZ"/>
        </w:rPr>
        <w:t xml:space="preserve">do </w:t>
      </w:r>
      <w:r w:rsidR="006F2618" w:rsidRPr="006F2618">
        <w:rPr>
          <w:rFonts w:ascii="Arial" w:hAnsi="Arial" w:cs="Arial"/>
          <w:b/>
          <w:sz w:val="22"/>
          <w:szCs w:val="22"/>
          <w:lang w:val="cs-CZ"/>
        </w:rPr>
        <w:t>1</w:t>
      </w:r>
      <w:r w:rsidR="007F7A1C" w:rsidRPr="006F2618">
        <w:rPr>
          <w:rFonts w:ascii="Arial" w:hAnsi="Arial" w:cs="Arial"/>
          <w:b/>
          <w:sz w:val="22"/>
          <w:szCs w:val="22"/>
          <w:lang w:val="cs-CZ"/>
        </w:rPr>
        <w:t>. 7. 2017</w:t>
      </w:r>
      <w:r w:rsidR="007F7A1C" w:rsidRPr="006F2618">
        <w:rPr>
          <w:rFonts w:ascii="Arial" w:hAnsi="Arial" w:cs="Arial"/>
          <w:sz w:val="22"/>
          <w:szCs w:val="22"/>
          <w:lang w:val="cs-CZ"/>
        </w:rPr>
        <w:t>.</w:t>
      </w:r>
      <w:r w:rsidR="007F7A1C" w:rsidRPr="004309F6">
        <w:rPr>
          <w:rFonts w:ascii="Arial" w:hAnsi="Arial" w:cs="Arial"/>
          <w:sz w:val="22"/>
          <w:szCs w:val="22"/>
          <w:lang w:val="cs-CZ"/>
        </w:rPr>
        <w:t xml:space="preserve"> </w:t>
      </w:r>
      <w:r w:rsidR="0032176F">
        <w:rPr>
          <w:rFonts w:ascii="Arial" w:hAnsi="Arial" w:cs="Arial"/>
          <w:sz w:val="22"/>
          <w:szCs w:val="22"/>
          <w:lang w:val="cs-CZ"/>
        </w:rPr>
        <w:t>O</w:t>
      </w:r>
      <w:r>
        <w:rPr>
          <w:rFonts w:ascii="Arial" w:hAnsi="Arial" w:cs="Arial"/>
          <w:sz w:val="22"/>
          <w:szCs w:val="22"/>
          <w:lang w:val="cs-CZ"/>
        </w:rPr>
        <w:t>bjednatel</w:t>
      </w:r>
      <w:r w:rsidRPr="004309F6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se zavazuje licenci</w:t>
      </w:r>
      <w:r w:rsidR="00F056E7">
        <w:rPr>
          <w:rFonts w:ascii="Arial" w:hAnsi="Arial" w:cs="Arial"/>
          <w:sz w:val="22"/>
          <w:szCs w:val="22"/>
          <w:lang w:val="cs-CZ"/>
        </w:rPr>
        <w:t xml:space="preserve">, která bude bez vad, </w:t>
      </w:r>
      <w:r w:rsidR="00585E27" w:rsidRPr="004309F6">
        <w:rPr>
          <w:rFonts w:ascii="Arial" w:hAnsi="Arial" w:cs="Arial"/>
          <w:sz w:val="22"/>
          <w:szCs w:val="22"/>
          <w:lang w:val="cs-CZ"/>
        </w:rPr>
        <w:t xml:space="preserve">od </w:t>
      </w:r>
      <w:r>
        <w:rPr>
          <w:rFonts w:ascii="Arial" w:hAnsi="Arial" w:cs="Arial"/>
          <w:sz w:val="22"/>
          <w:szCs w:val="22"/>
          <w:lang w:val="cs-CZ"/>
        </w:rPr>
        <w:t>poskytovatele</w:t>
      </w:r>
      <w:r w:rsidRPr="004309F6">
        <w:rPr>
          <w:rFonts w:ascii="Arial" w:hAnsi="Arial" w:cs="Arial"/>
          <w:sz w:val="22"/>
          <w:szCs w:val="22"/>
          <w:lang w:val="cs-CZ"/>
        </w:rPr>
        <w:t xml:space="preserve"> </w:t>
      </w:r>
      <w:r w:rsidR="00AD3BD8">
        <w:rPr>
          <w:rFonts w:ascii="Arial" w:hAnsi="Arial" w:cs="Arial"/>
          <w:sz w:val="22"/>
          <w:szCs w:val="22"/>
          <w:lang w:val="cs-CZ"/>
        </w:rPr>
        <w:t>bez odkladu</w:t>
      </w:r>
      <w:r>
        <w:rPr>
          <w:rFonts w:ascii="Arial" w:hAnsi="Arial" w:cs="Arial"/>
          <w:sz w:val="22"/>
          <w:szCs w:val="22"/>
          <w:lang w:val="cs-CZ"/>
        </w:rPr>
        <w:t xml:space="preserve"> převzít</w:t>
      </w:r>
      <w:r w:rsidR="00F056E7" w:rsidRPr="00F056E7">
        <w:rPr>
          <w:rFonts w:ascii="Arial" w:hAnsi="Arial" w:cs="Arial"/>
          <w:sz w:val="22"/>
          <w:szCs w:val="22"/>
          <w:lang w:val="cs-CZ"/>
        </w:rPr>
        <w:t xml:space="preserve"> </w:t>
      </w:r>
      <w:r w:rsidR="0032176F">
        <w:rPr>
          <w:rFonts w:ascii="Arial" w:hAnsi="Arial" w:cs="Arial"/>
          <w:sz w:val="22"/>
          <w:szCs w:val="22"/>
          <w:lang w:val="cs-CZ"/>
        </w:rPr>
        <w:t>na základě P</w:t>
      </w:r>
      <w:r w:rsidR="00F056E7" w:rsidRPr="007603AD">
        <w:rPr>
          <w:rFonts w:ascii="Arial" w:hAnsi="Arial" w:cs="Arial"/>
          <w:sz w:val="22"/>
          <w:szCs w:val="22"/>
          <w:lang w:val="cs-CZ"/>
        </w:rPr>
        <w:t>rotokolu o předání a převzetí licence (dále jen „protokol“</w:t>
      </w:r>
      <w:r w:rsidR="00F056E7">
        <w:rPr>
          <w:rFonts w:ascii="Arial" w:hAnsi="Arial" w:cs="Arial"/>
          <w:sz w:val="22"/>
          <w:szCs w:val="22"/>
          <w:lang w:val="cs-CZ"/>
        </w:rPr>
        <w:t>)</w:t>
      </w:r>
      <w:r w:rsidR="00F056E7" w:rsidRPr="007603AD">
        <w:rPr>
          <w:rFonts w:ascii="Arial" w:hAnsi="Arial" w:cs="Arial"/>
          <w:sz w:val="22"/>
          <w:szCs w:val="22"/>
          <w:lang w:val="cs-CZ"/>
        </w:rPr>
        <w:t xml:space="preserve"> podepsaného </w:t>
      </w:r>
      <w:r w:rsidR="006F2618">
        <w:rPr>
          <w:rFonts w:ascii="Arial" w:hAnsi="Arial" w:cs="Arial"/>
          <w:sz w:val="22"/>
          <w:szCs w:val="22"/>
          <w:lang w:val="cs-CZ"/>
        </w:rPr>
        <w:t>kontaktní osobou zhotovitele a kontaktní osobou objednatele nebo osobou pověřenou dle čl. II. odst. 5</w:t>
      </w:r>
      <w:r w:rsidR="00585E27" w:rsidRPr="00EA5E48">
        <w:rPr>
          <w:rFonts w:ascii="Arial" w:hAnsi="Arial" w:cs="Arial"/>
          <w:sz w:val="22"/>
          <w:szCs w:val="22"/>
          <w:lang w:val="cs-CZ"/>
        </w:rPr>
        <w:t>.</w:t>
      </w:r>
      <w:r w:rsidR="0032176F">
        <w:rPr>
          <w:rFonts w:ascii="Arial" w:hAnsi="Arial" w:cs="Arial"/>
          <w:sz w:val="22"/>
          <w:szCs w:val="22"/>
          <w:lang w:val="cs-CZ"/>
        </w:rPr>
        <w:t xml:space="preserve"> </w:t>
      </w:r>
      <w:r w:rsidR="0060250F">
        <w:rPr>
          <w:rFonts w:ascii="Arial" w:hAnsi="Arial" w:cs="Arial"/>
          <w:sz w:val="22"/>
          <w:szCs w:val="22"/>
          <w:lang w:val="cs-CZ"/>
        </w:rPr>
        <w:t xml:space="preserve">Jedno </w:t>
      </w:r>
      <w:r w:rsidR="00CB5CA2">
        <w:rPr>
          <w:rFonts w:ascii="Arial" w:hAnsi="Arial" w:cs="Arial"/>
          <w:sz w:val="22"/>
          <w:szCs w:val="22"/>
          <w:lang w:val="cs-CZ"/>
        </w:rPr>
        <w:t xml:space="preserve">vyhotovení protokolu obdrží objednatel a jedno vyhotovení poskytovatel. </w:t>
      </w:r>
      <w:r w:rsidR="00EC0773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304DA65D" w14:textId="77777777" w:rsidR="001B1802" w:rsidRPr="001B1802" w:rsidRDefault="001B1802" w:rsidP="001B1802">
      <w:pPr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Poskytovatel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splní povinnost odevzdat věc </w:t>
      </w:r>
      <w:r>
        <w:rPr>
          <w:rFonts w:ascii="Arial" w:hAnsi="Arial" w:cs="Arial"/>
          <w:sz w:val="22"/>
          <w:szCs w:val="22"/>
          <w:lang w:val="cs-CZ"/>
        </w:rPr>
        <w:t>objednateli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, umožní-li </w:t>
      </w:r>
      <w:r>
        <w:rPr>
          <w:rFonts w:ascii="Arial" w:hAnsi="Arial" w:cs="Arial"/>
          <w:sz w:val="22"/>
          <w:szCs w:val="22"/>
          <w:lang w:val="cs-CZ"/>
        </w:rPr>
        <w:t>objednateli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nakládat s věcí v místě a v době plnění dle této smlouvy na základě protokolu bez vad. </w:t>
      </w:r>
    </w:p>
    <w:p w14:paraId="2DF41108" w14:textId="77777777" w:rsidR="00F056E7" w:rsidRPr="00811713" w:rsidRDefault="00F056E7" w:rsidP="00811713">
      <w:pPr>
        <w:pStyle w:val="Odstavecseseznamem"/>
        <w:widowControl w:val="0"/>
        <w:numPr>
          <w:ilvl w:val="0"/>
          <w:numId w:val="7"/>
        </w:numPr>
        <w:suppressAutoHyphens/>
        <w:spacing w:before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67417">
        <w:rPr>
          <w:rFonts w:cs="Arial"/>
          <w:sz w:val="22"/>
          <w:szCs w:val="22"/>
          <w:lang w:val="cs-CZ"/>
        </w:rPr>
        <w:t xml:space="preserve">V případě, že </w:t>
      </w:r>
      <w:r>
        <w:rPr>
          <w:rFonts w:cs="Arial"/>
          <w:sz w:val="22"/>
          <w:szCs w:val="22"/>
          <w:lang w:val="cs-CZ"/>
        </w:rPr>
        <w:t>z důvodů na straně</w:t>
      </w:r>
      <w:r w:rsidRPr="00B67417">
        <w:rPr>
          <w:rFonts w:cs="Arial"/>
          <w:sz w:val="22"/>
          <w:szCs w:val="22"/>
          <w:lang w:val="cs-CZ"/>
        </w:rPr>
        <w:t xml:space="preserve"> poskytovatele (neobjedná včas prodloužení platnosti licence) dojde ke ztrátě či znehodnocení licence, </w:t>
      </w:r>
      <w:r>
        <w:rPr>
          <w:rFonts w:cs="Arial"/>
          <w:sz w:val="22"/>
          <w:szCs w:val="22"/>
          <w:lang w:val="cs-CZ"/>
        </w:rPr>
        <w:t>zavazuje se poskytovatel uhradit objednateli veškeré náklady spojené s obnovením či pořízením nové licence.</w:t>
      </w:r>
    </w:p>
    <w:p w14:paraId="073E322E" w14:textId="3E6CF085" w:rsidR="000D5AFF" w:rsidRDefault="000D5AFF" w:rsidP="00627B6C">
      <w:pPr>
        <w:pStyle w:val="Zkladntext2"/>
        <w:numPr>
          <w:ilvl w:val="0"/>
          <w:numId w:val="7"/>
        </w:numPr>
        <w:spacing w:before="120" w:after="120"/>
        <w:ind w:left="284" w:hanging="284"/>
        <w:rPr>
          <w:rFonts w:ascii="Arial" w:hAnsi="Arial" w:cs="Arial"/>
          <w:sz w:val="22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Nedodání smluvené věci v místě </w:t>
      </w:r>
      <w:r w:rsidR="00627B6C" w:rsidRPr="00AC110E">
        <w:rPr>
          <w:rFonts w:ascii="Arial" w:hAnsi="Arial" w:cs="Arial"/>
          <w:sz w:val="22"/>
          <w:szCs w:val="22"/>
        </w:rPr>
        <w:t xml:space="preserve">a času </w:t>
      </w:r>
      <w:r w:rsidRPr="00AC110E">
        <w:rPr>
          <w:rFonts w:ascii="Arial" w:hAnsi="Arial" w:cs="Arial"/>
          <w:sz w:val="22"/>
          <w:szCs w:val="22"/>
        </w:rPr>
        <w:t xml:space="preserve">plnění z důvodů spočívajících na straně </w:t>
      </w:r>
      <w:r w:rsidR="00F056E7">
        <w:rPr>
          <w:rFonts w:ascii="Arial" w:hAnsi="Arial" w:cs="Arial"/>
          <w:sz w:val="22"/>
          <w:szCs w:val="22"/>
        </w:rPr>
        <w:t>poskytovatele</w:t>
      </w:r>
      <w:r w:rsidR="00F056E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nebo nedodržení doby dodání </w:t>
      </w:r>
      <w:r w:rsidR="00B67417" w:rsidRPr="004309F6">
        <w:rPr>
          <w:rFonts w:ascii="Arial" w:hAnsi="Arial" w:cs="Arial"/>
          <w:sz w:val="22"/>
          <w:szCs w:val="22"/>
        </w:rPr>
        <w:t>licence</w:t>
      </w:r>
      <w:r w:rsidRPr="00AC110E">
        <w:rPr>
          <w:rFonts w:ascii="Arial" w:hAnsi="Arial" w:cs="Arial"/>
          <w:sz w:val="22"/>
          <w:szCs w:val="22"/>
        </w:rPr>
        <w:t xml:space="preserve"> se považuje za podstatné porušení smlouvy a </w:t>
      </w:r>
      <w:r w:rsidR="00F056E7">
        <w:rPr>
          <w:rFonts w:ascii="Arial" w:hAnsi="Arial" w:cs="Arial"/>
          <w:sz w:val="22"/>
          <w:szCs w:val="22"/>
        </w:rPr>
        <w:t>objednatel</w:t>
      </w:r>
      <w:r w:rsidR="00F056E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má právo od </w:t>
      </w:r>
      <w:r w:rsidR="00F056E7">
        <w:rPr>
          <w:rFonts w:ascii="Arial" w:hAnsi="Arial" w:cs="Arial"/>
          <w:sz w:val="22"/>
          <w:szCs w:val="22"/>
        </w:rPr>
        <w:t>této</w:t>
      </w:r>
      <w:r w:rsidR="00F056E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>smlouvy odstoupit s tím, že </w:t>
      </w:r>
      <w:r w:rsidR="00F056E7">
        <w:rPr>
          <w:rFonts w:ascii="Arial" w:hAnsi="Arial" w:cs="Arial"/>
          <w:sz w:val="22"/>
          <w:szCs w:val="22"/>
        </w:rPr>
        <w:t>poskytovatel</w:t>
      </w:r>
      <w:r w:rsidR="00F056E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nebude oprávněn požadovat od </w:t>
      </w:r>
      <w:r w:rsidR="00F056E7">
        <w:rPr>
          <w:rFonts w:ascii="Arial" w:hAnsi="Arial" w:cs="Arial"/>
          <w:sz w:val="22"/>
          <w:szCs w:val="22"/>
        </w:rPr>
        <w:t>objednatele</w:t>
      </w:r>
      <w:r w:rsidR="00F056E7"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</w:rPr>
        <w:t xml:space="preserve">úhradu nákladů souvisejících s plněním předmětu smlouvy. </w:t>
      </w:r>
    </w:p>
    <w:p w14:paraId="450B1FE2" w14:textId="566AD2B1" w:rsidR="009E1FFC" w:rsidRDefault="009E1FFC" w:rsidP="009E1FFC">
      <w:pPr>
        <w:pStyle w:val="Zkladntext30"/>
        <w:shd w:val="clear" w:color="auto" w:fill="auto"/>
        <w:suppressAutoHyphens/>
        <w:spacing w:before="120" w:after="0" w:line="240" w:lineRule="auto"/>
        <w:ind w:right="1160" w:firstLine="0"/>
        <w:jc w:val="both"/>
        <w:rPr>
          <w:sz w:val="22"/>
          <w:szCs w:val="22"/>
        </w:rPr>
      </w:pPr>
    </w:p>
    <w:p w14:paraId="5B21A172" w14:textId="77777777" w:rsidR="006F2618" w:rsidRDefault="006F2618" w:rsidP="009E1FFC">
      <w:pPr>
        <w:pStyle w:val="Zkladntext30"/>
        <w:shd w:val="clear" w:color="auto" w:fill="auto"/>
        <w:suppressAutoHyphens/>
        <w:spacing w:before="120" w:after="0" w:line="240" w:lineRule="auto"/>
        <w:ind w:right="1160" w:firstLine="0"/>
        <w:jc w:val="both"/>
        <w:rPr>
          <w:sz w:val="22"/>
          <w:szCs w:val="22"/>
        </w:rPr>
      </w:pPr>
    </w:p>
    <w:p w14:paraId="56D2EFDA" w14:textId="77777777" w:rsidR="009E1FFC" w:rsidRDefault="009E1FFC" w:rsidP="0071653B">
      <w:pPr>
        <w:pStyle w:val="Nadpis3"/>
        <w:spacing w:before="0"/>
      </w:pPr>
      <w:r>
        <w:t>Článek</w:t>
      </w:r>
    </w:p>
    <w:p w14:paraId="7548545C" w14:textId="77777777" w:rsidR="0071653B" w:rsidRPr="0071653B" w:rsidRDefault="0071653B" w:rsidP="0071653B">
      <w:pPr>
        <w:pStyle w:val="Nadpis3"/>
        <w:numPr>
          <w:ilvl w:val="0"/>
          <w:numId w:val="0"/>
        </w:numPr>
        <w:spacing w:before="0"/>
        <w:ind w:left="360"/>
      </w:pPr>
      <w:r w:rsidRPr="0071653B">
        <w:t>Povinnosti a práva smluvních stran</w:t>
      </w:r>
    </w:p>
    <w:p w14:paraId="72D94947" w14:textId="55B9A4BB" w:rsidR="009E1FFC" w:rsidRPr="006F2618" w:rsidRDefault="009E1FFC" w:rsidP="006F261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F2618">
        <w:rPr>
          <w:rFonts w:ascii="Arial" w:hAnsi="Arial" w:cs="Arial"/>
          <w:sz w:val="22"/>
          <w:szCs w:val="22"/>
          <w:lang w:val="cs-CZ"/>
        </w:rPr>
        <w:t>Poskytovatel se zavazuje zajistit plnění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 předmětu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smlouvy 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uvedeného 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čl. II</w:t>
      </w:r>
      <w:r w:rsidR="00F056E7" w:rsidRPr="006F2618">
        <w:rPr>
          <w:rFonts w:ascii="Arial" w:hAnsi="Arial" w:cs="Arial"/>
          <w:sz w:val="22"/>
          <w:szCs w:val="22"/>
          <w:lang w:val="cs-CZ"/>
        </w:rPr>
        <w:t>.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této smlouvy za podmínek stanovených touto smlouvou a způsobem odpovídajícím technickým a technologickým postupům vztahující se k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 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předmětu plnění smlouvy v době stanovené </w:t>
      </w:r>
      <w:r w:rsidR="00F056E7" w:rsidRPr="006F2618">
        <w:rPr>
          <w:rFonts w:ascii="Arial" w:hAnsi="Arial" w:cs="Arial"/>
          <w:sz w:val="22"/>
          <w:szCs w:val="22"/>
          <w:lang w:val="cs-CZ"/>
        </w:rPr>
        <w:t>č</w:t>
      </w:r>
      <w:r w:rsidRPr="006F2618">
        <w:rPr>
          <w:rFonts w:ascii="Arial" w:hAnsi="Arial" w:cs="Arial"/>
          <w:sz w:val="22"/>
          <w:szCs w:val="22"/>
          <w:lang w:val="cs-CZ"/>
        </w:rPr>
        <w:t>lánkem V. této smlouvy a na svůj náklad a nebezpečí.</w:t>
      </w:r>
    </w:p>
    <w:p w14:paraId="3B7D70B4" w14:textId="2734976F" w:rsidR="005F4CB2" w:rsidRPr="006F2618" w:rsidRDefault="009E1FFC" w:rsidP="006F2618">
      <w:pPr>
        <w:numPr>
          <w:ilvl w:val="0"/>
          <w:numId w:val="8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F2618">
        <w:rPr>
          <w:rFonts w:ascii="Arial" w:hAnsi="Arial" w:cs="Arial"/>
          <w:sz w:val="22"/>
          <w:szCs w:val="22"/>
          <w:lang w:val="cs-CZ"/>
        </w:rPr>
        <w:t xml:space="preserve">Budou-li při předání </w:t>
      </w:r>
      <w:r w:rsidR="00F056E7" w:rsidRPr="006F2618">
        <w:rPr>
          <w:rFonts w:ascii="Arial" w:hAnsi="Arial" w:cs="Arial"/>
          <w:sz w:val="22"/>
          <w:szCs w:val="22"/>
          <w:lang w:val="cs-CZ"/>
        </w:rPr>
        <w:t>licence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zjištěny vady</w:t>
      </w:r>
      <w:r w:rsidR="00195398" w:rsidRPr="006F2618">
        <w:rPr>
          <w:rFonts w:ascii="Arial" w:hAnsi="Arial" w:cs="Arial"/>
          <w:sz w:val="22"/>
          <w:szCs w:val="22"/>
          <w:lang w:val="cs-CZ"/>
        </w:rPr>
        <w:t>, nebo pokud je poskytovatelem dodána jiná věc než ta, která má být předmětem této smlouvy,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objednatel  </w:t>
      </w:r>
      <w:r w:rsidR="00F056E7" w:rsidRPr="006F2618">
        <w:rPr>
          <w:rFonts w:ascii="Arial" w:hAnsi="Arial" w:cs="Arial"/>
          <w:sz w:val="22"/>
          <w:szCs w:val="22"/>
          <w:lang w:val="cs-CZ"/>
        </w:rPr>
        <w:t>licenci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</w:t>
      </w:r>
      <w:r w:rsidR="00195398" w:rsidRPr="006F2618">
        <w:rPr>
          <w:rFonts w:ascii="Arial" w:hAnsi="Arial" w:cs="Arial"/>
          <w:sz w:val="22"/>
          <w:szCs w:val="22"/>
          <w:lang w:val="cs-CZ"/>
        </w:rPr>
        <w:t xml:space="preserve">nepřevezme a </w:t>
      </w:r>
      <w:r w:rsidRPr="006F2618">
        <w:rPr>
          <w:rFonts w:ascii="Arial" w:hAnsi="Arial" w:cs="Arial"/>
          <w:sz w:val="22"/>
          <w:szCs w:val="22"/>
          <w:lang w:val="cs-CZ"/>
        </w:rPr>
        <w:t>smluvní strany jsou p</w:t>
      </w:r>
      <w:r w:rsidR="00F056E7" w:rsidRPr="006F2618">
        <w:rPr>
          <w:rFonts w:ascii="Arial" w:hAnsi="Arial" w:cs="Arial"/>
          <w:sz w:val="22"/>
          <w:szCs w:val="22"/>
          <w:lang w:val="cs-CZ"/>
        </w:rPr>
        <w:t>o</w:t>
      </w:r>
      <w:r w:rsidRPr="006F2618">
        <w:rPr>
          <w:rFonts w:ascii="Arial" w:hAnsi="Arial" w:cs="Arial"/>
          <w:sz w:val="22"/>
          <w:szCs w:val="22"/>
          <w:lang w:val="cs-CZ"/>
        </w:rPr>
        <w:t>vinny vyhotovit soupis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 vad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a 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jejich </w:t>
      </w:r>
      <w:r w:rsidRPr="006F2618">
        <w:rPr>
          <w:rFonts w:ascii="Arial" w:hAnsi="Arial" w:cs="Arial"/>
          <w:sz w:val="22"/>
          <w:szCs w:val="22"/>
          <w:lang w:val="cs-CZ"/>
        </w:rPr>
        <w:t>popis včetně data jejich odstranění poskytovatelem</w:t>
      </w:r>
      <w:r w:rsidR="00F056E7" w:rsidRPr="006F2618">
        <w:rPr>
          <w:rFonts w:ascii="Arial" w:hAnsi="Arial" w:cs="Arial"/>
          <w:sz w:val="22"/>
          <w:szCs w:val="22"/>
          <w:lang w:val="cs-CZ"/>
        </w:rPr>
        <w:t xml:space="preserve">. Tento soupis bude podepsán </w:t>
      </w:r>
      <w:r w:rsidR="006F2618">
        <w:rPr>
          <w:rFonts w:ascii="Arial" w:hAnsi="Arial" w:cs="Arial"/>
          <w:sz w:val="22"/>
          <w:szCs w:val="22"/>
          <w:lang w:val="cs-CZ"/>
        </w:rPr>
        <w:t>kontaktní osobou zhotovitele a kontaktní osobou objednatele nebo osobou pověřenou dle čl. II. odst. 5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. </w:t>
      </w:r>
      <w:r w:rsidR="00195398" w:rsidRPr="006F2618">
        <w:rPr>
          <w:rFonts w:ascii="Arial" w:hAnsi="Arial" w:cs="Arial"/>
          <w:sz w:val="22"/>
          <w:szCs w:val="22"/>
          <w:lang w:val="cs-CZ"/>
        </w:rPr>
        <w:t>V takovém případě poskytovatel uhradí objednateli smluvní pokutu dle čl. VIII. odst. 1 a objednatel je zároveň oprávněn odstoupit od smlouvy.</w:t>
      </w:r>
    </w:p>
    <w:p w14:paraId="35C9E6DD" w14:textId="77777777" w:rsidR="005F4CB2" w:rsidRPr="005F4CB2" w:rsidRDefault="005F4CB2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4719FD04" w14:textId="6363C3C5" w:rsidR="009E1FFC" w:rsidRDefault="009E1FFC" w:rsidP="005F4CB2">
      <w:pPr>
        <w:pStyle w:val="Odstavecseseznamem"/>
        <w:ind w:left="720"/>
        <w:rPr>
          <w:rFonts w:eastAsia="Times New Roman" w:cs="Arial"/>
          <w:sz w:val="22"/>
          <w:szCs w:val="22"/>
          <w:lang w:val="cs-CZ" w:eastAsia="cs-CZ"/>
        </w:rPr>
      </w:pPr>
    </w:p>
    <w:p w14:paraId="055A4E9C" w14:textId="77777777" w:rsidR="006F2618" w:rsidRPr="0071653B" w:rsidRDefault="006F2618" w:rsidP="005F4CB2">
      <w:pPr>
        <w:pStyle w:val="Odstavecseseznamem"/>
        <w:ind w:left="720"/>
        <w:rPr>
          <w:rFonts w:eastAsia="Times New Roman" w:cs="Arial"/>
          <w:sz w:val="22"/>
          <w:szCs w:val="22"/>
          <w:lang w:val="cs-CZ" w:eastAsia="cs-CZ"/>
        </w:rPr>
      </w:pPr>
    </w:p>
    <w:p w14:paraId="4B0C5121" w14:textId="77777777" w:rsidR="009E1FFC" w:rsidRDefault="009E1FFC" w:rsidP="005F4CB2">
      <w:pPr>
        <w:pStyle w:val="Nadpis3"/>
        <w:spacing w:before="0"/>
        <w:rPr>
          <w:rFonts w:eastAsia="Times New Roman" w:cs="Arial"/>
          <w:bCs w:val="0"/>
          <w:szCs w:val="22"/>
          <w:lang w:val="cs-CZ" w:eastAsia="cs-CZ"/>
        </w:rPr>
      </w:pPr>
      <w:r w:rsidRPr="0071653B">
        <w:rPr>
          <w:rFonts w:eastAsia="Times New Roman" w:cs="Arial"/>
          <w:bCs w:val="0"/>
          <w:szCs w:val="22"/>
          <w:lang w:val="cs-CZ" w:eastAsia="cs-CZ"/>
        </w:rPr>
        <w:t>Článek</w:t>
      </w:r>
    </w:p>
    <w:p w14:paraId="32914531" w14:textId="77777777" w:rsidR="00CB5CA2" w:rsidRPr="00AC110E" w:rsidRDefault="00CB5CA2" w:rsidP="005F4CB2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Práva z vadného plnění </w:t>
      </w:r>
    </w:p>
    <w:p w14:paraId="0A18395A" w14:textId="38D7410D" w:rsidR="00CB5CA2" w:rsidRPr="00AC110E" w:rsidRDefault="00CB5CA2" w:rsidP="00D31C0C">
      <w:pPr>
        <w:numPr>
          <w:ilvl w:val="0"/>
          <w:numId w:val="39"/>
        </w:num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Věc je vadná, </w:t>
      </w:r>
      <w:r w:rsidRPr="005F79A0">
        <w:rPr>
          <w:rFonts w:ascii="Arial" w:hAnsi="Arial" w:cs="Arial"/>
          <w:sz w:val="22"/>
          <w:szCs w:val="22"/>
          <w:lang w:val="cs-CZ"/>
        </w:rPr>
        <w:t>jestliže</w:t>
      </w:r>
      <w:r w:rsidR="00417954" w:rsidRPr="005F79A0">
        <w:rPr>
          <w:rFonts w:ascii="Arial" w:hAnsi="Arial" w:cs="Arial"/>
          <w:sz w:val="22"/>
          <w:szCs w:val="22"/>
          <w:lang w:val="cs-CZ"/>
        </w:rPr>
        <w:t xml:space="preserve"> po jejím protokolárním převzetí dle čl. V</w:t>
      </w:r>
      <w:r w:rsidR="006F2618">
        <w:rPr>
          <w:rFonts w:ascii="Arial" w:hAnsi="Arial" w:cs="Arial"/>
          <w:sz w:val="22"/>
          <w:szCs w:val="22"/>
          <w:lang w:val="cs-CZ"/>
        </w:rPr>
        <w:t>.</w:t>
      </w:r>
      <w:r w:rsidR="00417954" w:rsidRPr="005F79A0">
        <w:rPr>
          <w:rFonts w:ascii="Arial" w:hAnsi="Arial" w:cs="Arial"/>
          <w:sz w:val="22"/>
          <w:szCs w:val="22"/>
          <w:lang w:val="cs-CZ"/>
        </w:rPr>
        <w:t> odst. 1 objednatel</w:t>
      </w:r>
      <w:r w:rsidR="00417954">
        <w:rPr>
          <w:rFonts w:ascii="Arial" w:hAnsi="Arial" w:cs="Arial"/>
          <w:sz w:val="22"/>
          <w:szCs w:val="22"/>
          <w:lang w:val="cs-CZ"/>
        </w:rPr>
        <w:t xml:space="preserve"> zjistí, že věc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nemá vlastnosti stanovené </w:t>
      </w:r>
      <w:r>
        <w:rPr>
          <w:rFonts w:ascii="Arial" w:hAnsi="Arial" w:cs="Arial"/>
          <w:sz w:val="22"/>
          <w:szCs w:val="22"/>
          <w:lang w:val="cs-CZ"/>
        </w:rPr>
        <w:t>touto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smlouv</w:t>
      </w:r>
      <w:r>
        <w:rPr>
          <w:rFonts w:ascii="Arial" w:hAnsi="Arial" w:cs="Arial"/>
          <w:sz w:val="22"/>
          <w:szCs w:val="22"/>
          <w:lang w:val="cs-CZ"/>
        </w:rPr>
        <w:t>ou</w:t>
      </w:r>
      <w:r w:rsidR="00417954">
        <w:rPr>
          <w:rFonts w:ascii="Arial" w:hAnsi="Arial" w:cs="Arial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Za vadu věci se považují i vady v dokladech nutných pro užívání věci.</w:t>
      </w:r>
      <w:r>
        <w:rPr>
          <w:rFonts w:ascii="Arial" w:hAnsi="Arial" w:cs="Arial"/>
          <w:sz w:val="22"/>
          <w:szCs w:val="22"/>
          <w:lang w:val="cs-CZ"/>
        </w:rPr>
        <w:t xml:space="preserve"> V </w:t>
      </w:r>
      <w:r w:rsidRPr="00AC110E">
        <w:rPr>
          <w:rFonts w:ascii="Arial" w:hAnsi="Arial" w:cs="Arial"/>
          <w:sz w:val="22"/>
          <w:szCs w:val="22"/>
        </w:rPr>
        <w:t xml:space="preserve">případě vadného plnění je </w:t>
      </w:r>
      <w:r>
        <w:rPr>
          <w:rFonts w:ascii="Arial" w:hAnsi="Arial" w:cs="Arial"/>
          <w:sz w:val="22"/>
          <w:szCs w:val="22"/>
        </w:rPr>
        <w:t>objednatel</w:t>
      </w:r>
      <w:r w:rsidRPr="00AC110E">
        <w:rPr>
          <w:rFonts w:ascii="Arial" w:hAnsi="Arial" w:cs="Arial"/>
          <w:sz w:val="22"/>
          <w:szCs w:val="22"/>
        </w:rPr>
        <w:t xml:space="preserve"> oprávněn odstoupit od smlouvy</w:t>
      </w:r>
      <w:r>
        <w:rPr>
          <w:rFonts w:ascii="Arial" w:hAnsi="Arial" w:cs="Arial"/>
          <w:sz w:val="22"/>
          <w:szCs w:val="22"/>
        </w:rPr>
        <w:t>.</w:t>
      </w:r>
    </w:p>
    <w:p w14:paraId="5E5CEF49" w14:textId="2AB7DE7B" w:rsidR="00CB5CA2" w:rsidRPr="00AC110E" w:rsidRDefault="00CB5CA2" w:rsidP="00D31C0C">
      <w:pPr>
        <w:numPr>
          <w:ilvl w:val="0"/>
          <w:numId w:val="39"/>
        </w:numPr>
        <w:spacing w:before="120" w:after="120" w:line="240" w:lineRule="auto"/>
        <w:ind w:left="284"/>
        <w:jc w:val="both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Vady věci je </w:t>
      </w:r>
      <w:r>
        <w:rPr>
          <w:rFonts w:ascii="Arial" w:hAnsi="Arial" w:cs="Arial"/>
          <w:sz w:val="22"/>
          <w:szCs w:val="22"/>
        </w:rPr>
        <w:t>objednatel</w:t>
      </w:r>
      <w:r w:rsidRPr="00AC110E">
        <w:rPr>
          <w:rFonts w:ascii="Arial" w:hAnsi="Arial" w:cs="Arial"/>
          <w:sz w:val="22"/>
          <w:szCs w:val="22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povinen uplatnit u </w:t>
      </w:r>
      <w:r w:rsidR="00E50787">
        <w:rPr>
          <w:rFonts w:ascii="Arial" w:hAnsi="Arial" w:cs="Arial"/>
          <w:sz w:val="22"/>
          <w:szCs w:val="22"/>
          <w:lang w:val="cs-CZ"/>
        </w:rPr>
        <w:t>poskytovatele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bez zbytečného odkladu po jejich zjištění, a to písemným sdělením v souladu s čl. </w:t>
      </w:r>
      <w:r w:rsidRPr="00CB5CA2">
        <w:rPr>
          <w:rFonts w:ascii="Arial" w:hAnsi="Arial" w:cs="Arial"/>
          <w:sz w:val="22"/>
          <w:szCs w:val="22"/>
          <w:lang w:val="cs-CZ"/>
        </w:rPr>
        <w:t>XII. odst. 5.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této smlouvy</w:t>
      </w:r>
      <w:r w:rsidR="0032176F">
        <w:rPr>
          <w:rFonts w:ascii="Arial" w:hAnsi="Arial" w:cs="Arial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="0032176F">
        <w:rPr>
          <w:rFonts w:ascii="Arial" w:hAnsi="Arial" w:cs="Arial"/>
          <w:snapToGrid w:val="0"/>
          <w:sz w:val="22"/>
          <w:szCs w:val="22"/>
          <w:lang w:val="cs-CZ"/>
        </w:rPr>
        <w:t>Poskytovatel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 xml:space="preserve"> se zavazuje odstranit uplatněné vady při reklamaci věci ve </w:t>
      </w:r>
      <w:r w:rsidRPr="0062432D">
        <w:rPr>
          <w:rFonts w:ascii="Arial" w:hAnsi="Arial" w:cs="Arial"/>
          <w:snapToGrid w:val="0"/>
          <w:sz w:val="22"/>
          <w:szCs w:val="22"/>
          <w:lang w:val="cs-CZ"/>
        </w:rPr>
        <w:t>lhůtě nejpozději do 30 kalendářních dnů od uplatnění vad</w:t>
      </w:r>
      <w:r w:rsidRPr="00AC110E">
        <w:rPr>
          <w:rFonts w:ascii="Arial" w:hAnsi="Arial" w:cs="Arial"/>
          <w:snapToGrid w:val="0"/>
          <w:sz w:val="22"/>
          <w:szCs w:val="22"/>
          <w:lang w:val="cs-CZ"/>
        </w:rPr>
        <w:t>.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2E54A933" w14:textId="77777777" w:rsidR="00CB5CA2" w:rsidRDefault="00CB5CA2" w:rsidP="00D31C0C">
      <w:pPr>
        <w:pStyle w:val="Zkladntext"/>
        <w:numPr>
          <w:ilvl w:val="0"/>
          <w:numId w:val="39"/>
        </w:numPr>
        <w:spacing w:before="120" w:after="120"/>
        <w:ind w:left="284"/>
        <w:rPr>
          <w:rFonts w:cs="Arial"/>
          <w:szCs w:val="22"/>
        </w:rPr>
      </w:pPr>
      <w:r w:rsidRPr="00AC110E">
        <w:rPr>
          <w:rFonts w:ascii="Arial" w:hAnsi="Arial" w:cs="Arial"/>
          <w:sz w:val="22"/>
          <w:szCs w:val="22"/>
        </w:rPr>
        <w:t xml:space="preserve">Uplatní-li </w:t>
      </w:r>
      <w:r>
        <w:rPr>
          <w:rFonts w:ascii="Arial" w:hAnsi="Arial" w:cs="Arial"/>
          <w:sz w:val="22"/>
          <w:szCs w:val="22"/>
        </w:rPr>
        <w:t>objednatel</w:t>
      </w:r>
      <w:r w:rsidRPr="00AC110E">
        <w:rPr>
          <w:rFonts w:ascii="Arial" w:hAnsi="Arial" w:cs="Arial"/>
          <w:sz w:val="22"/>
          <w:szCs w:val="22"/>
        </w:rPr>
        <w:t xml:space="preserve"> právo z vadného plnění, potvrdí mu </w:t>
      </w:r>
      <w:r>
        <w:rPr>
          <w:rFonts w:ascii="Arial" w:hAnsi="Arial" w:cs="Arial"/>
          <w:sz w:val="22"/>
          <w:szCs w:val="22"/>
        </w:rPr>
        <w:t>poskytovatel</w:t>
      </w:r>
      <w:r w:rsidRPr="00AC110E">
        <w:rPr>
          <w:rFonts w:ascii="Arial" w:hAnsi="Arial" w:cs="Arial"/>
          <w:sz w:val="22"/>
          <w:szCs w:val="22"/>
        </w:rPr>
        <w:t xml:space="preserve"> písemně, kdy toto právo uplatnil, jakož i provedení opravy a dobu jejího trvání. Nepotvrzení uplatnění práva z vadného plnění </w:t>
      </w:r>
      <w:r>
        <w:rPr>
          <w:rFonts w:ascii="Arial" w:hAnsi="Arial" w:cs="Arial"/>
          <w:sz w:val="22"/>
          <w:szCs w:val="22"/>
        </w:rPr>
        <w:t>poskytovatelem</w:t>
      </w:r>
      <w:r w:rsidRPr="00AC110E">
        <w:rPr>
          <w:rFonts w:ascii="Arial" w:hAnsi="Arial" w:cs="Arial"/>
          <w:sz w:val="22"/>
          <w:szCs w:val="22"/>
        </w:rPr>
        <w:t xml:space="preserve"> do 3 pracovních dnů ode dne sdělení uplatnění vad je důvodem pro odstoupení </w:t>
      </w:r>
      <w:r>
        <w:rPr>
          <w:rFonts w:ascii="Arial" w:hAnsi="Arial" w:cs="Arial"/>
          <w:sz w:val="22"/>
          <w:szCs w:val="22"/>
        </w:rPr>
        <w:t>objednatele</w:t>
      </w:r>
      <w:r w:rsidRPr="00AC110E">
        <w:rPr>
          <w:rFonts w:ascii="Arial" w:hAnsi="Arial" w:cs="Arial"/>
          <w:sz w:val="22"/>
          <w:szCs w:val="22"/>
        </w:rPr>
        <w:t xml:space="preserve"> od této smlouvy.</w:t>
      </w:r>
    </w:p>
    <w:p w14:paraId="00EBCFAA" w14:textId="327FE7E2" w:rsidR="00CB5CA2" w:rsidRDefault="00CB5CA2" w:rsidP="00AA5F64">
      <w:pPr>
        <w:pStyle w:val="Zkladntext"/>
        <w:spacing w:before="120" w:after="120"/>
        <w:ind w:left="284"/>
        <w:rPr>
          <w:rFonts w:cs="Arial"/>
          <w:szCs w:val="22"/>
        </w:rPr>
      </w:pPr>
    </w:p>
    <w:p w14:paraId="6FEF95AD" w14:textId="77777777" w:rsidR="00AA5F64" w:rsidRDefault="00AA5F64" w:rsidP="00AA5F64">
      <w:pPr>
        <w:pStyle w:val="Zkladntext"/>
        <w:spacing w:before="120" w:after="120"/>
        <w:ind w:left="284"/>
        <w:rPr>
          <w:rFonts w:cs="Arial"/>
          <w:szCs w:val="22"/>
        </w:rPr>
      </w:pPr>
    </w:p>
    <w:p w14:paraId="718A60D5" w14:textId="495BC54D" w:rsidR="00CB5CA2" w:rsidRPr="006F2618" w:rsidRDefault="006F2618" w:rsidP="006F2618">
      <w:pPr>
        <w:pStyle w:val="Nadpis3"/>
        <w:spacing w:before="0"/>
        <w:rPr>
          <w:rFonts w:eastAsia="Times New Roman" w:cs="Arial"/>
          <w:bCs w:val="0"/>
          <w:szCs w:val="22"/>
          <w:lang w:val="cs-CZ" w:eastAsia="cs-CZ"/>
        </w:rPr>
      </w:pPr>
      <w:r>
        <w:rPr>
          <w:rFonts w:eastAsia="Times New Roman" w:cs="Arial"/>
          <w:bCs w:val="0"/>
          <w:szCs w:val="22"/>
          <w:lang w:val="cs-CZ" w:eastAsia="cs-CZ"/>
        </w:rPr>
        <w:t>Článek</w:t>
      </w:r>
    </w:p>
    <w:p w14:paraId="64B1AE6F" w14:textId="77777777" w:rsidR="0071653B" w:rsidRPr="0071653B" w:rsidRDefault="0071653B" w:rsidP="0071653B">
      <w:pPr>
        <w:pStyle w:val="Nadpis3"/>
        <w:numPr>
          <w:ilvl w:val="0"/>
          <w:numId w:val="0"/>
        </w:numPr>
        <w:spacing w:before="0"/>
        <w:ind w:left="360"/>
        <w:jc w:val="left"/>
        <w:rPr>
          <w:rFonts w:eastAsia="Times New Roman" w:cs="Arial"/>
          <w:bCs w:val="0"/>
          <w:szCs w:val="22"/>
          <w:lang w:val="cs-CZ" w:eastAsia="cs-CZ"/>
        </w:rPr>
      </w:pPr>
      <w:r>
        <w:rPr>
          <w:rFonts w:eastAsia="Times New Roman" w:cs="Arial"/>
          <w:bCs w:val="0"/>
          <w:szCs w:val="22"/>
          <w:lang w:val="cs-CZ" w:eastAsia="cs-CZ"/>
        </w:rPr>
        <w:t xml:space="preserve"> </w:t>
      </w:r>
      <w:r>
        <w:rPr>
          <w:rFonts w:eastAsia="Times New Roman" w:cs="Arial"/>
          <w:bCs w:val="0"/>
          <w:szCs w:val="22"/>
          <w:lang w:val="cs-CZ" w:eastAsia="cs-CZ"/>
        </w:rPr>
        <w:tab/>
      </w:r>
      <w:r>
        <w:rPr>
          <w:rFonts w:eastAsia="Times New Roman" w:cs="Arial"/>
          <w:bCs w:val="0"/>
          <w:szCs w:val="22"/>
          <w:lang w:val="cs-CZ" w:eastAsia="cs-CZ"/>
        </w:rPr>
        <w:tab/>
      </w:r>
      <w:r>
        <w:rPr>
          <w:rFonts w:eastAsia="Times New Roman" w:cs="Arial"/>
          <w:bCs w:val="0"/>
          <w:szCs w:val="22"/>
          <w:lang w:val="cs-CZ" w:eastAsia="cs-CZ"/>
        </w:rPr>
        <w:tab/>
      </w:r>
      <w:r>
        <w:rPr>
          <w:rFonts w:eastAsia="Times New Roman" w:cs="Arial"/>
          <w:bCs w:val="0"/>
          <w:szCs w:val="22"/>
          <w:lang w:val="cs-CZ" w:eastAsia="cs-CZ"/>
        </w:rPr>
        <w:tab/>
      </w:r>
      <w:r>
        <w:rPr>
          <w:rFonts w:eastAsia="Times New Roman" w:cs="Arial"/>
          <w:bCs w:val="0"/>
          <w:szCs w:val="22"/>
          <w:lang w:val="cs-CZ" w:eastAsia="cs-CZ"/>
        </w:rPr>
        <w:tab/>
        <w:t xml:space="preserve">  </w:t>
      </w:r>
      <w:r w:rsidRPr="0071653B">
        <w:rPr>
          <w:rFonts w:eastAsia="Times New Roman" w:cs="Arial"/>
          <w:bCs w:val="0"/>
          <w:szCs w:val="22"/>
          <w:lang w:val="cs-CZ" w:eastAsia="cs-CZ"/>
        </w:rPr>
        <w:t>Náhrada škody</w:t>
      </w:r>
    </w:p>
    <w:p w14:paraId="0F7DC2A7" w14:textId="77777777" w:rsidR="009E1FFC" w:rsidRPr="00AA5F64" w:rsidRDefault="009E1FFC" w:rsidP="0071653B">
      <w:pPr>
        <w:pStyle w:val="Odstavecseseznamem"/>
        <w:numPr>
          <w:ilvl w:val="0"/>
          <w:numId w:val="33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AA5F64">
        <w:rPr>
          <w:rFonts w:eastAsia="Times New Roman" w:cs="Arial"/>
          <w:sz w:val="22"/>
          <w:szCs w:val="22"/>
          <w:lang w:val="cs-CZ" w:eastAsia="cs-CZ"/>
        </w:rPr>
        <w:t xml:space="preserve">Každá ze </w:t>
      </w:r>
      <w:r w:rsidR="00F056E7" w:rsidRPr="00AA5F64">
        <w:rPr>
          <w:rFonts w:eastAsia="Times New Roman" w:cs="Arial"/>
          <w:sz w:val="22"/>
          <w:szCs w:val="22"/>
          <w:lang w:val="cs-CZ" w:eastAsia="cs-CZ"/>
        </w:rPr>
        <w:t xml:space="preserve">smluvních </w:t>
      </w:r>
      <w:r w:rsidRPr="00AA5F64">
        <w:rPr>
          <w:rFonts w:eastAsia="Times New Roman" w:cs="Arial"/>
          <w:sz w:val="22"/>
          <w:szCs w:val="22"/>
          <w:lang w:val="cs-CZ" w:eastAsia="cs-CZ"/>
        </w:rPr>
        <w:t>stran nese odpovědnost za způsobenou škodu v rámci platných právních předpisů a této smlouvy. Obě smluvní strany se zavazují k vyvinutí maximálního úsilí k předcházení škodám a k minimalizaci vzniklých škod.</w:t>
      </w:r>
    </w:p>
    <w:p w14:paraId="7DFE3D60" w14:textId="32884478" w:rsidR="00E25D9F" w:rsidRDefault="009E1FFC" w:rsidP="005F4CB2">
      <w:pPr>
        <w:pStyle w:val="Odstavecseseznamem"/>
        <w:numPr>
          <w:ilvl w:val="0"/>
          <w:numId w:val="33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AA5F64">
        <w:rPr>
          <w:rFonts w:eastAsia="Times New Roman" w:cs="Arial"/>
          <w:sz w:val="22"/>
          <w:szCs w:val="22"/>
          <w:lang w:val="cs-CZ" w:eastAsia="cs-CZ"/>
        </w:rPr>
        <w:t xml:space="preserve">Žádná ze smluvních stran není v prodlení a ani nemá povinnost nahradit škodu způsobenou porušením svých povinností vyplývajících z právních předpisů a z této smlouvy, bránila-li jí v jejich splnění některá z překážek vylučující povinnost k náhradě škody ve smyslu § 2913 odst. 2 občanského zákoníku. Smluvní strany se zavazují upozornit druhou smluvní stranu bez zbytečného odkladu na vzniklé okolnosti vylučující </w:t>
      </w:r>
      <w:r w:rsidR="00AA5F64">
        <w:rPr>
          <w:rFonts w:eastAsia="Times New Roman" w:cs="Arial"/>
          <w:sz w:val="22"/>
          <w:szCs w:val="22"/>
          <w:lang w:val="cs-CZ" w:eastAsia="cs-CZ"/>
        </w:rPr>
        <w:t>odpovědnost bránící řádnému pl</w:t>
      </w:r>
      <w:r w:rsidR="0071653B" w:rsidRPr="00AA5F64">
        <w:rPr>
          <w:rFonts w:eastAsia="Times New Roman" w:cs="Arial"/>
          <w:sz w:val="22"/>
          <w:szCs w:val="22"/>
          <w:lang w:val="cs-CZ" w:eastAsia="cs-CZ"/>
        </w:rPr>
        <w:t xml:space="preserve">nění této smlouvy. </w:t>
      </w:r>
    </w:p>
    <w:p w14:paraId="30B76D90" w14:textId="16475BEF" w:rsidR="005F4CB2" w:rsidRDefault="005F4CB2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4A9EA475" w14:textId="77777777" w:rsidR="006F2618" w:rsidRPr="005F4CB2" w:rsidRDefault="006F2618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27F9C5FA" w14:textId="5D21171A" w:rsidR="000D5AFF" w:rsidRPr="00AC110E" w:rsidRDefault="00EC7089" w:rsidP="005F4CB2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IX. </w:t>
      </w:r>
      <w:r w:rsidR="00016615">
        <w:rPr>
          <w:lang w:val="cs-CZ"/>
        </w:rPr>
        <w:t>Článek</w:t>
      </w:r>
    </w:p>
    <w:p w14:paraId="35A6A6ED" w14:textId="180B39B0" w:rsidR="0071653B" w:rsidRDefault="000D5AFF" w:rsidP="00C0058F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bookmarkStart w:id="7" w:name="_Toc380061324"/>
      <w:r w:rsidRPr="00AC110E">
        <w:rPr>
          <w:rFonts w:ascii="Arial" w:hAnsi="Arial" w:cs="Arial"/>
          <w:b/>
          <w:sz w:val="22"/>
          <w:szCs w:val="22"/>
          <w:lang w:val="cs-CZ"/>
        </w:rPr>
        <w:t>Smluvní pokuta</w:t>
      </w:r>
      <w:r w:rsidR="0071653B">
        <w:rPr>
          <w:rFonts w:ascii="Arial" w:hAnsi="Arial" w:cs="Arial"/>
          <w:b/>
          <w:sz w:val="22"/>
          <w:szCs w:val="22"/>
          <w:lang w:val="cs-CZ"/>
        </w:rPr>
        <w:t xml:space="preserve"> a úrok z prodlení</w:t>
      </w:r>
    </w:p>
    <w:p w14:paraId="555E9CBA" w14:textId="74BB749C" w:rsidR="0071653B" w:rsidRDefault="001B1802" w:rsidP="00F7063A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AA5F64">
        <w:rPr>
          <w:rFonts w:eastAsia="Times New Roman" w:cs="Arial"/>
          <w:sz w:val="22"/>
          <w:szCs w:val="22"/>
          <w:lang w:val="cs-CZ" w:eastAsia="cs-CZ"/>
        </w:rPr>
        <w:t>Nedodá-li poskytovatel licenci do doby plně</w:t>
      </w:r>
      <w:r w:rsidR="0081170D" w:rsidRPr="00AA5F64">
        <w:rPr>
          <w:rFonts w:eastAsia="Times New Roman" w:cs="Arial"/>
          <w:sz w:val="22"/>
          <w:szCs w:val="22"/>
          <w:lang w:val="cs-CZ" w:eastAsia="cs-CZ"/>
        </w:rPr>
        <w:t>n</w:t>
      </w:r>
      <w:r w:rsidRPr="00AA5F64">
        <w:rPr>
          <w:rFonts w:eastAsia="Times New Roman" w:cs="Arial"/>
          <w:sz w:val="22"/>
          <w:szCs w:val="22"/>
          <w:lang w:val="cs-CZ" w:eastAsia="cs-CZ"/>
        </w:rPr>
        <w:t xml:space="preserve">í dle článku V. této smlouvy, uhradí objednateli smluvní pokutu </w:t>
      </w:r>
      <w:r w:rsidR="0071653B" w:rsidRPr="00AA5F64">
        <w:rPr>
          <w:rFonts w:eastAsia="Times New Roman" w:cs="Arial"/>
          <w:sz w:val="22"/>
          <w:szCs w:val="22"/>
          <w:lang w:val="cs-CZ" w:eastAsia="cs-CZ"/>
        </w:rPr>
        <w:t xml:space="preserve">ve výši 0,5 % z celkové ceny </w:t>
      </w:r>
      <w:r w:rsidR="00F7063A">
        <w:rPr>
          <w:rFonts w:eastAsia="Times New Roman" w:cs="Arial"/>
          <w:sz w:val="22"/>
          <w:szCs w:val="22"/>
          <w:lang w:val="cs-CZ" w:eastAsia="cs-CZ"/>
        </w:rPr>
        <w:t xml:space="preserve">věci </w:t>
      </w:r>
      <w:r w:rsidR="0071653B" w:rsidRPr="00AA5F64">
        <w:rPr>
          <w:rFonts w:eastAsia="Times New Roman" w:cs="Arial"/>
          <w:sz w:val="22"/>
          <w:szCs w:val="22"/>
          <w:lang w:val="cs-CZ" w:eastAsia="cs-CZ"/>
        </w:rPr>
        <w:t>bez DPH za každý započatý den prodlení</w:t>
      </w:r>
      <w:r w:rsidR="00F7063A">
        <w:rPr>
          <w:rFonts w:eastAsia="Times New Roman" w:cs="Arial"/>
          <w:sz w:val="22"/>
          <w:szCs w:val="22"/>
          <w:lang w:val="cs-CZ" w:eastAsia="cs-CZ"/>
        </w:rPr>
        <w:t>.</w:t>
      </w:r>
    </w:p>
    <w:p w14:paraId="5BAD8D24" w14:textId="658944B3" w:rsidR="00F7063A" w:rsidRPr="005F79A0" w:rsidRDefault="00F7063A" w:rsidP="00F7063A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5F79A0">
        <w:rPr>
          <w:rFonts w:eastAsia="Times New Roman" w:cs="Arial"/>
          <w:sz w:val="22"/>
          <w:szCs w:val="22"/>
          <w:lang w:val="cs-CZ" w:eastAsia="cs-CZ"/>
        </w:rPr>
        <w:t xml:space="preserve">V případě odstranění vady věci po lhůtě uvedené v čl. VII. odst. 2 nebo neodstranění vady uhradí poskytovatel objednateli smluvní pokutu ve výši 0,5 </w:t>
      </w:r>
      <w:r w:rsidR="0030341E">
        <w:rPr>
          <w:rFonts w:eastAsia="Times New Roman" w:cs="Arial"/>
          <w:sz w:val="22"/>
          <w:szCs w:val="22"/>
          <w:lang w:val="cs-CZ" w:eastAsia="cs-CZ"/>
        </w:rPr>
        <w:t xml:space="preserve">% </w:t>
      </w:r>
      <w:r w:rsidRPr="005F79A0">
        <w:rPr>
          <w:rFonts w:eastAsia="Times New Roman" w:cs="Arial"/>
          <w:sz w:val="22"/>
          <w:szCs w:val="22"/>
          <w:lang w:val="cs-CZ" w:eastAsia="cs-CZ"/>
        </w:rPr>
        <w:t>z celkové ceny věci bez DPH za každý započatý den prodlení.</w:t>
      </w:r>
    </w:p>
    <w:p w14:paraId="29AF621D" w14:textId="1835555A" w:rsidR="0071653B" w:rsidRPr="00AA5F64" w:rsidRDefault="00AA5F64" w:rsidP="00E25D9F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>
        <w:rPr>
          <w:rFonts w:eastAsia="Times New Roman" w:cs="Arial"/>
          <w:sz w:val="22"/>
          <w:szCs w:val="22"/>
          <w:lang w:val="cs-CZ" w:eastAsia="cs-CZ"/>
        </w:rPr>
        <w:t>Smluvní pokuta je splatná do 14 kalendářních dnů</w:t>
      </w:r>
      <w:r w:rsidR="0071653B" w:rsidRPr="00AA5F64">
        <w:rPr>
          <w:rFonts w:eastAsia="Times New Roman" w:cs="Arial"/>
          <w:sz w:val="22"/>
          <w:szCs w:val="22"/>
          <w:lang w:val="cs-CZ" w:eastAsia="cs-CZ"/>
        </w:rPr>
        <w:t xml:space="preserve"> ode dne doručení písemné výzvy objednateli k její úhradě, není-li ve výzvě uvedena lhůta delší.</w:t>
      </w:r>
    </w:p>
    <w:p w14:paraId="50A67E20" w14:textId="77777777" w:rsidR="0071653B" w:rsidRPr="00AA5F64" w:rsidRDefault="0071653B" w:rsidP="00E25D9F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AA5F64">
        <w:rPr>
          <w:rFonts w:eastAsia="Times New Roman" w:cs="Arial"/>
          <w:sz w:val="22"/>
          <w:szCs w:val="22"/>
          <w:lang w:val="cs-CZ" w:eastAsia="cs-CZ"/>
        </w:rPr>
        <w:t xml:space="preserve">Poskytovatel prohlašuje, že smluvní pokutu dle této smlouvy včetně její výše považuje vzhledem k významu povinností (závazků), k jejichž zajištění byla dohodnuta, </w:t>
      </w:r>
      <w:r w:rsidR="00E25D9F" w:rsidRPr="00AA5F64">
        <w:rPr>
          <w:rFonts w:eastAsia="Times New Roman" w:cs="Arial"/>
          <w:sz w:val="22"/>
          <w:szCs w:val="22"/>
          <w:lang w:val="cs-CZ" w:eastAsia="cs-CZ"/>
        </w:rPr>
        <w:t xml:space="preserve">                        </w:t>
      </w:r>
      <w:r w:rsidRPr="00AA5F64">
        <w:rPr>
          <w:rFonts w:eastAsia="Times New Roman" w:cs="Arial"/>
          <w:sz w:val="22"/>
          <w:szCs w:val="22"/>
          <w:lang w:val="cs-CZ" w:eastAsia="cs-CZ"/>
        </w:rPr>
        <w:t>za přiměřenou.</w:t>
      </w:r>
    </w:p>
    <w:p w14:paraId="68007353" w14:textId="2B338351" w:rsidR="00627B6C" w:rsidRDefault="0071653B" w:rsidP="005F4CB2">
      <w:pPr>
        <w:pStyle w:val="Odstavecseseznamem"/>
        <w:numPr>
          <w:ilvl w:val="0"/>
          <w:numId w:val="1"/>
        </w:numPr>
        <w:spacing w:before="240"/>
        <w:ind w:left="284" w:hanging="284"/>
        <w:jc w:val="both"/>
        <w:rPr>
          <w:rFonts w:eastAsia="Times New Roman" w:cs="Arial"/>
          <w:sz w:val="22"/>
          <w:szCs w:val="22"/>
          <w:lang w:val="cs-CZ" w:eastAsia="cs-CZ"/>
        </w:rPr>
      </w:pPr>
      <w:r w:rsidRPr="00AA5F64">
        <w:rPr>
          <w:rFonts w:eastAsia="Times New Roman" w:cs="Arial"/>
          <w:sz w:val="22"/>
          <w:szCs w:val="22"/>
          <w:lang w:val="cs-CZ" w:eastAsia="cs-CZ"/>
        </w:rPr>
        <w:t xml:space="preserve">Úhradou smluvní pokuty není dotčeno právo objednatele na náhradu škody vzniklé z porušení povinností, ke kterému se smluvní pokuta vztahuje, a to ani co do výše, v níž případně náhrada škody smluvní pokutu přesáhne. </w:t>
      </w:r>
    </w:p>
    <w:p w14:paraId="72417158" w14:textId="03F14F28" w:rsidR="005F4CB2" w:rsidRDefault="005F4CB2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5B7673C4" w14:textId="15C10D80" w:rsidR="006F2618" w:rsidRDefault="006F2618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2A2FB248" w14:textId="77777777" w:rsidR="006F2618" w:rsidRPr="005F4CB2" w:rsidRDefault="006F2618" w:rsidP="005F4CB2">
      <w:pPr>
        <w:pStyle w:val="Odstavecseseznamem"/>
        <w:ind w:left="284"/>
        <w:jc w:val="both"/>
        <w:rPr>
          <w:rFonts w:eastAsia="Times New Roman" w:cs="Arial"/>
          <w:sz w:val="22"/>
          <w:szCs w:val="22"/>
          <w:lang w:val="cs-CZ" w:eastAsia="cs-CZ"/>
        </w:rPr>
      </w:pPr>
    </w:p>
    <w:p w14:paraId="745538B3" w14:textId="12B70210" w:rsidR="000D5AFF" w:rsidRPr="00AC110E" w:rsidRDefault="00EC7089" w:rsidP="005F4CB2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X. </w:t>
      </w:r>
      <w:r w:rsidR="00016615">
        <w:rPr>
          <w:lang w:val="cs-CZ"/>
        </w:rPr>
        <w:t>Článek</w:t>
      </w:r>
    </w:p>
    <w:p w14:paraId="046D2D68" w14:textId="77777777" w:rsidR="00E25D9F" w:rsidRPr="00AC110E" w:rsidRDefault="000D5AFF" w:rsidP="00E25D9F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Odstoupení od smlouvy</w:t>
      </w:r>
    </w:p>
    <w:p w14:paraId="6B73A45A" w14:textId="77777777" w:rsidR="000D5AFF" w:rsidRPr="00AA5F64" w:rsidRDefault="00E25D9F" w:rsidP="00E25D9F">
      <w:pPr>
        <w:pStyle w:val="Odstavecseseznamem"/>
        <w:numPr>
          <w:ilvl w:val="0"/>
          <w:numId w:val="36"/>
        </w:numPr>
        <w:spacing w:before="24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A5F64">
        <w:rPr>
          <w:rFonts w:cs="Arial"/>
          <w:sz w:val="22"/>
          <w:szCs w:val="22"/>
          <w:lang w:val="cs-CZ"/>
        </w:rPr>
        <w:t>Smluvní strany jsou oprávněny odstoupit od  této smlouvy  z důvodů podstatných porušení uvedených v občanském zákoníku, objednatel také z důvodů uvedených v této smlouvě, pokud podstatné porušení této smlouvy dle občanského zákoníku, které je důvodem pro odstoupení od smlouvy, nebylo způsobeno okolnostmi vylučujících odpovědnost dle ustanovení § 2913 občanského zákoníku.</w:t>
      </w:r>
    </w:p>
    <w:p w14:paraId="64FD4668" w14:textId="620C74B4" w:rsidR="00BA2EE6" w:rsidRDefault="00E25D9F" w:rsidP="00BA2EE6">
      <w:pPr>
        <w:pStyle w:val="Odstavecseseznamem"/>
        <w:numPr>
          <w:ilvl w:val="0"/>
          <w:numId w:val="36"/>
        </w:numPr>
        <w:spacing w:before="24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A5F64">
        <w:rPr>
          <w:rFonts w:cs="Arial"/>
          <w:sz w:val="22"/>
          <w:szCs w:val="22"/>
          <w:lang w:val="cs-CZ"/>
        </w:rPr>
        <w:t xml:space="preserve">Odstoupení od smlouvy musí být učiněno písemně. Účinky odstoupení od smlouvy nastávají dnem doručení písemného oznámení o odstoupení druhé straně. </w:t>
      </w:r>
    </w:p>
    <w:p w14:paraId="12E5FD01" w14:textId="741BB1A3" w:rsidR="006F2618" w:rsidRDefault="006F2618" w:rsidP="006F2618">
      <w:pPr>
        <w:pStyle w:val="Odstavecseseznamem"/>
        <w:spacing w:before="240"/>
        <w:ind w:left="284"/>
        <w:jc w:val="both"/>
        <w:rPr>
          <w:rFonts w:cs="Arial"/>
          <w:sz w:val="22"/>
          <w:szCs w:val="22"/>
          <w:lang w:val="cs-CZ"/>
        </w:rPr>
      </w:pPr>
    </w:p>
    <w:p w14:paraId="657AB65E" w14:textId="77777777" w:rsidR="006F2618" w:rsidRPr="006F2618" w:rsidRDefault="006F2618" w:rsidP="006F2618">
      <w:pPr>
        <w:pStyle w:val="Odstavecseseznamem"/>
        <w:spacing w:before="240"/>
        <w:ind w:left="284"/>
        <w:jc w:val="both"/>
        <w:rPr>
          <w:rFonts w:cs="Arial"/>
          <w:sz w:val="22"/>
          <w:szCs w:val="22"/>
          <w:lang w:val="cs-CZ"/>
        </w:rPr>
      </w:pPr>
    </w:p>
    <w:p w14:paraId="0F68B6D9" w14:textId="77777777" w:rsidR="00E25D9F" w:rsidRDefault="00CB5CA2" w:rsidP="00AA5F64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XI. </w:t>
      </w:r>
      <w:r w:rsidR="00E25D9F">
        <w:rPr>
          <w:lang w:val="cs-CZ"/>
        </w:rPr>
        <w:t>Článek</w:t>
      </w:r>
    </w:p>
    <w:p w14:paraId="3F3B55B5" w14:textId="77777777" w:rsidR="00E25D9F" w:rsidRPr="00E25D9F" w:rsidRDefault="00E25D9F" w:rsidP="00E25D9F">
      <w:pPr>
        <w:jc w:val="center"/>
        <w:rPr>
          <w:rFonts w:ascii="Arial" w:eastAsiaTheme="majorEastAsia" w:hAnsi="Arial" w:cstheme="majorBidi"/>
          <w:b/>
          <w:bCs/>
          <w:sz w:val="22"/>
          <w:lang w:val="cs-CZ"/>
        </w:rPr>
      </w:pPr>
      <w:r w:rsidRPr="00E25D9F">
        <w:rPr>
          <w:rFonts w:ascii="Arial" w:eastAsiaTheme="majorEastAsia" w:hAnsi="Arial" w:cstheme="majorBidi"/>
          <w:b/>
          <w:bCs/>
          <w:sz w:val="22"/>
          <w:lang w:val="cs-CZ"/>
        </w:rPr>
        <w:t>Ostatní ujednání</w:t>
      </w:r>
    </w:p>
    <w:p w14:paraId="6253E767" w14:textId="12816B6F" w:rsidR="000D5AFF" w:rsidRPr="00AA5F64" w:rsidRDefault="00E25D9F" w:rsidP="00EB4BD9">
      <w:pPr>
        <w:pStyle w:val="Zkladntext2"/>
        <w:numPr>
          <w:ilvl w:val="0"/>
          <w:numId w:val="37"/>
        </w:numPr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AA5F64">
        <w:rPr>
          <w:rFonts w:ascii="Arial" w:hAnsi="Arial" w:cs="Arial"/>
          <w:sz w:val="22"/>
          <w:szCs w:val="22"/>
        </w:rPr>
        <w:t>Poskytovatel prohlašuje, že k </w:t>
      </w:r>
      <w:r w:rsidR="00CB5CA2" w:rsidRPr="00AA5F64">
        <w:rPr>
          <w:rFonts w:ascii="Arial" w:hAnsi="Arial" w:cs="Arial"/>
          <w:sz w:val="22"/>
          <w:szCs w:val="22"/>
        </w:rPr>
        <w:t>dodání věci</w:t>
      </w:r>
      <w:r w:rsidRPr="00AA5F64">
        <w:rPr>
          <w:rFonts w:ascii="Arial" w:hAnsi="Arial" w:cs="Arial"/>
          <w:sz w:val="22"/>
          <w:szCs w:val="22"/>
        </w:rPr>
        <w:t>, kter</w:t>
      </w:r>
      <w:r w:rsidR="00CB5CA2" w:rsidRPr="00AA5F64">
        <w:rPr>
          <w:rFonts w:ascii="Arial" w:hAnsi="Arial" w:cs="Arial"/>
          <w:sz w:val="22"/>
          <w:szCs w:val="22"/>
        </w:rPr>
        <w:t>á</w:t>
      </w:r>
      <w:r w:rsidRPr="00AA5F64">
        <w:rPr>
          <w:rFonts w:ascii="Arial" w:hAnsi="Arial" w:cs="Arial"/>
          <w:sz w:val="22"/>
          <w:szCs w:val="22"/>
        </w:rPr>
        <w:t xml:space="preserve"> </w:t>
      </w:r>
      <w:r w:rsidR="00CB5CA2" w:rsidRPr="00AA5F64">
        <w:rPr>
          <w:rFonts w:ascii="Arial" w:hAnsi="Arial" w:cs="Arial"/>
          <w:sz w:val="22"/>
          <w:szCs w:val="22"/>
        </w:rPr>
        <w:t xml:space="preserve">je </w:t>
      </w:r>
      <w:r w:rsidRPr="00AA5F64">
        <w:rPr>
          <w:rFonts w:ascii="Arial" w:hAnsi="Arial" w:cs="Arial"/>
          <w:sz w:val="22"/>
          <w:szCs w:val="22"/>
        </w:rPr>
        <w:t>předmětem této smlouvy</w:t>
      </w:r>
      <w:r w:rsidR="00CB5CA2" w:rsidRPr="00AA5F64">
        <w:rPr>
          <w:rFonts w:ascii="Arial" w:hAnsi="Arial" w:cs="Arial"/>
          <w:sz w:val="22"/>
          <w:szCs w:val="22"/>
        </w:rPr>
        <w:t>,</w:t>
      </w:r>
      <w:r w:rsidRPr="00AA5F64">
        <w:rPr>
          <w:rFonts w:ascii="Arial" w:hAnsi="Arial" w:cs="Arial"/>
          <w:sz w:val="22"/>
          <w:szCs w:val="22"/>
        </w:rPr>
        <w:t xml:space="preserve"> má potřebná oprávnění.</w:t>
      </w:r>
    </w:p>
    <w:p w14:paraId="2A7E2186" w14:textId="77777777" w:rsidR="00EB4BD9" w:rsidRPr="00AA5F64" w:rsidRDefault="00E25D9F" w:rsidP="00EB4BD9">
      <w:pPr>
        <w:pStyle w:val="Zkladntext2"/>
        <w:numPr>
          <w:ilvl w:val="0"/>
          <w:numId w:val="37"/>
        </w:numPr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AA5F64">
        <w:rPr>
          <w:rFonts w:ascii="Arial" w:hAnsi="Arial" w:cs="Arial"/>
          <w:sz w:val="22"/>
          <w:szCs w:val="22"/>
        </w:rPr>
        <w:t>Smluvní strany se zavazují v plném rozsahu zachovávat povinnost mlčenlivosti</w:t>
      </w:r>
      <w:r w:rsidR="00EB4BD9" w:rsidRPr="00AA5F64">
        <w:rPr>
          <w:rFonts w:ascii="Arial" w:hAnsi="Arial" w:cs="Arial"/>
          <w:sz w:val="22"/>
          <w:szCs w:val="22"/>
        </w:rPr>
        <w:t xml:space="preserve"> a povinnosti chránit důvěrné informace, o nichž se dozvěděly v souvislosti s uzavřením této smlouvy. Smluvní strany se zavazují dodržovat povinnosti vyplývající z této smlouvy a též příslušných právních předpisů, zejména povinnosti vyplývající ze zákona č. 101/2000 Sb., o ochraně osobních údajů, ve znění pozdějších předpisů. Smluvní strany se v této souvislosti zavazují poučit veškeré osoby, které se na jejich straně budou podílet na plnění této smlouvy.</w:t>
      </w:r>
    </w:p>
    <w:p w14:paraId="43D8D33E" w14:textId="77777777" w:rsidR="00EB4BD9" w:rsidRPr="00AA5F64" w:rsidRDefault="00EB4BD9" w:rsidP="00EB4BD9">
      <w:pPr>
        <w:pStyle w:val="Zkladntext2"/>
        <w:numPr>
          <w:ilvl w:val="0"/>
          <w:numId w:val="37"/>
        </w:numPr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AA5F64">
        <w:rPr>
          <w:rFonts w:ascii="Arial" w:hAnsi="Arial" w:cs="Arial"/>
          <w:sz w:val="22"/>
          <w:szCs w:val="22"/>
        </w:rPr>
        <w:t xml:space="preserve">Nedohodnou-li se smluvní strany výslovně písemnou formou jinak, považují se za důvěrné implicitně všechny informace, které jsou nebo by mohly být součástí obchodního tajemství podle § 504 občanského zákoníku. </w:t>
      </w:r>
    </w:p>
    <w:p w14:paraId="20AD0929" w14:textId="682C1EFA" w:rsidR="00456DB8" w:rsidRDefault="00EB4BD9" w:rsidP="005F4CB2">
      <w:pPr>
        <w:pStyle w:val="Zkladntext2"/>
        <w:numPr>
          <w:ilvl w:val="0"/>
          <w:numId w:val="37"/>
        </w:numPr>
        <w:spacing w:before="240"/>
        <w:ind w:left="284" w:hanging="284"/>
        <w:rPr>
          <w:rFonts w:ascii="Arial" w:hAnsi="Arial" w:cs="Arial"/>
          <w:sz w:val="22"/>
          <w:szCs w:val="22"/>
        </w:rPr>
      </w:pPr>
      <w:r w:rsidRPr="00AA5F64">
        <w:rPr>
          <w:rFonts w:ascii="Arial" w:hAnsi="Arial" w:cs="Arial"/>
          <w:sz w:val="22"/>
          <w:szCs w:val="22"/>
        </w:rPr>
        <w:t xml:space="preserve">Zánikem této smlouvy z jakéhokoliv důvodu nemohou být dotčena vzájemná plnění, pokud byla řádně poskytnuta a byla již akceptována dle této smlouvy před účinností zániku této smlouvy, ani práva a nároky z takových plnění vyplývající. </w:t>
      </w:r>
      <w:bookmarkEnd w:id="7"/>
    </w:p>
    <w:p w14:paraId="7FAD55AD" w14:textId="46339E2B" w:rsidR="005F4CB2" w:rsidRDefault="005F4CB2" w:rsidP="005F4CB2">
      <w:pPr>
        <w:pStyle w:val="Zkladntext2"/>
        <w:ind w:left="284"/>
        <w:rPr>
          <w:rFonts w:ascii="Arial" w:hAnsi="Arial" w:cs="Arial"/>
          <w:sz w:val="22"/>
          <w:szCs w:val="22"/>
        </w:rPr>
      </w:pPr>
    </w:p>
    <w:p w14:paraId="4547B9ED" w14:textId="4FA5B663" w:rsidR="006F2618" w:rsidRDefault="006F2618" w:rsidP="005F4CB2">
      <w:pPr>
        <w:pStyle w:val="Zkladntext2"/>
        <w:ind w:left="284"/>
        <w:rPr>
          <w:rFonts w:ascii="Arial" w:hAnsi="Arial" w:cs="Arial"/>
          <w:sz w:val="22"/>
          <w:szCs w:val="22"/>
        </w:rPr>
      </w:pPr>
    </w:p>
    <w:p w14:paraId="2352E6E8" w14:textId="77777777" w:rsidR="006F2618" w:rsidRPr="005F4CB2" w:rsidRDefault="006F2618" w:rsidP="005F4CB2">
      <w:pPr>
        <w:pStyle w:val="Zkladntext2"/>
        <w:ind w:left="284"/>
        <w:rPr>
          <w:rFonts w:ascii="Arial" w:hAnsi="Arial" w:cs="Arial"/>
          <w:sz w:val="22"/>
          <w:szCs w:val="22"/>
        </w:rPr>
      </w:pPr>
    </w:p>
    <w:p w14:paraId="4F733B93" w14:textId="77777777" w:rsidR="000D5AFF" w:rsidRPr="00AC110E" w:rsidRDefault="00CB5CA2" w:rsidP="00AA5F64">
      <w:pPr>
        <w:pStyle w:val="Nadpis3"/>
        <w:numPr>
          <w:ilvl w:val="0"/>
          <w:numId w:val="0"/>
        </w:numPr>
        <w:rPr>
          <w:lang w:val="cs-CZ"/>
        </w:rPr>
      </w:pPr>
      <w:r>
        <w:rPr>
          <w:lang w:val="cs-CZ"/>
        </w:rPr>
        <w:t xml:space="preserve">XII. </w:t>
      </w:r>
      <w:r w:rsidR="00016615">
        <w:rPr>
          <w:lang w:val="cs-CZ"/>
        </w:rPr>
        <w:t>Článek</w:t>
      </w:r>
    </w:p>
    <w:p w14:paraId="12C1659A" w14:textId="77777777" w:rsidR="000D5AFF" w:rsidRPr="00AC110E" w:rsidRDefault="000D5AFF" w:rsidP="007E0D46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Závěrečná ujednání</w:t>
      </w:r>
    </w:p>
    <w:p w14:paraId="206372CE" w14:textId="77777777" w:rsidR="007E0D46" w:rsidRPr="00AC110E" w:rsidRDefault="000D5AF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>Smluvní strany se dohodly, že další skutečnosti touto smlouvou neupravené se řídí příslušnými usta</w:t>
      </w:r>
      <w:r w:rsidR="004F3028">
        <w:rPr>
          <w:rFonts w:cs="Arial"/>
          <w:sz w:val="22"/>
          <w:szCs w:val="22"/>
          <w:lang w:val="cs-CZ"/>
        </w:rPr>
        <w:t>noveními občanského</w:t>
      </w:r>
      <w:r w:rsidRPr="00AC110E">
        <w:rPr>
          <w:rFonts w:cs="Arial"/>
          <w:sz w:val="22"/>
          <w:szCs w:val="22"/>
          <w:lang w:val="cs-CZ"/>
        </w:rPr>
        <w:t xml:space="preserve"> zákoník</w:t>
      </w:r>
      <w:r w:rsidR="004F3028">
        <w:rPr>
          <w:rFonts w:cs="Arial"/>
          <w:sz w:val="22"/>
          <w:szCs w:val="22"/>
          <w:lang w:val="cs-CZ"/>
        </w:rPr>
        <w:t>u</w:t>
      </w:r>
      <w:r w:rsidRPr="00AC110E">
        <w:rPr>
          <w:rFonts w:cs="Arial"/>
          <w:sz w:val="22"/>
          <w:szCs w:val="22"/>
          <w:lang w:val="cs-CZ"/>
        </w:rPr>
        <w:t>.</w:t>
      </w:r>
    </w:p>
    <w:p w14:paraId="2238029C" w14:textId="22EE6618" w:rsidR="007E0D46" w:rsidRPr="00BD1F94" w:rsidRDefault="00FF3E28" w:rsidP="002B39B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color w:val="000000"/>
          <w:sz w:val="22"/>
          <w:szCs w:val="22"/>
          <w:lang w:val="cs-CZ"/>
        </w:rPr>
        <w:t>Poskytovatel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 xml:space="preserve"> souhlasí s tím, aby tato smlouva, včetně jejích případných dodatků, byla uveřejněna na internetových stránkách </w:t>
      </w:r>
      <w:r>
        <w:rPr>
          <w:rFonts w:cs="Arial"/>
          <w:color w:val="000000"/>
          <w:sz w:val="22"/>
          <w:szCs w:val="22"/>
          <w:lang w:val="cs-CZ"/>
        </w:rPr>
        <w:t>objednatele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 xml:space="preserve">. Údaje ve smyslu § </w:t>
      </w:r>
      <w:r w:rsidR="009C1BFA" w:rsidRPr="00031712">
        <w:rPr>
          <w:rFonts w:cs="Arial"/>
          <w:color w:val="000000"/>
          <w:sz w:val="22"/>
          <w:szCs w:val="22"/>
          <w:lang w:val="cs-CZ"/>
        </w:rPr>
        <w:t>218 odst. 3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 xml:space="preserve"> zákona č. </w:t>
      </w:r>
      <w:r w:rsidR="009C1BFA" w:rsidRPr="00031712">
        <w:rPr>
          <w:sz w:val="22"/>
          <w:szCs w:val="22"/>
          <w:lang w:val="cs-CZ"/>
        </w:rPr>
        <w:t>134/2016 Sb.</w:t>
      </w:r>
      <w:r w:rsidR="009C1BFA" w:rsidRPr="00031712">
        <w:rPr>
          <w:rStyle w:val="h1a2"/>
          <w:sz w:val="22"/>
          <w:szCs w:val="22"/>
          <w:lang w:val="cs-CZ"/>
          <w:specVanish w:val="0"/>
        </w:rPr>
        <w:t>, o zadávání veřejných zakázek</w:t>
      </w:r>
      <w:r w:rsidR="007A0DDC" w:rsidRPr="00031712">
        <w:rPr>
          <w:rStyle w:val="h1a2"/>
          <w:sz w:val="22"/>
          <w:szCs w:val="22"/>
          <w:lang w:val="cs-CZ"/>
          <w:specVanish w:val="0"/>
        </w:rPr>
        <w:t>, ve znění pozdějších předpisů,</w:t>
      </w:r>
      <w:r w:rsidR="009C1BFA" w:rsidRPr="00031712">
        <w:rPr>
          <w:rFonts w:cs="Arial"/>
          <w:color w:val="000000"/>
          <w:sz w:val="22"/>
          <w:szCs w:val="22"/>
          <w:lang w:val="cs-CZ"/>
        </w:rPr>
        <w:t xml:space="preserve"> 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>budou znečitelněny (ochrana informací a údajů dle zvláštních právních předpisů).</w:t>
      </w:r>
      <w:r w:rsidR="002B39B6" w:rsidRPr="00031712">
        <w:rPr>
          <w:lang w:val="cs-CZ"/>
        </w:rPr>
        <w:t xml:space="preserve"> </w:t>
      </w:r>
      <w:r w:rsidR="002B39B6" w:rsidRPr="00031712">
        <w:rPr>
          <w:rFonts w:cs="Arial"/>
          <w:color w:val="000000"/>
          <w:sz w:val="22"/>
          <w:szCs w:val="22"/>
          <w:lang w:val="cs-CZ"/>
        </w:rPr>
        <w:t>Smlouva se vkládá do registru smluv vedeného podle zákona č. 340/2015 Sb., o zvláštních podmínkách účinnosti některých smluv, uveřejňování těchto smluv a o registru smluv</w:t>
      </w:r>
      <w:r w:rsidR="007A0DDC" w:rsidRPr="00031712">
        <w:rPr>
          <w:rFonts w:cs="Arial"/>
          <w:color w:val="000000"/>
          <w:sz w:val="22"/>
          <w:szCs w:val="22"/>
          <w:lang w:val="cs-CZ"/>
        </w:rPr>
        <w:t xml:space="preserve"> </w:t>
      </w:r>
      <w:r w:rsidR="002B39B6" w:rsidRPr="00031712">
        <w:rPr>
          <w:rFonts w:cs="Arial"/>
          <w:color w:val="000000"/>
          <w:sz w:val="22"/>
          <w:szCs w:val="22"/>
          <w:lang w:val="cs-CZ"/>
        </w:rPr>
        <w:t>(zákon o registru smluv</w:t>
      </w:r>
      <w:r w:rsidR="00323E93" w:rsidRPr="00031712">
        <w:rPr>
          <w:rFonts w:cs="Arial"/>
          <w:color w:val="000000"/>
          <w:sz w:val="22"/>
          <w:szCs w:val="22"/>
          <w:lang w:val="cs-CZ"/>
        </w:rPr>
        <w:t>), ve znění pozdějších předpisů</w:t>
      </w:r>
      <w:r w:rsidR="002B39B6" w:rsidRPr="00031712">
        <w:rPr>
          <w:rFonts w:cs="Arial"/>
          <w:color w:val="000000"/>
          <w:sz w:val="22"/>
          <w:szCs w:val="22"/>
          <w:lang w:val="cs-CZ"/>
        </w:rPr>
        <w:t xml:space="preserve">. Uveřejnění smlouvy zajišťuje </w:t>
      </w:r>
      <w:r w:rsidR="00CB5CA2">
        <w:rPr>
          <w:rFonts w:cs="Arial"/>
          <w:color w:val="000000"/>
          <w:sz w:val="22"/>
          <w:szCs w:val="22"/>
          <w:lang w:val="cs-CZ"/>
        </w:rPr>
        <w:t>objednatel</w:t>
      </w:r>
      <w:r w:rsidR="002B39B6" w:rsidRPr="00031712">
        <w:rPr>
          <w:rFonts w:cs="Arial"/>
          <w:color w:val="000000"/>
          <w:sz w:val="22"/>
          <w:szCs w:val="22"/>
          <w:lang w:val="cs-CZ"/>
        </w:rPr>
        <w:t>.</w:t>
      </w:r>
    </w:p>
    <w:p w14:paraId="59C8CFDF" w14:textId="77777777" w:rsidR="001A3149" w:rsidRPr="00BD1F94" w:rsidRDefault="00FF3E28" w:rsidP="00016615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>
        <w:rPr>
          <w:rFonts w:cs="Arial"/>
          <w:color w:val="000000"/>
          <w:sz w:val="22"/>
          <w:szCs w:val="22"/>
          <w:lang w:val="cs-CZ"/>
        </w:rPr>
        <w:t>Poskytovatel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 xml:space="preserve"> souhlasí, aby </w:t>
      </w:r>
      <w:r>
        <w:rPr>
          <w:rFonts w:cs="Arial"/>
          <w:color w:val="000000"/>
          <w:sz w:val="22"/>
          <w:szCs w:val="22"/>
          <w:lang w:val="cs-CZ"/>
        </w:rPr>
        <w:t>objednatel</w:t>
      </w:r>
      <w:r w:rsidR="000D5AFF" w:rsidRPr="00031712">
        <w:rPr>
          <w:rFonts w:cs="Arial"/>
          <w:color w:val="000000"/>
          <w:sz w:val="22"/>
          <w:szCs w:val="22"/>
          <w:lang w:val="cs-CZ"/>
        </w:rPr>
        <w:t xml:space="preserve"> poskytl část nebo celou tuto smlouvu v případě žádosti o poskytnutí informace podle zákona č. 106/1999 Sb., o svobodném přístupu k informacím, ve znění pozdějších předpisů.</w:t>
      </w:r>
    </w:p>
    <w:p w14:paraId="07DB7681" w14:textId="77777777" w:rsidR="001A3149" w:rsidRPr="00BD1F94" w:rsidRDefault="000D5AFF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D1F94">
        <w:rPr>
          <w:rFonts w:cs="Arial"/>
          <w:sz w:val="22"/>
          <w:szCs w:val="22"/>
          <w:lang w:val="cs-CZ"/>
        </w:rPr>
        <w:t>Veškeré změny nebo doplňky této smlouvy</w:t>
      </w:r>
      <w:r w:rsidR="00BD78FB" w:rsidRPr="00BD1F94">
        <w:rPr>
          <w:rFonts w:cs="Arial"/>
          <w:sz w:val="22"/>
          <w:szCs w:val="22"/>
          <w:lang w:val="cs-CZ"/>
        </w:rPr>
        <w:t xml:space="preserve"> (včetně změn</w:t>
      </w:r>
      <w:r w:rsidR="006B79AB" w:rsidRPr="00BD1F94">
        <w:rPr>
          <w:rFonts w:cs="Arial"/>
          <w:sz w:val="22"/>
          <w:szCs w:val="22"/>
          <w:lang w:val="cs-CZ"/>
        </w:rPr>
        <w:t xml:space="preserve"> v záhlaví smlouvy:</w:t>
      </w:r>
      <w:r w:rsidR="00BD78FB" w:rsidRPr="00BD1F94">
        <w:rPr>
          <w:rFonts w:cs="Arial"/>
          <w:sz w:val="22"/>
          <w:szCs w:val="22"/>
          <w:lang w:val="cs-CZ"/>
        </w:rPr>
        <w:t xml:space="preserve"> bankovního spojení, sídla, zastoupení atd.)</w:t>
      </w:r>
      <w:r w:rsidRPr="00BD1F94">
        <w:rPr>
          <w:rFonts w:cs="Arial"/>
          <w:sz w:val="22"/>
          <w:szCs w:val="22"/>
          <w:lang w:val="cs-CZ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077EEC" w:rsidRPr="00031712">
        <w:rPr>
          <w:rFonts w:eastAsia="Times New Roman" w:cs="Arial"/>
          <w:sz w:val="22"/>
          <w:szCs w:val="22"/>
          <w:lang w:val="cs-CZ" w:eastAsia="cs-CZ"/>
        </w:rPr>
        <w:t xml:space="preserve">Vystavit návrh dodatku smlouvy </w:t>
      </w:r>
      <w:r w:rsidR="001A3149" w:rsidRPr="00031712">
        <w:rPr>
          <w:rFonts w:eastAsia="Times New Roman" w:cs="Arial"/>
          <w:sz w:val="22"/>
          <w:szCs w:val="22"/>
          <w:lang w:val="cs-CZ"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BD1F94">
        <w:rPr>
          <w:rFonts w:cs="Arial"/>
          <w:sz w:val="22"/>
          <w:szCs w:val="22"/>
          <w:lang w:val="cs-CZ"/>
        </w:rPr>
        <w:t xml:space="preserve">. </w:t>
      </w:r>
      <w:r w:rsidR="00734014" w:rsidRPr="00BD1F94">
        <w:rPr>
          <w:rFonts w:cs="Arial"/>
          <w:sz w:val="22"/>
          <w:szCs w:val="22"/>
          <w:lang w:val="cs-CZ"/>
        </w:rPr>
        <w:t>Nemůže jít k tíži smluvní strany, které nebyl v souladu s touto smlouvou zaslán dodatek ohledně změny údajů v záhlaví smlouvy, že i nadále užívá při komunikaci s druhou smluvní stranou údaje původně uvedené.</w:t>
      </w:r>
    </w:p>
    <w:p w14:paraId="095DFA33" w14:textId="003741B0" w:rsidR="000D5AFF" w:rsidRPr="006F2618" w:rsidRDefault="000D5AFF" w:rsidP="007E0D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6F2618">
        <w:rPr>
          <w:rFonts w:ascii="Arial" w:hAnsi="Arial" w:cs="Arial"/>
          <w:sz w:val="22"/>
          <w:szCs w:val="22"/>
          <w:lang w:val="cs-CZ"/>
        </w:rPr>
        <w:t xml:space="preserve">Smluvní strany sjednávají pravidla pro doručování vzájemných písemností tak, že písemnosti se zasílají v elektronické podobě </w:t>
      </w:r>
      <w:r w:rsidR="00EB2F6C" w:rsidRPr="006F2618">
        <w:rPr>
          <w:rFonts w:ascii="Arial" w:hAnsi="Arial" w:cs="Arial"/>
          <w:sz w:val="22"/>
          <w:szCs w:val="22"/>
          <w:lang w:val="cs-CZ"/>
        </w:rPr>
        <w:t xml:space="preserve">do </w:t>
      </w:r>
      <w:r w:rsidRPr="006F2618">
        <w:rPr>
          <w:rFonts w:ascii="Arial" w:hAnsi="Arial" w:cs="Arial"/>
          <w:sz w:val="22"/>
          <w:szCs w:val="22"/>
          <w:lang w:val="cs-CZ"/>
        </w:rPr>
        <w:t>datových schránek. Nelze-li použít datovou schránku, zasílají se prostřednictvím provozovatele poštovních služeb na adresu uvedenou v záhlaví této smlouvy</w:t>
      </w:r>
      <w:r w:rsidR="0053083C" w:rsidRPr="006F2618">
        <w:rPr>
          <w:rFonts w:ascii="Arial" w:hAnsi="Arial" w:cs="Arial"/>
          <w:sz w:val="22"/>
          <w:szCs w:val="22"/>
          <w:lang w:val="cs-CZ"/>
        </w:rPr>
        <w:t>, nebo na adresu změněnou oboustranně potvrzeným dodatkem k této smlouvě.</w:t>
      </w:r>
      <w:r w:rsidRPr="006F2618">
        <w:rPr>
          <w:rFonts w:ascii="Arial" w:hAnsi="Arial" w:cs="Arial"/>
          <w:sz w:val="22"/>
          <w:szCs w:val="22"/>
          <w:lang w:val="cs-CZ"/>
        </w:rPr>
        <w:t xml:space="preserve"> </w:t>
      </w:r>
      <w:r w:rsidR="00FB7CAF" w:rsidRPr="006F2618">
        <w:rPr>
          <w:rFonts w:ascii="Arial" w:hAnsi="Arial" w:cs="Arial"/>
          <w:sz w:val="22"/>
          <w:szCs w:val="22"/>
          <w:lang w:val="cs-CZ"/>
        </w:rPr>
        <w:t>Pro případ uvedený v čl. II. odst. 5 sjednávají smluvní strany komunikaci prostřednictvím e-mailových adres kontaktních osob uvedených v záhlaví smlouvy.</w:t>
      </w:r>
    </w:p>
    <w:p w14:paraId="75542701" w14:textId="0940EE85" w:rsidR="000D5AFF" w:rsidRPr="00AC110E" w:rsidRDefault="000D5AFF" w:rsidP="007E0D46">
      <w:pPr>
        <w:numPr>
          <w:ilvl w:val="0"/>
          <w:numId w:val="10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  <w:lang w:val="cs-CZ"/>
        </w:rPr>
      </w:pPr>
      <w:r w:rsidRPr="00BE5DA8">
        <w:rPr>
          <w:rFonts w:ascii="Arial" w:hAnsi="Arial" w:cs="Arial"/>
          <w:sz w:val="22"/>
          <w:szCs w:val="22"/>
          <w:lang w:val="cs-CZ"/>
        </w:rPr>
        <w:t>Tato smlouva je vyhotovena v </w:t>
      </w:r>
      <w:r w:rsidR="00BE5DA8" w:rsidRPr="00BE5DA8">
        <w:rPr>
          <w:rFonts w:ascii="Arial" w:hAnsi="Arial" w:cs="Arial"/>
          <w:sz w:val="22"/>
          <w:szCs w:val="22"/>
          <w:lang w:val="cs-CZ"/>
        </w:rPr>
        <w:t>4</w:t>
      </w:r>
      <w:r w:rsidRPr="00BE5DA8">
        <w:rPr>
          <w:rFonts w:ascii="Arial" w:hAnsi="Arial" w:cs="Arial"/>
          <w:sz w:val="22"/>
          <w:szCs w:val="22"/>
          <w:lang w:val="cs-CZ"/>
        </w:rPr>
        <w:t xml:space="preserve"> (slovy: </w:t>
      </w:r>
      <w:r w:rsidR="00BE5DA8" w:rsidRPr="00BE5DA8">
        <w:rPr>
          <w:rFonts w:ascii="Arial" w:hAnsi="Arial" w:cs="Arial"/>
          <w:sz w:val="22"/>
          <w:szCs w:val="22"/>
          <w:lang w:val="cs-CZ"/>
        </w:rPr>
        <w:t>čtyřech</w:t>
      </w:r>
      <w:r w:rsidRPr="00BE5DA8">
        <w:rPr>
          <w:rFonts w:ascii="Arial" w:hAnsi="Arial" w:cs="Arial"/>
          <w:sz w:val="22"/>
          <w:szCs w:val="22"/>
          <w:lang w:val="cs-CZ"/>
        </w:rPr>
        <w:t>)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stejnopisech, z nichž </w:t>
      </w:r>
      <w:r w:rsidR="00BE5DA8">
        <w:rPr>
          <w:rFonts w:ascii="Arial" w:hAnsi="Arial" w:cs="Arial"/>
          <w:sz w:val="22"/>
          <w:szCs w:val="22"/>
          <w:lang w:val="cs-CZ"/>
        </w:rPr>
        <w:t>2 (dva)</w:t>
      </w:r>
      <w:r w:rsidR="004F1A7B">
        <w:rPr>
          <w:rFonts w:ascii="Arial" w:hAnsi="Arial" w:cs="Arial"/>
          <w:sz w:val="22"/>
          <w:szCs w:val="22"/>
          <w:lang w:val="cs-CZ"/>
        </w:rPr>
        <w:t xml:space="preserve"> obdrží </w:t>
      </w:r>
      <w:r w:rsidR="00CB5CA2">
        <w:rPr>
          <w:rFonts w:ascii="Arial" w:hAnsi="Arial" w:cs="Arial"/>
          <w:sz w:val="22"/>
          <w:szCs w:val="22"/>
          <w:lang w:val="cs-CZ"/>
        </w:rPr>
        <w:t>objednatel</w:t>
      </w:r>
      <w:r w:rsidR="00CB5CA2" w:rsidRPr="00AC110E">
        <w:rPr>
          <w:rFonts w:ascii="Arial" w:hAnsi="Arial" w:cs="Arial"/>
          <w:sz w:val="22"/>
          <w:szCs w:val="22"/>
          <w:lang w:val="cs-CZ"/>
        </w:rPr>
        <w:t xml:space="preserve"> 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a </w:t>
      </w:r>
      <w:r w:rsidR="00BE5DA8">
        <w:rPr>
          <w:rFonts w:ascii="Arial" w:hAnsi="Arial" w:cs="Arial"/>
          <w:sz w:val="22"/>
          <w:szCs w:val="22"/>
          <w:lang w:val="cs-CZ"/>
        </w:rPr>
        <w:t xml:space="preserve">2 (dva) </w:t>
      </w:r>
      <w:r w:rsidR="00CB5CA2">
        <w:rPr>
          <w:rFonts w:ascii="Arial" w:hAnsi="Arial" w:cs="Arial"/>
          <w:sz w:val="22"/>
          <w:szCs w:val="22"/>
          <w:lang w:val="cs-CZ"/>
        </w:rPr>
        <w:t>poskytovatel</w:t>
      </w:r>
      <w:r w:rsidRPr="00AC110E">
        <w:rPr>
          <w:rFonts w:ascii="Arial" w:hAnsi="Arial" w:cs="Arial"/>
          <w:sz w:val="22"/>
          <w:szCs w:val="22"/>
          <w:lang w:val="cs-CZ"/>
        </w:rPr>
        <w:t>.</w:t>
      </w:r>
    </w:p>
    <w:p w14:paraId="38693F35" w14:textId="77777777" w:rsidR="000D5AFF" w:rsidRDefault="00815A3F" w:rsidP="007E0D46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031712">
        <w:rPr>
          <w:rFonts w:cs="Arial"/>
          <w:sz w:val="22"/>
          <w:szCs w:val="22"/>
          <w:lang w:val="cs-CZ"/>
        </w:rPr>
        <w:t>Tato smlouva je platná a nabývá účinnosti dnem, kdy podpis připojí smluvní strana, která ji podepisuje jako poslední</w:t>
      </w:r>
      <w:r w:rsidR="00AE1D50" w:rsidRPr="00BD1F94">
        <w:rPr>
          <w:rFonts w:cs="Arial"/>
          <w:sz w:val="22"/>
          <w:szCs w:val="22"/>
          <w:lang w:val="cs-CZ"/>
        </w:rPr>
        <w:t>.</w:t>
      </w:r>
    </w:p>
    <w:p w14:paraId="38AAB92F" w14:textId="77777777" w:rsidR="00C47867" w:rsidRPr="00FF3E28" w:rsidRDefault="000D5AFF" w:rsidP="00C47867">
      <w:pPr>
        <w:pStyle w:val="Odstavecseseznamem"/>
        <w:numPr>
          <w:ilvl w:val="0"/>
          <w:numId w:val="10"/>
        </w:numPr>
        <w:spacing w:before="120" w:after="120"/>
        <w:ind w:left="284" w:hanging="284"/>
        <w:jc w:val="both"/>
        <w:rPr>
          <w:rFonts w:cs="Arial"/>
          <w:sz w:val="22"/>
          <w:szCs w:val="22"/>
          <w:lang w:val="cs-CZ"/>
        </w:rPr>
      </w:pPr>
      <w:r w:rsidRPr="00BD1F94">
        <w:rPr>
          <w:rFonts w:cs="Arial"/>
          <w:sz w:val="22"/>
          <w:szCs w:val="22"/>
          <w:lang w:val="cs-CZ"/>
        </w:rPr>
        <w:t xml:space="preserve">Smluvní strany prohlašují, že se s obsahem této smlouvy před jejím podpisem řádně seznámily, že smlouva nebyla uzavřena v tísni, ani za nápadně nevýhodných podmínek </w:t>
      </w:r>
      <w:r w:rsidR="00BE5DA8" w:rsidRPr="00BD1F94">
        <w:rPr>
          <w:rFonts w:cs="Arial"/>
          <w:sz w:val="22"/>
          <w:szCs w:val="22"/>
          <w:lang w:val="cs-CZ"/>
        </w:rPr>
        <w:t xml:space="preserve">      </w:t>
      </w:r>
      <w:r w:rsidRPr="00BD1F94">
        <w:rPr>
          <w:rFonts w:cs="Arial"/>
          <w:sz w:val="22"/>
          <w:szCs w:val="22"/>
          <w:lang w:val="cs-CZ"/>
        </w:rPr>
        <w:t xml:space="preserve">a byla uzavřena podle jejich pravé a svobodné vůle. Na důkaz toho připojují oprávnění zástupci smluvních stran své podpisy. </w:t>
      </w:r>
    </w:p>
    <w:p w14:paraId="088F0D41" w14:textId="77777777" w:rsidR="00C47867" w:rsidRPr="00984E48" w:rsidRDefault="00C47867" w:rsidP="00C47867">
      <w:pPr>
        <w:pStyle w:val="Odstavecseseznamem"/>
        <w:widowControl w:val="0"/>
        <w:numPr>
          <w:ilvl w:val="0"/>
          <w:numId w:val="10"/>
        </w:numPr>
        <w:suppressAutoHyphens/>
        <w:spacing w:before="120"/>
        <w:ind w:left="284" w:hanging="284"/>
        <w:jc w:val="both"/>
        <w:rPr>
          <w:rFonts w:cs="Arial"/>
          <w:color w:val="000000"/>
          <w:szCs w:val="22"/>
        </w:rPr>
      </w:pPr>
      <w:r w:rsidRPr="00984E48">
        <w:rPr>
          <w:rFonts w:cs="Arial"/>
          <w:sz w:val="22"/>
          <w:szCs w:val="22"/>
          <w:lang w:val="cs-CZ"/>
        </w:rPr>
        <w:t>Nedílnou součástí smlouvy je tato příloha</w:t>
      </w:r>
      <w:r w:rsidRPr="00984E48">
        <w:rPr>
          <w:rFonts w:cs="Arial"/>
          <w:color w:val="000000"/>
          <w:szCs w:val="22"/>
        </w:rPr>
        <w:t>:</w:t>
      </w:r>
    </w:p>
    <w:p w14:paraId="72FC2D88" w14:textId="77777777" w:rsidR="00C47867" w:rsidRPr="00C47867" w:rsidRDefault="00C47867" w:rsidP="00C47867">
      <w:pPr>
        <w:pStyle w:val="Odstavecseseznamem"/>
        <w:widowControl w:val="0"/>
        <w:suppressAutoHyphens/>
        <w:spacing w:before="120"/>
        <w:ind w:left="284"/>
        <w:jc w:val="both"/>
        <w:rPr>
          <w:rFonts w:cs="Arial"/>
          <w:sz w:val="22"/>
          <w:szCs w:val="22"/>
          <w:lang w:val="cs-CZ"/>
        </w:rPr>
      </w:pPr>
      <w:r w:rsidRPr="00984E48">
        <w:rPr>
          <w:rFonts w:cs="Arial"/>
          <w:sz w:val="22"/>
          <w:szCs w:val="22"/>
          <w:lang w:val="cs-CZ"/>
        </w:rPr>
        <w:t>Příloha č. 1 – Licenční podmínky</w:t>
      </w:r>
    </w:p>
    <w:p w14:paraId="4F6BC014" w14:textId="77777777" w:rsidR="00C47867" w:rsidRPr="00BD1F94" w:rsidRDefault="00C47867" w:rsidP="00C47867">
      <w:pPr>
        <w:pStyle w:val="Odstavecseseznamem"/>
        <w:spacing w:before="120" w:after="120"/>
        <w:ind w:left="284"/>
        <w:jc w:val="both"/>
        <w:rPr>
          <w:rFonts w:cs="Arial"/>
          <w:sz w:val="22"/>
          <w:szCs w:val="22"/>
          <w:lang w:val="cs-CZ"/>
        </w:rPr>
      </w:pPr>
    </w:p>
    <w:p w14:paraId="73B49AE6" w14:textId="77777777" w:rsidR="00BE5DA8" w:rsidRPr="000472BE" w:rsidRDefault="00BE5DA8" w:rsidP="00BE5DA8">
      <w:pPr>
        <w:pStyle w:val="Odstavecseseznamem"/>
        <w:spacing w:before="120" w:after="120"/>
        <w:ind w:left="284"/>
        <w:jc w:val="both"/>
        <w:rPr>
          <w:rFonts w:cs="Arial"/>
          <w:sz w:val="22"/>
          <w:szCs w:val="22"/>
          <w:lang w:val="cs-CZ"/>
        </w:rPr>
      </w:pPr>
    </w:p>
    <w:p w14:paraId="72A76F60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C689F9A" w14:textId="3DA8B59C" w:rsidR="000D5AFF" w:rsidRPr="00AC110E" w:rsidRDefault="000D5AFF" w:rsidP="00925F51">
      <w:pPr>
        <w:pStyle w:val="Odstavecseseznamem"/>
        <w:ind w:left="360" w:hanging="360"/>
        <w:rPr>
          <w:rFonts w:cs="Arial"/>
          <w:sz w:val="22"/>
          <w:szCs w:val="22"/>
          <w:lang w:val="cs-CZ"/>
        </w:rPr>
      </w:pPr>
      <w:r w:rsidRPr="00AC110E">
        <w:rPr>
          <w:rFonts w:cs="Arial"/>
          <w:sz w:val="22"/>
          <w:szCs w:val="22"/>
          <w:lang w:val="cs-CZ"/>
        </w:rPr>
        <w:t>V</w:t>
      </w:r>
      <w:r w:rsidR="000C2675">
        <w:rPr>
          <w:rFonts w:cs="Arial"/>
          <w:sz w:val="22"/>
          <w:szCs w:val="22"/>
          <w:lang w:val="cs-CZ"/>
        </w:rPr>
        <w:t> Praze         d</w:t>
      </w:r>
      <w:r w:rsidRPr="00AC110E">
        <w:rPr>
          <w:rFonts w:cs="Arial"/>
          <w:sz w:val="22"/>
          <w:szCs w:val="22"/>
          <w:lang w:val="cs-CZ"/>
        </w:rPr>
        <w:t xml:space="preserve">ne: </w:t>
      </w:r>
      <w:r w:rsidR="009D6D2C">
        <w:rPr>
          <w:rFonts w:cs="Arial"/>
          <w:sz w:val="22"/>
          <w:szCs w:val="22"/>
          <w:lang w:val="cs-CZ"/>
        </w:rPr>
        <w:t>15.06.2017</w:t>
      </w:r>
      <w:r w:rsidRPr="00AC110E">
        <w:rPr>
          <w:rFonts w:cs="Arial"/>
          <w:sz w:val="22"/>
          <w:szCs w:val="22"/>
          <w:lang w:val="cs-CZ"/>
        </w:rPr>
        <w:t xml:space="preserve">                                </w:t>
      </w:r>
      <w:r w:rsidR="009D6D2C">
        <w:rPr>
          <w:rFonts w:cs="Arial"/>
          <w:sz w:val="22"/>
          <w:szCs w:val="22"/>
          <w:lang w:val="cs-CZ"/>
        </w:rPr>
        <w:t xml:space="preserve">                </w:t>
      </w:r>
      <w:r w:rsidRPr="00AC110E">
        <w:rPr>
          <w:rFonts w:cs="Arial"/>
          <w:sz w:val="22"/>
          <w:szCs w:val="22"/>
          <w:lang w:val="cs-CZ"/>
        </w:rPr>
        <w:t>V</w:t>
      </w:r>
      <w:r w:rsidR="009D6D2C">
        <w:rPr>
          <w:rFonts w:cs="Arial"/>
          <w:sz w:val="22"/>
          <w:szCs w:val="22"/>
          <w:lang w:val="cs-CZ"/>
        </w:rPr>
        <w:t xml:space="preserve"> Ostravě </w:t>
      </w:r>
      <w:r w:rsidRPr="00AC110E">
        <w:rPr>
          <w:rFonts w:cs="Arial"/>
          <w:sz w:val="22"/>
          <w:szCs w:val="22"/>
          <w:lang w:val="cs-CZ"/>
        </w:rPr>
        <w:t>dne:</w:t>
      </w:r>
      <w:r w:rsidR="009D6D2C">
        <w:rPr>
          <w:rFonts w:cs="Arial"/>
          <w:sz w:val="22"/>
          <w:szCs w:val="22"/>
          <w:lang w:val="cs-CZ"/>
        </w:rPr>
        <w:t>09.06.2017</w:t>
      </w:r>
      <w:bookmarkStart w:id="8" w:name="_GoBack"/>
      <w:bookmarkEnd w:id="8"/>
    </w:p>
    <w:p w14:paraId="74BF95CF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4E30F3F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5CCD734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 Za </w:t>
      </w:r>
      <w:r w:rsidR="000208DE">
        <w:rPr>
          <w:rFonts w:ascii="Arial" w:hAnsi="Arial" w:cs="Arial"/>
          <w:sz w:val="22"/>
          <w:szCs w:val="22"/>
          <w:lang w:val="cs-CZ"/>
        </w:rPr>
        <w:t>objednatele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:                                           </w:t>
      </w:r>
      <w:r w:rsidR="007E0D46" w:rsidRPr="00AC110E">
        <w:rPr>
          <w:rFonts w:ascii="Arial" w:hAnsi="Arial" w:cs="Arial"/>
          <w:sz w:val="22"/>
          <w:szCs w:val="22"/>
          <w:lang w:val="cs-CZ"/>
        </w:rPr>
        <w:t xml:space="preserve">                          </w:t>
      </w:r>
      <w:r w:rsidRPr="00AC110E">
        <w:rPr>
          <w:rFonts w:ascii="Arial" w:hAnsi="Arial" w:cs="Arial"/>
          <w:sz w:val="22"/>
          <w:szCs w:val="22"/>
          <w:lang w:val="cs-CZ"/>
        </w:rPr>
        <w:t>Za</w:t>
      </w:r>
      <w:r w:rsidR="000208DE">
        <w:rPr>
          <w:rFonts w:ascii="Arial" w:hAnsi="Arial" w:cs="Arial"/>
          <w:sz w:val="22"/>
          <w:szCs w:val="22"/>
          <w:lang w:val="cs-CZ"/>
        </w:rPr>
        <w:t xml:space="preserve"> poskytovatele</w:t>
      </w:r>
      <w:r w:rsidRPr="00AC110E">
        <w:rPr>
          <w:rFonts w:ascii="Arial" w:hAnsi="Arial" w:cs="Arial"/>
          <w:sz w:val="22"/>
          <w:szCs w:val="22"/>
          <w:lang w:val="cs-CZ"/>
        </w:rPr>
        <w:t>:</w:t>
      </w:r>
    </w:p>
    <w:p w14:paraId="5E68AE58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0F5589B" w14:textId="2641EFD5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 xml:space="preserve">Česká republika – </w:t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</w:r>
      <w:r w:rsidR="000C2675">
        <w:rPr>
          <w:rFonts w:ascii="Arial" w:hAnsi="Arial" w:cs="Arial"/>
          <w:b/>
          <w:sz w:val="22"/>
          <w:szCs w:val="22"/>
          <w:lang w:val="cs-CZ"/>
        </w:rPr>
        <w:tab/>
        <w:t>Nextis Services s. r. o.</w:t>
      </w:r>
    </w:p>
    <w:p w14:paraId="0F552F11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  <w:r w:rsidRPr="00AC110E">
        <w:rPr>
          <w:rFonts w:ascii="Arial" w:hAnsi="Arial" w:cs="Arial"/>
          <w:b/>
          <w:sz w:val="22"/>
          <w:szCs w:val="22"/>
          <w:lang w:val="cs-CZ"/>
        </w:rPr>
        <w:t>Správa státních hmotných rezerv</w:t>
      </w:r>
    </w:p>
    <w:p w14:paraId="51FB6349" w14:textId="4477C45F" w:rsidR="000D5AFF" w:rsidRDefault="000D5AFF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41B53D3D" w14:textId="3312F620" w:rsidR="006F2618" w:rsidRDefault="006F2618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7978F2C0" w14:textId="62A7ACCD" w:rsidR="006F2618" w:rsidRDefault="006F2618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559D211E" w14:textId="77777777" w:rsidR="006F2618" w:rsidRPr="00AC110E" w:rsidRDefault="006F2618" w:rsidP="00925F51">
      <w:pPr>
        <w:spacing w:after="0" w:line="240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341CC5A1" w14:textId="77777777" w:rsidR="000D5AFF" w:rsidRPr="00AC110E" w:rsidRDefault="000D5AFF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 w:rsidRPr="00AC110E">
        <w:rPr>
          <w:rFonts w:ascii="Arial" w:hAnsi="Arial" w:cs="Arial"/>
          <w:sz w:val="22"/>
          <w:szCs w:val="22"/>
          <w:lang w:val="cs-CZ"/>
        </w:rPr>
        <w:t xml:space="preserve">...............................................                                             </w:t>
      </w:r>
      <w:r w:rsidRPr="006F2618">
        <w:rPr>
          <w:rFonts w:ascii="Arial" w:hAnsi="Arial" w:cs="Arial"/>
          <w:sz w:val="22"/>
          <w:szCs w:val="22"/>
          <w:lang w:val="cs-CZ"/>
        </w:rPr>
        <w:t>..............................................</w:t>
      </w:r>
    </w:p>
    <w:p w14:paraId="38241315" w14:textId="6BE98448" w:rsidR="006F2618" w:rsidRDefault="006F2618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Ing. Miroslav Basel </w:t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 xml:space="preserve">   </w:t>
      </w:r>
      <w:bookmarkStart w:id="9" w:name="_Příloha_č._3"/>
      <w:bookmarkEnd w:id="9"/>
      <w:r w:rsidR="000C2675">
        <w:rPr>
          <w:rFonts w:ascii="Arial" w:hAnsi="Arial" w:cs="Arial"/>
          <w:sz w:val="22"/>
          <w:szCs w:val="22"/>
          <w:lang w:val="cs-CZ"/>
        </w:rPr>
        <w:t xml:space="preserve">            Pavel Balus - jednatel</w:t>
      </w:r>
      <w:r w:rsidRPr="00AC110E">
        <w:rPr>
          <w:rFonts w:ascii="Arial" w:hAnsi="Arial" w:cs="Arial"/>
          <w:sz w:val="22"/>
          <w:szCs w:val="22"/>
          <w:lang w:val="cs-CZ"/>
        </w:rPr>
        <w:t xml:space="preserve">  </w:t>
      </w:r>
    </w:p>
    <w:p w14:paraId="4ED690B9" w14:textId="323737E7" w:rsidR="00E11D70" w:rsidRDefault="006F2618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ředitel odboru zakázek</w:t>
      </w:r>
      <w:r w:rsidR="00BA2EE6">
        <w:rPr>
          <w:rFonts w:ascii="Arial" w:hAnsi="Arial" w:cs="Arial"/>
          <w:sz w:val="22"/>
          <w:szCs w:val="22"/>
          <w:lang w:val="cs-CZ"/>
        </w:rPr>
        <w:t xml:space="preserve">               </w:t>
      </w:r>
      <w:r w:rsidR="000D5AFF" w:rsidRPr="00AC110E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187ADDE1" w14:textId="77777777" w:rsidR="005A4FF4" w:rsidRDefault="005A4FF4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C9EBDF5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0EA22D7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1476CD9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C277309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074EE92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0F129C3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EDBE5B1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507BEEC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53434E2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EDD9113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51370F9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05E1EFF4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7BF21E8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0A8498F3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BEC69B0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79F3C62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2DC6554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C28064F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686C06C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4A9099CB" w14:textId="77777777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2868E12E" w14:textId="0323F82D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15F49703" w14:textId="50CD8ED1" w:rsidR="005F4CB2" w:rsidRDefault="005F4CB2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78ECD3E5" w14:textId="77777777" w:rsidR="005F4CB2" w:rsidRDefault="005F4CB2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36BA4E7D" w14:textId="488F3EC9" w:rsidR="00C47867" w:rsidRDefault="00C47867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p w14:paraId="5C674A43" w14:textId="399757A3" w:rsidR="005A4FF4" w:rsidRPr="00AC110E" w:rsidRDefault="005A4FF4" w:rsidP="00925F51">
      <w:pPr>
        <w:spacing w:after="0" w:line="240" w:lineRule="auto"/>
        <w:rPr>
          <w:rFonts w:ascii="Arial" w:hAnsi="Arial" w:cs="Arial"/>
          <w:sz w:val="22"/>
          <w:szCs w:val="22"/>
          <w:lang w:val="cs-CZ"/>
        </w:rPr>
      </w:pPr>
    </w:p>
    <w:sectPr w:rsidR="005A4FF4" w:rsidRPr="00AC110E" w:rsidSect="00D47208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04B73" w14:textId="77777777" w:rsidR="0029090D" w:rsidRDefault="0029090D">
      <w:pPr>
        <w:spacing w:after="0" w:line="240" w:lineRule="auto"/>
      </w:pPr>
      <w:r>
        <w:separator/>
      </w:r>
    </w:p>
  </w:endnote>
  <w:endnote w:type="continuationSeparator" w:id="0">
    <w:p w14:paraId="2B9CED58" w14:textId="77777777" w:rsidR="0029090D" w:rsidRDefault="0029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EED65" w14:textId="77777777" w:rsidR="00F1580F" w:rsidRDefault="00F1580F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7E59C" w14:textId="77777777" w:rsidR="00D47208" w:rsidRDefault="009D6D2C" w:rsidP="00594816">
    <w:pPr>
      <w:pStyle w:val="Zpat"/>
      <w:jc w:val="right"/>
    </w:pPr>
    <w:r>
      <w:pict w14:anchorId="0F6BA2CC">
        <v:rect id="_x0000_i1025" style="width:453.6pt;height:2pt" o:hralign="center" o:hrstd="t" o:hrnoshade="t" o:hr="t" fillcolor="#0f243e" stroked="f"/>
      </w:pict>
    </w:r>
  </w:p>
  <w:p w14:paraId="21B0709C" w14:textId="77777777" w:rsidR="00F1580F" w:rsidRPr="00F1580F" w:rsidRDefault="00E5563C" w:rsidP="00F1580F">
    <w:pPr>
      <w:jc w:val="center"/>
      <w:rPr>
        <w:rFonts w:ascii="Arial" w:hAnsi="Arial" w:cs="Arial"/>
        <w:color w:val="0000FF"/>
        <w:sz w:val="16"/>
        <w:szCs w:val="16"/>
        <w:u w:val="single"/>
      </w:rPr>
    </w:pPr>
    <w:r w:rsidRPr="00EF617E">
      <w:rPr>
        <w:rFonts w:ascii="Arial" w:hAnsi="Arial" w:cs="Arial"/>
        <w:b/>
        <w:bCs/>
        <w:sz w:val="16"/>
        <w:szCs w:val="16"/>
      </w:rPr>
      <w:t xml:space="preserve">ČR - </w:t>
    </w:r>
    <w:r w:rsidRPr="000210E7">
      <w:rPr>
        <w:rFonts w:ascii="Arial" w:hAnsi="Arial" w:cs="Arial"/>
        <w:b/>
        <w:bCs/>
        <w:sz w:val="16"/>
        <w:szCs w:val="16"/>
        <w:lang w:val="cs-CZ"/>
      </w:rPr>
      <w:t>Správa státních hmotných rezerv</w:t>
    </w:r>
    <w:r w:rsidRPr="000210E7">
      <w:rPr>
        <w:rFonts w:ascii="Arial" w:hAnsi="Arial" w:cs="Arial"/>
        <w:sz w:val="16"/>
        <w:szCs w:val="16"/>
        <w:lang w:val="cs-CZ"/>
      </w:rPr>
      <w:t>, Šeříková 616/1, 150 85 Praha 5 – Malá Strana</w:t>
    </w:r>
    <w:r>
      <w:rPr>
        <w:rFonts w:ascii="Arial" w:hAnsi="Arial" w:cs="Arial"/>
        <w:sz w:val="16"/>
        <w:szCs w:val="16"/>
      </w:rPr>
      <w:t>,</w:t>
    </w:r>
    <w:r w:rsidRPr="00EF617E">
      <w:rPr>
        <w:rFonts w:ascii="Arial" w:hAnsi="Arial" w:cs="Arial"/>
        <w:sz w:val="16"/>
        <w:szCs w:val="16"/>
      </w:rPr>
      <w:t xml:space="preserve"> tel.: +420 222 806 111, fax: +420 251 510 314, IS </w:t>
    </w:r>
    <w:r w:rsidR="00F6629A">
      <w:rPr>
        <w:rFonts w:ascii="Arial" w:hAnsi="Arial" w:cs="Arial"/>
        <w:sz w:val="16"/>
        <w:szCs w:val="16"/>
      </w:rPr>
      <w:t>DS: 4iqaa3x, e-mail: posta@sshr.</w:t>
    </w:r>
    <w:r w:rsidR="006F1ABA">
      <w:rPr>
        <w:rFonts w:ascii="Arial" w:hAnsi="Arial" w:cs="Arial"/>
        <w:sz w:val="16"/>
        <w:szCs w:val="16"/>
      </w:rPr>
      <w:t>cz</w:t>
    </w:r>
    <w:r w:rsidR="00F6629A">
      <w:rPr>
        <w:rFonts w:ascii="Arial" w:hAnsi="Arial" w:cs="Arial"/>
        <w:sz w:val="16"/>
        <w:szCs w:val="16"/>
      </w:rPr>
      <w:t>,</w:t>
    </w:r>
    <w:r w:rsidR="006F1ABA">
      <w:rPr>
        <w:rFonts w:ascii="Arial" w:hAnsi="Arial" w:cs="Arial"/>
        <w:sz w:val="16"/>
        <w:szCs w:val="16"/>
      </w:rPr>
      <w:t xml:space="preserve"> </w:t>
    </w:r>
    <w:r w:rsidRPr="00EF617E">
      <w:rPr>
        <w:rFonts w:ascii="Arial" w:hAnsi="Arial" w:cs="Arial"/>
        <w:sz w:val="16"/>
        <w:szCs w:val="16"/>
      </w:rPr>
      <w:t xml:space="preserve"> </w:t>
    </w:r>
    <w:hyperlink r:id="rId1" w:history="1">
      <w:r w:rsidRPr="00EF617E">
        <w:rPr>
          <w:rStyle w:val="Hypertextovodkaz"/>
          <w:rFonts w:ascii="Arial" w:hAnsi="Arial" w:cs="Arial"/>
          <w:sz w:val="16"/>
          <w:szCs w:val="16"/>
        </w:rPr>
        <w:t>www.sshr.cz</w:t>
      </w:r>
    </w:hyperlink>
  </w:p>
  <w:p w14:paraId="08DCC979" w14:textId="2542BAAF" w:rsidR="00EF6342" w:rsidRDefault="000B7301" w:rsidP="00F1580F">
    <w:pPr>
      <w:pStyle w:val="Zpat"/>
      <w:jc w:val="right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9D6D2C">
      <w:rPr>
        <w:noProof/>
      </w:rPr>
      <w:t>7</w:t>
    </w:r>
    <w:r>
      <w:rPr>
        <w:noProof/>
      </w:rPr>
      <w:fldChar w:fldCharType="end"/>
    </w:r>
  </w:p>
  <w:p w14:paraId="1929CE4C" w14:textId="77777777" w:rsidR="007166AA" w:rsidRPr="007166AA" w:rsidRDefault="007166AA" w:rsidP="006A5B6B">
    <w:pPr>
      <w:pStyle w:val="Zpat"/>
      <w:tabs>
        <w:tab w:val="clear" w:pos="4536"/>
        <w:tab w:val="clear" w:pos="9072"/>
        <w:tab w:val="left" w:pos="352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6C4D1" w14:textId="77777777" w:rsidR="00594816" w:rsidRDefault="00594816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32394444" w14:textId="77777777" w:rsidR="00594816" w:rsidRPr="00D47208" w:rsidRDefault="00594816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>SMLOUVU JE NEZBYTNÉ VŽDY ZPRACOVAT PODLE KONKRÉTNÍHO PŘÍPADU A PŘEDMĚTU DODÁVKY !!!</w:t>
    </w:r>
  </w:p>
  <w:p w14:paraId="59FCC356" w14:textId="77777777" w:rsidR="00FC59BC" w:rsidRDefault="000B7301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7208">
      <w:rPr>
        <w:noProof/>
      </w:rPr>
      <w:t>1</w:t>
    </w:r>
    <w:r>
      <w:rPr>
        <w:noProof/>
      </w:rPr>
      <w:fldChar w:fldCharType="end"/>
    </w:r>
  </w:p>
  <w:p w14:paraId="50DEA3E4" w14:textId="77777777" w:rsidR="00FC59BC" w:rsidRDefault="00FC59BC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C77A2" w14:textId="77777777" w:rsidR="0029090D" w:rsidRDefault="0029090D">
      <w:pPr>
        <w:spacing w:after="0" w:line="240" w:lineRule="auto"/>
      </w:pPr>
      <w:r>
        <w:separator/>
      </w:r>
    </w:p>
  </w:footnote>
  <w:footnote w:type="continuationSeparator" w:id="0">
    <w:p w14:paraId="3D728633" w14:textId="77777777" w:rsidR="0029090D" w:rsidRDefault="0029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FEBD" w14:textId="77777777" w:rsidR="0059466D" w:rsidRPr="0059466D" w:rsidRDefault="00B87F9F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7216" behindDoc="1" locked="1" layoutInCell="0" allowOverlap="0" wp14:anchorId="2F5129C7" wp14:editId="57BC7D93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466D" w:rsidRPr="0059466D">
      <w:rPr>
        <w:b/>
        <w:bCs/>
        <w:i/>
        <w:iCs/>
      </w:rPr>
      <w:t>SPRÁVA STÁTNÍCH HMOTNÝCH REZERV ČESKÉ REPUBLIKY</w:t>
    </w:r>
  </w:p>
  <w:p w14:paraId="2DD776FF" w14:textId="77777777" w:rsidR="00FC59BC" w:rsidRDefault="00FC59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9C005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1BF4E8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04C3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9B72EC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A35993"/>
    <w:multiLevelType w:val="hybridMultilevel"/>
    <w:tmpl w:val="3A5A1DA8"/>
    <w:lvl w:ilvl="0" w:tplc="03E0F0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987E7D"/>
    <w:multiLevelType w:val="hybridMultilevel"/>
    <w:tmpl w:val="BED8DF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212822"/>
    <w:multiLevelType w:val="hybridMultilevel"/>
    <w:tmpl w:val="94F4DAC4"/>
    <w:lvl w:ilvl="0" w:tplc="10A4DB4C">
      <w:start w:val="1"/>
      <w:numFmt w:val="decimal"/>
      <w:lvlText w:val="%1."/>
      <w:lvlJc w:val="left"/>
      <w:pPr>
        <w:ind w:left="720" w:hanging="360"/>
      </w:pPr>
      <w:rPr>
        <w:rFonts w:cs="Mang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B243A"/>
    <w:multiLevelType w:val="hybridMultilevel"/>
    <w:tmpl w:val="93C0A2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2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644DA"/>
    <w:multiLevelType w:val="hybridMultilevel"/>
    <w:tmpl w:val="5CB63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74E75"/>
    <w:multiLevelType w:val="hybridMultilevel"/>
    <w:tmpl w:val="E53A7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081"/>
    <w:multiLevelType w:val="hybridMultilevel"/>
    <w:tmpl w:val="A904A860"/>
    <w:lvl w:ilvl="0" w:tplc="F35A506C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644522B"/>
    <w:multiLevelType w:val="hybridMultilevel"/>
    <w:tmpl w:val="46ACBD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4"/>
  </w:num>
  <w:num w:numId="5">
    <w:abstractNumId w:val="32"/>
  </w:num>
  <w:num w:numId="6">
    <w:abstractNumId w:val="20"/>
  </w:num>
  <w:num w:numId="7">
    <w:abstractNumId w:val="30"/>
  </w:num>
  <w:num w:numId="8">
    <w:abstractNumId w:val="12"/>
  </w:num>
  <w:num w:numId="9">
    <w:abstractNumId w:val="29"/>
  </w:num>
  <w:num w:numId="10">
    <w:abstractNumId w:val="4"/>
  </w:num>
  <w:num w:numId="11">
    <w:abstractNumId w:val="22"/>
  </w:num>
  <w:num w:numId="12">
    <w:abstractNumId w:val="11"/>
  </w:num>
  <w:num w:numId="13">
    <w:abstractNumId w:val="10"/>
  </w:num>
  <w:num w:numId="14">
    <w:abstractNumId w:val="28"/>
  </w:num>
  <w:num w:numId="15">
    <w:abstractNumId w:val="2"/>
  </w:num>
  <w:num w:numId="16">
    <w:abstractNumId w:val="31"/>
  </w:num>
  <w:num w:numId="17">
    <w:abstractNumId w:val="24"/>
  </w:num>
  <w:num w:numId="18">
    <w:abstractNumId w:val="27"/>
  </w:num>
  <w:num w:numId="19">
    <w:abstractNumId w:val="21"/>
  </w:num>
  <w:num w:numId="20">
    <w:abstractNumId w:val="17"/>
  </w:num>
  <w:num w:numId="21">
    <w:abstractNumId w:val="33"/>
  </w:num>
  <w:num w:numId="22">
    <w:abstractNumId w:val="5"/>
  </w:num>
  <w:num w:numId="23">
    <w:abstractNumId w:val="18"/>
  </w:num>
  <w:num w:numId="24">
    <w:abstractNumId w:val="9"/>
  </w:num>
  <w:num w:numId="25">
    <w:abstractNumId w:val="3"/>
  </w:num>
  <w:num w:numId="26">
    <w:abstractNumId w:val="0"/>
  </w:num>
  <w:num w:numId="27">
    <w:abstractNumId w:val="1"/>
  </w:num>
  <w:num w:numId="28">
    <w:abstractNumId w:val="25"/>
  </w:num>
  <w:num w:numId="29">
    <w:abstractNumId w:val="15"/>
  </w:num>
  <w:num w:numId="30">
    <w:abstractNumId w:val="7"/>
  </w:num>
  <w:num w:numId="31">
    <w:abstractNumId w:val="35"/>
  </w:num>
  <w:num w:numId="32">
    <w:abstractNumId w:val="34"/>
  </w:num>
  <w:num w:numId="33">
    <w:abstractNumId w:val="23"/>
  </w:num>
  <w:num w:numId="34">
    <w:abstractNumId w:val="25"/>
  </w:num>
  <w:num w:numId="35">
    <w:abstractNumId w:val="25"/>
  </w:num>
  <w:num w:numId="36">
    <w:abstractNumId w:val="26"/>
  </w:num>
  <w:num w:numId="37">
    <w:abstractNumId w:val="19"/>
  </w:num>
  <w:num w:numId="38">
    <w:abstractNumId w:val="2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ocumentProtection w:edit="readOnly" w:formatting="1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4746"/>
    <w:rsid w:val="00005E2F"/>
    <w:rsid w:val="0001078B"/>
    <w:rsid w:val="0001242A"/>
    <w:rsid w:val="00015394"/>
    <w:rsid w:val="00015D44"/>
    <w:rsid w:val="00016615"/>
    <w:rsid w:val="000208DE"/>
    <w:rsid w:val="000210E7"/>
    <w:rsid w:val="00023D31"/>
    <w:rsid w:val="00031712"/>
    <w:rsid w:val="0003291C"/>
    <w:rsid w:val="00033CD3"/>
    <w:rsid w:val="00034147"/>
    <w:rsid w:val="000462F8"/>
    <w:rsid w:val="000472BE"/>
    <w:rsid w:val="00047C19"/>
    <w:rsid w:val="000543B5"/>
    <w:rsid w:val="00057620"/>
    <w:rsid w:val="00072863"/>
    <w:rsid w:val="00077EEC"/>
    <w:rsid w:val="00092F42"/>
    <w:rsid w:val="000A2296"/>
    <w:rsid w:val="000A6AB1"/>
    <w:rsid w:val="000B136A"/>
    <w:rsid w:val="000B7301"/>
    <w:rsid w:val="000C0ECD"/>
    <w:rsid w:val="000C2675"/>
    <w:rsid w:val="000C314E"/>
    <w:rsid w:val="000D5AFF"/>
    <w:rsid w:val="000E29AF"/>
    <w:rsid w:val="000E66B6"/>
    <w:rsid w:val="000E7C23"/>
    <w:rsid w:val="00102BD9"/>
    <w:rsid w:val="0010442D"/>
    <w:rsid w:val="00111294"/>
    <w:rsid w:val="00113147"/>
    <w:rsid w:val="0012433B"/>
    <w:rsid w:val="00125FF4"/>
    <w:rsid w:val="001501A1"/>
    <w:rsid w:val="00163F4F"/>
    <w:rsid w:val="00170A6E"/>
    <w:rsid w:val="00170C94"/>
    <w:rsid w:val="0017154E"/>
    <w:rsid w:val="00195398"/>
    <w:rsid w:val="00195646"/>
    <w:rsid w:val="001A12EB"/>
    <w:rsid w:val="001A3149"/>
    <w:rsid w:val="001A43E7"/>
    <w:rsid w:val="001B1802"/>
    <w:rsid w:val="001C3D69"/>
    <w:rsid w:val="001C71E6"/>
    <w:rsid w:val="001D0A4F"/>
    <w:rsid w:val="001D22AE"/>
    <w:rsid w:val="001E5BA5"/>
    <w:rsid w:val="001F3A10"/>
    <w:rsid w:val="001F4BF4"/>
    <w:rsid w:val="00200DC3"/>
    <w:rsid w:val="002106FA"/>
    <w:rsid w:val="002225C2"/>
    <w:rsid w:val="00230E07"/>
    <w:rsid w:val="002377C1"/>
    <w:rsid w:val="002515EE"/>
    <w:rsid w:val="0025315A"/>
    <w:rsid w:val="00275F17"/>
    <w:rsid w:val="0029090D"/>
    <w:rsid w:val="002B39B6"/>
    <w:rsid w:val="002D0301"/>
    <w:rsid w:val="002F4DFF"/>
    <w:rsid w:val="0030341E"/>
    <w:rsid w:val="0032176F"/>
    <w:rsid w:val="00323E93"/>
    <w:rsid w:val="003301E5"/>
    <w:rsid w:val="003310E5"/>
    <w:rsid w:val="00334D4F"/>
    <w:rsid w:val="0034065C"/>
    <w:rsid w:val="00363EBD"/>
    <w:rsid w:val="00365CE1"/>
    <w:rsid w:val="00370F9C"/>
    <w:rsid w:val="00387916"/>
    <w:rsid w:val="003B371F"/>
    <w:rsid w:val="003F268F"/>
    <w:rsid w:val="003F3280"/>
    <w:rsid w:val="00417954"/>
    <w:rsid w:val="00420C42"/>
    <w:rsid w:val="00420CE1"/>
    <w:rsid w:val="00430087"/>
    <w:rsid w:val="004309F6"/>
    <w:rsid w:val="004326D1"/>
    <w:rsid w:val="0044267D"/>
    <w:rsid w:val="004471B1"/>
    <w:rsid w:val="00451EDD"/>
    <w:rsid w:val="00452F39"/>
    <w:rsid w:val="00454490"/>
    <w:rsid w:val="00456DB8"/>
    <w:rsid w:val="004722EB"/>
    <w:rsid w:val="00482DA0"/>
    <w:rsid w:val="00492E44"/>
    <w:rsid w:val="004A20DD"/>
    <w:rsid w:val="004A2944"/>
    <w:rsid w:val="004C6F8D"/>
    <w:rsid w:val="004D0FA4"/>
    <w:rsid w:val="004D2012"/>
    <w:rsid w:val="004E28F0"/>
    <w:rsid w:val="004E34DC"/>
    <w:rsid w:val="004F1A7B"/>
    <w:rsid w:val="004F2313"/>
    <w:rsid w:val="004F3028"/>
    <w:rsid w:val="004F3CC3"/>
    <w:rsid w:val="005255A9"/>
    <w:rsid w:val="0053083C"/>
    <w:rsid w:val="005434EF"/>
    <w:rsid w:val="00565778"/>
    <w:rsid w:val="00585E27"/>
    <w:rsid w:val="00592B78"/>
    <w:rsid w:val="0059466D"/>
    <w:rsid w:val="00594816"/>
    <w:rsid w:val="00596FB5"/>
    <w:rsid w:val="005A2173"/>
    <w:rsid w:val="005A4FF4"/>
    <w:rsid w:val="005A5A3A"/>
    <w:rsid w:val="005C1242"/>
    <w:rsid w:val="005C2F33"/>
    <w:rsid w:val="005C4749"/>
    <w:rsid w:val="005D3F64"/>
    <w:rsid w:val="005D4508"/>
    <w:rsid w:val="005D585F"/>
    <w:rsid w:val="005F4CB2"/>
    <w:rsid w:val="005F79A0"/>
    <w:rsid w:val="0060250F"/>
    <w:rsid w:val="0062432D"/>
    <w:rsid w:val="00627B6C"/>
    <w:rsid w:val="00644077"/>
    <w:rsid w:val="00653737"/>
    <w:rsid w:val="00664999"/>
    <w:rsid w:val="00664BD5"/>
    <w:rsid w:val="00667505"/>
    <w:rsid w:val="00676BBF"/>
    <w:rsid w:val="00684970"/>
    <w:rsid w:val="006A5B6B"/>
    <w:rsid w:val="006B79AB"/>
    <w:rsid w:val="006F1ABA"/>
    <w:rsid w:val="006F2618"/>
    <w:rsid w:val="006F4A7E"/>
    <w:rsid w:val="006F7793"/>
    <w:rsid w:val="00701259"/>
    <w:rsid w:val="0071653B"/>
    <w:rsid w:val="007166AA"/>
    <w:rsid w:val="00734014"/>
    <w:rsid w:val="00742665"/>
    <w:rsid w:val="00745BC7"/>
    <w:rsid w:val="00753FAB"/>
    <w:rsid w:val="00757A5C"/>
    <w:rsid w:val="00760CB0"/>
    <w:rsid w:val="00770BCE"/>
    <w:rsid w:val="00797B26"/>
    <w:rsid w:val="007A0DDC"/>
    <w:rsid w:val="007A1A28"/>
    <w:rsid w:val="007A48B7"/>
    <w:rsid w:val="007A48F6"/>
    <w:rsid w:val="007C1F82"/>
    <w:rsid w:val="007E0D46"/>
    <w:rsid w:val="007E5161"/>
    <w:rsid w:val="007E531B"/>
    <w:rsid w:val="007F1971"/>
    <w:rsid w:val="007F7A1C"/>
    <w:rsid w:val="007F7D4B"/>
    <w:rsid w:val="00804811"/>
    <w:rsid w:val="0081170D"/>
    <w:rsid w:val="00811713"/>
    <w:rsid w:val="00815A3F"/>
    <w:rsid w:val="0083250B"/>
    <w:rsid w:val="00847982"/>
    <w:rsid w:val="00853F2C"/>
    <w:rsid w:val="008702CF"/>
    <w:rsid w:val="00874C08"/>
    <w:rsid w:val="008804B6"/>
    <w:rsid w:val="00883C29"/>
    <w:rsid w:val="008936F9"/>
    <w:rsid w:val="008B5ADF"/>
    <w:rsid w:val="008C4E50"/>
    <w:rsid w:val="008D6631"/>
    <w:rsid w:val="008E2B31"/>
    <w:rsid w:val="00925F51"/>
    <w:rsid w:val="00931A64"/>
    <w:rsid w:val="00951EA8"/>
    <w:rsid w:val="00954548"/>
    <w:rsid w:val="00960823"/>
    <w:rsid w:val="00961ADA"/>
    <w:rsid w:val="00973B8E"/>
    <w:rsid w:val="00976B79"/>
    <w:rsid w:val="00983DEA"/>
    <w:rsid w:val="00984E48"/>
    <w:rsid w:val="009853FB"/>
    <w:rsid w:val="00986BF1"/>
    <w:rsid w:val="00987913"/>
    <w:rsid w:val="009A6FD8"/>
    <w:rsid w:val="009B25B5"/>
    <w:rsid w:val="009B7B32"/>
    <w:rsid w:val="009C1BFA"/>
    <w:rsid w:val="009D6D2C"/>
    <w:rsid w:val="009E0AD0"/>
    <w:rsid w:val="009E1FFC"/>
    <w:rsid w:val="009E39BD"/>
    <w:rsid w:val="009F0BB0"/>
    <w:rsid w:val="009F7D33"/>
    <w:rsid w:val="00A2182B"/>
    <w:rsid w:val="00A42B84"/>
    <w:rsid w:val="00A61F76"/>
    <w:rsid w:val="00A65BBD"/>
    <w:rsid w:val="00A85D77"/>
    <w:rsid w:val="00A926AF"/>
    <w:rsid w:val="00AA5C2F"/>
    <w:rsid w:val="00AA5F64"/>
    <w:rsid w:val="00AA77E0"/>
    <w:rsid w:val="00AC110E"/>
    <w:rsid w:val="00AC6243"/>
    <w:rsid w:val="00AD3BD8"/>
    <w:rsid w:val="00AD55B5"/>
    <w:rsid w:val="00AD7D11"/>
    <w:rsid w:val="00AE0217"/>
    <w:rsid w:val="00AE1D50"/>
    <w:rsid w:val="00AF0272"/>
    <w:rsid w:val="00AF3A93"/>
    <w:rsid w:val="00B06D0E"/>
    <w:rsid w:val="00B11336"/>
    <w:rsid w:val="00B166D1"/>
    <w:rsid w:val="00B2028A"/>
    <w:rsid w:val="00B24E62"/>
    <w:rsid w:val="00B54D95"/>
    <w:rsid w:val="00B57492"/>
    <w:rsid w:val="00B67417"/>
    <w:rsid w:val="00B74807"/>
    <w:rsid w:val="00B74E6C"/>
    <w:rsid w:val="00B87F9F"/>
    <w:rsid w:val="00BA2EE6"/>
    <w:rsid w:val="00BA31A3"/>
    <w:rsid w:val="00BB0630"/>
    <w:rsid w:val="00BC0334"/>
    <w:rsid w:val="00BC1CEC"/>
    <w:rsid w:val="00BD1F94"/>
    <w:rsid w:val="00BD78FB"/>
    <w:rsid w:val="00BE3556"/>
    <w:rsid w:val="00BE5DA8"/>
    <w:rsid w:val="00BF24E4"/>
    <w:rsid w:val="00BF7785"/>
    <w:rsid w:val="00C0058F"/>
    <w:rsid w:val="00C0258B"/>
    <w:rsid w:val="00C0374B"/>
    <w:rsid w:val="00C27AB6"/>
    <w:rsid w:val="00C30047"/>
    <w:rsid w:val="00C35B92"/>
    <w:rsid w:val="00C40E15"/>
    <w:rsid w:val="00C44C81"/>
    <w:rsid w:val="00C45166"/>
    <w:rsid w:val="00C47867"/>
    <w:rsid w:val="00C82674"/>
    <w:rsid w:val="00C8712F"/>
    <w:rsid w:val="00C97AA8"/>
    <w:rsid w:val="00CA56E1"/>
    <w:rsid w:val="00CB2179"/>
    <w:rsid w:val="00CB3EC6"/>
    <w:rsid w:val="00CB5CA2"/>
    <w:rsid w:val="00CB78F7"/>
    <w:rsid w:val="00D02CB9"/>
    <w:rsid w:val="00D0655A"/>
    <w:rsid w:val="00D079BD"/>
    <w:rsid w:val="00D24594"/>
    <w:rsid w:val="00D31C0C"/>
    <w:rsid w:val="00D43E94"/>
    <w:rsid w:val="00D46F43"/>
    <w:rsid w:val="00D47208"/>
    <w:rsid w:val="00D86365"/>
    <w:rsid w:val="00DA11E7"/>
    <w:rsid w:val="00DD4D8A"/>
    <w:rsid w:val="00DD7D41"/>
    <w:rsid w:val="00DF33BC"/>
    <w:rsid w:val="00DF60D4"/>
    <w:rsid w:val="00DF624C"/>
    <w:rsid w:val="00E11D70"/>
    <w:rsid w:val="00E15232"/>
    <w:rsid w:val="00E15552"/>
    <w:rsid w:val="00E20D61"/>
    <w:rsid w:val="00E25D9F"/>
    <w:rsid w:val="00E3605F"/>
    <w:rsid w:val="00E42C93"/>
    <w:rsid w:val="00E50787"/>
    <w:rsid w:val="00E5563C"/>
    <w:rsid w:val="00E622CA"/>
    <w:rsid w:val="00E77EF6"/>
    <w:rsid w:val="00E80753"/>
    <w:rsid w:val="00EA195C"/>
    <w:rsid w:val="00EA5E48"/>
    <w:rsid w:val="00EA6A01"/>
    <w:rsid w:val="00EB2F6C"/>
    <w:rsid w:val="00EB4BD9"/>
    <w:rsid w:val="00EC0773"/>
    <w:rsid w:val="00EC7089"/>
    <w:rsid w:val="00ED0E33"/>
    <w:rsid w:val="00EE0DDA"/>
    <w:rsid w:val="00EF1EAC"/>
    <w:rsid w:val="00EF294D"/>
    <w:rsid w:val="00EF30BF"/>
    <w:rsid w:val="00EF4954"/>
    <w:rsid w:val="00EF4F81"/>
    <w:rsid w:val="00EF617E"/>
    <w:rsid w:val="00EF6342"/>
    <w:rsid w:val="00F00582"/>
    <w:rsid w:val="00F0363C"/>
    <w:rsid w:val="00F0527E"/>
    <w:rsid w:val="00F056E7"/>
    <w:rsid w:val="00F1243B"/>
    <w:rsid w:val="00F1580F"/>
    <w:rsid w:val="00F16670"/>
    <w:rsid w:val="00F333ED"/>
    <w:rsid w:val="00F344BE"/>
    <w:rsid w:val="00F40775"/>
    <w:rsid w:val="00F407D8"/>
    <w:rsid w:val="00F40CAE"/>
    <w:rsid w:val="00F473D3"/>
    <w:rsid w:val="00F528C3"/>
    <w:rsid w:val="00F6629A"/>
    <w:rsid w:val="00F7063A"/>
    <w:rsid w:val="00F9108E"/>
    <w:rsid w:val="00F95876"/>
    <w:rsid w:val="00FA1135"/>
    <w:rsid w:val="00FA3982"/>
    <w:rsid w:val="00FA4C69"/>
    <w:rsid w:val="00FA6143"/>
    <w:rsid w:val="00FB2F4E"/>
    <w:rsid w:val="00FB7CAF"/>
    <w:rsid w:val="00FC59BC"/>
    <w:rsid w:val="00FD345B"/>
    <w:rsid w:val="00FD466E"/>
    <w:rsid w:val="00FD6694"/>
    <w:rsid w:val="00FE4CC9"/>
    <w:rsid w:val="00FE622C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C829678"/>
  <w15:docId w15:val="{6D998E05-695F-4B34-B451-B0B5C36B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val="cs-CZ"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99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uiPriority w:val="99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lock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  <w:lang w:val="cs-CZ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h1a2">
    <w:name w:val="h1a2"/>
    <w:basedOn w:val="Standardnpsmoodstavce"/>
    <w:rsid w:val="009C1BFA"/>
    <w:rPr>
      <w:vanish w:val="0"/>
      <w:webHidden w:val="0"/>
      <w:sz w:val="24"/>
      <w:szCs w:val="24"/>
      <w:specVanish w:val="0"/>
    </w:rPr>
  </w:style>
  <w:style w:type="character" w:customStyle="1" w:styleId="detail">
    <w:name w:val="detail"/>
    <w:basedOn w:val="Standardnpsmoodstavce"/>
    <w:rsid w:val="00EA5E48"/>
  </w:style>
  <w:style w:type="table" w:styleId="Mkatabulky">
    <w:name w:val="Table Grid"/>
    <w:basedOn w:val="Normlntabulka"/>
    <w:uiPriority w:val="59"/>
    <w:rsid w:val="005A4FF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unhideWhenUsed/>
    <w:rsid w:val="00C47867"/>
    <w:pPr>
      <w:spacing w:before="120" w:after="120" w:line="240" w:lineRule="auto"/>
      <w:ind w:left="283"/>
      <w:jc w:val="both"/>
    </w:pPr>
    <w:rPr>
      <w:rFonts w:ascii="Arial" w:eastAsia="Times New Roman" w:hAnsi="Arial"/>
      <w:sz w:val="22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47867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utvar xmlns="a38c9a17-e5b1-41de-adbb-9c33b27be5db">
      <UserInfo>
        <DisplayName/>
        <AccountId xsi:nil="true"/>
        <AccountType/>
      </UserInfo>
    </utvar>
    <uzivatelsky_atribut_2 xmlns="ebf3a0e2-96a3-45bf-ac10-0650a15ffa25">vzory smluv</uzivatelsky_atribut_2>
    <cislo_evidencni xmlns="ebf3a0e2-96a3-45bf-ac10-0650a15ffa25" xsi:nil="true"/>
    <podkategorie_dokumentu_SSHR xmlns="ebf3a0e2-96a3-45bf-ac10-0650a15ffa25">Šablony</podkategorie_dokumentu_SSHR>
    <jazyk_dokumentu xmlns="ebf3a0e2-96a3-45bf-ac10-0650a15ffa25">Český</jazyk_dokumentu>
    <uzivatelsky_atribut_5 xmlns="ebf3a0e2-96a3-45bf-ac10-0650a15ffa25" xsi:nil="true"/>
    <typ_podpisu xmlns="61b625d3-af34-403a-8e08-af8fe0303fef">nepodepisováno</typ_podpisu>
    <platnost_od xmlns="a38c9a17-e5b1-41de-adbb-9c33b27be5db">2017-01-17T23:00:00+00:00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kupní smlouva - SSHR kupující - stav k 18.1.2017</vec>
    <uzivatelsky_atribut_3 xmlns="ebf3a0e2-96a3-45bf-ac10-0650a15ffa25" xsi:nil="true"/>
    <skartacni_znacka xmlns="ebf3a0e2-96a3-45bf-ac10-0650a15ffa25">A20</skartacni_znacka>
    <kategorie_dokumentu_SSHR xmlns="ebf3a0e2-96a3-45bf-ac10-0650a15ffa25">Vzory dokumentů</kategorie_dokumentu_SSHR>
    <uzivatelsky_atribut_1 xmlns="ebf3a0e2-96a3-45bf-ac10-0650a15ffa25" xsi:nil="true"/>
    <uzivatelsky_atribut_6 xmlns="ebf3a0e2-96a3-45bf-ac10-0650a15ffa25" xsi:nil="true"/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uzivatelsky_atribut_10 xmlns="ebf3a0e2-96a3-45bf-ac10-0650a15ffa25" xsi:nil="true"/>
    <cislo_jednaci_puvodce xmlns="ebf3a0e2-96a3-45bf-ac10-0650a15ffa25" xsi:nil="true"/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zduvodneni xmlns="a38c9a17-e5b1-41de-adbb-9c33b27be5db" xsi:nil="true"/>
    <typ_lhuty_pro_vyrizeni xmlns="a38c9a17-e5b1-41de-adbb-9c33b27be5db">Střední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80037-FECD-4851-950F-0ED5371D8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CFD7-31BE-46F7-B0E9-ACEE9D2394DA}">
  <ds:schemaRefs>
    <ds:schemaRef ds:uri="61b625d3-af34-403a-8e08-af8fe0303fef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a38c9a17-e5b1-41de-adbb-9c33b27be5db"/>
    <ds:schemaRef ds:uri="ebf3a0e2-96a3-45bf-ac10-0650a15ffa2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DB4D8C7-7F92-47DE-841A-E5688F277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990B4C5-82FB-49D1-A14F-61ADD3EE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2201</Words>
  <Characters>12990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Kupní smlouva - SSHR kupující</vt:lpstr>
      <vt:lpstr>kupni_smlouva_SSHR_kupujici</vt:lpstr>
    </vt:vector>
  </TitlesOfParts>
  <Company>Microsoft</Company>
  <LinksUpToDate>false</LinksUpToDate>
  <CharactersWithSpaces>15161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Vojníková Iveta</cp:lastModifiedBy>
  <cp:revision>3</cp:revision>
  <cp:lastPrinted>2015-07-24T11:52:00Z</cp:lastPrinted>
  <dcterms:created xsi:type="dcterms:W3CDTF">2017-06-15T13:17:00Z</dcterms:created>
  <dcterms:modified xsi:type="dcterms:W3CDTF">2017-06-15T13:20:00Z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