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16.75pt;margin-top:73.7pt;width:198.7pt;height:0;z-index:-251658240;mso-position-horizontal-relative:page;mso-position-vertical-relative:page">
            <v:stroke weight="0.25pt"/>
          </v:shape>
        </w:pict>
      </w:r>
      <w:r>
        <w:pict>
          <v:shape o:spt="32" o:oned="1" path="m,l21600,21600e" style="position:absolute;margin-left:379.6pt;margin-top:73.7pt;width:198.75pt;height:0;z-index:-251658240;mso-position-horizontal-relative:page;mso-position-vertical-relative:page">
            <v:stroke weight="0.25pt"/>
          </v:shape>
        </w:pict>
      </w:r>
      <w:r>
        <w:pict>
          <v:shape o:spt="32" o:oned="1" path="m,l21600,21600e" style="position:absolute;margin-left:16.75pt;margin-top:76.6pt;width:561.6pt;height:0;z-index:-251658240;mso-position-horizontal-relative:page;mso-position-vertical-relative:page">
            <v:stroke weight="0.5pt"/>
          </v:shape>
        </w:pict>
      </w:r>
      <w:r>
        <w:pict>
          <v:shape o:spt="32" o:oned="1" path="m,l21600,21600e" style="position:absolute;margin-left:16.75pt;margin-top:209.8pt;width:561.6pt;height:0;z-index:-251658240;mso-position-horizontal-relative:page;mso-position-vertical-relative:page">
            <v:stroke weight="0.5pt"/>
          </v:shape>
        </w:pict>
      </w:r>
      <w:r>
        <w:pict>
          <v:shape o:spt="32" o:oned="1" path="m,l21600,21600e" style="position:absolute;margin-left:215.2pt;margin-top:16.85pt;width:0;height:57.1pt;z-index:-251658240;mso-position-horizontal-relative:page;mso-position-vertical-relative:page">
            <v:stroke weight="0.25pt"/>
          </v:shape>
        </w:pict>
      </w:r>
    </w:p>
    <w:p>
      <w:pPr>
        <w:pStyle w:val="Style3"/>
        <w:framePr w:w="2006" w:h="739" w:hRule="exact" w:wrap="none" w:vAnchor="page" w:hAnchor="page" w:x="1171" w:y="63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Objednávka: 2082175/2023</w:t>
        <w:br/>
        <w:t>Ze dne: 14.09.2023</w:t>
        <w:br/>
        <w:t>ID: M:1160</w:t>
      </w:r>
    </w:p>
    <w:p>
      <w:pPr>
        <w:pStyle w:val="Style5"/>
        <w:framePr w:w="2270" w:h="1105" w:hRule="exact" w:wrap="none" w:vAnchor="page" w:hAnchor="page" w:x="4848" w:y="299"/>
        <w:widowControl w:val="0"/>
        <w:keepNext w:val="0"/>
        <w:keepLines w:val="0"/>
        <w:shd w:val="clear" w:color="auto" w:fill="auto"/>
        <w:bidi w:val="0"/>
        <w:jc w:val="left"/>
        <w:spacing w:before="0" w:after="0" w:line="440" w:lineRule="exact"/>
        <w:ind w:left="0" w:right="0" w:firstLine="0"/>
      </w:pPr>
      <w:bookmarkStart w:id="0" w:name="bookmark0"/>
      <w:r>
        <w:rPr>
          <w:w w:val="100"/>
          <w:color w:val="000000"/>
          <w:position w:val="0"/>
        </w:rPr>
        <w:t>Alliance^</w:t>
      </w:r>
      <w:bookmarkEnd w:id="0"/>
    </w:p>
    <w:p>
      <w:pPr>
        <w:pStyle w:val="Style7"/>
        <w:framePr w:w="2270" w:h="1105" w:hRule="exact" w:wrap="none" w:vAnchor="page" w:hAnchor="page" w:x="4848" w:y="299"/>
        <w:widowControl w:val="0"/>
        <w:keepNext w:val="0"/>
        <w:keepLines w:val="0"/>
        <w:shd w:val="clear" w:color="auto" w:fill="auto"/>
        <w:bidi w:val="0"/>
        <w:jc w:val="left"/>
        <w:spacing w:before="0" w:after="0" w:line="460" w:lineRule="exact"/>
        <w:ind w:left="40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Healthcare</w:t>
      </w:r>
      <w:bookmarkEnd w:id="1"/>
    </w:p>
    <w:p>
      <w:pPr>
        <w:pStyle w:val="Style9"/>
        <w:framePr w:wrap="none" w:vAnchor="page" w:hAnchor="page" w:x="8265" w:y="818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Potvrzení objednávky</w:t>
      </w:r>
    </w:p>
    <w:p>
      <w:pPr>
        <w:pStyle w:val="Style11"/>
        <w:framePr w:w="2006" w:h="2338" w:hRule="exact" w:wrap="none" w:vAnchor="page" w:hAnchor="page" w:x="422" w:y="159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13"/>
        </w:rPr>
        <w:t>Dodavatel:</w:t>
      </w:r>
    </w:p>
    <w:p>
      <w:pPr>
        <w:pStyle w:val="Style3"/>
        <w:framePr w:w="2006" w:h="2338" w:hRule="exact" w:wrap="none" w:vAnchor="page" w:hAnchor="page" w:x="422" w:y="1595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Alliance Healthcare s.r.o.</w:t>
      </w:r>
    </w:p>
    <w:p>
      <w:pPr>
        <w:pStyle w:val="Style3"/>
        <w:framePr w:w="2006" w:h="2338" w:hRule="exact" w:wrap="none" w:vAnchor="page" w:hAnchor="page" w:x="422" w:y="1595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Podle Trati 624/7</w:t>
      </w:r>
    </w:p>
    <w:p>
      <w:pPr>
        <w:pStyle w:val="Style3"/>
        <w:framePr w:w="2006" w:h="2338" w:hRule="exact" w:wrap="none" w:vAnchor="page" w:hAnchor="page" w:x="422" w:y="1595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108 00 Praha 10 - Malešice</w:t>
      </w:r>
    </w:p>
    <w:p>
      <w:pPr>
        <w:pStyle w:val="Style3"/>
        <w:framePr w:w="2006" w:h="2338" w:hRule="exact" w:wrap="none" w:vAnchor="page" w:hAnchor="page" w:x="422" w:y="1595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IČ:14707420</w:t>
      </w:r>
    </w:p>
    <w:p>
      <w:pPr>
        <w:pStyle w:val="Style3"/>
        <w:framePr w:w="2006" w:h="2338" w:hRule="exact" w:wrap="none" w:vAnchor="page" w:hAnchor="page" w:x="422" w:y="1595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DIČ CZ14707420</w:t>
      </w:r>
    </w:p>
    <w:p>
      <w:pPr>
        <w:pStyle w:val="Style3"/>
        <w:framePr w:w="2006" w:h="2338" w:hRule="exact" w:wrap="none" w:vAnchor="page" w:hAnchor="page" w:x="422" w:y="1595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zapsaná OR MS v Praze</w:t>
      </w:r>
    </w:p>
    <w:p>
      <w:pPr>
        <w:pStyle w:val="Style3"/>
        <w:framePr w:w="2006" w:h="2338" w:hRule="exact" w:wrap="none" w:vAnchor="page" w:hAnchor="page" w:x="422" w:y="1595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oddíl C vložka č.87837</w:t>
      </w:r>
    </w:p>
    <w:p>
      <w:pPr>
        <w:pStyle w:val="Style11"/>
        <w:framePr w:w="2174" w:h="2342" w:hRule="exact" w:wrap="none" w:vAnchor="page" w:hAnchor="page" w:x="3144" w:y="1591"/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0" w:right="0" w:firstLine="0"/>
      </w:pPr>
      <w:r>
        <w:rPr>
          <w:rStyle w:val="CharStyle13"/>
        </w:rPr>
        <w:t>Expedoval:</w:t>
      </w:r>
    </w:p>
    <w:p>
      <w:pPr>
        <w:pStyle w:val="Style3"/>
        <w:framePr w:w="2174" w:h="2342" w:hRule="exact" w:wrap="none" w:vAnchor="page" w:hAnchor="page" w:x="3144" w:y="1591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Alliance Healthcare DC Praha</w:t>
      </w:r>
    </w:p>
    <w:p>
      <w:pPr>
        <w:pStyle w:val="Style3"/>
        <w:framePr w:w="2174" w:h="2342" w:hRule="exact" w:wrap="none" w:vAnchor="page" w:hAnchor="page" w:x="3144" w:y="1591"/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Podle Trati 624/7</w:t>
      </w:r>
    </w:p>
    <w:p>
      <w:pPr>
        <w:pStyle w:val="Style3"/>
        <w:framePr w:w="2174" w:h="2342" w:hRule="exact" w:wrap="none" w:vAnchor="page" w:hAnchor="page" w:x="3144" w:y="1591"/>
        <w:widowControl w:val="0"/>
        <w:keepNext w:val="0"/>
        <w:keepLines w:val="0"/>
        <w:shd w:val="clear" w:color="auto" w:fill="auto"/>
        <w:bidi w:val="0"/>
        <w:jc w:val="left"/>
        <w:spacing w:before="0" w:after="244" w:line="28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108 00 Praha 10 Malešice</w:t>
      </w:r>
    </w:p>
    <w:p>
      <w:pPr>
        <w:pStyle w:val="Style3"/>
        <w:framePr w:w="2174" w:h="2342" w:hRule="exact" w:wrap="none" w:vAnchor="page" w:hAnchor="page" w:x="3144" w:y="1591"/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0" w:right="8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tel. </w:t>
      </w:r>
      <w:r>
        <w:rPr>
          <w:rStyle w:val="CharStyle14"/>
        </w:rPr>
        <w:t>.......................</w:t>
      </w:r>
      <w:r>
        <w:rPr>
          <w:rStyle w:val="CharStyle15"/>
        </w:rPr>
        <w:t>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  <w:t xml:space="preserve">tel. </w:t>
      </w:r>
      <w:r>
        <w:rPr>
          <w:rStyle w:val="CharStyle14"/>
        </w:rPr>
        <w:t>..............</w:t>
      </w:r>
      <w:r>
        <w:rPr>
          <w:rStyle w:val="CharStyle15"/>
        </w:rPr>
        <w:t>...........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  <w:t xml:space="preserve">fax: </w:t>
      </w:r>
      <w:r>
        <w:rPr>
          <w:rStyle w:val="CharStyle14"/>
        </w:rPr>
        <w:t>.........</w:t>
      </w:r>
      <w:r>
        <w:rPr>
          <w:rStyle w:val="CharStyle15"/>
        </w:rPr>
        <w:t>.........</w:t>
      </w:r>
    </w:p>
    <w:p>
      <w:pPr>
        <w:pStyle w:val="Style11"/>
        <w:framePr w:w="2050" w:h="2059" w:hRule="exact" w:wrap="none" w:vAnchor="page" w:hAnchor="page" w:x="5985" w:y="1591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0" w:right="0" w:firstLine="0"/>
      </w:pPr>
      <w:r>
        <w:rPr>
          <w:rStyle w:val="CharStyle13"/>
        </w:rPr>
        <w:t>Odběratel:</w:t>
      </w:r>
    </w:p>
    <w:p>
      <w:pPr>
        <w:pStyle w:val="Style3"/>
        <w:framePr w:w="2050" w:h="2059" w:hRule="exact" w:wrap="none" w:vAnchor="page" w:hAnchor="page" w:x="5985" w:y="1591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Nemocnice Na Františku</w:t>
      </w:r>
    </w:p>
    <w:p>
      <w:pPr>
        <w:pStyle w:val="Style3"/>
        <w:framePr w:w="2050" w:h="2059" w:hRule="exact" w:wrap="none" w:vAnchor="page" w:hAnchor="page" w:x="5985" w:y="1591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 Františku 847/8</w:t>
      </w:r>
    </w:p>
    <w:p>
      <w:pPr>
        <w:pStyle w:val="Style3"/>
        <w:framePr w:w="2050" w:h="2059" w:hRule="exact" w:wrap="none" w:vAnchor="page" w:hAnchor="page" w:x="5985" w:y="1591"/>
        <w:widowControl w:val="0"/>
        <w:keepNext w:val="0"/>
        <w:keepLines w:val="0"/>
        <w:shd w:val="clear" w:color="auto" w:fill="auto"/>
        <w:bidi w:val="0"/>
        <w:jc w:val="left"/>
        <w:spacing w:before="0" w:after="244" w:line="28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110 00 Praha 1-Staré Město</w:t>
      </w:r>
    </w:p>
    <w:p>
      <w:pPr>
        <w:pStyle w:val="Style3"/>
        <w:framePr w:w="2050" w:h="2059" w:hRule="exact" w:wrap="none" w:vAnchor="page" w:hAnchor="page" w:x="5985" w:y="1591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IČ: 00879444</w:t>
        <w:br/>
        <w:t>DIČ CZ00879444</w:t>
      </w:r>
    </w:p>
    <w:p>
      <w:pPr>
        <w:pStyle w:val="Style11"/>
        <w:framePr w:w="2424" w:h="2351" w:hRule="exact" w:wrap="none" w:vAnchor="page" w:hAnchor="page" w:x="8817" w:y="159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13"/>
        </w:rPr>
        <w:t>Příjemce:</w:t>
      </w:r>
    </w:p>
    <w:p>
      <w:pPr>
        <w:pStyle w:val="Style3"/>
        <w:framePr w:w="2424" w:h="2351" w:hRule="exact" w:wrap="none" w:vAnchor="page" w:hAnchor="page" w:x="8817" w:y="1595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Nemocnice Na Františku</w:t>
        <w:br/>
        <w:t>Výdejna-Nemocnice Na Františku</w:t>
        <w:br/>
        <w:t>Výdejna-Nemocnice Na Františku</w:t>
        <w:br/>
        <w:t>Na Františku 847/8</w:t>
        <w:br/>
        <w:t>110 00 Praha 1-Staré Město</w:t>
      </w:r>
    </w:p>
    <w:p>
      <w:pPr>
        <w:pStyle w:val="Style16"/>
        <w:framePr w:w="2424" w:h="2351" w:hRule="exact" w:wrap="none" w:vAnchor="page" w:hAnchor="page" w:x="8817" w:y="1595"/>
        <w:widowControl w:val="0"/>
        <w:keepNext w:val="0"/>
        <w:keepLines w:val="0"/>
        <w:shd w:val="clear" w:color="auto" w:fill="auto"/>
        <w:bidi w:val="0"/>
        <w:jc w:val="left"/>
        <w:spacing w:before="0" w:after="96" w:line="110" w:lineRule="exact"/>
        <w:ind w:left="0" w:right="0" w:firstLine="0"/>
      </w:pPr>
      <w:r>
        <w:rPr>
          <w:rStyle w:val="CharStyle18"/>
          <w:b w:val="0"/>
          <w:bCs w:val="0"/>
        </w:rPr>
        <w:t xml:space="preserve">Telefon: </w:t>
      </w:r>
      <w:r>
        <w:rPr>
          <w:rStyle w:val="CharStyle19"/>
          <w:b/>
          <w:bCs/>
        </w:rPr>
        <w:t>..............</w:t>
      </w:r>
      <w:r>
        <w:rPr>
          <w:rStyle w:val="CharStyle20"/>
          <w:b/>
          <w:bCs/>
        </w:rPr>
        <w:t>................</w:t>
      </w:r>
    </w:p>
    <w:p>
      <w:pPr>
        <w:pStyle w:val="Style11"/>
        <w:framePr w:w="2424" w:h="2351" w:hRule="exact" w:wrap="none" w:vAnchor="page" w:hAnchor="page" w:x="8817" w:y="1595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Kód zákazníka: </w:t>
      </w:r>
      <w:r>
        <w:rPr>
          <w:rStyle w:val="CharStyle21"/>
        </w:rPr>
        <w:t>........</w:t>
      </w:r>
      <w:r>
        <w:rPr>
          <w:rStyle w:val="CharStyle22"/>
        </w:rPr>
        <w:t>...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</w:t>
      </w:r>
      <w:r>
        <w:rPr>
          <w:rStyle w:val="CharStyle23"/>
        </w:rPr>
        <w:t>..</w:t>
      </w:r>
      <w:r>
        <w:rPr>
          <w:rStyle w:val="CharStyle24"/>
        </w:rPr>
        <w:t>...</w:t>
      </w:r>
    </w:p>
    <w:p>
      <w:pPr>
        <w:pStyle w:val="Style9"/>
        <w:framePr w:wrap="none" w:vAnchor="page" w:hAnchor="page" w:x="379" w:y="447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4860" w:right="0" w:firstLine="0"/>
      </w:pPr>
      <w:r>
        <w:rPr>
          <w:rStyle w:val="CharStyle25"/>
          <w:b/>
          <w:bCs/>
        </w:rPr>
        <w:t>Rekapitulace</w:t>
      </w:r>
    </w:p>
    <w:tbl>
      <w:tblPr>
        <w:tblOverlap w:val="never"/>
        <w:tblLayout w:type="fixed"/>
        <w:jc w:val="left"/>
      </w:tblPr>
      <w:tblGrid>
        <w:gridCol w:w="1253"/>
        <w:gridCol w:w="1699"/>
        <w:gridCol w:w="1699"/>
        <w:gridCol w:w="1709"/>
      </w:tblGrid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6360" w:h="576" w:wrap="none" w:vAnchor="page" w:hAnchor="page" w:x="2774" w:y="49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60" w:h="576" w:wrap="none" w:vAnchor="page" w:hAnchor="page" w:x="2774" w:y="4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6"/>
              </w:rPr>
              <w:t>Cena celkem bez DPH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60" w:h="576" w:wrap="none" w:vAnchor="page" w:hAnchor="page" w:x="2774" w:y="4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6"/>
              </w:rPr>
              <w:t>Celkem DPH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60" w:h="576" w:wrap="none" w:vAnchor="page" w:hAnchor="page" w:x="2774" w:y="4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6"/>
              </w:rPr>
              <w:t>Cena celkem s DPH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60" w:h="576" w:wrap="none" w:vAnchor="page" w:hAnchor="page" w:x="2774" w:y="49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6"/>
              </w:rPr>
              <w:t>Celkem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60" w:h="576" w:wrap="none" w:vAnchor="page" w:hAnchor="page" w:x="2774" w:y="4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7"/>
              </w:rPr>
              <w:t>48</w:t>
            </w:r>
            <w:r>
              <w:rPr>
                <w:rStyle w:val="CharStyle28"/>
                <w:b/>
                <w:bCs/>
              </w:rPr>
              <w:t>,</w:t>
            </w:r>
            <w:r>
              <w:rPr>
                <w:rStyle w:val="CharStyle27"/>
              </w:rPr>
              <w:t>989.44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60" w:h="576" w:wrap="none" w:vAnchor="page" w:hAnchor="page" w:x="2774" w:y="4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7"/>
              </w:rPr>
              <w:t>4</w:t>
            </w:r>
            <w:r>
              <w:rPr>
                <w:rStyle w:val="CharStyle28"/>
                <w:b/>
                <w:bCs/>
              </w:rPr>
              <w:t>,</w:t>
            </w:r>
            <w:r>
              <w:rPr>
                <w:rStyle w:val="CharStyle27"/>
              </w:rPr>
              <w:t>898.93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360" w:h="576" w:wrap="none" w:vAnchor="page" w:hAnchor="page" w:x="2774" w:y="49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7"/>
              </w:rPr>
              <w:t>53</w:t>
            </w:r>
            <w:r>
              <w:rPr>
                <w:rStyle w:val="CharStyle28"/>
                <w:b/>
                <w:bCs/>
              </w:rPr>
              <w:t>,</w:t>
            </w:r>
            <w:r>
              <w:rPr>
                <w:rStyle w:val="CharStyle27"/>
              </w:rPr>
              <w:t>888.37</w:t>
            </w:r>
          </w:p>
        </w:tc>
      </w:tr>
    </w:tbl>
    <w:p>
      <w:pPr>
        <w:pStyle w:val="Style9"/>
        <w:framePr w:wrap="none" w:vAnchor="page" w:hAnchor="page" w:x="379" w:y="6175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3880" w:right="0" w:firstLine="0"/>
      </w:pPr>
      <w:r>
        <w:rPr>
          <w:rStyle w:val="CharStyle25"/>
          <w:b/>
          <w:bCs/>
        </w:rPr>
        <w:t>Seznam objednaných položek</w:t>
      </w:r>
    </w:p>
    <w:tbl>
      <w:tblPr>
        <w:tblOverlap w:val="never"/>
        <w:tblLayout w:type="fixed"/>
        <w:jc w:val="left"/>
      </w:tblPr>
      <w:tblGrid>
        <w:gridCol w:w="744"/>
        <w:gridCol w:w="2947"/>
        <w:gridCol w:w="451"/>
        <w:gridCol w:w="1699"/>
        <w:gridCol w:w="686"/>
      </w:tblGrid>
      <w:tr>
        <w:trPr>
          <w:trHeight w:val="3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6528" w:h="2386" w:wrap="none" w:vAnchor="page" w:hAnchor="page" w:x="2716" w:y="66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29"/>
              </w:rPr>
              <w:t>Kód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6528" w:h="2386" w:wrap="none" w:vAnchor="page" w:hAnchor="page" w:x="2716" w:y="66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29"/>
              </w:rPr>
              <w:t>Název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6528" w:h="2386" w:wrap="none" w:vAnchor="page" w:hAnchor="page" w:x="2716" w:y="66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9"/>
              </w:rPr>
              <w:t>Počet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6528" w:h="2386" w:wrap="none" w:vAnchor="page" w:hAnchor="page" w:x="2716" w:y="66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29"/>
              </w:rPr>
              <w:t>Šarže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6528" w:h="2386" w:wrap="none" w:vAnchor="page" w:hAnchor="page" w:x="2716" w:y="66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29"/>
              </w:rPr>
              <w:t>Exp.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6528" w:h="2386" w:wrap="none" w:vAnchor="page" w:hAnchor="page" w:x="2716" w:y="66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9"/>
              </w:rPr>
              <w:t>s0210108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6528" w:h="2386" w:wrap="none" w:vAnchor="page" w:hAnchor="page" w:x="2716" w:y="66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29"/>
              </w:rPr>
              <w:t>Eliquis 5mg por.tbl.flm.28x5mg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6528" w:h="2386" w:wrap="none" w:vAnchor="page" w:hAnchor="page" w:x="2716" w:y="66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29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6528" w:h="2386" w:wrap="none" w:vAnchor="page" w:hAnchor="page" w:x="2716" w:y="66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29"/>
              </w:rPr>
              <w:t>GJ6518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6528" w:h="2386" w:wrap="none" w:vAnchor="page" w:hAnchor="page" w:x="2716" w:y="66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9"/>
              </w:rPr>
              <w:t>31.03.2025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6528" w:h="2386" w:wrap="none" w:vAnchor="page" w:hAnchor="page" w:x="2716" w:y="66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9"/>
              </w:rPr>
              <w:t>s0191749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6528" w:h="2386" w:wrap="none" w:vAnchor="page" w:hAnchor="page" w:x="2716" w:y="66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29"/>
                <w:lang w:val="de-DE" w:eastAsia="de-DE" w:bidi="de-DE"/>
              </w:rPr>
              <w:t xml:space="preserve">Grippostad </w:t>
            </w:r>
            <w:r>
              <w:rPr>
                <w:rStyle w:val="CharStyle29"/>
                <w:lang w:val="en-US" w:eastAsia="en-US" w:bidi="en-US"/>
              </w:rPr>
              <w:t>por.cps.dur.20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6528" w:h="2386" w:wrap="none" w:vAnchor="page" w:hAnchor="page" w:x="2716" w:y="66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29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6528" w:h="2386" w:wrap="none" w:vAnchor="page" w:hAnchor="page" w:x="2716" w:y="66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29"/>
              </w:rPr>
              <w:t>13N8RD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6528" w:h="2386" w:wrap="none" w:vAnchor="page" w:hAnchor="page" w:x="2716" w:y="66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9"/>
              </w:rPr>
              <w:t>31.01.2028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6528" w:h="2386" w:wrap="none" w:vAnchor="page" w:hAnchor="page" w:x="2716" w:y="66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9"/>
              </w:rPr>
              <w:t>s0045997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6528" w:h="2386" w:wrap="none" w:vAnchor="page" w:hAnchor="page" w:x="2716" w:y="66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29"/>
              </w:rPr>
              <w:t>Ospen 1000 tbl.obd.30x1000KU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6528" w:h="2386" w:wrap="none" w:vAnchor="page" w:hAnchor="page" w:x="2716" w:y="66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6528" w:h="2386" w:wrap="none" w:vAnchor="page" w:hAnchor="page" w:x="2716" w:y="66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29"/>
              </w:rPr>
              <w:t>ND4377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6528" w:h="2386" w:wrap="none" w:vAnchor="page" w:hAnchor="page" w:x="2716" w:y="66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9"/>
              </w:rPr>
              <w:t>30.04.2025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6528" w:h="2386" w:wrap="none" w:vAnchor="page" w:hAnchor="page" w:x="2716" w:y="66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9"/>
              </w:rPr>
              <w:t>s0255450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6528" w:h="2386" w:wrap="none" w:vAnchor="page" w:hAnchor="page" w:x="2716" w:y="66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29"/>
              </w:rPr>
              <w:t>Paxlovid 150mg+100mg tbl.flm 30(20+10)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6528" w:h="2386" w:wrap="none" w:vAnchor="page" w:hAnchor="page" w:x="2716" w:y="66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29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6528" w:h="2386" w:wrap="none" w:vAnchor="page" w:hAnchor="page" w:x="2716" w:y="66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29"/>
              </w:rPr>
              <w:t>GN3275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6528" w:h="2386" w:wrap="none" w:vAnchor="page" w:hAnchor="page" w:x="2716" w:y="66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9"/>
              </w:rPr>
              <w:t>28.02.2024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6528" w:h="2386" w:wrap="none" w:vAnchor="page" w:hAnchor="page" w:x="2716" w:y="66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9"/>
              </w:rPr>
              <w:t>s0233173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6528" w:h="2386" w:wrap="none" w:vAnchor="page" w:hAnchor="page" w:x="2716" w:y="66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29"/>
              </w:rPr>
              <w:t xml:space="preserve">V-Penicilin BBP 0.8 MIU </w:t>
            </w:r>
            <w:r>
              <w:rPr>
                <w:rStyle w:val="CharStyle29"/>
                <w:lang w:val="en-US" w:eastAsia="en-US" w:bidi="en-US"/>
              </w:rPr>
              <w:t xml:space="preserve">tbl.nob.30 </w:t>
            </w:r>
            <w:r>
              <w:rPr>
                <w:rStyle w:val="CharStyle29"/>
              </w:rPr>
              <w:t>II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6528" w:h="2386" w:wrap="none" w:vAnchor="page" w:hAnchor="page" w:x="2716" w:y="66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29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6528" w:h="2386" w:wrap="none" w:vAnchor="page" w:hAnchor="page" w:x="2716" w:y="66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29"/>
              </w:rPr>
              <w:t>2307001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6528" w:h="2386" w:wrap="none" w:vAnchor="page" w:hAnchor="page" w:x="2716" w:y="66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9"/>
              </w:rPr>
              <w:t>31.07.2026</w:t>
            </w:r>
          </w:p>
        </w:tc>
      </w:tr>
    </w:tbl>
    <w:p>
      <w:pPr>
        <w:pStyle w:val="Style9"/>
        <w:framePr w:wrap="none" w:vAnchor="page" w:hAnchor="page" w:x="379" w:y="9688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4200" w:right="0" w:firstLine="0"/>
      </w:pPr>
      <w:r>
        <w:rPr>
          <w:rStyle w:val="CharStyle25"/>
          <w:b/>
          <w:bCs/>
        </w:rPr>
        <w:t>Informace pro zákazníky</w:t>
      </w:r>
    </w:p>
    <w:p>
      <w:pPr>
        <w:pStyle w:val="Style30"/>
        <w:framePr w:w="9787" w:h="371" w:hRule="exact" w:wrap="none" w:vAnchor="page" w:hAnchor="page" w:x="379" w:y="10253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Dodavatel stvrzuje akceptaci objednávky.</w:t>
      </w:r>
    </w:p>
    <w:p>
      <w:pPr>
        <w:pStyle w:val="Style30"/>
        <w:framePr w:w="9787" w:h="371" w:hRule="exact" w:wrap="none" w:vAnchor="page" w:hAnchor="page" w:x="379" w:y="10253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Dodavatel zároveň souhlasí se zveřejněním objednávky včetně této akceptace podle zákona č. 340/2015 Sb., o registru smluv, ve znění pozdějších předpisů.</w:t>
      </w:r>
    </w:p>
    <w:p>
      <w:pPr>
        <w:pStyle w:val="Style30"/>
        <w:framePr w:wrap="none" w:vAnchor="page" w:hAnchor="page" w:x="379" w:y="16047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54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1/1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kladní text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6">
    <w:name w:val="Nadpis #1 (2)_"/>
    <w:basedOn w:val="DefaultParagraphFont"/>
    <w:link w:val="Style5"/>
    <w:rPr>
      <w:lang w:val="en-US" w:eastAsia="en-US" w:bidi="en-US"/>
      <w:b/>
      <w:bCs/>
      <w:i w:val="0"/>
      <w:iCs w:val="0"/>
      <w:u w:val="none"/>
      <w:strike w:val="0"/>
      <w:smallCaps w:val="0"/>
      <w:sz w:val="44"/>
      <w:szCs w:val="44"/>
      <w:rFonts w:ascii="Arial" w:eastAsia="Arial" w:hAnsi="Arial" w:cs="Arial"/>
      <w:spacing w:val="-10"/>
    </w:rPr>
  </w:style>
  <w:style w:type="character" w:customStyle="1" w:styleId="CharStyle8">
    <w:name w:val="Nadpis #1_"/>
    <w:basedOn w:val="DefaultParagraphFont"/>
    <w:link w:val="Style7"/>
    <w:rPr>
      <w:b/>
      <w:bCs/>
      <w:i w:val="0"/>
      <w:iCs w:val="0"/>
      <w:u w:val="none"/>
      <w:strike w:val="0"/>
      <w:smallCaps w:val="0"/>
      <w:sz w:val="46"/>
      <w:szCs w:val="46"/>
      <w:rFonts w:ascii="Franklin Gothic Medium Cond" w:eastAsia="Franklin Gothic Medium Cond" w:hAnsi="Franklin Gothic Medium Cond" w:cs="Franklin Gothic Medium Cond"/>
    </w:rPr>
  </w:style>
  <w:style w:type="character" w:customStyle="1" w:styleId="CharStyle10">
    <w:name w:val="Základní text (3)_"/>
    <w:basedOn w:val="DefaultParagraphFont"/>
    <w:link w:val="Style9"/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12">
    <w:name w:val="Základní text (4)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11"/>
      <w:szCs w:val="11"/>
      <w:rFonts w:ascii="Arial" w:eastAsia="Arial" w:hAnsi="Arial" w:cs="Arial"/>
    </w:rPr>
  </w:style>
  <w:style w:type="character" w:customStyle="1" w:styleId="CharStyle13">
    <w:name w:val="Základní text (4)"/>
    <w:basedOn w:val="CharStyle12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14">
    <w:name w:val="{4A8DD0A5-DED3-4355-A2FE-54954559C5A3}"/>
    <w:basedOn w:val="CharStyle4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15">
    <w:name w:val="{30AB1F01-3B57-4D33-8582-CD4635881372}"/>
    <w:basedOn w:val="CharStyle4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17">
    <w:name w:val="Základní text (5)_"/>
    <w:basedOn w:val="DefaultParagraphFont"/>
    <w:link w:val="Style16"/>
    <w:rPr>
      <w:b/>
      <w:bCs/>
      <w:i w:val="0"/>
      <w:iCs w:val="0"/>
      <w:u w:val="none"/>
      <w:strike w:val="0"/>
      <w:smallCaps w:val="0"/>
      <w:sz w:val="11"/>
      <w:szCs w:val="11"/>
      <w:rFonts w:ascii="Arial" w:eastAsia="Arial" w:hAnsi="Arial" w:cs="Arial"/>
    </w:rPr>
  </w:style>
  <w:style w:type="character" w:customStyle="1" w:styleId="CharStyle18">
    <w:name w:val="Základní text (5) + Ne tučné"/>
    <w:basedOn w:val="CharStyle17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19">
    <w:name w:val="{C17233F4-DCCB-43C3-A3AE-17D539EA6491}"/>
    <w:basedOn w:val="CharStyle17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20">
    <w:name w:val="{8E07DD70-9802-47F7-AA34-F20D8EE7A929}"/>
    <w:basedOn w:val="CharStyle17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21">
    <w:name w:val="{2A235EB2-1DB2-48D6-8EE6-3347BC1B311C}"/>
    <w:basedOn w:val="CharStyle12"/>
    <w:rPr>
      <w:lang w:val="cs-CZ" w:eastAsia="cs-CZ" w:bidi="cs-CZ"/>
      <w:b/>
      <w:bCs/>
      <w:w w:val="100"/>
      <w:spacing w:val="2"/>
      <w:color w:val="000000"/>
      <w:shd w:val="clear" w:color="auto" w:fill="000000"/>
      <w:position w:val="0"/>
    </w:rPr>
  </w:style>
  <w:style w:type="character" w:customStyle="1" w:styleId="CharStyle22">
    <w:name w:val="{DF8D2BC9-BE96-47A9-B9F8-446267D8DD2A}"/>
    <w:basedOn w:val="CharStyle12"/>
    <w:rPr>
      <w:lang w:val="cs-CZ" w:eastAsia="cs-CZ" w:bidi="cs-CZ"/>
      <w:b/>
      <w:bCs/>
      <w:w w:val="100"/>
      <w:spacing w:val="3"/>
      <w:color w:val="000000"/>
      <w:shd w:val="clear" w:color="auto" w:fill="000000"/>
      <w:position w:val="0"/>
    </w:rPr>
  </w:style>
  <w:style w:type="character" w:customStyle="1" w:styleId="CharStyle23">
    <w:name w:val="{CDC639F0-587E-467C-BD6C-CED135C626D0}"/>
    <w:basedOn w:val="CharStyle12"/>
    <w:rPr>
      <w:lang w:val="cs-CZ" w:eastAsia="cs-CZ" w:bidi="cs-CZ"/>
      <w:b/>
      <w:bCs/>
      <w:w w:val="100"/>
      <w:spacing w:val="5"/>
      <w:color w:val="000000"/>
      <w:shd w:val="clear" w:color="auto" w:fill="000000"/>
      <w:position w:val="0"/>
    </w:rPr>
  </w:style>
  <w:style w:type="character" w:customStyle="1" w:styleId="CharStyle24">
    <w:name w:val="{6C89FABB-0C0F-485F-9448-750B02BF766F}"/>
    <w:basedOn w:val="CharStyle12"/>
    <w:rPr>
      <w:lang w:val="cs-CZ" w:eastAsia="cs-CZ" w:bidi="cs-CZ"/>
      <w:b/>
      <w:bCs/>
      <w:w w:val="100"/>
      <w:spacing w:val="6"/>
      <w:color w:val="000000"/>
      <w:shd w:val="clear" w:color="auto" w:fill="000000"/>
      <w:position w:val="0"/>
    </w:rPr>
  </w:style>
  <w:style w:type="character" w:customStyle="1" w:styleId="CharStyle25">
    <w:name w:val="Základní text (3)"/>
    <w:basedOn w:val="CharStyle10"/>
    <w:rPr>
      <w:lang w:val="cs-CZ" w:eastAsia="cs-CZ" w:bidi="cs-CZ"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26">
    <w:name w:val="Základní text (2)"/>
    <w:basedOn w:val="CharStyle4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27">
    <w:name w:val="Základní text (2) + Microsoft Sans Serif,7 pt"/>
    <w:basedOn w:val="CharStyle4"/>
    <w:rPr>
      <w:lang w:val="cs-CZ" w:eastAsia="cs-CZ" w:bidi="cs-CZ"/>
      <w:sz w:val="14"/>
      <w:szCs w:val="1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customStyle="1" w:styleId="CharStyle28">
    <w:name w:val="Základní text (2) + 7 pt,Tučné"/>
    <w:basedOn w:val="CharStyle4"/>
    <w:rPr>
      <w:lang w:val="cs-CZ" w:eastAsia="cs-CZ" w:bidi="cs-CZ"/>
      <w:b/>
      <w:bCs/>
      <w:sz w:val="14"/>
      <w:szCs w:val="14"/>
      <w:w w:val="100"/>
      <w:spacing w:val="0"/>
      <w:color w:val="000000"/>
      <w:position w:val="0"/>
    </w:rPr>
  </w:style>
  <w:style w:type="character" w:customStyle="1" w:styleId="CharStyle29">
    <w:name w:val="Základní text (2) + 5,5 pt"/>
    <w:basedOn w:val="CharStyle4"/>
    <w:rPr>
      <w:lang w:val="cs-CZ" w:eastAsia="cs-CZ" w:bidi="cs-CZ"/>
      <w:sz w:val="11"/>
      <w:szCs w:val="11"/>
      <w:w w:val="100"/>
      <w:spacing w:val="0"/>
      <w:color w:val="000000"/>
      <w:position w:val="0"/>
    </w:rPr>
  </w:style>
  <w:style w:type="character" w:customStyle="1" w:styleId="CharStyle31">
    <w:name w:val="Základní text (6)_"/>
    <w:basedOn w:val="DefaultParagraphFont"/>
    <w:link w:val="Style30"/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paragraph" w:customStyle="1" w:styleId="Style3">
    <w:name w:val="Základní text (2)"/>
    <w:basedOn w:val="Normal"/>
    <w:link w:val="CharStyle4"/>
    <w:pPr>
      <w:widowControl w:val="0"/>
      <w:shd w:val="clear" w:color="auto" w:fill="FFFFFF"/>
      <w:spacing w:line="226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5">
    <w:name w:val="Nadpis #1 (2)"/>
    <w:basedOn w:val="Normal"/>
    <w:link w:val="CharStyle6"/>
    <w:pPr>
      <w:widowControl w:val="0"/>
      <w:shd w:val="clear" w:color="auto" w:fill="FFFFFF"/>
      <w:outlineLvl w:val="0"/>
      <w:spacing w:line="0" w:lineRule="exact"/>
    </w:pPr>
    <w:rPr>
      <w:lang w:val="en-US" w:eastAsia="en-US" w:bidi="en-US"/>
      <w:b/>
      <w:bCs/>
      <w:i w:val="0"/>
      <w:iCs w:val="0"/>
      <w:u w:val="none"/>
      <w:strike w:val="0"/>
      <w:smallCaps w:val="0"/>
      <w:sz w:val="44"/>
      <w:szCs w:val="44"/>
      <w:rFonts w:ascii="Arial" w:eastAsia="Arial" w:hAnsi="Arial" w:cs="Arial"/>
      <w:spacing w:val="-10"/>
    </w:rPr>
  </w:style>
  <w:style w:type="paragraph" w:customStyle="1" w:styleId="Style7">
    <w:name w:val="Nadpis #1"/>
    <w:basedOn w:val="Normal"/>
    <w:link w:val="CharStyle8"/>
    <w:pPr>
      <w:widowControl w:val="0"/>
      <w:shd w:val="clear" w:color="auto" w:fill="FFFFFF"/>
      <w:outlineLvl w:val="0"/>
      <w:spacing w:line="0" w:lineRule="exact"/>
    </w:pPr>
    <w:rPr>
      <w:b/>
      <w:bCs/>
      <w:i w:val="0"/>
      <w:iCs w:val="0"/>
      <w:u w:val="none"/>
      <w:strike w:val="0"/>
      <w:smallCaps w:val="0"/>
      <w:sz w:val="46"/>
      <w:szCs w:val="46"/>
      <w:rFonts w:ascii="Franklin Gothic Medium Cond" w:eastAsia="Franklin Gothic Medium Cond" w:hAnsi="Franklin Gothic Medium Cond" w:cs="Franklin Gothic Medium Cond"/>
    </w:rPr>
  </w:style>
  <w:style w:type="paragraph" w:customStyle="1" w:styleId="Style9">
    <w:name w:val="Základní text (3)"/>
    <w:basedOn w:val="Normal"/>
    <w:link w:val="CharStyle10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paragraph" w:customStyle="1" w:styleId="Style11">
    <w:name w:val="Základní text (4)"/>
    <w:basedOn w:val="Normal"/>
    <w:link w:val="CharStyle12"/>
    <w:pPr>
      <w:widowControl w:val="0"/>
      <w:shd w:val="clear" w:color="auto" w:fill="FFFFFF"/>
      <w:spacing w:line="283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Arial" w:eastAsia="Arial" w:hAnsi="Arial" w:cs="Arial"/>
    </w:rPr>
  </w:style>
  <w:style w:type="paragraph" w:customStyle="1" w:styleId="Style16">
    <w:name w:val="Základní text (5)"/>
    <w:basedOn w:val="Normal"/>
    <w:link w:val="CharStyle17"/>
    <w:pPr>
      <w:widowControl w:val="0"/>
      <w:shd w:val="clear" w:color="auto" w:fill="FFFFFF"/>
      <w:spacing w:after="120" w:line="0" w:lineRule="exact"/>
    </w:pPr>
    <w:rPr>
      <w:b/>
      <w:bCs/>
      <w:i w:val="0"/>
      <w:iCs w:val="0"/>
      <w:u w:val="none"/>
      <w:strike w:val="0"/>
      <w:smallCaps w:val="0"/>
      <w:sz w:val="11"/>
      <w:szCs w:val="11"/>
      <w:rFonts w:ascii="Arial" w:eastAsia="Arial" w:hAnsi="Arial" w:cs="Arial"/>
    </w:rPr>
  </w:style>
  <w:style w:type="paragraph" w:customStyle="1" w:styleId="Style30">
    <w:name w:val="Základní text (6)"/>
    <w:basedOn w:val="Normal"/>
    <w:link w:val="CharStyle31"/>
    <w:pPr>
      <w:widowControl w:val="0"/>
      <w:shd w:val="clear" w:color="auto" w:fill="FFFFFF"/>
      <w:spacing w:before="360"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Potvrzené objednávky</dc:title>
  <dc:subject/>
  <dc:creator>Unibase Software s.r.o., ing. Martin Grimm (c) 2016</dc:creator>
  <cp:keywords/>
</cp:coreProperties>
</file>