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9CCC" w14:textId="77777777" w:rsidR="002E4749" w:rsidRDefault="002E4749" w:rsidP="002E4749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</w:rPr>
      </w:pPr>
      <w:r>
        <w:rPr>
          <w:b/>
          <w:sz w:val="26"/>
          <w:szCs w:val="26"/>
        </w:rPr>
        <w:t>Smlouva o spolupráci</w:t>
      </w:r>
      <w:r>
        <w:rPr>
          <w:b/>
        </w:rPr>
        <w:t xml:space="preserve"> </w:t>
      </w:r>
    </w:p>
    <w:p w14:paraId="48561EEB" w14:textId="77777777" w:rsidR="002E4749" w:rsidRDefault="002E4749" w:rsidP="002E4749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zajištění kulturně-vzdělávacího projektu Příběhy našich sousedů</w:t>
      </w:r>
    </w:p>
    <w:p w14:paraId="2AECEAEC" w14:textId="77777777" w:rsidR="002E4749" w:rsidRDefault="002E4749" w:rsidP="002E4749">
      <w:pPr>
        <w:tabs>
          <w:tab w:val="left" w:pos="9214"/>
          <w:tab w:val="left" w:pos="9356"/>
          <w:tab w:val="left" w:pos="10065"/>
        </w:tabs>
        <w:ind w:right="423"/>
        <w:rPr>
          <w:b/>
        </w:rPr>
      </w:pPr>
    </w:p>
    <w:p w14:paraId="5DFD397F" w14:textId="77777777" w:rsidR="002E4749" w:rsidRDefault="002E4749" w:rsidP="002E4749">
      <w:r>
        <w:t>Tato Smlouva o spolupráci (dále jen „</w:t>
      </w:r>
      <w:r>
        <w:rPr>
          <w:b/>
        </w:rPr>
        <w:t>smlouva</w:t>
      </w:r>
      <w:r>
        <w:t>“) se uzavírá v souladu s ustanovením § 1746 odst. 2 zákona č. 89/2012 Sb., občanského zákoníku, ve znění pozdějších předpisů (dále jen „</w:t>
      </w:r>
      <w:r>
        <w:rPr>
          <w:b/>
        </w:rPr>
        <w:t>občanský zákoník</w:t>
      </w:r>
      <w:r>
        <w:t xml:space="preserve">“), mezi následujícími smluvními stranami: </w:t>
      </w:r>
    </w:p>
    <w:p w14:paraId="5693AE34" w14:textId="77777777" w:rsidR="002E4749" w:rsidRDefault="002E4749" w:rsidP="002E4749">
      <w:pPr>
        <w:tabs>
          <w:tab w:val="left" w:pos="9214"/>
          <w:tab w:val="left" w:pos="9356"/>
          <w:tab w:val="left" w:pos="10065"/>
        </w:tabs>
        <w:ind w:right="423"/>
        <w:rPr>
          <w:b/>
        </w:rPr>
      </w:pPr>
    </w:p>
    <w:p w14:paraId="7A8EDE66" w14:textId="77777777" w:rsidR="002E4749" w:rsidRDefault="002E4749" w:rsidP="002E4749">
      <w:r>
        <w:rPr>
          <w:b/>
        </w:rPr>
        <w:t xml:space="preserve">POST BELLUM, z. ú. </w:t>
      </w:r>
    </w:p>
    <w:p w14:paraId="55F6E344" w14:textId="77777777" w:rsidR="002E4749" w:rsidRDefault="002E4749" w:rsidP="002E4749">
      <w:r>
        <w:t>Sídlo:</w:t>
      </w:r>
      <w:r>
        <w:tab/>
      </w:r>
      <w:r>
        <w:tab/>
        <w:t>Španělská 1073/10, Vinohrady, 120 00 Praha 2</w:t>
      </w:r>
    </w:p>
    <w:p w14:paraId="7B799D6A" w14:textId="77777777" w:rsidR="002E4749" w:rsidRDefault="002E4749" w:rsidP="002E4749">
      <w:r>
        <w:t xml:space="preserve">IČ: </w:t>
      </w:r>
      <w:r>
        <w:tab/>
      </w:r>
      <w:r>
        <w:tab/>
        <w:t>26548526</w:t>
      </w:r>
    </w:p>
    <w:p w14:paraId="0398D310" w14:textId="77777777" w:rsidR="002E4749" w:rsidRDefault="002E4749" w:rsidP="002E4749">
      <w:r>
        <w:t xml:space="preserve">Zapsaný: </w:t>
      </w:r>
      <w:r>
        <w:tab/>
        <w:t>Rejstřík ústavů vedený Městským soudem v Praze, sp. zn. U 920</w:t>
      </w:r>
    </w:p>
    <w:p w14:paraId="18E5C17D" w14:textId="77777777" w:rsidR="002E4749" w:rsidRDefault="002E4749" w:rsidP="002E4749">
      <w:r>
        <w:t xml:space="preserve">Bankovní spojení: Komerční banka, a. s., č. účtu: 51-1707230277/0100 </w:t>
      </w:r>
    </w:p>
    <w:p w14:paraId="413CA67C" w14:textId="4811B2D1" w:rsidR="002E4749" w:rsidRDefault="002E4749" w:rsidP="002E4749">
      <w:pPr>
        <w:widowControl w:val="0"/>
        <w:tabs>
          <w:tab w:val="left" w:pos="204"/>
        </w:tabs>
        <w:rPr>
          <w:b/>
        </w:rPr>
      </w:pPr>
      <w:r>
        <w:t xml:space="preserve">Zastoupený: </w:t>
      </w:r>
      <w:r>
        <w:tab/>
      </w:r>
      <w:r w:rsidR="004A37E5">
        <w:t>XXXXXXXXXXXXXXXXXXX</w:t>
      </w:r>
      <w:r>
        <w:t>, vedoucí vzdělávání, na základě plné moci</w:t>
      </w:r>
      <w:r>
        <w:rPr>
          <w:b/>
        </w:rPr>
        <w:t xml:space="preserve"> </w:t>
      </w:r>
    </w:p>
    <w:p w14:paraId="7AA6D049" w14:textId="77777777" w:rsidR="002E4749" w:rsidRDefault="002E4749" w:rsidP="002E4749">
      <w:r>
        <w:t>(dále jen „</w:t>
      </w:r>
      <w:r>
        <w:rPr>
          <w:b/>
        </w:rPr>
        <w:t>Post Bellum</w:t>
      </w:r>
      <w:r>
        <w:t>“)</w:t>
      </w:r>
    </w:p>
    <w:p w14:paraId="25F58018" w14:textId="77777777" w:rsidR="002E4749" w:rsidRDefault="002E4749" w:rsidP="002E4749">
      <w:r>
        <w:t>a</w:t>
      </w:r>
    </w:p>
    <w:p w14:paraId="563FD1E3" w14:textId="77777777" w:rsidR="002E4749" w:rsidRDefault="002E4749" w:rsidP="002E4749">
      <w:pPr>
        <w:rPr>
          <w:b/>
        </w:rPr>
      </w:pPr>
    </w:p>
    <w:p w14:paraId="6963E201" w14:textId="77777777" w:rsidR="002E4749" w:rsidRPr="00FE3A95" w:rsidRDefault="002E4749" w:rsidP="002E4749">
      <w:pPr>
        <w:rPr>
          <w:b/>
        </w:rPr>
      </w:pPr>
      <w:r w:rsidRPr="00FE3A95">
        <w:rPr>
          <w:b/>
        </w:rPr>
        <w:t>Město Rýmařov</w:t>
      </w:r>
    </w:p>
    <w:p w14:paraId="37E239D3" w14:textId="77777777" w:rsidR="002E4749" w:rsidRPr="00FE3A95" w:rsidRDefault="002E4749" w:rsidP="002E4749">
      <w:pPr>
        <w:rPr>
          <w:color w:val="000000"/>
          <w:lang w:eastAsia="cs-CZ"/>
        </w:rPr>
      </w:pPr>
      <w:r w:rsidRPr="00FE3A95">
        <w:t xml:space="preserve">Sídlo: </w:t>
      </w:r>
      <w:r w:rsidRPr="00FE3A95">
        <w:tab/>
      </w:r>
      <w:r w:rsidRPr="00FE3A95">
        <w:tab/>
      </w:r>
      <w:r w:rsidRPr="00FE3A95">
        <w:rPr>
          <w:color w:val="000000"/>
          <w:bdr w:val="none" w:sz="0" w:space="0" w:color="auto" w:frame="1"/>
          <w:lang w:eastAsia="cs-CZ"/>
        </w:rPr>
        <w:t>náměstí Míru 230/1, 795 01 Rýmařov</w:t>
      </w:r>
    </w:p>
    <w:p w14:paraId="7CD117FC" w14:textId="77777777" w:rsidR="002E4749" w:rsidRPr="00FE3A95" w:rsidRDefault="002E4749" w:rsidP="002E4749">
      <w:pPr>
        <w:rPr>
          <w:color w:val="000000"/>
          <w:lang w:eastAsia="cs-CZ"/>
        </w:rPr>
      </w:pPr>
      <w:r w:rsidRPr="00FE3A95">
        <w:t>IČ:</w:t>
      </w:r>
      <w:r w:rsidRPr="00FE3A95">
        <w:tab/>
      </w:r>
      <w:r w:rsidRPr="00FE3A95">
        <w:tab/>
      </w:r>
      <w:r w:rsidRPr="00FE3A95">
        <w:rPr>
          <w:color w:val="000000"/>
          <w:lang w:eastAsia="cs-CZ"/>
        </w:rPr>
        <w:t>00296317</w:t>
      </w:r>
    </w:p>
    <w:p w14:paraId="7C92118F" w14:textId="77777777" w:rsidR="002E4749" w:rsidRPr="00FE3A95" w:rsidRDefault="002E4749" w:rsidP="002E4749">
      <w:r w:rsidRPr="00FE3A95">
        <w:t>Zastoupen</w:t>
      </w:r>
      <w:r>
        <w:t>o</w:t>
      </w:r>
      <w:r w:rsidRPr="00FE3A95">
        <w:t>:</w:t>
      </w:r>
      <w:r w:rsidRPr="00FE3A95">
        <w:tab/>
        <w:t>Ing. Luděk Šimko, starosta</w:t>
      </w:r>
    </w:p>
    <w:p w14:paraId="661C84D0" w14:textId="77777777" w:rsidR="002E4749" w:rsidRDefault="002E4749" w:rsidP="002E4749">
      <w:r>
        <w:t>(dále jen „</w:t>
      </w:r>
      <w:r>
        <w:rPr>
          <w:b/>
        </w:rPr>
        <w:t>partner</w:t>
      </w:r>
      <w:r>
        <w:t>“)</w:t>
      </w:r>
    </w:p>
    <w:p w14:paraId="38FD5299" w14:textId="77777777" w:rsidR="002E4749" w:rsidRDefault="002E4749" w:rsidP="002E4749">
      <w:r>
        <w:t>(Post Bellum a partner dále společně jen „</w:t>
      </w:r>
      <w:r>
        <w:rPr>
          <w:b/>
        </w:rPr>
        <w:t>smluvní strany</w:t>
      </w:r>
      <w:r>
        <w:t>“ nebo jednotlivě „</w:t>
      </w:r>
      <w:r>
        <w:rPr>
          <w:b/>
        </w:rPr>
        <w:t>smluvní strana</w:t>
      </w:r>
      <w:r>
        <w:t>“)</w:t>
      </w:r>
    </w:p>
    <w:p w14:paraId="695694DE" w14:textId="77777777" w:rsidR="002E4749" w:rsidRDefault="002E4749" w:rsidP="002E4749"/>
    <w:p w14:paraId="3999E7F5" w14:textId="77777777" w:rsidR="002E4749" w:rsidRDefault="002E4749" w:rsidP="002E4749">
      <w:pPr>
        <w:spacing w:after="180"/>
        <w:rPr>
          <w:b/>
        </w:rPr>
      </w:pPr>
      <w:r>
        <w:rPr>
          <w:b/>
        </w:rPr>
        <w:t>Vzhledem k tomu, že:</w:t>
      </w:r>
    </w:p>
    <w:p w14:paraId="60647DA4" w14:textId="77777777" w:rsidR="002E4749" w:rsidRDefault="002E4749" w:rsidP="002E47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80"/>
        <w:ind w:left="714" w:hanging="357"/>
        <w:rPr>
          <w:color w:val="000000"/>
        </w:rPr>
      </w:pPr>
      <w:r>
        <w:rPr>
          <w:color w:val="000000"/>
        </w:rPr>
        <w:t xml:space="preserve">Post Bellum je veřejně prospěšnou právnickou osobou, jejímž posláním je zejména dokumentace vzpomínek pamětníků historických fenoménů a rozšiřování povědomí veřejnosti o příbězích, svědectvích a hodnotách předešlých generací. Účelem Post Bellum je dále zkoumání a analýza historických fenoménů a událostí, poskytování vzdělávání, ale také organizace pomoci potřebným pamětníkům. Svou činností přispívá společenské reflexi minulosti a společenskému vyrovnání se s minulostí, a to prostřednictvím realizace vzdělávacích, vědeckých, výzkumných, osvětových, kulturních, výstavních, muzejních, společenských, sportovních a sociálních projektů; </w:t>
      </w:r>
    </w:p>
    <w:p w14:paraId="0A34DC0A" w14:textId="77777777" w:rsidR="002E4749" w:rsidRDefault="002E4749" w:rsidP="002E47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80"/>
        <w:ind w:left="714" w:hanging="357"/>
        <w:rPr>
          <w:color w:val="000000"/>
        </w:rPr>
      </w:pPr>
      <w:r>
        <w:rPr>
          <w:color w:val="000000"/>
        </w:rPr>
        <w:t>Post Bellum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 w14:paraId="28EA2ED8" w14:textId="77777777" w:rsidR="002E4749" w:rsidRDefault="002E4749" w:rsidP="002E47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80"/>
        <w:ind w:left="714" w:hanging="357"/>
        <w:rPr>
          <w:color w:val="000000"/>
        </w:rPr>
      </w:pPr>
      <w:r>
        <w:rPr>
          <w:color w:val="000000"/>
        </w:rPr>
        <w:t xml:space="preserve">partner je územním samosprávným celkem, má zájem, aby byly </w:t>
      </w:r>
      <w:r>
        <w:t>zdokumentovány příběhy lidí spjatých s jeho regionem, kteří prožili důležité dějinné udál</w:t>
      </w:r>
      <w:r>
        <w:rPr>
          <w:color w:val="000000"/>
        </w:rPr>
        <w:t>osti 20. století, a aby se do sběru vzpomínek zapojili i žáci a studenti místních škol, a dále aby se s těmito příběhy seznámila veřejnost, a docházelo tak k budování pocitu sounáležitosti lidí různých generací s místem, kde žijí; a</w:t>
      </w:r>
    </w:p>
    <w:p w14:paraId="3B13EBB0" w14:textId="77777777" w:rsidR="002E4749" w:rsidRDefault="002E4749" w:rsidP="002E47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80"/>
        <w:ind w:left="714" w:hanging="357"/>
        <w:rPr>
          <w:color w:val="000000"/>
        </w:rPr>
      </w:pPr>
      <w:r>
        <w:rPr>
          <w:color w:val="000000"/>
        </w:rPr>
        <w:lastRenderedPageBreak/>
        <w:t>partner a Post Bellum projevili společný zájem navázat aktivní spolupráci na níže specifikovaném projektu a smluvně upravit svá vzájemná práva a povinnosti;</w:t>
      </w:r>
    </w:p>
    <w:p w14:paraId="064582E7" w14:textId="77777777" w:rsidR="002E4749" w:rsidRDefault="002E4749" w:rsidP="002E4749">
      <w:pPr>
        <w:spacing w:after="180"/>
        <w:rPr>
          <w:b/>
        </w:rPr>
      </w:pPr>
      <w:r>
        <w:rPr>
          <w:b/>
        </w:rPr>
        <w:t>se smluvní strany dohodly na uzavření smlouvy o spolupráci při zajištění kulturně-vzdělávacího projektu Příběhy našich sousedů tohoto znění:</w:t>
      </w:r>
    </w:p>
    <w:p w14:paraId="33BB81BB" w14:textId="77777777" w:rsidR="002E4749" w:rsidRPr="002E4749" w:rsidRDefault="002E4749" w:rsidP="00963EB7">
      <w:pPr>
        <w:pStyle w:val="Odstavecseseznamem"/>
        <w:numPr>
          <w:ilvl w:val="0"/>
          <w:numId w:val="8"/>
        </w:numPr>
      </w:pPr>
      <w:r w:rsidRPr="002E4749">
        <w:t>Předmět smlouvy</w:t>
      </w:r>
    </w:p>
    <w:p w14:paraId="3B6CA40C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Předmětem této smlouvy je stanovení vzájemných práv a povinností smluvních stran při spolupráci na projektu Příběhy našich sousedů (dále jen „projekt“), k jehož společné realizaci se smluvní strany tímto výslovně zavazují.</w:t>
      </w:r>
    </w:p>
    <w:p w14:paraId="51DE3447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Projekt bude řízen a koordinován ze strany Post Bellum a bude se sestávat zejména z následujících částí:</w:t>
      </w:r>
    </w:p>
    <w:p w14:paraId="5488726A" w14:textId="77777777" w:rsidR="002E4749" w:rsidRPr="002E4749" w:rsidRDefault="002E4749" w:rsidP="00963EB7">
      <w:pPr>
        <w:pStyle w:val="Odstavecseseznamem"/>
        <w:numPr>
          <w:ilvl w:val="0"/>
          <w:numId w:val="9"/>
        </w:numPr>
      </w:pPr>
      <w:r w:rsidRPr="002E4749">
        <w:t>oslovení místních škol a sestavení žákovských dokumentaristických týmů pod vedením jejich pedagogů;</w:t>
      </w:r>
    </w:p>
    <w:p w14:paraId="119A388F" w14:textId="77777777" w:rsidR="002E4749" w:rsidRPr="002E4749" w:rsidRDefault="002E4749" w:rsidP="00963EB7">
      <w:pPr>
        <w:pStyle w:val="Odstavecseseznamem"/>
        <w:numPr>
          <w:ilvl w:val="0"/>
          <w:numId w:val="9"/>
        </w:numPr>
      </w:pPr>
      <w:r w:rsidRPr="002E4749">
        <w:t xml:space="preserve">školení pedagogů, vytipování vhodných pamětníků, setkání s dokumentaristickými týmy; </w:t>
      </w:r>
    </w:p>
    <w:p w14:paraId="64787693" w14:textId="77777777" w:rsidR="002E4749" w:rsidRPr="002E4749" w:rsidRDefault="002E4749" w:rsidP="00963EB7">
      <w:pPr>
        <w:pStyle w:val="Odstavecseseznamem"/>
        <w:numPr>
          <w:ilvl w:val="0"/>
          <w:numId w:val="9"/>
        </w:numPr>
      </w:pPr>
      <w:r w:rsidRPr="002E4749">
        <w:t>natočení nejméně 2 pamětníků žákovskými dokumentaristickými týmy;</w:t>
      </w:r>
    </w:p>
    <w:p w14:paraId="7C69E12E" w14:textId="77777777" w:rsidR="002E4749" w:rsidRPr="002E4749" w:rsidRDefault="002E4749" w:rsidP="00963EB7">
      <w:pPr>
        <w:pStyle w:val="Odstavecseseznamem"/>
        <w:numPr>
          <w:ilvl w:val="0"/>
          <w:numId w:val="9"/>
        </w:numPr>
      </w:pPr>
      <w:r w:rsidRPr="002E4749">
        <w:t xml:space="preserve">pořádání workshopů pro zapojené účastníky (účastníci si fakultativně vybírají z těchto workshopů: audio workshop, video workshop, komiksový workshop, workshop animace);   </w:t>
      </w:r>
    </w:p>
    <w:p w14:paraId="04F0A49D" w14:textId="77777777" w:rsidR="002E4749" w:rsidRPr="002E4749" w:rsidRDefault="002E4749" w:rsidP="00963EB7">
      <w:pPr>
        <w:pStyle w:val="Odstavecseseznamem"/>
        <w:numPr>
          <w:ilvl w:val="0"/>
          <w:numId w:val="9"/>
        </w:numPr>
      </w:pPr>
      <w:r w:rsidRPr="002E4749">
        <w:t>uložení výsledků práce žákovských týmů na </w:t>
      </w:r>
      <w:hyperlink r:id="rId7">
        <w:r w:rsidRPr="002E4749">
          <w:rPr>
            <w:rStyle w:val="Hypertextovodkaz"/>
          </w:rPr>
          <w:t>www.pribehynasichsousedu.cz</w:t>
        </w:r>
      </w:hyperlink>
      <w:r w:rsidRPr="002E4749">
        <w:t>;</w:t>
      </w:r>
    </w:p>
    <w:p w14:paraId="1EE7DB1A" w14:textId="77777777" w:rsidR="002E4749" w:rsidRPr="002E4749" w:rsidRDefault="002E4749" w:rsidP="00963EB7">
      <w:pPr>
        <w:pStyle w:val="Odstavecseseznamem"/>
        <w:numPr>
          <w:ilvl w:val="0"/>
          <w:numId w:val="9"/>
        </w:numPr>
      </w:pPr>
      <w:r w:rsidRPr="002E4749">
        <w:t xml:space="preserve">uspořádání slavnostní veřejné závěrečné prezentace výstupů projektu naživo nebo v online prostoru; </w:t>
      </w:r>
    </w:p>
    <w:p w14:paraId="3FCD3389" w14:textId="77777777" w:rsidR="002E4749" w:rsidRPr="002E4749" w:rsidRDefault="002E4749" w:rsidP="00963EB7">
      <w:pPr>
        <w:pStyle w:val="Odstavecseseznamem"/>
        <w:numPr>
          <w:ilvl w:val="0"/>
          <w:numId w:val="9"/>
        </w:numPr>
      </w:pPr>
      <w:r w:rsidRPr="002E4749">
        <w:t xml:space="preserve">zpracování a editace vybraných pamětnických vyprávění natočených žákovskými týmy pro portál Paměť národa a jejich publikace na </w:t>
      </w:r>
      <w:hyperlink r:id="rId8">
        <w:r w:rsidRPr="002E4749">
          <w:rPr>
            <w:rStyle w:val="Hypertextovodkaz"/>
          </w:rPr>
          <w:t>www.pametnaroda.cz</w:t>
        </w:r>
      </w:hyperlink>
      <w:r w:rsidRPr="002E4749">
        <w:t>;</w:t>
      </w:r>
    </w:p>
    <w:p w14:paraId="3E3EE65C" w14:textId="77777777" w:rsidR="002E4749" w:rsidRPr="002E4749" w:rsidRDefault="002E4749" w:rsidP="00963EB7">
      <w:pPr>
        <w:pStyle w:val="Odstavecseseznamem"/>
        <w:numPr>
          <w:ilvl w:val="0"/>
          <w:numId w:val="9"/>
        </w:numPr>
      </w:pPr>
      <w:r w:rsidRPr="002E4749">
        <w:t xml:space="preserve">aktivní propagace projektu. </w:t>
      </w:r>
    </w:p>
    <w:p w14:paraId="0E183E3A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Projekt, včetně všech přípravných prací, bude realizován od září 2023, a to nejdéle po dobu jednoho roku, nedohodnou-li se smluvní strany jinak.</w:t>
      </w:r>
    </w:p>
    <w:p w14:paraId="5317F2A3" w14:textId="77777777" w:rsidR="002E4749" w:rsidRPr="00963EB7" w:rsidRDefault="002E4749" w:rsidP="00963EB7">
      <w:pPr>
        <w:pStyle w:val="Odstavecseseznamem"/>
        <w:numPr>
          <w:ilvl w:val="0"/>
          <w:numId w:val="8"/>
        </w:numPr>
        <w:rPr>
          <w:b/>
          <w:bCs/>
        </w:rPr>
      </w:pPr>
      <w:r w:rsidRPr="00963EB7">
        <w:rPr>
          <w:b/>
          <w:bCs/>
        </w:rPr>
        <w:t>Povinnosti Post Bellum</w:t>
      </w:r>
    </w:p>
    <w:p w14:paraId="58C44090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Post Bellum se tímto zavazuje, že v rámci projektu zajistí:</w:t>
      </w:r>
    </w:p>
    <w:p w14:paraId="7BEDBCFC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>sestavení žákovských dokumentaristických týmů pod vedením jejich pedagogů;</w:t>
      </w:r>
    </w:p>
    <w:p w14:paraId="6A78063B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 xml:space="preserve">školení pedagogů, vytipování vhodných pamětníků, setkání s dokumentaristickými týmy; </w:t>
      </w:r>
    </w:p>
    <w:p w14:paraId="1993FAD9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>natočení nejméně 2 pamětníků žákovskými dokumentaristickými týmy;</w:t>
      </w:r>
    </w:p>
    <w:p w14:paraId="5D0B2282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 xml:space="preserve">uspořádání workshopů pro zapojené účastníky;   </w:t>
      </w:r>
    </w:p>
    <w:p w14:paraId="0F37C09A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>uložení výsledků práce žákovských týmů na </w:t>
      </w:r>
      <w:hyperlink r:id="rId9">
        <w:r w:rsidRPr="002E4749">
          <w:rPr>
            <w:rStyle w:val="Hypertextovodkaz"/>
          </w:rPr>
          <w:t>www.pribehynasichsousedu.cz</w:t>
        </w:r>
      </w:hyperlink>
      <w:r w:rsidRPr="002E4749">
        <w:t>;</w:t>
      </w:r>
    </w:p>
    <w:p w14:paraId="68E49295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 xml:space="preserve">uspořádání slavnostní veřejné závěrečné prezentace výstupů projektu naživo nebo v online prostoru; </w:t>
      </w:r>
    </w:p>
    <w:p w14:paraId="23D858A4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 xml:space="preserve">zpracování a editace vybraných pamětnických vyprávění natočených žákovskými týmy pro portál Paměť národa a jejich publikace na </w:t>
      </w:r>
      <w:hyperlink r:id="rId10">
        <w:r w:rsidRPr="002E4749">
          <w:rPr>
            <w:rStyle w:val="Hypertextovodkaz"/>
          </w:rPr>
          <w:t>www.pametnaroda.cz</w:t>
        </w:r>
      </w:hyperlink>
      <w:r w:rsidRPr="002E4749">
        <w:t>;</w:t>
      </w:r>
    </w:p>
    <w:p w14:paraId="3DCD3E61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 xml:space="preserve">potřebné souhlasy všech zúčastněných osob (pamětníci, rodiče zapojených žáků) a současně poskytne těmto osobám informace o zpracování jejich osobních údajů v rozsahu vyžadovaném zákonem; </w:t>
      </w:r>
    </w:p>
    <w:p w14:paraId="05DEEEED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 xml:space="preserve">propagaci projektu a jeho výsledků na území České republiky; </w:t>
      </w:r>
    </w:p>
    <w:p w14:paraId="5480ABD9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lastRenderedPageBreak/>
        <w:t xml:space="preserve">aby se veškeré shromažďování dat v rámci projektu dělo v souladu se zákonem o ochraně osobních údajů a v souladu s nařízením evropského parlamentu a rady EU o ochraně fyzických osob v souvislosti se zpracováním osobních údajů (GDPR); a </w:t>
      </w:r>
    </w:p>
    <w:p w14:paraId="674D950C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>aby bylo partnerství na projektu viditelné široké veřejností, a to následujícím způsobem:</w:t>
      </w:r>
    </w:p>
    <w:p w14:paraId="265BD8CF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 xml:space="preserve">uvede logo partnera ve všech tiskových materiálech týkajících se projektu a na internetových stránkách projektu </w:t>
      </w:r>
      <w:hyperlink r:id="rId11">
        <w:r w:rsidRPr="002E4749">
          <w:rPr>
            <w:rStyle w:val="Hypertextovodkaz"/>
          </w:rPr>
          <w:t>www.pribehynasichsousedu.cz</w:t>
        </w:r>
      </w:hyperlink>
      <w:r w:rsidRPr="002E4749">
        <w:t>;</w:t>
      </w:r>
    </w:p>
    <w:p w14:paraId="2C9942CF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>v rámci mediální komunikace ohledně projektu (tiskové zprávy, zahajovací řeč apod.) bude informovat o financování projektu partnerem;</w:t>
      </w:r>
    </w:p>
    <w:p w14:paraId="0EA4CF3A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>v případě konání prezentačních akcí (slavnostní závěrečná prezentace) přizve zástupce partnera objednatele; a</w:t>
      </w:r>
    </w:p>
    <w:p w14:paraId="63AE973F" w14:textId="77777777" w:rsidR="002E4749" w:rsidRPr="002E4749" w:rsidRDefault="002E4749" w:rsidP="00963EB7">
      <w:pPr>
        <w:pStyle w:val="Odstavecseseznamem"/>
        <w:numPr>
          <w:ilvl w:val="0"/>
          <w:numId w:val="12"/>
        </w:numPr>
      </w:pPr>
      <w:r w:rsidRPr="002E4749">
        <w:t xml:space="preserve">vyhotovení závěrečné zprávy, kterou předloží partnerovi nejpozději do 1 roku od zahájení projektu. </w:t>
      </w:r>
    </w:p>
    <w:p w14:paraId="3BED280D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bookmarkStart w:id="0" w:name="_heading=h.awkoheisjenx" w:colFirst="0" w:colLast="0"/>
      <w:bookmarkEnd w:id="0"/>
      <w:r w:rsidRPr="002E4749">
        <w:t xml:space="preserve">V případě, že se z jakéhokoli důvodu nepodaří sestavit dostatečný počet žákovských týmů a natočit pamětníky v počtu stanoveném v odstavci 2.1 c) výše, dojde k dohodě smluvních stran ohledně úpravy závazku Post Bellum. Případná partnerem odsouhlasená změna v realizaci projektu bude popsána v závěrečné zprávě. </w:t>
      </w:r>
    </w:p>
    <w:p w14:paraId="14263E3C" w14:textId="77777777" w:rsidR="002E4749" w:rsidRPr="00963EB7" w:rsidRDefault="002E4749" w:rsidP="00963EB7">
      <w:pPr>
        <w:pStyle w:val="Odstavecseseznamem"/>
        <w:numPr>
          <w:ilvl w:val="0"/>
          <w:numId w:val="8"/>
        </w:numPr>
        <w:rPr>
          <w:b/>
          <w:bCs/>
        </w:rPr>
      </w:pPr>
      <w:r w:rsidRPr="00963EB7">
        <w:rPr>
          <w:b/>
          <w:bCs/>
        </w:rPr>
        <w:t>Povinnosti partnera</w:t>
      </w:r>
    </w:p>
    <w:p w14:paraId="1A2E5087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Partner se tímto zavazuje, že v rámci projektu:</w:t>
      </w:r>
    </w:p>
    <w:p w14:paraId="7DD3FE84" w14:textId="77777777" w:rsidR="002E4749" w:rsidRPr="002E4749" w:rsidRDefault="002E4749" w:rsidP="00963EB7">
      <w:pPr>
        <w:pStyle w:val="Odstavecseseznamem"/>
        <w:numPr>
          <w:ilvl w:val="0"/>
          <w:numId w:val="14"/>
        </w:numPr>
      </w:pPr>
      <w:r w:rsidRPr="002E4749">
        <w:t xml:space="preserve">zajistí oslovení místních škol s nabídkou možné účasti na projektu; </w:t>
      </w:r>
    </w:p>
    <w:p w14:paraId="48D805FD" w14:textId="77777777" w:rsidR="002E4749" w:rsidRPr="002E4749" w:rsidRDefault="002E4749" w:rsidP="00963EB7">
      <w:pPr>
        <w:pStyle w:val="Odstavecseseznamem"/>
        <w:numPr>
          <w:ilvl w:val="0"/>
          <w:numId w:val="14"/>
        </w:numPr>
      </w:pPr>
      <w:r w:rsidRPr="002E4749">
        <w:t>poskytne Post Bellum příslušné podklady týkající se loga, a to nejpozději do 30 dnů od podpisu smlouvy</w:t>
      </w:r>
    </w:p>
    <w:p w14:paraId="226A9474" w14:textId="77777777" w:rsidR="002E4749" w:rsidRPr="002E4749" w:rsidRDefault="002E4749" w:rsidP="00963EB7">
      <w:pPr>
        <w:pStyle w:val="Odstavecseseznamem"/>
        <w:numPr>
          <w:ilvl w:val="0"/>
          <w:numId w:val="14"/>
        </w:numPr>
      </w:pPr>
      <w:r w:rsidRPr="002E4749">
        <w:t xml:space="preserve">poskytne Post Bellum maximální součinnost při realizaci projektu, zejména při vyhledávání pamětníků, pořádání slavnostní závěrečné prezentace; </w:t>
      </w:r>
    </w:p>
    <w:p w14:paraId="6DCDDBF0" w14:textId="77777777" w:rsidR="002E4749" w:rsidRPr="002E4749" w:rsidRDefault="002E4749" w:rsidP="00963EB7">
      <w:pPr>
        <w:pStyle w:val="Odstavecseseznamem"/>
        <w:numPr>
          <w:ilvl w:val="0"/>
          <w:numId w:val="14"/>
        </w:numPr>
      </w:pPr>
      <w:bookmarkStart w:id="1" w:name="_heading=h.gjdgxs" w:colFirst="0" w:colLast="0"/>
      <w:bookmarkEnd w:id="1"/>
      <w:r w:rsidRPr="002E4749">
        <w:t xml:space="preserve">bude veřejně propagovat projekt a jeho výsledky; </w:t>
      </w:r>
    </w:p>
    <w:p w14:paraId="0D7B7011" w14:textId="77777777" w:rsidR="002E4749" w:rsidRPr="002E4749" w:rsidRDefault="002E4749" w:rsidP="00963EB7">
      <w:pPr>
        <w:pStyle w:val="Odstavecseseznamem"/>
        <w:numPr>
          <w:ilvl w:val="0"/>
          <w:numId w:val="14"/>
        </w:numPr>
      </w:pPr>
      <w:r w:rsidRPr="002E4749">
        <w:t>poskytne partnerovi finanční plnění dle článku 5 této smlouvy.</w:t>
      </w:r>
    </w:p>
    <w:p w14:paraId="5386E29D" w14:textId="77777777" w:rsidR="002E4749" w:rsidRPr="00963EB7" w:rsidRDefault="002E4749" w:rsidP="00963EB7">
      <w:pPr>
        <w:pStyle w:val="Odstavecseseznamem"/>
        <w:numPr>
          <w:ilvl w:val="0"/>
          <w:numId w:val="8"/>
        </w:numPr>
        <w:rPr>
          <w:b/>
          <w:bCs/>
        </w:rPr>
      </w:pPr>
      <w:r w:rsidRPr="00963EB7">
        <w:rPr>
          <w:b/>
          <w:bCs/>
        </w:rPr>
        <w:t>Společné povinnosti smluvních stran</w:t>
      </w:r>
    </w:p>
    <w:p w14:paraId="78B081D7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 xml:space="preserve">Každá ze smluvních stran je na základě této smlouvy povinna: </w:t>
      </w:r>
    </w:p>
    <w:p w14:paraId="26720905" w14:textId="77777777" w:rsidR="002E4749" w:rsidRPr="002E4749" w:rsidRDefault="002E4749" w:rsidP="00963EB7">
      <w:pPr>
        <w:pStyle w:val="Odstavecseseznamem"/>
        <w:numPr>
          <w:ilvl w:val="0"/>
          <w:numId w:val="16"/>
        </w:numPr>
      </w:pPr>
      <w:r w:rsidRPr="002E4749">
        <w:t>informovat druhou smluvní stranu o skutečnostech rozhodných pro plnění smlouvy včetně informací o finančním řízení projektu;</w:t>
      </w:r>
    </w:p>
    <w:p w14:paraId="7FD0DEA7" w14:textId="77777777" w:rsidR="002E4749" w:rsidRPr="002E4749" w:rsidRDefault="002E4749" w:rsidP="00963EB7">
      <w:pPr>
        <w:pStyle w:val="Odstavecseseznamem"/>
        <w:numPr>
          <w:ilvl w:val="0"/>
          <w:numId w:val="16"/>
        </w:numPr>
      </w:pPr>
      <w:r w:rsidRPr="002E4749">
        <w:t>aktivně spolupracovat v zájmu úspěšné realizace projektu a nést plnou odpovědnost za řádné plnění svých povinností dle této smlouvy;</w:t>
      </w:r>
    </w:p>
    <w:p w14:paraId="0AFAA4B5" w14:textId="77777777" w:rsidR="002E4749" w:rsidRPr="002E4749" w:rsidRDefault="002E4749" w:rsidP="00963EB7">
      <w:pPr>
        <w:pStyle w:val="Odstavecseseznamem"/>
        <w:numPr>
          <w:ilvl w:val="0"/>
          <w:numId w:val="16"/>
        </w:numPr>
      </w:pPr>
      <w:r w:rsidRPr="002E4749">
        <w:t>zdržet se jakékoliv činnosti, jež by mohla znemožnit nebo ztížit dosažení účelu této smlouvy a realizace projektu;</w:t>
      </w:r>
    </w:p>
    <w:p w14:paraId="4C8D66EE" w14:textId="77777777" w:rsidR="002E4749" w:rsidRPr="002E4749" w:rsidRDefault="002E4749" w:rsidP="00963EB7">
      <w:pPr>
        <w:pStyle w:val="Odstavecseseznamem"/>
        <w:numPr>
          <w:ilvl w:val="0"/>
          <w:numId w:val="16"/>
        </w:numPr>
      </w:pPr>
      <w:r w:rsidRPr="002E4749">
        <w:t>zdržet se jakéhokoliv jednání, které by mohlo být v rozporu se zájmy druhé smluvní strany nebo poškozovat dobré jméno druhé smluvní strany;</w:t>
      </w:r>
    </w:p>
    <w:p w14:paraId="67B2949F" w14:textId="77777777" w:rsidR="002E4749" w:rsidRPr="002E4749" w:rsidRDefault="002E4749" w:rsidP="00963EB7">
      <w:pPr>
        <w:pStyle w:val="Odstavecseseznamem"/>
        <w:numPr>
          <w:ilvl w:val="0"/>
          <w:numId w:val="16"/>
        </w:numPr>
      </w:pPr>
      <w:r w:rsidRPr="002E4749">
        <w:t>jednat při realizaci projektu eticky, korektně, transparentně a v souladu s dobrými mravy.</w:t>
      </w:r>
    </w:p>
    <w:p w14:paraId="48FC81A3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Žádná ze smluvních stran není oprávněna v rámci projektu jednat jménem nebo na účet druhé smluvní strany, neposkytla-li mu k tomu tato smluvní strana svůj písemný souhlas.</w:t>
      </w:r>
    </w:p>
    <w:p w14:paraId="1794CF01" w14:textId="77777777" w:rsidR="002E4749" w:rsidRPr="00963EB7" w:rsidRDefault="002E4749" w:rsidP="00963EB7">
      <w:pPr>
        <w:pStyle w:val="Odstavecseseznamem"/>
        <w:numPr>
          <w:ilvl w:val="0"/>
          <w:numId w:val="8"/>
        </w:numPr>
        <w:rPr>
          <w:b/>
          <w:bCs/>
        </w:rPr>
      </w:pPr>
      <w:r w:rsidRPr="00963EB7">
        <w:rPr>
          <w:b/>
          <w:bCs/>
        </w:rPr>
        <w:t>Financování projektu</w:t>
      </w:r>
    </w:p>
    <w:p w14:paraId="42D60C8A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 xml:space="preserve">Partner se zavazuje převést Post Bellum bezhotovostním bankovním převodem na bankovní účet uvedený v záhlaví této smlouvy, částku 55 980,- Kč. Tato částka bude uhrazena ze strany </w:t>
      </w:r>
      <w:r w:rsidRPr="002E4749">
        <w:lastRenderedPageBreak/>
        <w:t>partnera na účet Post Bellum, a to na základě faktury, kterou je Post Bellum oprávněno vystavit po uzavření této smlouvy. Financování předmětu smlouvy nepodléhá povinnosti odvádět DPH.</w:t>
      </w:r>
    </w:p>
    <w:p w14:paraId="28ABE64C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Smluvní strany se dohodly a společně potvrzují, že výše uvedená částka je konečná a zahrnuje veškerou odměnu za jakoukoli činnost Post Bellum v souladu s touto smlouvou a za převod práv partnerovi.</w:t>
      </w:r>
    </w:p>
    <w:p w14:paraId="65AEB51E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Partner souhlasí s tím, aby Post Bellum získal další prostředky na projekt z jiných zdrojů, zejména s tím, že se do projektu mohou zapojit i další města/školy z regionu, pokud uhradí náklady na účast svých týmů v projektu. Partner souhlasí s tím, aby závěrečná prezentace všech týmů z regionu proběhla společně a aby partneři, kteří se na projektu budou finančně podílet, byli jmenováni v propagaci a výstupech projektu.</w:t>
      </w:r>
    </w:p>
    <w:p w14:paraId="7A6732FC" w14:textId="77777777" w:rsidR="002E4749" w:rsidRPr="00963EB7" w:rsidRDefault="002E4749" w:rsidP="00963EB7">
      <w:pPr>
        <w:pStyle w:val="Odstavecseseznamem"/>
        <w:numPr>
          <w:ilvl w:val="0"/>
          <w:numId w:val="8"/>
        </w:numPr>
        <w:rPr>
          <w:b/>
          <w:bCs/>
        </w:rPr>
      </w:pPr>
      <w:r w:rsidRPr="00963EB7">
        <w:rPr>
          <w:b/>
          <w:bCs/>
        </w:rPr>
        <w:t>Autorská práva a licence</w:t>
      </w:r>
    </w:p>
    <w:p w14:paraId="641BEDBF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Smluvní strany se dohodly, že vlastnické právo ke všem hmotným i nehmotným výsledkům projektu (včetně všech nahrávek pamětníků, dokumentů a fotografií) bude náležet výhradně Post Bellum. Post Bellum se zavazuje umožnit partnerovi tyto výsledky projektu užít na území státu, ve kterém má partner sídlo, a to v celku nebo jejich libovolných částí, v původní nebo zpracované či jinak změněné podobě, jakýmkoli způsobem nesnižujícím jejich hodnotu a pro jakýkoli nekomerční účel, v souladu s právními předpisy a v souvislosti s projektem, na celou dobu trvání těchto práv.</w:t>
      </w:r>
    </w:p>
    <w:p w14:paraId="1E7CB080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Partner se zavazuje nepostoupit licenci nebo podlicenci k těmto dílům třetí osobě bez předchozího písemného souhlasu Post Bellum.</w:t>
      </w:r>
    </w:p>
    <w:p w14:paraId="308BD87F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 xml:space="preserve">Post Bellum může poskytnout licenci nebo podlicenci a postoupit práva k těmto dílům třetí osobě bez souhlasu partnera. </w:t>
      </w:r>
    </w:p>
    <w:p w14:paraId="7FFD4A3D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Partner souhlasí, aby Post Bellum uvádělo dílo na veřejnost pod svým jménem.</w:t>
      </w:r>
    </w:p>
    <w:p w14:paraId="3315F8A7" w14:textId="77777777" w:rsidR="002E4749" w:rsidRPr="00963EB7" w:rsidRDefault="002E4749" w:rsidP="00963EB7">
      <w:pPr>
        <w:pStyle w:val="Odstavecseseznamem"/>
        <w:numPr>
          <w:ilvl w:val="0"/>
          <w:numId w:val="8"/>
        </w:numPr>
        <w:rPr>
          <w:b/>
          <w:bCs/>
        </w:rPr>
      </w:pPr>
      <w:r w:rsidRPr="00963EB7">
        <w:rPr>
          <w:b/>
          <w:bCs/>
        </w:rPr>
        <w:t>Závěrečná ustanovení</w:t>
      </w:r>
    </w:p>
    <w:p w14:paraId="6CF0E71F" w14:textId="29480AD4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 xml:space="preserve">Tato smlouva nabývá platnosti dnem podpisu oběma smluvními stranami a účinnosti dnem jejího zveřejnění v registru smluv v souladu se zákonem č. 340/2015 Sb., o registru smluv. </w:t>
      </w:r>
      <w:r w:rsidR="002E3828">
        <w:rPr>
          <w:rFonts w:eastAsia="Times New Roman" w:cs="Times New Roman"/>
        </w:rPr>
        <w:t>Smluvní strany se dohodly, že tuto smlouvu zveřejní v registru smluv partner bez zbytečného odkladu po podpisu smlouvy oběma smluvními stranami.</w:t>
      </w:r>
      <w:r w:rsidR="002E3828" w:rsidRPr="00BF74AE">
        <w:rPr>
          <w:rFonts w:eastAsia="Times New Roman" w:cs="Times New Roman"/>
        </w:rPr>
        <w:t xml:space="preserve"> </w:t>
      </w:r>
      <w:r w:rsidRPr="002E4749">
        <w:t>Smlouva se uzavírá na dobu trvání projektu. Projekt končí ke dni podání závěrečné zprávy ze strany Post bellum partnerovi.</w:t>
      </w:r>
    </w:p>
    <w:p w14:paraId="70DF82E6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 xml:space="preserve">Tato smlouva se řídí právním řádem České republiky a veškeré případné spory vzniklé v souvislosti s touto smlouvou se budou řídit právním řádem České republiky s vyloučením jeho kolizních norem. </w:t>
      </w:r>
    </w:p>
    <w:p w14:paraId="49ADAE76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V právních vztazích z této smlouvy se neuplatní tato ustanovení občanského zákoníku: ustanovení § 1740 odst. 3 (přijetí nabídky s dodatkem nebo odchylkou, § 1765 (nebezpečí změny okolností), § 1978 (odstoupení v případě marného uplynutí dodatečné lhůty k plnění), § 1980 (zánik fixního závazku), § 2378 (odstoupení od smlouvy pro nečinnost nabyvatele) a § 2382 (odstoupení od smlouvy pro změnu přesvědčení autora) občanského zákoníku.</w:t>
      </w:r>
    </w:p>
    <w:p w14:paraId="270AB6EA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Smlouva je vyhotovena ve dvou stejnopisech s platností originálu. Každé smluvní straně náleží jeden stejnopis.</w:t>
      </w:r>
    </w:p>
    <w:p w14:paraId="611804E0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 xml:space="preserve">Před uplynutím doby, na kterou byla smlouva uzavřena, lze tuto smlouvu ukončit na základě písemné dohody smluvních stran podepsané oprávněnými zástupci obou smluvních stran. </w:t>
      </w:r>
    </w:p>
    <w:p w14:paraId="717FE55B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 xml:space="preserve">Každá ze smluvních stran je oprávněna tuto smlouvu vypovědět v případě, že druhá smluvní strana přes předchozí písemné upozornění nadále neplní povinnosti vyplývající pro ni z této </w:t>
      </w:r>
      <w:r w:rsidRPr="002E4749">
        <w:lastRenderedPageBreak/>
        <w:t>smlouvy. Výpověď nabývá účinnosti dnem následujícím po dni, kdy bylo písemné vyhotovení výpovědi prokazatelně doručeno smluvní straně.</w:t>
      </w:r>
    </w:p>
    <w:p w14:paraId="528EC80C" w14:textId="77777777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Smluvní strany výslovně prohlašují a podpisem stvrzují, že jim nejsou známy žádné okolnosti, které by bránily uzavření nebo plnění této smlouvy, že si smlouvu řádně a pozorně přečetly, porozuměly jejímu obsahu a že tato smlouva je projevem jejich pravé a svobodné vůle.</w:t>
      </w:r>
    </w:p>
    <w:p w14:paraId="4A9D5517" w14:textId="2CBB0993" w:rsidR="002E4749" w:rsidRPr="002E4749" w:rsidRDefault="002E4749" w:rsidP="00963EB7">
      <w:pPr>
        <w:pStyle w:val="Odstavecseseznamem"/>
        <w:numPr>
          <w:ilvl w:val="1"/>
          <w:numId w:val="8"/>
        </w:numPr>
      </w:pPr>
      <w:r w:rsidRPr="002E4749">
        <w:t>Tuto smlouv</w:t>
      </w:r>
      <w:r w:rsidR="00963EB7">
        <w:t>u</w:t>
      </w:r>
      <w:r w:rsidRPr="002E4749">
        <w:t xml:space="preserve"> schválila Rada města Rýmařova dne</w:t>
      </w:r>
      <w:r w:rsidR="00EB7EDB">
        <w:t xml:space="preserve"> 24.04.2023</w:t>
      </w:r>
      <w:r w:rsidRPr="002E4749">
        <w:t xml:space="preserve"> usnesením č. </w:t>
      </w:r>
      <w:r w:rsidR="00EB7EDB">
        <w:t>727/13/23.</w:t>
      </w:r>
    </w:p>
    <w:p w14:paraId="23EEEDA4" w14:textId="77777777" w:rsidR="00963EB7" w:rsidRDefault="00963EB7" w:rsidP="002E4749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05"/>
        <w:gridCol w:w="5568"/>
      </w:tblGrid>
      <w:tr w:rsidR="002E4749" w:rsidRPr="002E4749" w14:paraId="14D4D99D" w14:textId="77777777" w:rsidTr="004C7691">
        <w:tc>
          <w:tcPr>
            <w:tcW w:w="4605" w:type="dxa"/>
            <w:shd w:val="clear" w:color="auto" w:fill="auto"/>
            <w:vAlign w:val="center"/>
          </w:tcPr>
          <w:p w14:paraId="37CD6D40" w14:textId="77777777" w:rsidR="002E4749" w:rsidRPr="002E4749" w:rsidRDefault="002E4749" w:rsidP="002E4749">
            <w:r w:rsidRPr="002E4749">
              <w:t>V _____________ dne 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5EE51148" w14:textId="769E92A8" w:rsidR="002E4749" w:rsidRPr="002E4749" w:rsidRDefault="002E4749" w:rsidP="002E4749">
            <w:r w:rsidRPr="002E4749">
              <w:t>V </w:t>
            </w:r>
            <w:r w:rsidR="004A37E5">
              <w:t xml:space="preserve">Rýmařově </w:t>
            </w:r>
            <w:r w:rsidRPr="002E4749">
              <w:t xml:space="preserve">dne </w:t>
            </w:r>
            <w:r w:rsidR="004A37E5">
              <w:t>26.09.2023</w:t>
            </w:r>
          </w:p>
        </w:tc>
      </w:tr>
      <w:tr w:rsidR="002E4749" w:rsidRPr="002E4749" w14:paraId="421EC352" w14:textId="77777777" w:rsidTr="004C7691">
        <w:tc>
          <w:tcPr>
            <w:tcW w:w="4605" w:type="dxa"/>
            <w:shd w:val="clear" w:color="auto" w:fill="auto"/>
            <w:vAlign w:val="center"/>
          </w:tcPr>
          <w:p w14:paraId="44AD2970" w14:textId="77777777" w:rsidR="002E4749" w:rsidRPr="002E4749" w:rsidRDefault="002E4749" w:rsidP="002E4749"/>
          <w:p w14:paraId="421B7984" w14:textId="77777777" w:rsidR="002E4749" w:rsidRPr="002E4749" w:rsidRDefault="002E4749" w:rsidP="002E4749"/>
          <w:p w14:paraId="33118FE6" w14:textId="77777777" w:rsidR="002E4749" w:rsidRPr="002E4749" w:rsidRDefault="002E4749" w:rsidP="002E4749"/>
        </w:tc>
        <w:tc>
          <w:tcPr>
            <w:tcW w:w="5568" w:type="dxa"/>
            <w:shd w:val="clear" w:color="auto" w:fill="auto"/>
            <w:vAlign w:val="center"/>
          </w:tcPr>
          <w:p w14:paraId="43CA4751" w14:textId="77777777" w:rsidR="002E4749" w:rsidRPr="002E4749" w:rsidRDefault="002E4749" w:rsidP="002E4749"/>
        </w:tc>
      </w:tr>
      <w:tr w:rsidR="002E4749" w:rsidRPr="002E4749" w14:paraId="139B978C" w14:textId="77777777" w:rsidTr="004C7691">
        <w:tc>
          <w:tcPr>
            <w:tcW w:w="4605" w:type="dxa"/>
            <w:shd w:val="clear" w:color="auto" w:fill="auto"/>
            <w:vAlign w:val="center"/>
          </w:tcPr>
          <w:p w14:paraId="3137F2E9" w14:textId="77777777" w:rsidR="002E4749" w:rsidRPr="002E4749" w:rsidRDefault="002E4749" w:rsidP="002E4749">
            <w:r w:rsidRPr="002E4749">
              <w:t>_________________________________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4A6EB17B" w14:textId="77777777" w:rsidR="002E4749" w:rsidRPr="002E4749" w:rsidRDefault="002E4749" w:rsidP="002E4749">
            <w:r w:rsidRPr="002E4749">
              <w:t>___________________________________</w:t>
            </w:r>
          </w:p>
        </w:tc>
      </w:tr>
      <w:tr w:rsidR="002E4749" w:rsidRPr="002E4749" w14:paraId="1010D889" w14:textId="77777777" w:rsidTr="004C7691">
        <w:tc>
          <w:tcPr>
            <w:tcW w:w="4605" w:type="dxa"/>
            <w:shd w:val="clear" w:color="auto" w:fill="auto"/>
          </w:tcPr>
          <w:p w14:paraId="5311A3DC" w14:textId="77777777" w:rsidR="002E4749" w:rsidRPr="002E4749" w:rsidRDefault="002E4749" w:rsidP="002E3828">
            <w:pPr>
              <w:spacing w:after="0"/>
              <w:jc w:val="left"/>
            </w:pPr>
            <w:r w:rsidRPr="002E4749">
              <w:t xml:space="preserve">POST BELLUM, z. ú. </w:t>
            </w:r>
          </w:p>
          <w:p w14:paraId="66C80C21" w14:textId="77777777" w:rsidR="002E4749" w:rsidRPr="002E4749" w:rsidRDefault="002E4749" w:rsidP="002E3828">
            <w:pPr>
              <w:spacing w:after="0"/>
              <w:jc w:val="left"/>
            </w:pPr>
            <w:r w:rsidRPr="002E4749">
              <w:t>Mgr. Magdaléna Benešová</w:t>
            </w:r>
          </w:p>
          <w:p w14:paraId="23864CB2" w14:textId="7FA8368B" w:rsidR="002E4749" w:rsidRPr="002E4749" w:rsidRDefault="00EB7EDB" w:rsidP="002E3828">
            <w:pPr>
              <w:spacing w:after="0"/>
              <w:jc w:val="left"/>
            </w:pPr>
            <w:r>
              <w:t>v</w:t>
            </w:r>
            <w:r w:rsidR="002E4749" w:rsidRPr="002E4749">
              <w:t xml:space="preserve">edoucí vzdělávání, na základě plné moci </w:t>
            </w:r>
          </w:p>
        </w:tc>
        <w:tc>
          <w:tcPr>
            <w:tcW w:w="5568" w:type="dxa"/>
            <w:shd w:val="clear" w:color="auto" w:fill="auto"/>
          </w:tcPr>
          <w:p w14:paraId="7239020E" w14:textId="4BAA8C95" w:rsidR="002E4749" w:rsidRPr="002E4749" w:rsidRDefault="002E4749" w:rsidP="002E3828">
            <w:pPr>
              <w:jc w:val="left"/>
            </w:pPr>
            <w:r w:rsidRPr="002E4749">
              <w:t>Město Rýmařov</w:t>
            </w:r>
            <w:r w:rsidRPr="002E4749">
              <w:br/>
              <w:t>Ing.</w:t>
            </w:r>
            <w:r w:rsidR="002E3828">
              <w:t xml:space="preserve"> </w:t>
            </w:r>
            <w:r w:rsidRPr="002E4749">
              <w:t>Luděk Šimko</w:t>
            </w:r>
            <w:r w:rsidRPr="002E4749">
              <w:br/>
              <w:t>starosta</w:t>
            </w:r>
          </w:p>
        </w:tc>
      </w:tr>
    </w:tbl>
    <w:p w14:paraId="714FC693" w14:textId="77777777" w:rsidR="002E4749" w:rsidRPr="002E4749" w:rsidRDefault="002E4749" w:rsidP="002E4749"/>
    <w:p w14:paraId="1C81E832" w14:textId="77777777" w:rsidR="002E4749" w:rsidRPr="002E4749" w:rsidRDefault="002E4749" w:rsidP="002E4749">
      <w:pPr>
        <w:rPr>
          <w:highlight w:val="yellow"/>
        </w:rPr>
      </w:pPr>
    </w:p>
    <w:p w14:paraId="0B437D23" w14:textId="77777777" w:rsidR="002E4749" w:rsidRPr="002E4749" w:rsidRDefault="002E4749" w:rsidP="002E4749"/>
    <w:p w14:paraId="2BE89039" w14:textId="77777777" w:rsidR="00E109D5" w:rsidRPr="002E4749" w:rsidRDefault="00E109D5" w:rsidP="002E4749"/>
    <w:p w14:paraId="42AF9E6B" w14:textId="77777777" w:rsidR="00903BD4" w:rsidRPr="002E4749" w:rsidRDefault="00903BD4" w:rsidP="002E4749"/>
    <w:p w14:paraId="6EE76AFF" w14:textId="77777777" w:rsidR="00565DCE" w:rsidRPr="002E4749" w:rsidRDefault="00565DCE" w:rsidP="002E4749"/>
    <w:sectPr w:rsidR="00565DCE" w:rsidRPr="002E4749" w:rsidSect="00F91F1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0AD9" w14:textId="77777777" w:rsidR="00B72F2B" w:rsidRDefault="00B72F2B" w:rsidP="008079D2">
      <w:pPr>
        <w:spacing w:after="0"/>
      </w:pPr>
      <w:r>
        <w:separator/>
      </w:r>
    </w:p>
  </w:endnote>
  <w:endnote w:type="continuationSeparator" w:id="0">
    <w:p w14:paraId="65EBD85C" w14:textId="77777777" w:rsidR="00B72F2B" w:rsidRDefault="00B72F2B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2221" w14:textId="77777777" w:rsidR="0069134B" w:rsidRPr="0087357F" w:rsidRDefault="00000000" w:rsidP="0087357F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1746711210"/>
        <w:docPartObj>
          <w:docPartGallery w:val="Page Numbers (Bottom of Page)"/>
          <w:docPartUnique/>
        </w:docPartObj>
      </w:sdtPr>
      <w:sdtContent>
        <w:r w:rsidR="0069134B" w:rsidRPr="00D1470A">
          <w:rPr>
            <w:sz w:val="18"/>
            <w:szCs w:val="18"/>
          </w:rPr>
          <w:fldChar w:fldCharType="begin"/>
        </w:r>
        <w:r w:rsidR="0069134B" w:rsidRPr="00D1470A">
          <w:rPr>
            <w:sz w:val="18"/>
            <w:szCs w:val="18"/>
          </w:rPr>
          <w:instrText>PAGE   \* MERGEFORMAT</w:instrText>
        </w:r>
        <w:r w:rsidR="0069134B" w:rsidRPr="00D1470A">
          <w:rPr>
            <w:sz w:val="18"/>
            <w:szCs w:val="18"/>
          </w:rPr>
          <w:fldChar w:fldCharType="separate"/>
        </w:r>
        <w:r w:rsidR="00903BD4">
          <w:rPr>
            <w:noProof/>
            <w:sz w:val="18"/>
            <w:szCs w:val="18"/>
          </w:rPr>
          <w:t>1</w:t>
        </w:r>
        <w:r w:rsidR="0069134B" w:rsidRPr="00D1470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FDBE" w14:textId="77777777" w:rsidR="00B72F2B" w:rsidRDefault="00B72F2B" w:rsidP="008079D2">
      <w:pPr>
        <w:spacing w:after="0"/>
      </w:pPr>
      <w:r>
        <w:separator/>
      </w:r>
    </w:p>
  </w:footnote>
  <w:footnote w:type="continuationSeparator" w:id="0">
    <w:p w14:paraId="2C20CBC3" w14:textId="77777777" w:rsidR="00B72F2B" w:rsidRDefault="00B72F2B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87B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C4893"/>
    <w:multiLevelType w:val="hybridMultilevel"/>
    <w:tmpl w:val="3F9CD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1234"/>
    <w:multiLevelType w:val="hybridMultilevel"/>
    <w:tmpl w:val="1238590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FC40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F77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FD3B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2418CB"/>
    <w:multiLevelType w:val="multilevel"/>
    <w:tmpl w:val="B0AC6786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8" w15:restartNumberingAfterBreak="0">
    <w:nsid w:val="3B9E50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D375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8F2EE8"/>
    <w:multiLevelType w:val="multilevel"/>
    <w:tmpl w:val="AF422B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42BA0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A69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CC6D26"/>
    <w:multiLevelType w:val="multilevel"/>
    <w:tmpl w:val="4BA08A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16" w15:restartNumberingAfterBreak="0">
    <w:nsid w:val="6FF85FE3"/>
    <w:multiLevelType w:val="multilevel"/>
    <w:tmpl w:val="7C2AC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584994127">
    <w:abstractNumId w:val="0"/>
  </w:num>
  <w:num w:numId="2" w16cid:durableId="157354647">
    <w:abstractNumId w:val="2"/>
  </w:num>
  <w:num w:numId="3" w16cid:durableId="517082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54763">
    <w:abstractNumId w:val="7"/>
  </w:num>
  <w:num w:numId="5" w16cid:durableId="599720534">
    <w:abstractNumId w:val="17"/>
  </w:num>
  <w:num w:numId="6" w16cid:durableId="1348369073">
    <w:abstractNumId w:val="12"/>
  </w:num>
  <w:num w:numId="7" w16cid:durableId="731922810">
    <w:abstractNumId w:val="15"/>
  </w:num>
  <w:num w:numId="8" w16cid:durableId="1366177339">
    <w:abstractNumId w:val="8"/>
  </w:num>
  <w:num w:numId="9" w16cid:durableId="2067489138">
    <w:abstractNumId w:val="3"/>
  </w:num>
  <w:num w:numId="10" w16cid:durableId="1102913298">
    <w:abstractNumId w:val="6"/>
  </w:num>
  <w:num w:numId="11" w16cid:durableId="492530116">
    <w:abstractNumId w:val="11"/>
  </w:num>
  <w:num w:numId="12" w16cid:durableId="1080325116">
    <w:abstractNumId w:val="10"/>
  </w:num>
  <w:num w:numId="13" w16cid:durableId="85687474">
    <w:abstractNumId w:val="1"/>
  </w:num>
  <w:num w:numId="14" w16cid:durableId="254481499">
    <w:abstractNumId w:val="14"/>
  </w:num>
  <w:num w:numId="15" w16cid:durableId="1974747408">
    <w:abstractNumId w:val="9"/>
  </w:num>
  <w:num w:numId="16" w16cid:durableId="1487673770">
    <w:abstractNumId w:val="16"/>
  </w:num>
  <w:num w:numId="17" w16cid:durableId="550270814">
    <w:abstractNumId w:val="4"/>
  </w:num>
  <w:num w:numId="18" w16cid:durableId="1264411303">
    <w:abstractNumId w:val="13"/>
  </w:num>
  <w:num w:numId="19" w16cid:durableId="367798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EF"/>
    <w:rsid w:val="00021843"/>
    <w:rsid w:val="00027463"/>
    <w:rsid w:val="00034975"/>
    <w:rsid w:val="00043D1B"/>
    <w:rsid w:val="00053648"/>
    <w:rsid w:val="00054311"/>
    <w:rsid w:val="00063542"/>
    <w:rsid w:val="000D492F"/>
    <w:rsid w:val="000D7684"/>
    <w:rsid w:val="00125A97"/>
    <w:rsid w:val="00152078"/>
    <w:rsid w:val="001636F2"/>
    <w:rsid w:val="0017508A"/>
    <w:rsid w:val="001818C7"/>
    <w:rsid w:val="00186274"/>
    <w:rsid w:val="00197410"/>
    <w:rsid w:val="001B1794"/>
    <w:rsid w:val="001B234C"/>
    <w:rsid w:val="001D792E"/>
    <w:rsid w:val="001F6FB9"/>
    <w:rsid w:val="001F77D7"/>
    <w:rsid w:val="00287557"/>
    <w:rsid w:val="002E3828"/>
    <w:rsid w:val="002E4749"/>
    <w:rsid w:val="00306872"/>
    <w:rsid w:val="00327E71"/>
    <w:rsid w:val="003320E9"/>
    <w:rsid w:val="00332A4B"/>
    <w:rsid w:val="003552DE"/>
    <w:rsid w:val="00366683"/>
    <w:rsid w:val="00373467"/>
    <w:rsid w:val="00391DEF"/>
    <w:rsid w:val="003D56E4"/>
    <w:rsid w:val="003F339A"/>
    <w:rsid w:val="0041529C"/>
    <w:rsid w:val="00444059"/>
    <w:rsid w:val="00461557"/>
    <w:rsid w:val="00461972"/>
    <w:rsid w:val="00462920"/>
    <w:rsid w:val="00494BF3"/>
    <w:rsid w:val="004A37E5"/>
    <w:rsid w:val="004A4C1F"/>
    <w:rsid w:val="004F1C12"/>
    <w:rsid w:val="00555191"/>
    <w:rsid w:val="00565DCE"/>
    <w:rsid w:val="005A6C67"/>
    <w:rsid w:val="00606F7B"/>
    <w:rsid w:val="00616EBA"/>
    <w:rsid w:val="0068058A"/>
    <w:rsid w:val="0069134B"/>
    <w:rsid w:val="006A1B93"/>
    <w:rsid w:val="006D0FCB"/>
    <w:rsid w:val="00722009"/>
    <w:rsid w:val="00755B16"/>
    <w:rsid w:val="007953C7"/>
    <w:rsid w:val="007A54A3"/>
    <w:rsid w:val="007C0668"/>
    <w:rsid w:val="008079D2"/>
    <w:rsid w:val="008325DD"/>
    <w:rsid w:val="00833218"/>
    <w:rsid w:val="00840BFD"/>
    <w:rsid w:val="0087357F"/>
    <w:rsid w:val="0088633D"/>
    <w:rsid w:val="008A2246"/>
    <w:rsid w:val="008B094C"/>
    <w:rsid w:val="008F355D"/>
    <w:rsid w:val="008F6360"/>
    <w:rsid w:val="00903BD4"/>
    <w:rsid w:val="00913855"/>
    <w:rsid w:val="00963EB7"/>
    <w:rsid w:val="009670E9"/>
    <w:rsid w:val="00987781"/>
    <w:rsid w:val="009A4237"/>
    <w:rsid w:val="009A4434"/>
    <w:rsid w:val="009C18A5"/>
    <w:rsid w:val="009C7F60"/>
    <w:rsid w:val="00A0614F"/>
    <w:rsid w:val="00A21BBD"/>
    <w:rsid w:val="00A35D97"/>
    <w:rsid w:val="00A36610"/>
    <w:rsid w:val="00A40DAD"/>
    <w:rsid w:val="00A953E1"/>
    <w:rsid w:val="00AB1C6F"/>
    <w:rsid w:val="00B2484F"/>
    <w:rsid w:val="00B30BEA"/>
    <w:rsid w:val="00B522D8"/>
    <w:rsid w:val="00B558E2"/>
    <w:rsid w:val="00B56EF0"/>
    <w:rsid w:val="00B64B17"/>
    <w:rsid w:val="00B72F2B"/>
    <w:rsid w:val="00B90AAB"/>
    <w:rsid w:val="00B92BFA"/>
    <w:rsid w:val="00BB287F"/>
    <w:rsid w:val="00BE11D8"/>
    <w:rsid w:val="00BF33E9"/>
    <w:rsid w:val="00C00F3C"/>
    <w:rsid w:val="00C121FB"/>
    <w:rsid w:val="00C3292A"/>
    <w:rsid w:val="00CA7525"/>
    <w:rsid w:val="00CB026A"/>
    <w:rsid w:val="00CE1DC1"/>
    <w:rsid w:val="00CE6080"/>
    <w:rsid w:val="00CF21CC"/>
    <w:rsid w:val="00D271F1"/>
    <w:rsid w:val="00E109D5"/>
    <w:rsid w:val="00E1244E"/>
    <w:rsid w:val="00E23FA8"/>
    <w:rsid w:val="00E3389D"/>
    <w:rsid w:val="00E34BC2"/>
    <w:rsid w:val="00EB10D2"/>
    <w:rsid w:val="00EB3AB8"/>
    <w:rsid w:val="00EB7EDB"/>
    <w:rsid w:val="00EC1ABD"/>
    <w:rsid w:val="00F0338C"/>
    <w:rsid w:val="00F13C0E"/>
    <w:rsid w:val="00F85127"/>
    <w:rsid w:val="00F91F11"/>
    <w:rsid w:val="00F96FA5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4083"/>
  <w15:docId w15:val="{01BC367D-F5A7-4BC9-8A00-527EC6F3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0D492F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4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E1DC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E1DC1"/>
  </w:style>
  <w:style w:type="character" w:styleId="Hypertextovodkaz">
    <w:name w:val="Hyperlink"/>
    <w:basedOn w:val="Standardnpsmoodstavce"/>
    <w:uiPriority w:val="99"/>
    <w:unhideWhenUsed/>
    <w:rsid w:val="002E4749"/>
    <w:rPr>
      <w:color w:val="0563C1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4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ulek">
    <w:name w:val="caption"/>
    <w:basedOn w:val="Normln"/>
    <w:qFormat/>
    <w:rsid w:val="002E4749"/>
    <w:pPr>
      <w:numPr>
        <w:numId w:val="4"/>
      </w:numPr>
      <w:suppressLineNumbers/>
      <w:suppressAutoHyphens/>
      <w:spacing w:before="120"/>
      <w:jc w:val="left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metnarod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behynasichsousedu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behynasichsousedu.cz/pp/novink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metnaro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behynasichsousedu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4</TotalTime>
  <Pages>5</Pages>
  <Words>1692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Sabová</dc:creator>
  <cp:lastModifiedBy>Světlana Laštůvková</cp:lastModifiedBy>
  <cp:revision>3</cp:revision>
  <cp:lastPrinted>2023-03-31T07:06:00Z</cp:lastPrinted>
  <dcterms:created xsi:type="dcterms:W3CDTF">2023-09-26T09:08:00Z</dcterms:created>
  <dcterms:modified xsi:type="dcterms:W3CDTF">2023-09-26T09:11:00Z</dcterms:modified>
</cp:coreProperties>
</file>