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1325" w:right="105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1220200002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ind w:left="0"/>
        <w:jc w:val="left"/>
        <w:rPr>
          <w:sz w:val="59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77" w:lineRule="auto" w:before="1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4"/>
        <w:ind w:left="382"/>
        <w:jc w:val="left"/>
      </w:pPr>
      <w:r>
        <w:rPr/>
        <w:t>EAF</w:t>
      </w:r>
      <w:r>
        <w:rPr>
          <w:spacing w:val="-8"/>
        </w:rPr>
        <w:t> </w:t>
      </w:r>
      <w:r>
        <w:rPr/>
        <w:t>protect</w:t>
      </w:r>
      <w:r>
        <w:rPr>
          <w:spacing w:val="-7"/>
        </w:rPr>
        <w:t> </w:t>
      </w:r>
      <w:r>
        <w:rPr>
          <w:spacing w:val="-2"/>
        </w:rPr>
        <w:t>s.r.o.</w:t>
      </w:r>
    </w:p>
    <w:p>
      <w:pPr>
        <w:pStyle w:val="BodyText"/>
        <w:spacing w:before="1"/>
        <w:ind w:left="382"/>
        <w:jc w:val="left"/>
      </w:pPr>
      <w:r>
        <w:rPr/>
        <w:t>obchodní</w:t>
      </w:r>
      <w:r>
        <w:rPr>
          <w:spacing w:val="20"/>
        </w:rPr>
        <w:t> </w:t>
      </w:r>
      <w:r>
        <w:rPr/>
        <w:t>společnost</w:t>
      </w:r>
      <w:r>
        <w:rPr>
          <w:spacing w:val="19"/>
        </w:rPr>
        <w:t> </w:t>
      </w:r>
      <w:r>
        <w:rPr/>
        <w:t>zapsaná</w:t>
      </w:r>
      <w:r>
        <w:rPr>
          <w:spacing w:val="20"/>
        </w:rPr>
        <w:t> </w:t>
      </w:r>
      <w:r>
        <w:rPr/>
        <w:t>v</w:t>
      </w:r>
      <w:r>
        <w:rPr>
          <w:spacing w:val="21"/>
        </w:rPr>
        <w:t> </w:t>
      </w:r>
      <w:r>
        <w:rPr/>
        <w:t>obchodním</w:t>
      </w:r>
      <w:r>
        <w:rPr>
          <w:spacing w:val="20"/>
        </w:rPr>
        <w:t> </w:t>
      </w:r>
      <w:r>
        <w:rPr/>
        <w:t>rejstříku</w:t>
      </w:r>
      <w:r>
        <w:rPr>
          <w:spacing w:val="20"/>
        </w:rPr>
        <w:t> </w:t>
      </w:r>
      <w:r>
        <w:rPr/>
        <w:t>vedeném</w:t>
      </w:r>
      <w:r>
        <w:rPr>
          <w:spacing w:val="20"/>
        </w:rPr>
        <w:t> </w:t>
      </w:r>
      <w:r>
        <w:rPr/>
        <w:t>Krajským</w:t>
      </w:r>
      <w:r>
        <w:rPr>
          <w:spacing w:val="21"/>
        </w:rPr>
        <w:t> </w:t>
      </w:r>
      <w:r>
        <w:rPr/>
        <w:t>soudem</w:t>
      </w:r>
      <w:r>
        <w:rPr>
          <w:spacing w:val="23"/>
        </w:rPr>
        <w:t> </w:t>
      </w:r>
      <w:r>
        <w:rPr/>
        <w:t>v</w:t>
      </w:r>
      <w:r>
        <w:rPr>
          <w:spacing w:val="20"/>
        </w:rPr>
        <w:t> </w:t>
      </w:r>
      <w:r>
        <w:rPr/>
        <w:t>Plzni,</w:t>
      </w:r>
      <w:r>
        <w:rPr>
          <w:spacing w:val="20"/>
        </w:rPr>
        <w:t> </w:t>
      </w:r>
      <w:r>
        <w:rPr/>
        <w:t>oddíl</w:t>
      </w:r>
      <w:r>
        <w:rPr>
          <w:spacing w:val="20"/>
        </w:rPr>
        <w:t> </w:t>
      </w:r>
      <w:r>
        <w:rPr/>
        <w:t>C,</w:t>
      </w:r>
      <w:r>
        <w:rPr>
          <w:spacing w:val="22"/>
        </w:rPr>
        <w:t> </w:t>
      </w:r>
      <w:r>
        <w:rPr>
          <w:spacing w:val="-2"/>
        </w:rPr>
        <w:t>vložka</w:t>
      </w:r>
    </w:p>
    <w:p>
      <w:pPr>
        <w:pStyle w:val="BodyText"/>
        <w:ind w:left="382"/>
        <w:jc w:val="left"/>
      </w:pPr>
      <w:r>
        <w:rPr>
          <w:spacing w:val="-2"/>
        </w:rPr>
        <w:t>32170</w:t>
      </w:r>
    </w:p>
    <w:p>
      <w:pPr>
        <w:pStyle w:val="BodyText"/>
        <w:tabs>
          <w:tab w:pos="3255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Podnikatelská</w:t>
      </w:r>
      <w:r>
        <w:rPr>
          <w:spacing w:val="-8"/>
        </w:rPr>
        <w:t> </w:t>
      </w:r>
      <w:r>
        <w:rPr/>
        <w:t>160/4,</w:t>
      </w:r>
      <w:r>
        <w:rPr>
          <w:spacing w:val="-7"/>
        </w:rPr>
        <w:t> </w:t>
      </w:r>
      <w:r>
        <w:rPr/>
        <w:t>Hradiště,</w:t>
      </w:r>
      <w:r>
        <w:rPr>
          <w:spacing w:val="-7"/>
        </w:rPr>
        <w:t> </w:t>
      </w:r>
      <w:r>
        <w:rPr/>
        <w:t>350</w:t>
      </w:r>
      <w:r>
        <w:rPr>
          <w:spacing w:val="-6"/>
        </w:rPr>
        <w:t> </w:t>
      </w:r>
      <w:r>
        <w:rPr/>
        <w:t>02</w:t>
      </w:r>
      <w:r>
        <w:rPr>
          <w:spacing w:val="-6"/>
        </w:rPr>
        <w:t> </w:t>
      </w:r>
      <w:r>
        <w:rPr>
          <w:spacing w:val="-4"/>
        </w:rPr>
        <w:t>Cheb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02142384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zastoupená:</w:t>
      </w:r>
      <w:r>
        <w:rPr/>
        <w:tab/>
        <w:t>Jánem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j</w:t>
      </w:r>
      <w:r>
        <w:rPr>
          <w:spacing w:val="-3"/>
        </w:rPr>
        <w:t> </w:t>
      </w:r>
      <w:r>
        <w:rPr/>
        <w:t>t</w:t>
      </w:r>
      <w:r>
        <w:rPr>
          <w:spacing w:val="-1"/>
        </w:rPr>
        <w:t> </w:t>
      </w:r>
      <w:r>
        <w:rPr/>
        <w:t>á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2"/>
        </w:rPr>
        <w:t> jednatelem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0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115-</w:t>
      </w:r>
      <w:r>
        <w:rPr>
          <w:spacing w:val="-2"/>
        </w:rPr>
        <w:t>975520217/0100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5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1220200002 o poskytnutí finančních prostředků ze Státního fondu životního prostředí ČR ze dne 16.</w:t>
      </w:r>
      <w:r>
        <w:rPr>
          <w:spacing w:val="-1"/>
        </w:rPr>
        <w:t> </w:t>
      </w:r>
      <w:r>
        <w:rPr/>
        <w:t>9.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6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2/2022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480" w:bottom="1580" w:left="1320" w:right="1020"/>
          <w:pgNumType w:start="1"/>
        </w:sectPr>
      </w:pPr>
    </w:p>
    <w:p>
      <w:pPr>
        <w:pStyle w:val="BodyText"/>
        <w:spacing w:before="73"/>
        <w:jc w:val="left"/>
      </w:pPr>
      <w:r>
        <w:rPr/>
        <w:t>touto</w:t>
      </w:r>
      <w:r>
        <w:rPr>
          <w:spacing w:val="-4"/>
        </w:rPr>
        <w:t> </w:t>
      </w:r>
      <w:r>
        <w:rPr/>
        <w:t>Směrnicí</w:t>
      </w:r>
      <w:r>
        <w:rPr>
          <w:spacing w:val="-6"/>
        </w:rPr>
        <w:t> </w:t>
      </w:r>
      <w:r>
        <w:rPr/>
        <w:t>MŽP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1"/>
        <w:ind w:left="1442"/>
        <w:jc w:val="left"/>
      </w:pPr>
      <w:r>
        <w:rPr/>
        <w:t>„Následné</w:t>
      </w:r>
      <w:r>
        <w:rPr>
          <w:spacing w:val="-8"/>
        </w:rPr>
        <w:t> </w:t>
      </w:r>
      <w:r>
        <w:rPr/>
        <w:t>zneškodnění</w:t>
      </w:r>
      <w:r>
        <w:rPr>
          <w:spacing w:val="-7"/>
        </w:rPr>
        <w:t> </w:t>
      </w:r>
      <w:r>
        <w:rPr/>
        <w:t>látek</w:t>
      </w:r>
      <w:r>
        <w:rPr>
          <w:spacing w:val="-8"/>
        </w:rPr>
        <w:t> </w:t>
      </w:r>
      <w:r>
        <w:rPr/>
        <w:t>poškozujících</w:t>
      </w:r>
      <w:r>
        <w:rPr>
          <w:spacing w:val="-6"/>
        </w:rPr>
        <w:t> </w:t>
      </w:r>
      <w:r>
        <w:rPr/>
        <w:t>ozonovou</w:t>
      </w:r>
      <w:r>
        <w:rPr>
          <w:spacing w:val="-8"/>
        </w:rPr>
        <w:t> </w:t>
      </w:r>
      <w:r>
        <w:rPr/>
        <w:t>vrstvu</w:t>
      </w:r>
      <w:r>
        <w:rPr>
          <w:spacing w:val="-6"/>
        </w:rPr>
        <w:t> </w:t>
      </w:r>
      <w:r>
        <w:rPr/>
        <w:t>Země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F-</w:t>
      </w:r>
      <w:r>
        <w:rPr>
          <w:spacing w:val="-2"/>
        </w:rPr>
        <w:t>plynů“</w:t>
      </w:r>
    </w:p>
    <w:p>
      <w:pPr>
        <w:pStyle w:val="BodyText"/>
        <w:spacing w:before="120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3 500 000,00 Kč </w:t>
      </w:r>
      <w:r>
        <w:rPr>
          <w:sz w:val="20"/>
        </w:rPr>
        <w:t>(slovy: tři milióny pět set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(v případě aktivity 2.2.A písm. a) nebo aktivity 2.2.C Výzvy) odpovídá způsobilým výdajům stanoveným Fondem dle žádosti a jejích příloh a činí 3 500 000,00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Podpora představuje 85,00 % základu pro stanovení podpory (v případě aktivity 2.2.A písm. a) nebo aktivity 2.2.C Výzvy). V případě aktivity 2.2.A písm. b) Výzvy činí maximální výše podpory 270 Kč za 1 kg sebrané regulované látky. V</w:t>
      </w:r>
      <w:r>
        <w:rPr>
          <w:spacing w:val="-1"/>
          <w:sz w:val="20"/>
        </w:rPr>
        <w:t> </w:t>
      </w:r>
      <w:r>
        <w:rPr>
          <w:sz w:val="20"/>
        </w:rPr>
        <w:t>případě aktivity 2.2.B Výzvy činí maximální výše podpory 350 Kč za 1 kg zneškodněné regulované látky; výše podpory se odvíjí od součinu množství zneškodněných látek a této fixní částky podle čl. 4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Skutečná výše podpory je</w:t>
      </w:r>
      <w:r>
        <w:rPr>
          <w:spacing w:val="-1"/>
          <w:sz w:val="20"/>
        </w:rPr>
        <w:t> </w:t>
      </w:r>
      <w:r>
        <w:rPr>
          <w:sz w:val="20"/>
        </w:rPr>
        <w:t>limitována částkou uvedenou v bodu 1</w:t>
      </w:r>
      <w:r>
        <w:rPr>
          <w:spacing w:val="9"/>
          <w:sz w:val="20"/>
        </w:rPr>
        <w:t> </w:t>
      </w:r>
      <w:r>
        <w:rPr>
          <w:sz w:val="20"/>
        </w:rPr>
        <w:t>a 3. 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(a 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2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spacing w:line="265" w:lineRule="exact"/>
        <w:jc w:val="left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poskytovat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</w:t>
      </w:r>
      <w:r>
        <w:rPr>
          <w:spacing w:val="-2"/>
          <w:sz w:val="20"/>
        </w:rPr>
        <w:t> </w:t>
      </w:r>
      <w:r>
        <w:rPr>
          <w:sz w:val="20"/>
        </w:rPr>
        <w:t>tak,</w:t>
      </w:r>
      <w:r>
        <w:rPr>
          <w:spacing w:val="-2"/>
          <w:sz w:val="20"/>
        </w:rPr>
        <w:t> </w:t>
      </w:r>
      <w:r>
        <w:rPr>
          <w:sz w:val="20"/>
        </w:rPr>
        <w:t>aby</w:t>
      </w:r>
      <w:r>
        <w:rPr>
          <w:spacing w:val="-3"/>
          <w:sz w:val="20"/>
        </w:rPr>
        <w:t> </w:t>
      </w:r>
      <w:r>
        <w:rPr>
          <w:sz w:val="20"/>
        </w:rPr>
        <w:t>byl</w:t>
      </w:r>
      <w:r>
        <w:rPr>
          <w:spacing w:val="-5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5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79"/>
          <w:sz w:val="20"/>
        </w:rPr>
        <w:t> </w:t>
      </w:r>
      <w:r>
        <w:rPr>
          <w:sz w:val="20"/>
        </w:rPr>
        <w:t>mohou</w:t>
      </w:r>
      <w:r>
        <w:rPr>
          <w:spacing w:val="77"/>
          <w:sz w:val="20"/>
        </w:rPr>
        <w:t> </w:t>
      </w:r>
      <w:r>
        <w:rPr>
          <w:sz w:val="20"/>
        </w:rPr>
        <w:t>být</w:t>
      </w:r>
      <w:r>
        <w:rPr>
          <w:spacing w:val="78"/>
          <w:sz w:val="20"/>
        </w:rPr>
        <w:t> </w:t>
      </w:r>
      <w:r>
        <w:rPr>
          <w:sz w:val="20"/>
        </w:rPr>
        <w:t>předloženy</w:t>
      </w:r>
      <w:r>
        <w:rPr>
          <w:spacing w:val="79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79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2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8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2" w:hanging="286"/>
        <w:jc w:val="both"/>
        <w:rPr>
          <w:sz w:val="20"/>
        </w:rPr>
      </w:pPr>
      <w:r>
        <w:rPr>
          <w:sz w:val="20"/>
        </w:rPr>
        <w:t>akce bude provedena podle projektové dokumentace „Následné zneškodnění látek poškozujících ozonovou vrstvu Země a F-plynů", včetně případných změn a doplňků těchto dokumentů odsouhlasených Fondem,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2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realizována</w:t>
      </w:r>
      <w:r>
        <w:rPr>
          <w:spacing w:val="76"/>
          <w:sz w:val="20"/>
        </w:rPr>
        <w:t> </w:t>
      </w:r>
      <w:r>
        <w:rPr>
          <w:sz w:val="20"/>
        </w:rPr>
        <w:t>v předpokládaném</w:t>
      </w:r>
      <w:r>
        <w:rPr>
          <w:spacing w:val="78"/>
          <w:sz w:val="20"/>
        </w:rPr>
        <w:t> </w:t>
      </w:r>
      <w:r>
        <w:rPr>
          <w:sz w:val="20"/>
        </w:rPr>
        <w:t>rozsahu,</w:t>
      </w:r>
      <w:r>
        <w:rPr>
          <w:spacing w:val="79"/>
          <w:sz w:val="20"/>
        </w:rPr>
        <w:t> </w:t>
      </w:r>
      <w:r>
        <w:rPr>
          <w:sz w:val="20"/>
        </w:rPr>
        <w:t>t.</w:t>
      </w:r>
      <w:r>
        <w:rPr>
          <w:spacing w:val="76"/>
          <w:sz w:val="20"/>
        </w:rPr>
        <w:t> </w:t>
      </w:r>
      <w:r>
        <w:rPr>
          <w:sz w:val="20"/>
        </w:rPr>
        <w:t>j.</w:t>
      </w:r>
      <w:r>
        <w:rPr>
          <w:spacing w:val="76"/>
          <w:sz w:val="20"/>
        </w:rPr>
        <w:t> </w:t>
      </w:r>
      <w:r>
        <w:rPr>
          <w:sz w:val="20"/>
        </w:rPr>
        <w:t>v</w:t>
      </w:r>
      <w:r>
        <w:rPr>
          <w:spacing w:val="77"/>
          <w:sz w:val="20"/>
        </w:rPr>
        <w:t> </w:t>
      </w:r>
      <w:r>
        <w:rPr>
          <w:sz w:val="20"/>
        </w:rPr>
        <w:t>souladu</w:t>
      </w:r>
      <w:r>
        <w:rPr>
          <w:spacing w:val="76"/>
          <w:sz w:val="20"/>
        </w:rPr>
        <w:t> </w:t>
      </w:r>
      <w:r>
        <w:rPr>
          <w:sz w:val="20"/>
        </w:rPr>
        <w:t>s Výzvou</w:t>
      </w:r>
      <w:r>
        <w:rPr>
          <w:spacing w:val="77"/>
          <w:sz w:val="20"/>
        </w:rPr>
        <w:t> </w:t>
      </w:r>
      <w:r>
        <w:rPr>
          <w:sz w:val="20"/>
        </w:rPr>
        <w:t>a</w:t>
      </w:r>
      <w:r>
        <w:rPr>
          <w:spacing w:val="76"/>
          <w:sz w:val="20"/>
        </w:rPr>
        <w:t> </w:t>
      </w:r>
      <w:r>
        <w:rPr>
          <w:sz w:val="20"/>
        </w:rPr>
        <w:t>se</w:t>
      </w:r>
      <w:r>
        <w:rPr>
          <w:spacing w:val="75"/>
          <w:sz w:val="20"/>
        </w:rPr>
        <w:t> </w:t>
      </w:r>
      <w:r>
        <w:rPr>
          <w:sz w:val="20"/>
        </w:rPr>
        <w:t>zákonem č. 73/2012 Sb. o látkách, které poškozují ozonovou vrstvu, a o fluorovaných skleníkových plynech,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063" w:right="111"/>
      </w:pPr>
      <w:r>
        <w:rPr/>
        <w:t>ve znění pozdějších předpisů, zneškodní 10 t sebraných regulovaných látek (halonů) poškozujících ozónovou vrstvu Země a F-plynů; v</w:t>
      </w:r>
      <w:r>
        <w:rPr>
          <w:spacing w:val="-2"/>
        </w:rPr>
        <w:t> </w:t>
      </w:r>
      <w:r>
        <w:rPr/>
        <w:t>případě, že nedojde k</w:t>
      </w:r>
      <w:r>
        <w:rPr>
          <w:spacing w:val="-2"/>
        </w:rPr>
        <w:t> </w:t>
      </w:r>
      <w:r>
        <w:rPr/>
        <w:t>naplnění tohoto indikátoru v</w:t>
      </w:r>
      <w:r>
        <w:rPr>
          <w:spacing w:val="-1"/>
        </w:rPr>
        <w:t> </w:t>
      </w:r>
      <w:r>
        <w:rPr/>
        <w:t>důsledku sníženého počtu zneškodnění regulovaných látek, výše dotace podle této Smlouvy bude úměrně krácena podle množství zneškodněných regulovaných látek (článek II bod 3); předmětem podpory nesmí být látky pocházející ze zařízení, která podléhají režimu zpětného odběru elektroodpadu,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aktivity 2.2.A nebo 2.2.C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1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 (u projektů v rámci aktivit 2.2.A a 2.2.C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28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35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f)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doklad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0"/>
          <w:sz w:val="20"/>
        </w:rPr>
        <w:t> </w:t>
      </w:r>
      <w:r>
        <w:rPr>
          <w:sz w:val="20"/>
        </w:rPr>
        <w:t>počet</w:t>
      </w:r>
      <w:r>
        <w:rPr>
          <w:spacing w:val="-10"/>
          <w:sz w:val="20"/>
        </w:rPr>
        <w:t> </w:t>
      </w:r>
      <w:r>
        <w:rPr>
          <w:sz w:val="20"/>
        </w:rPr>
        <w:t>proškolených</w:t>
      </w:r>
      <w:r>
        <w:rPr>
          <w:spacing w:val="-8"/>
          <w:sz w:val="20"/>
        </w:rPr>
        <w:t> </w:t>
      </w:r>
      <w:r>
        <w:rPr>
          <w:sz w:val="20"/>
        </w:rPr>
        <w:t>osob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souladu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Výzvy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(pokud</w:t>
      </w:r>
    </w:p>
    <w:p>
      <w:pPr>
        <w:pStyle w:val="BodyText"/>
        <w:spacing w:before="1"/>
        <w:ind w:left="1063"/>
      </w:pPr>
      <w:r>
        <w:rPr/>
        <w:t>se</w:t>
      </w:r>
      <w:r>
        <w:rPr>
          <w:spacing w:val="-7"/>
        </w:rPr>
        <w:t> </w:t>
      </w:r>
      <w:r>
        <w:rPr/>
        <w:t>jedná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rámci</w:t>
      </w:r>
      <w:r>
        <w:rPr>
          <w:spacing w:val="-3"/>
        </w:rPr>
        <w:t> </w:t>
      </w:r>
      <w:r>
        <w:rPr/>
        <w:t>aktivity</w:t>
      </w:r>
      <w:r>
        <w:rPr>
          <w:spacing w:val="-4"/>
        </w:rPr>
        <w:t> </w:t>
      </w:r>
      <w:r>
        <w:rPr/>
        <w:t>2.2.C</w:t>
      </w:r>
      <w:r>
        <w:rPr>
          <w:spacing w:val="-5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5"/>
          <w:sz w:val="20"/>
        </w:rPr>
        <w:t> </w:t>
      </w:r>
      <w:r>
        <w:rPr>
          <w:sz w:val="20"/>
        </w:rPr>
        <w:t>dvojímu</w:t>
      </w:r>
      <w:r>
        <w:rPr>
          <w:spacing w:val="-4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6"/>
          <w:sz w:val="20"/>
        </w:rPr>
        <w:t> </w:t>
      </w:r>
      <w:r>
        <w:rPr>
          <w:sz w:val="20"/>
        </w:rPr>
        <w:t>v čl.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12/2025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5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aktivit). Přitom se konstatuje, že akce byla zahájena v 1/2023,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3/2026</w:t>
      </w:r>
      <w:r>
        <w:rPr>
          <w:spacing w:val="34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5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8"/>
          <w:sz w:val="20"/>
        </w:rPr>
        <w:t> </w:t>
      </w:r>
      <w:r>
        <w:rPr>
          <w:sz w:val="20"/>
        </w:rPr>
        <w:t>ČR</w:t>
      </w:r>
      <w:r>
        <w:rPr>
          <w:spacing w:val="34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Závěrečnému vyhodnocení akce (dále jen „ZVA“) podle článku 12 písm. d) Výzvy.</w:t>
      </w:r>
    </w:p>
    <w:p>
      <w:pPr>
        <w:pStyle w:val="BodyText"/>
        <w:spacing w:before="118"/>
        <w:ind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10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10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e)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b),</w:t>
      </w:r>
      <w:r>
        <w:rPr>
          <w:spacing w:val="-11"/>
          <w:sz w:val="20"/>
        </w:rPr>
        <w:t> </w:t>
      </w:r>
      <w:r>
        <w:rPr>
          <w:sz w:val="20"/>
        </w:rPr>
        <w:t>c)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článku</w:t>
      </w:r>
      <w:r>
        <w:rPr>
          <w:spacing w:val="15"/>
          <w:sz w:val="20"/>
        </w:rPr>
        <w:t> </w:t>
      </w:r>
      <w:r>
        <w:rPr>
          <w:sz w:val="20"/>
        </w:rPr>
        <w:t>IV</w:t>
      </w:r>
      <w:r>
        <w:rPr>
          <w:spacing w:val="15"/>
          <w:sz w:val="20"/>
        </w:rPr>
        <w:t> </w:t>
      </w:r>
      <w:r>
        <w:rPr>
          <w:sz w:val="20"/>
        </w:rPr>
        <w:t>bodu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4"/>
          <w:sz w:val="20"/>
        </w:rPr>
        <w:t> </w:t>
      </w:r>
      <w:r>
        <w:rPr>
          <w:sz w:val="20"/>
        </w:rPr>
        <w:t>písm.</w:t>
      </w:r>
      <w:r>
        <w:rPr>
          <w:spacing w:val="15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5"/>
          <w:sz w:val="20"/>
        </w:rPr>
        <w:t> </w:t>
      </w:r>
      <w:r>
        <w:rPr>
          <w:sz w:val="20"/>
        </w:rPr>
        <w:t>d)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3"/>
          <w:sz w:val="20"/>
        </w:rPr>
        <w:t> </w:t>
      </w:r>
      <w:r>
        <w:rPr>
          <w:sz w:val="20"/>
        </w:rPr>
        <w:t>0,5</w:t>
      </w:r>
      <w:r>
        <w:rPr>
          <w:spacing w:val="14"/>
          <w:sz w:val="20"/>
        </w:rPr>
        <w:t> </w:t>
      </w:r>
      <w:r>
        <w:rPr>
          <w:spacing w:val="-10"/>
          <w:sz w:val="20"/>
        </w:rPr>
        <w:t>%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right="117"/>
      </w:pP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každý</w:t>
      </w:r>
      <w:r>
        <w:rPr>
          <w:spacing w:val="-4"/>
        </w:rPr>
        <w:t> </w:t>
      </w:r>
      <w:r>
        <w:rPr/>
        <w:t>započatý</w:t>
      </w:r>
      <w:r>
        <w:rPr>
          <w:spacing w:val="-1"/>
        </w:rPr>
        <w:t> </w:t>
      </w:r>
      <w:r>
        <w:rPr/>
        <w:t>měsíc</w:t>
      </w:r>
      <w:r>
        <w:rPr>
          <w:spacing w:val="-4"/>
        </w:rPr>
        <w:t> </w:t>
      </w:r>
      <w:r>
        <w:rPr/>
        <w:t>prodlení.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těchto</w:t>
      </w:r>
      <w:r>
        <w:rPr>
          <w:spacing w:val="-3"/>
        </w:rPr>
        <w:t> </w:t>
      </w:r>
      <w:r>
        <w:rPr/>
        <w:t>povinností</w:t>
      </w:r>
      <w:r>
        <w:rPr>
          <w:spacing w:val="-4"/>
        </w:rPr>
        <w:t> </w:t>
      </w:r>
      <w:r>
        <w:rPr/>
        <w:t>nepřesahující</w:t>
      </w:r>
      <w:r>
        <w:rPr>
          <w:spacing w:val="-4"/>
        </w:rPr>
        <w:t> </w:t>
      </w:r>
      <w:r>
        <w:rPr/>
        <w:t>lhůtu 10 kalendářních dnů nebude postiženo a nebude tak považováno za porušení podmínek poskytnutí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176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BodyText"/>
        <w:ind w:left="382"/>
        <w:jc w:val="left"/>
      </w:pPr>
      <w:r>
        <w:rPr/>
        <w:t>Příloha</w:t>
      </w:r>
      <w:r>
        <w:rPr>
          <w:spacing w:val="77"/>
          <w:w w:val="150"/>
        </w:rPr>
        <w:t> </w:t>
      </w:r>
      <w:r>
        <w:rPr/>
        <w:t>č.</w:t>
      </w:r>
      <w:r>
        <w:rPr>
          <w:spacing w:val="77"/>
          <w:w w:val="150"/>
        </w:rPr>
        <w:t> </w:t>
      </w:r>
      <w:r>
        <w:rPr/>
        <w:t>1</w:t>
      </w:r>
      <w:r>
        <w:rPr>
          <w:spacing w:val="78"/>
          <w:w w:val="150"/>
        </w:rPr>
        <w:t> </w:t>
      </w:r>
      <w:r>
        <w:rPr/>
        <w:t>–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7"/>
          <w:w w:val="150"/>
        </w:rPr>
        <w:t> </w:t>
      </w:r>
      <w:r>
        <w:rPr/>
        <w:t>odvodů,</w:t>
      </w:r>
      <w:r>
        <w:rPr>
          <w:spacing w:val="77"/>
          <w:w w:val="150"/>
        </w:rPr>
        <w:t> </w:t>
      </w:r>
      <w:r>
        <w:rPr/>
        <w:t>které</w:t>
      </w:r>
      <w:r>
        <w:rPr>
          <w:spacing w:val="76"/>
          <w:w w:val="150"/>
        </w:rPr>
        <w:t> </w:t>
      </w:r>
      <w:r>
        <w:rPr/>
        <w:t>se</w:t>
      </w:r>
      <w:r>
        <w:rPr>
          <w:spacing w:val="76"/>
          <w:w w:val="150"/>
        </w:rPr>
        <w:t> </w:t>
      </w:r>
      <w:r>
        <w:rPr/>
        <w:t>použijí</w:t>
      </w:r>
      <w:r>
        <w:rPr>
          <w:spacing w:val="76"/>
          <w:w w:val="150"/>
        </w:rPr>
        <w:t> </w:t>
      </w:r>
      <w:r>
        <w:rPr/>
        <w:t>v případě</w:t>
      </w:r>
      <w:r>
        <w:rPr>
          <w:spacing w:val="76"/>
          <w:w w:val="150"/>
        </w:rPr>
        <w:t> </w:t>
      </w:r>
      <w:r>
        <w:rPr/>
        <w:t>porušení</w:t>
      </w:r>
      <w:r>
        <w:rPr>
          <w:spacing w:val="77"/>
          <w:w w:val="150"/>
        </w:rPr>
        <w:t> </w:t>
      </w:r>
      <w:r>
        <w:rPr/>
        <w:t>povinností</w:t>
      </w:r>
      <w:r>
        <w:rPr>
          <w:spacing w:val="77"/>
          <w:w w:val="150"/>
        </w:rPr>
        <w:t> </w:t>
      </w:r>
      <w:r>
        <w:rPr/>
        <w:t>při</w:t>
      </w:r>
      <w:r>
        <w:rPr>
          <w:spacing w:val="77"/>
          <w:w w:val="150"/>
        </w:rPr>
        <w:t> </w:t>
      </w:r>
      <w:r>
        <w:rPr/>
        <w:t>zadávání zakázek/veřejných zakázek</w:t>
      </w:r>
    </w:p>
    <w:p>
      <w:pPr>
        <w:spacing w:after="0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55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2023-09-26T08:20:25Z</dcterms:created>
  <dcterms:modified xsi:type="dcterms:W3CDTF">2023-09-26T08:20:25Z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2023-09-26T00:00:00Z</vt:filetime>
  </property>
</Properties>
</file>