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6"/>
        </w:rPr>
        <w:t>I1IMIIIIII lili lili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1"/>
        </w:rPr>
        <w:t>2023007131</w:t>
      </w:r>
    </w:p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" w:name="bookmark2"/>
      <w:r>
        <w:rPr>
          <w:rStyle w:val="CharStyle13"/>
          <w:b/>
          <w:bCs/>
        </w:rPr>
        <w:t>SMLOUVA O DÍLO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rStyle w:val="CharStyle3"/>
        </w:rPr>
        <w:t>podle ustanovení § 2586 a násl. zákona č. 89/2012 Sb. občanského zákoníku,</w:t>
        <w:br/>
        <w:t>uzavřená mezi</w:t>
        <w:br/>
        <w:t>(dále jen „smlouva“)</w:t>
      </w:r>
    </w:p>
    <w:tbl>
      <w:tblPr>
        <w:tblOverlap w:val="never"/>
        <w:jc w:val="left"/>
        <w:tblLayout w:type="fixed"/>
      </w:tblPr>
      <w:tblGrid>
        <w:gridCol w:w="2741"/>
        <w:gridCol w:w="5434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spacing w:val="1"/>
                <w:shd w:val="clear" w:color="auto" w:fill="000000"/>
              </w:rPr>
              <w:t>............</w:t>
            </w:r>
            <w:r>
              <w:rPr>
                <w:rStyle w:val="CharStyle19"/>
                <w:spacing w:val="2"/>
                <w:shd w:val="clear" w:color="auto" w:fill="000000"/>
              </w:rPr>
              <w:t>..</w:t>
            </w:r>
            <w:r>
              <w:rPr>
                <w:rStyle w:val="CharStyle19"/>
                <w:shd w:val="clear" w:color="auto" w:fill="000000"/>
              </w:rPr>
              <w:t>​....</w:t>
            </w:r>
            <w:r>
              <w:rPr>
                <w:rStyle w:val="CharStyle19"/>
                <w:spacing w:val="1"/>
                <w:shd w:val="clear" w:color="auto" w:fill="000000"/>
              </w:rPr>
              <w:t>.......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3"/>
                <w:shd w:val="clear" w:color="auto" w:fill="000000"/>
              </w:rPr>
              <w:t>..</w:t>
            </w:r>
            <w:r>
              <w:rPr>
                <w:rStyle w:val="CharStyle19"/>
                <w:spacing w:val="4"/>
                <w:shd w:val="clear" w:color="auto" w:fill="000000"/>
              </w:rPr>
              <w:t>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3"/>
                <w:shd w:val="clear" w:color="auto" w:fill="000000"/>
              </w:rPr>
              <w:t>..</w:t>
            </w:r>
            <w:r>
              <w:rPr>
                <w:rStyle w:val="CharStyle19"/>
                <w:spacing w:val="4"/>
                <w:shd w:val="clear" w:color="auto" w:fill="000000"/>
              </w:rPr>
              <w:t>......</w:t>
            </w:r>
            <w:r>
              <w:rPr>
                <w:rStyle w:val="CharStyle19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9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CharStyle19"/>
                <w:spacing w:val="2"/>
                <w:u w:val="single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rStyle w:val="CharStyle1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9"/>
                <w:shd w:val="clear" w:color="auto" w:fill="000000"/>
              </w:rPr>
              <w:t>..​</w:t>
            </w:r>
            <w:r>
              <w:rPr>
                <w:rStyle w:val="CharStyle19"/>
                <w:spacing w:val="8"/>
                <w:shd w:val="clear" w:color="auto" w:fill="000000"/>
              </w:rPr>
              <w:t>..</w:t>
            </w:r>
            <w:r>
              <w:rPr>
                <w:rStyle w:val="CharStyle19"/>
                <w:spacing w:val="9"/>
                <w:shd w:val="clear" w:color="auto" w:fill="000000"/>
              </w:rPr>
              <w:t>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8"/>
                <w:shd w:val="clear" w:color="auto" w:fill="000000"/>
              </w:rPr>
              <w:t>.</w:t>
            </w:r>
            <w:r>
              <w:rPr>
                <w:rStyle w:val="CharStyle19"/>
                <w:spacing w:val="9"/>
                <w:shd w:val="clear" w:color="auto" w:fill="000000"/>
              </w:rPr>
              <w:t>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8"/>
                <w:shd w:val="clear" w:color="auto" w:fill="000000"/>
              </w:rPr>
              <w:t>.</w:t>
            </w:r>
            <w:r>
              <w:rPr>
                <w:rStyle w:val="CharStyle19"/>
                <w:spacing w:val="9"/>
                <w:shd w:val="clear" w:color="auto" w:fill="000000"/>
              </w:rPr>
              <w:t>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10"/>
                <w:shd w:val="clear" w:color="auto" w:fill="000000"/>
              </w:rPr>
              <w:t>..</w:t>
            </w:r>
            <w:r>
              <w:rPr>
                <w:rStyle w:val="CharStyle19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CZ00346292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Krajský soud v Brně sp. zn. Pr 1245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MONETA Money Bank, a s., č. ú. 117203514/0600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20"/>
          <w:szCs w:val="20"/>
        </w:rPr>
      </w:pPr>
      <w:r>
        <w:rPr>
          <w:rStyle w:val="CharStyle15"/>
          <w:sz w:val="20"/>
          <w:szCs w:val="20"/>
        </w:rPr>
        <w:t xml:space="preserve">(dále jen </w:t>
      </w:r>
      <w:r>
        <w:rPr>
          <w:rStyle w:val="CharStyle15"/>
          <w:b/>
          <w:bCs/>
          <w:i/>
          <w:iCs/>
          <w:sz w:val="20"/>
          <w:szCs w:val="20"/>
        </w:rPr>
        <w:t>„objednatel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741"/>
        <w:gridCol w:w="5429"/>
      </w:tblGrid>
      <w:tr>
        <w:trPr>
          <w:trHeight w:val="61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Style w:val="CharStyle19"/>
                <w:b/>
                <w:bCs/>
                <w:sz w:val="11"/>
                <w:szCs w:val="11"/>
              </w:rPr>
              <w:t>d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Bartoněk Pavel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Zámecká 83/15, 66441 Troubsko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Bartoněk Pavel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spacing w:val="1"/>
                <w:shd w:val="clear" w:color="auto" w:fill="000000"/>
              </w:rPr>
              <w:t>..............</w:t>
            </w:r>
            <w:r>
              <w:rPr>
                <w:rStyle w:val="CharStyle19"/>
                <w:spacing w:val="2"/>
                <w:shd w:val="clear" w:color="auto" w:fill="000000"/>
              </w:rPr>
              <w:t>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6"/>
                <w:shd w:val="clear" w:color="auto" w:fill="000000"/>
              </w:rPr>
              <w:t>.....</w:t>
            </w:r>
            <w:r>
              <w:rPr>
                <w:rStyle w:val="CharStyle19"/>
                <w:spacing w:val="7"/>
                <w:shd w:val="clear" w:color="auto" w:fill="000000"/>
              </w:rPr>
              <w:t>...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IČO: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DIČ: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9"/>
              </w:rPr>
              <w:t>74769481] CZ8007154474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9"/>
              </w:rPr>
              <w:t>ano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1436260123/0800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0"/>
          <w:szCs w:val="20"/>
        </w:rPr>
      </w:pPr>
      <w:r>
        <w:rPr>
          <w:rStyle w:val="CharStyle15"/>
          <w:sz w:val="20"/>
          <w:szCs w:val="20"/>
        </w:rPr>
        <w:t xml:space="preserve">(dále jen </w:t>
      </w:r>
      <w:r>
        <w:rPr>
          <w:rStyle w:val="CharStyle15"/>
          <w:b/>
          <w:bCs/>
          <w:i/>
          <w:iCs/>
          <w:sz w:val="20"/>
          <w:szCs w:val="20"/>
        </w:rPr>
        <w:t>„zhotovitel</w:t>
      </w:r>
    </w:p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Zhotovitel se zavazuje, že pro objednatele provede dílo, spočívající v opravě hygienických zařízení v objektu ZZS JmK, K. H. Máchy 17, 678 01 Blansko a to vše způsobem a v rozsahu dle soupisu prací s výkazem výměr a rozpočtem, který je jako příloha č. 1 nedílnou součástí této smlouvy. Součástí díla je rovněž likvidace suti, a průběžný a závěrečný úklid staveniště.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1" w:lineRule="auto"/>
        <w:ind w:left="400" w:right="0" w:hanging="400"/>
        <w:jc w:val="both"/>
      </w:pPr>
      <w:r>
        <w:rPr>
          <w:rStyle w:val="CharStyle3"/>
        </w:rPr>
        <w:t>Při provádění díla se pak zhotovitel zavazuje postupovat tak, aby nebyl narušen provoz zdravotnického zařízení objednatele v místě plnění.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0" w:right="0" w:firstLine="0"/>
        <w:jc w:val="left"/>
      </w:pPr>
      <w:r>
        <w:rPr>
          <w:rStyle w:val="CharStyle3"/>
        </w:rPr>
        <w:t xml:space="preserve">Zhotovitel se zavazuje provést dílo podle čl. 1 této smlouvy ve lhůtě nejpozději do </w:t>
      </w:r>
      <w:r>
        <w:rPr>
          <w:rStyle w:val="CharStyle3"/>
          <w:b/>
          <w:bCs/>
        </w:rPr>
        <w:t>31. 12. 2023.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Závazek zhotovitele k provedení díla v dohodnutém rozsahu se považuje za splněný dokončením všech prací spojených se zhotovením díla, předáním a převzetím díla formou písemného předávacího protokolu, podepsaného oběma smluvními stranami. Objednatel přitom není povinen potvrdit zhotoviteli předávací protokol, zjistí-li se na předávaném díle vada, která brání řádnému užívání díla nebo více než 3 jiné vady a nedodělky.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 xml:space="preserve">Pro případ prodlení se splněním svého závazku podle čl. 1 této smlouvy ve lhůtě podle čl. 3 této smlouvy se zhotovitel zavazuje zaplatit objednateli smluvní pokutu ve výši 0,1% z celkové ceny </w:t>
      </w:r>
      <w:r>
        <w:rPr>
          <w:rStyle w:val="CharStyle3"/>
        </w:rPr>
        <w:t>díla podle čl. 6 této smlouvy za každý započatý den tohoto prodlení. Zaplacením této smluvní pokuty není dotčen nárok objednatele na případnou náhradu škody v plné výši.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 xml:space="preserve">Objednatel se zavazuje zaplatit zhotoviteli za dílo podle čl. 1 této smlouvy cenu díla ve výši: </w:t>
      </w:r>
      <w:r>
        <w:rPr>
          <w:rStyle w:val="CharStyle3"/>
          <w:b/>
          <w:bCs/>
        </w:rPr>
        <w:t xml:space="preserve">184 553,- </w:t>
      </w:r>
      <w:r>
        <w:rPr>
          <w:rStyle w:val="CharStyle3"/>
        </w:rPr>
        <w:t>Kč (dodavatel je neplátce DPH). Součástí této ceny jsou veškeré náklady zhotovitele, spojené se splněním závazku zhotovitele podle čl. 1 této smlouvy. Tato cena je stanovena podle rozpočtu, u něhož se zaručuje úplnost, který je obsažen v příloze č. 1 k této smlouvě.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V případě stavebních prací nad rámec díla podle čl 1 této smlouvy, které by byly mezi oběma stranami dohodnuty formou písemného dodatku k této smlouvě, se objednatel zavazuje zaplatit zhotoviteli za tyto práce cenu ve výši ceny obvyklé.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 xml:space="preserve">Cena díla podle čl. 6. této smlouvy je splatná po splnění závazku k provedení díla způsobem podle čl. 3. této smlouvy ve lhůtě do 30-ti dnů od předložení jeho písemného vyhotovení (faktury/daňového dokladu).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55"/>
          <w:shd w:val="clear" w:color="auto" w:fill="000000"/>
        </w:rPr>
        <w:t>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3"/>
          <w:color w:val="3274B1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uvedeno toto číslo veřejné zakázky, ke které se faktura vztahuje: </w:t>
      </w:r>
      <w:r>
        <w:rPr>
          <w:rStyle w:val="CharStyle3"/>
          <w:b/>
          <w:bCs/>
        </w:rPr>
        <w:t xml:space="preserve">P23V00002842. </w:t>
      </w:r>
      <w:r>
        <w:rPr>
          <w:rStyle w:val="CharStyle3"/>
        </w:rPr>
        <w:t>Přílohou faktury bude kopie oboustranně podepsaného předávacího protokolu. 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1" w:lineRule="auto"/>
        <w:ind w:left="400" w:right="0" w:hanging="400"/>
        <w:jc w:val="both"/>
      </w:pPr>
      <w:r>
        <w:rPr>
          <w:rStyle w:val="CharStyle3"/>
        </w:rPr>
        <w:t>Pro případ prodlení s úhradou ceny díla ve lhůtě podle čl. 8 této smlouvy se objednatel zavazuje zaplatit zhotoviteli úrok z prodlení ve výši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Zhotovitel odpovídá objednateli za to, že dílo podle čl. 1 této smlouvy bude odpovídat tuzemským právním předpisům, technickým, hygienickým a jiným normám, a že bude mít ty vlastnosti, které jsou u děl tohoto druhu obvyklé. V tomto smyslu se zhotovitel zavazuje bezplatně odstraňovat vady, které se na dílo podle čl. 1 této smlouvy vyskytnou v záruční době 24 měsíců ode dne splnění závazku zhotovitele k provedení díla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Zhotovitel se zavazuje rozhodovat o písemných reklamacích objednatele v období po dokončení díla písemně ve lhůtě do 15-ti dnů od jejich doručení, a ve stejné lhůtě provést odstranění vad z oprávněných reklamací, nebude-li mezi oběma stranami v jednotlivém případě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Nepřikročí-li zhotovitel k odstranění vady ve lhůtě podle čl. 11 této smlouvy nebo v něm z důvodů na své straně nepokračuje, a to ani po písemné výzvě objednatele, je objednatel oprávněn nechat provést toto odstranění třetí osobou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Pro případ prodlení zhotovitele se splněním jeho povinností podle čl. 10 této smlouvy ve lhůtě podle čl. 11 této smlouvy se zhotovitel zavazuje zaplatit objednateli smluvní pokutu ve výši 500,- Kč za každý započatý den tohoto prodlení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00" w:right="0" w:hanging="400"/>
        <w:jc w:val="both"/>
      </w:pPr>
      <w:r>
        <w:rPr>
          <w:rStyle w:val="CharStyle3"/>
        </w:rPr>
        <w:t>Objednatel je oprávněn odstoupit od této smlouvy o dílo, bude-li zhotovitel v prodlení se splněním svého závazku podle čl. 1 této smlouvy ve lhůtě podle čl. 3 této smlouvy o více než 2 týdny.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1" w:lineRule="auto"/>
        <w:ind w:left="440" w:right="0" w:hanging="440"/>
        <w:jc w:val="both"/>
      </w:pPr>
      <w:r>
        <w:rPr>
          <w:rStyle w:val="CharStyle3"/>
        </w:rPr>
        <w:t>Zaplacením smluvní pokuty podle této smlouvy není dotčeno právo objednatele na náhradu případné škody v plné výši.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40" w:right="0" w:hanging="440"/>
        <w:jc w:val="both"/>
      </w:pPr>
      <w:r>
        <w:rPr>
          <w:rStyle w:val="CharStyle3"/>
        </w:rPr>
        <w:t>Není-li touto smlouvou ujednáno jinak, řídí se vzájemný právní vztah mezi zhotovitelem a objednatelem ust. § 2586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40" w:right="0" w:hanging="44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22 této smlouvy.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40" w:right="0" w:hanging="440"/>
        <w:jc w:val="left"/>
      </w:pPr>
      <w:r>
        <w:rPr>
          <w:rStyle w:val="CharStyle3"/>
        </w:rPr>
        <w:t>Tato smlouva nabývá platnosti dnem jejího uzavření a účinnosti dnem jejího uveřejnění v registru smluv dle příslušných ustanoveni zákona č. 340/2015 Sb. o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300" w:line="276" w:lineRule="auto"/>
        <w:ind w:left="440" w:right="0" w:hanging="440"/>
        <w:jc w:val="left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76" w:lineRule="auto"/>
        <w:ind w:left="440" w:right="0" w:hanging="440"/>
        <w:jc w:val="left"/>
      </w:pPr>
      <w:r>
        <w:rPr>
          <w:rStyle w:val="CharStyle3"/>
        </w:rPr>
        <w:t>Zhotovitel je povinen po celou dobu trvání smluvního vztahu naplňovat podmínky dle Nařízení Rady (EU) 2022/576 ze dne 8. dubna 2022, kterým se mění nařízení (EU) č. 833/2014 o omezujících opatřeních vzhledem k činnostem Ruska destabilizujicím situaci na Ukrajině.</w:t>
      </w: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69" w:right="1204" w:bottom="1248" w:left="1552" w:header="41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06400" distB="5715" distL="0" distR="0" simplePos="0" relativeHeight="125829378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406400</wp:posOffset>
                </wp:positionV>
                <wp:extent cx="1661160" cy="2774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V Brně </w:t>
                            </w:r>
                            <w:r>
                              <w:rPr>
                                <w:rStyle w:val="CharStyle3"/>
                                <w:color w:val="3274B1"/>
                              </w:rPr>
                              <w:t>dne/^?.^^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600000000000009pt;margin-top:32.pt;width:130.80000000000001pt;height:21.850000000000001pt;z-index:-125829375;mso-wrap-distance-left:0;mso-wrap-distance-top:32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V Brně </w:t>
                      </w:r>
                      <w:r>
                        <w:rPr>
                          <w:rStyle w:val="CharStyle3"/>
                          <w:color w:val="3274B1"/>
                        </w:rPr>
                        <w:t>dne/^?.^^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1495" distB="0" distL="0" distR="0" simplePos="0" relativeHeight="125829380" behindDoc="0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531495</wp:posOffset>
                </wp:positionV>
                <wp:extent cx="1268095" cy="1587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15.9.2023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8.69999999999999pt;margin-top:41.850000000000001pt;width:99.850000000000009pt;height:12.5pt;z-index:-125829373;mso-wrap-distance-left:0;mso-wrap-distance-top:41.8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15.9.2023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0" w:right="0" w:bottom="179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536575" distL="114300" distR="114300" simplePos="0" relativeHeight="125829382" behindDoc="0" locked="0" layoutInCell="1" allowOverlap="1">
            <wp:simplePos x="0" y="0"/>
            <wp:positionH relativeFrom="page">
              <wp:posOffset>4271645</wp:posOffset>
            </wp:positionH>
            <wp:positionV relativeFrom="paragraph">
              <wp:posOffset>228600</wp:posOffset>
            </wp:positionV>
            <wp:extent cx="1896110" cy="44513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96110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87680" distB="0" distL="144780" distR="1086485" simplePos="0" relativeHeight="125829383" behindDoc="0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716280</wp:posOffset>
                </wp:positionV>
                <wp:extent cx="890270" cy="49403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Bartoněk Pavel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75pt;margin-top:56.399999999999999pt;width:70.100000000000009pt;height:38.899999999999999pt;z-index:-125829370;mso-wrap-distance-left:11.4pt;mso-wrap-distance-top:38.399999999999999pt;mso-wrap-distance-right:85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Bartoněk Pavel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za zhotovitele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45"/>
          <w:b/>
          <w:bCs/>
          <w:color w:val="000000"/>
          <w:spacing w:val="2"/>
          <w:shd w:val="clear" w:color="auto" w:fill="000000"/>
        </w:rPr>
        <w:t>....................</w:t>
      </w:r>
      <w:r>
        <w:rPr>
          <w:rStyle w:val="CharStyle45"/>
          <w:b/>
          <w:bCs/>
          <w:color w:val="000000"/>
          <w:spacing w:val="3"/>
          <w:shd w:val="clear" w:color="auto" w:fill="000000"/>
        </w:rPr>
        <w:t>..</w:t>
      </w:r>
      <w:bookmarkStart w:id="4" w:name="bookmark4"/>
      <w:r>
        <w:rPr>
          <w:rStyle w:val="CharStyle45"/>
          <w:b/>
          <w:bCs/>
          <w:color w:val="000000"/>
          <w:shd w:val="clear" w:color="auto" w:fill="000000"/>
        </w:rPr>
        <w:t>​</w:t>
      </w:r>
      <w:r>
        <w:rPr>
          <w:rStyle w:val="CharStyle45"/>
          <w:b/>
          <w:bCs/>
          <w:color w:val="000000"/>
          <w:spacing w:val="2"/>
          <w:shd w:val="clear" w:color="auto" w:fill="000000"/>
        </w:rPr>
        <w:t>.................</w:t>
      </w:r>
      <w:r>
        <w:rPr>
          <w:rStyle w:val="CharStyle45"/>
          <w:b/>
          <w:bCs/>
          <w:color w:val="000000"/>
          <w:spacing w:val="3"/>
          <w:shd w:val="clear" w:color="auto" w:fill="000000"/>
        </w:rPr>
        <w:t>.</w:t>
      </w:r>
      <w:r>
        <w:rPr>
          <w:rStyle w:val="CharStyle45"/>
          <w:b/>
          <w:bCs/>
          <w:color w:val="000000"/>
          <w:shd w:val="clear" w:color="auto" w:fill="000000"/>
        </w:rPr>
        <w:t>​..</w:t>
      </w:r>
      <w:r>
        <w:rPr>
          <w:rStyle w:val="CharStyle45"/>
          <w:b/>
          <w:bCs/>
          <w:color w:val="000000"/>
          <w:spacing w:val="1"/>
          <w:shd w:val="clear" w:color="auto" w:fill="000000"/>
        </w:rPr>
        <w:t>.........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18" w:lineRule="auto"/>
        <w:ind w:left="1140" w:right="0" w:firstLine="0"/>
        <w:jc w:val="left"/>
      </w:pPr>
      <w:r>
        <w:rPr>
          <w:rStyle w:val="CharStyle3"/>
          <w:spacing w:val="2"/>
          <w:shd w:val="clear" w:color="auto" w:fill="000000"/>
        </w:rPr>
        <w:t>.......................</w:t>
      </w:r>
      <w:r>
        <w:rPr>
          <w:rStyle w:val="CharStyle3"/>
          <w:spacing w:val="3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6"/>
          <w:shd w:val="clear" w:color="auto" w:fill="000000"/>
        </w:rPr>
        <w:t>..</w:t>
      </w:r>
      <w:r>
        <w:rPr>
          <w:rStyle w:val="CharStyle3"/>
          <w:spacing w:val="7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7"/>
          <w:shd w:val="clear" w:color="auto" w:fill="000000"/>
        </w:rPr>
        <w:t>.</w:t>
      </w:r>
      <w:r>
        <w:rPr>
          <w:rStyle w:val="CharStyle3"/>
          <w:spacing w:val="28"/>
          <w:shd w:val="clear" w:color="auto" w:fill="000000"/>
        </w:rPr>
        <w:t>.</w:t>
      </w:r>
      <w:r>
        <w:rPr>
          <w:rStyle w:val="CharStyle3"/>
          <w:shd w:val="clear" w:color="auto" w:fill="000000"/>
          <w:vertAlign w:val="subscript"/>
        </w:rPr>
        <w:t>​..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rStyle w:val="CharStyle3"/>
        </w:rPr>
        <w:t>MUDr. Hana Albrechtová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rStyle w:val="CharStyle3"/>
        </w:rPr>
        <w:t>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0" w:right="0" w:firstLine="360"/>
        <w:jc w:val="left"/>
      </w:pPr>
      <w:r>
        <w:rPr>
          <w:rStyle w:val="CharStyle3"/>
          <w:b/>
          <w:bCs/>
        </w:rPr>
        <w:t>za objednatele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0" w:right="2063" w:bottom="1794" w:left="113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1 - Soupis prací s výkazem výměr a rozpočtem</w:t>
      </w:r>
    </w:p>
    <w:p>
      <w:pPr>
        <w:pStyle w:val="Style56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6" w:name="bookmark6"/>
      <w:r>
        <w:rPr>
          <w:rStyle w:val="CharStyle57"/>
          <w:b/>
          <w:bCs/>
          <w:i/>
          <w:iCs/>
        </w:rPr>
        <w:t>Bartoněk Pavel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  <w:rPr>
          <w:sz w:val="22"/>
          <w:szCs w:val="22"/>
        </w:rPr>
      </w:pPr>
      <w:r>
        <w:rPr>
          <w:rStyle w:val="CharStyle3"/>
          <w:sz w:val="22"/>
          <w:szCs w:val="22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pacing w:val="1"/>
          <w:sz w:val="22"/>
          <w:szCs w:val="22"/>
          <w:u w:val="single"/>
          <w:shd w:val="clear" w:color="auto" w:fill="000000"/>
          <w:lang w:val="en-US" w:eastAsia="en-US" w:bidi="en-US"/>
        </w:rPr>
        <w:t>...............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3"/>
          <w:b/>
          <w:bCs/>
          <w:i/>
          <w:iCs/>
        </w:rPr>
        <w:t>Rekonstrukce, obkladačské, zednické práce, montáž SDK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3"/>
        </w:rPr>
        <w:t>Zámecká 15. Troubsko 66441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3"/>
          <w:spacing w:val="7"/>
          <w:shd w:val="clear" w:color="auto" w:fill="000000"/>
        </w:rPr>
        <w:t>.....</w:t>
      </w:r>
      <w:r>
        <w:rPr>
          <w:rStyle w:val="CharStyle3"/>
          <w:spacing w:val="8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</w:t>
      </w:r>
      <w:r>
        <w:rPr>
          <w:rStyle w:val="CharStyle3"/>
          <w:spacing w:val="9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</w:t>
      </w:r>
      <w:r>
        <w:rPr>
          <w:rStyle w:val="CharStyle3"/>
          <w:spacing w:val="9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pacing w:val="8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​...................</w:t>
      </w:r>
      <w:r>
        <w:rPr>
          <w:rStyle w:val="CharStyle3"/>
          <w:spacing w:val="1"/>
          <w:shd w:val="clear" w:color="auto" w:fill="000000"/>
          <w:lang w:val="en-US" w:eastAsia="en-US" w:bidi="en-US"/>
        </w:rPr>
        <w:t>............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3"/>
        </w:rPr>
        <w:t>ICO: 74769481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260"/>
        <w:jc w:val="left"/>
      </w:pPr>
      <w: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7175500</wp:posOffset>
                </wp:positionV>
                <wp:extent cx="1347470" cy="15875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1.2. sprcha a WC LSPP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6.599999999999994pt;margin-top:565.pt;width:106.10000000000001pt;height:12.5pt;z-index:-1258293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u w:val="single"/>
                        </w:rPr>
                        <w:t>1.2. sprcha a WC LSPP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DIČ: CZ8007154474</w:t>
      </w:r>
    </w:p>
    <w:tbl>
      <w:tblPr>
        <w:tblOverlap w:val="never"/>
        <w:jc w:val="left"/>
        <w:tblLayout w:type="fixed"/>
      </w:tblPr>
      <w:tblGrid>
        <w:gridCol w:w="4954"/>
        <w:gridCol w:w="1238"/>
        <w:gridCol w:w="686"/>
        <w:gridCol w:w="576"/>
        <w:gridCol w:w="1003"/>
      </w:tblGrid>
      <w:tr>
        <w:trPr>
          <w:trHeight w:val="10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9"/>
                <w:b/>
                <w:bCs/>
                <w:i/>
                <w:iCs/>
                <w:sz w:val="18"/>
                <w:szCs w:val="18"/>
                <w:u w:val="single"/>
              </w:rPr>
              <w:t>Cenová nabídka</w:t>
            </w:r>
          </w:p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9"/>
                <w:b/>
                <w:bCs/>
                <w:sz w:val="18"/>
                <w:szCs w:val="18"/>
              </w:rPr>
              <w:t>ZÁKÁZKA; ZZSJMK- ÚO BLANSKO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9"/>
                <w:sz w:val="15"/>
                <w:szCs w:val="15"/>
              </w:rPr>
              <w:t>datum: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rStyle w:val="CharStyle19"/>
                <w:u w:val="single"/>
              </w:rPr>
              <w:t>230628</w:t>
            </w:r>
          </w:p>
        </w:tc>
      </w:tr>
      <w:tr>
        <w:trPr>
          <w:trHeight w:val="1363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35" w:val="left"/>
              </w:tabs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Práce bez materiálu</w:t>
            </w:r>
          </w:p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numPr>
                <w:ilvl w:val="1"/>
                <w:numId w:val="3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  <w:i/>
                <w:iCs/>
                <w:u w:val="single"/>
              </w:rPr>
              <w:t>sprcha řidiči DRNR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19"/>
                <w:sz w:val="15"/>
                <w:szCs w:val="15"/>
              </w:rPr>
              <w:t>cena za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9"/>
                <w:sz w:val="15"/>
                <w:szCs w:val="15"/>
              </w:rPr>
              <w:t>jednotka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19"/>
                <w:sz w:val="15"/>
                <w:szCs w:val="15"/>
              </w:rPr>
              <w:t>počet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9"/>
                <w:sz w:val="15"/>
                <w:szCs w:val="15"/>
              </w:rPr>
              <w:t>celkem Kč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458" w:h="10238" w:vSpace="634" w:wrap="notBeside" w:vAnchor="text" w:hAnchor="text" w:x="12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rStyle w:val="CharStyle19"/>
                <w:sz w:val="15"/>
                <w:szCs w:val="15"/>
              </w:rPr>
              <w:t>jednotku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458" w:h="10238" w:vSpace="634" w:wrap="notBeside" w:vAnchor="text" w:hAnchor="text" w:x="12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458" w:h="10238" w:vSpace="634" w:wrap="notBeside" w:vAnchor="text" w:hAnchor="text" w:x="12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458" w:h="10238" w:vSpace="634" w:wrap="notBeside" w:vAnchor="text" w:hAnchor="text" w:x="12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obkladů (vč. spárováni)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560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6160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dlažby (vč. Spárováni)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520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2,3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1196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provedeni hydroizolační stěrky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.-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hydroizolační bandáže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80 .-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7,5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Vyplnění spár: Silikon, Akryl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920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penetrace podkladu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13,3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399 .-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lišt rohových- kov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280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vykružováni otvoru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560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přerovnáni podlahy- zapraveni nerovnosti, nivelace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2.3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506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přerovnáni stěn- zapraveni nerovnosti, příprava na obklad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 .-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2750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obkladů a dlažby (vč. Likvidace suti)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280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13,3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3724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sprch Zástěny (vč Likvidace)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sprch. Vaničky (vč. Likvidace)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umyvadla (vč. Likvidace)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vodovodní baterie (vč Likvidace)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560 ,-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rohového ventilu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 ,-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sprchové vaničky (sestaveni, usazení, zapojeni, podezděni, obklad podezdívky).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přechodové lišty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umyvadla (přikotveni, zapojeni sifonu)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800 ,-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baterie nástěnné- sprchová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baterie- umyvadlová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sprchové zástěny skleněné (dveře)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vodoinst. Práce- posunuti odpadu a přívodu vody umyvadla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malířské Práce- výmalba stropu a stěn,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.-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malířské Práce- lakování zárubni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CELKEM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458" w:h="10238" w:vSpace="634" w:wrap="notBeside" w:vAnchor="text" w:hAnchor="text" w:x="12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458" w:h="10238" w:vSpace="634" w:wrap="notBeside" w:vAnchor="text" w:hAnchor="text" w:x="12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458" w:h="10238" w:vSpace="634" w:wrap="notBeside" w:vAnchor="text" w:hAnchor="text" w:x="12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458" w:h="10238" w:vSpace="634" w:wrap="notBeside" w:vAnchor="text" w:hAnchor="text" w:x="12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28755</w:t>
            </w:r>
          </w:p>
        </w:tc>
      </w:tr>
    </w:tbl>
    <w:p>
      <w:pPr>
        <w:pStyle w:val="Style14"/>
        <w:keepNext w:val="0"/>
        <w:keepLines w:val="0"/>
        <w:framePr w:w="586" w:h="192" w:hSpace="124" w:wrap="notBeside" w:vAnchor="text" w:hAnchor="text" w:x="5328" w:y="10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cena za</w:t>
      </w:r>
    </w:p>
    <w:p>
      <w:pPr>
        <w:pStyle w:val="Style14"/>
        <w:keepNext w:val="0"/>
        <w:keepLines w:val="0"/>
        <w:framePr w:w="2021" w:h="202" w:hSpace="124" w:wrap="notBeside" w:vAnchor="text" w:hAnchor="text" w:x="6288" w:y="10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jednotka počet celkem Kč</w:t>
      </w:r>
    </w:p>
    <w:p>
      <w:pPr>
        <w:widowControl w:val="0"/>
        <w:spacing w:line="1" w:lineRule="exact"/>
      </w:pP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89" w:right="0" w:firstLine="0"/>
        <w:jc w:val="left"/>
        <w:rPr>
          <w:sz w:val="17"/>
          <w:szCs w:val="17"/>
        </w:rPr>
      </w:pPr>
      <w:r>
        <w:rPr>
          <w:rStyle w:val="CharStyle15"/>
          <w:sz w:val="17"/>
          <w:szCs w:val="17"/>
        </w:rPr>
        <w:t>jednotku</w:t>
      </w:r>
    </w:p>
    <w:tbl>
      <w:tblPr>
        <w:tblOverlap w:val="never"/>
        <w:jc w:val="center"/>
        <w:tblLayout w:type="fixed"/>
      </w:tblPr>
      <w:tblGrid>
        <w:gridCol w:w="5016"/>
        <w:gridCol w:w="1138"/>
        <w:gridCol w:w="686"/>
        <w:gridCol w:w="566"/>
        <w:gridCol w:w="1022"/>
      </w:tblGrid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obkladů (vč. spárováni)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560 .-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19,4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10864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dlažby (vč. Spárování)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520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3,7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1924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provedení hydroizolační stěrky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620 ,-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hydroizolační bandáže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Vyplněni spár: Silikon, Akryl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49,4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1976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penetrace podkladu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23,1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693 ,-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lišt rohových- kov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10,8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756 ,-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vykružováni otvoru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980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přerovnání podlahy- zapraveni nerovnosti, nivelace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3,7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814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přerovnání stěn- zapraveni nerovností, příprava na obklad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19,4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4850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přetištěny Ytong 10cm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2,5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1500 .-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obkladů a dlažby (vč. Likvidace suti)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280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23,1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6468 ,-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sprch. Zástěny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sprch. Vaničky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umyvadla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vodovodní baterie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WC mísy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vezděněho WC (Geberit)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1500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1500 ,-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rohového ventilu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200. ,-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sprchové vaničky (sestavení, usazení, zapojeni,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podezdění, obklad podezdívky),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2500 ,-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WC- Geberit modul (sestavení, usazeni, zapojeni,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předezdění),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3500 ,-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3500 ,-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WC- Geberit mísa, prkýnko, splach. tlačítko (sestaveni.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usazeni, zapojení)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1400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1400 ,-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přechodové lišty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 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umyvadla (přikotverii, zapojeni sifonu)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800 ,-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baterie nástěnné- sprchová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baterie- umyvadlová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sprchové zástěny skleněné (dveře)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vodoinst. Práce- posunuti odpadu a přívodu vody umyvadla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malířské Práce- výmalba stropu a stěn,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malířské Práce- lakováni zárubni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 ,-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49645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i/>
                <w:iCs/>
                <w:sz w:val="19"/>
                <w:szCs w:val="19"/>
                <w:u w:val="single"/>
              </w:rPr>
              <w:t>1.3. sprcha a WC Dispečink LSPP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cena za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jednotka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počet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celkem Kč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jednotku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obkladů (vč. spárováni)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560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2800 ,-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provedení hydroizolační stěrky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,-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hydroizolační bandáže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480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Vyplněni spár: Silikon, Akryl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240 ,-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penetrace podkladu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180 ,-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lišt rohových- kov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bm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280 ,-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vykružováni otvoru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140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přerovnání stěn- zapraveni nerovností, příprava na obklad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1250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obkladů a dlažby (vč. Likvidace suti)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1600 ,-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sprch. Zástěny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400 ,-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400 ,-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357"/>
        <w:gridCol w:w="878"/>
        <w:gridCol w:w="874"/>
        <w:gridCol w:w="552"/>
        <w:gridCol w:w="1046"/>
      </w:tblGrid>
      <w:tr>
        <w:trPr>
          <w:trHeight w:val="54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sprch. Vaničky (vč. Likvidace)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demontáž vodovodní baterie (vč. Likvidace)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,- 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440" w:right="0" w:firstLine="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 ,- .200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sprchové vaničky (sestavení, usazení, zapojeni,</w:t>
            </w:r>
          </w:p>
        </w:tc>
        <w:tc>
          <w:tcPr>
            <w:gridSpan w:val="4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podezdění, obklad podezdívky),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,- 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2500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baterie nástěnné- sprchová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,- 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500 ,-</w:t>
            </w:r>
          </w:p>
        </w:tc>
      </w:tr>
      <w:tr>
        <w:trPr>
          <w:trHeight w:val="10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montáž sprchové zástěny skleněné (dveře)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246" w:val="left"/>
              </w:tabs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CELKEM</w:t>
              <w:tab/>
              <w:t>‘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2200 ,-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13970</w:t>
            </w:r>
          </w:p>
        </w:tc>
      </w:tr>
      <w:tr>
        <w:trPr>
          <w:trHeight w:val="114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i/>
                <w:iCs/>
                <w:sz w:val="19"/>
                <w:szCs w:val="19"/>
                <w:u w:val="single"/>
              </w:rPr>
              <w:t>1.4. ostatní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224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i/>
                <w:iCs/>
                <w:sz w:val="19"/>
                <w:szCs w:val="19"/>
              </w:rPr>
              <w:t>1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topenářské práce- nastaveni trubek topné soustavy, montáž kul.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Ventilů k topným tělesům; zamražení stávajících trubek,...(hrubý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80" w:after="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cena za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jednotku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jednotka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počet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celkem Kč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odhad ceny)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6000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Ostatní drobně práce a dodávky, doprava a zajištění materiálu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,- 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3000 ,-</w:t>
            </w:r>
          </w:p>
        </w:tc>
      </w:tr>
      <w:tr>
        <w:trPr>
          <w:trHeight w:val="14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doprava materiálu z a nástavbu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CELKEM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  <w:u w:val="single"/>
              </w:rPr>
              <w:t>1, CELKEM práce bez materiálu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,- km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2800 ,-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11800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  <w:u w:val="single"/>
              </w:rPr>
              <w:t>104170</w:t>
            </w:r>
          </w:p>
        </w:tc>
      </w:tr>
      <w:tr>
        <w:trPr>
          <w:trHeight w:val="7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212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059" w:val="left"/>
              </w:tabs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  <w:u w:val="single"/>
              </w:rPr>
              <w:t>2. Materiál</w:t>
            </w:r>
            <w:r>
              <w:rPr>
                <w:rStyle w:val="CharStyle19"/>
                <w:b/>
                <w:bCs/>
                <w:sz w:val="22"/>
                <w:szCs w:val="22"/>
              </w:rPr>
              <w:tab/>
            </w:r>
            <w:r>
              <w:rPr>
                <w:rStyle w:val="CharStyle19"/>
                <w:b/>
                <w:bCs/>
                <w:sz w:val="22"/>
                <w:szCs w:val="22"/>
                <w:vertAlign w:val="subscript"/>
              </w:rPr>
              <w:t>f</w:t>
            </w:r>
          </w:p>
        </w:tc>
        <w:tc>
          <w:tcPr>
            <w:gridSpan w:val="4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035" w:val="left"/>
              </w:tabs>
              <w:bidi w:val="0"/>
              <w:spacing w:before="0" w:after="26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19"/>
                <w:i/>
                <w:iCs/>
                <w:sz w:val="19"/>
                <w:szCs w:val="19"/>
                <w:u w:val="single"/>
              </w:rPr>
              <w:t>2.1. ostatní</w:t>
            </w:r>
            <w:r>
              <w:rPr>
                <w:rStyle w:val="CharStyle19"/>
                <w:i/>
                <w:iCs/>
                <w:sz w:val="19"/>
                <w:szCs w:val="19"/>
              </w:rPr>
              <w:tab/>
              <w:t>;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SIKO- vaničky, zástěny, umyvadla, baterie, ...atd. (viz. Příloha)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Ostatní stav. Materiál cca.- lepidlo, malta, silikon, akryl,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cena za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jednotku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70383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jednotka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,- ks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počet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celkem Kč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70383 ,-</w:t>
            </w:r>
          </w:p>
        </w:tc>
      </w:tr>
      <w:tr>
        <w:trPr>
          <w:trHeight w:val="8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penetrace, vodo- instaL Mat,... atd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2. CELKEM materiál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,- 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10000 ,-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80383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530" w:right="2063" w:bottom="1794" w:left="1131" w:header="1102" w:footer="136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5625465</wp:posOffset>
                </wp:positionH>
                <wp:positionV relativeFrom="paragraph">
                  <wp:posOffset>12700</wp:posOffset>
                </wp:positionV>
                <wp:extent cx="518160" cy="17399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184553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2.94999999999999pt;margin-top:1.pt;width:40.800000000000004pt;height:13.7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2"/>
                          <w:szCs w:val="22"/>
                        </w:rPr>
                        <w:t>184553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" w:name="bookmark8"/>
      <w:r>
        <w:rPr>
          <w:rStyle w:val="CharStyle13"/>
          <w:b/>
          <w:bCs/>
        </w:rPr>
        <w:t>CELKEM PRÁCE A MATERIÁL</w:t>
      </w:r>
      <w:bookmarkEnd w:id="8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160" w:line="240" w:lineRule="auto"/>
        <w:ind w:left="0" w:right="0" w:firstLine="0"/>
        <w:jc w:val="left"/>
      </w:pPr>
      <w:bookmarkStart w:id="10" w:name="bookmark10"/>
      <w:r>
        <w:rPr>
          <w:rStyle w:val="CharStyle13"/>
          <w:b/>
          <w:bCs/>
        </w:rPr>
        <w:t>Košík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401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sz w:val="22"/>
          <w:szCs w:val="22"/>
        </w:rPr>
        <w:t>Odběr na prodejně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00" w:line="401" w:lineRule="auto"/>
        <w:ind w:left="0" w:right="0" w:firstLine="0"/>
        <w:jc w:val="left"/>
      </w:pPr>
      <w:bookmarkStart w:id="12" w:name="bookmark12"/>
      <w:r>
        <w:rPr>
          <w:rStyle w:val="CharStyle13"/>
          <w:b/>
          <w:bCs/>
        </w:rPr>
        <w:t>SIKO Brno - Židenice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sz w:val="22"/>
          <w:szCs w:val="22"/>
        </w:rPr>
        <w:t>Hmotnost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sz w:val="22"/>
          <w:szCs w:val="22"/>
        </w:rPr>
        <w:t xml:space="preserve">1 161,25 kg Mezisoučet </w:t>
      </w:r>
      <w:r>
        <w:rPr>
          <w:rStyle w:val="CharStyle3"/>
          <w:color w:val="90A5B1"/>
          <w:sz w:val="22"/>
          <w:szCs w:val="22"/>
        </w:rPr>
        <w:t xml:space="preserve">(bez DPH) </w:t>
      </w:r>
      <w:r>
        <w:rPr>
          <w:rStyle w:val="CharStyle3"/>
          <w:sz w:val="22"/>
          <w:szCs w:val="22"/>
        </w:rPr>
        <w:t>58 167,62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color w:val="275B4A"/>
          <w:sz w:val="22"/>
          <w:szCs w:val="22"/>
        </w:rPr>
        <w:t>Celková sleva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color w:val="275B4A"/>
          <w:sz w:val="22"/>
          <w:szCs w:val="22"/>
        </w:rPr>
        <w:t xml:space="preserve">-15 179,89 Kč </w:t>
      </w:r>
      <w:r>
        <w:rPr>
          <w:rStyle w:val="CharStyle3"/>
          <w:sz w:val="22"/>
          <w:szCs w:val="22"/>
        </w:rPr>
        <w:t>DPH celkem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sz w:val="22"/>
          <w:szCs w:val="22"/>
        </w:rPr>
        <w:t>12 215,20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Celkem k úhradě</w:t>
      </w:r>
    </w:p>
    <w:p>
      <w:pPr>
        <w:pStyle w:val="Style7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14" w:name="bookmark14"/>
      <w:r>
        <w:rPr>
          <w:rStyle w:val="CharStyle80"/>
          <w:b/>
          <w:bCs/>
        </w:rPr>
        <w:t>70 382,82 Kč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ID:0005571200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sz w:val="22"/>
          <w:szCs w:val="22"/>
        </w:rPr>
        <w:t>Uložit košík na později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1648" w:right="2442" w:bottom="1052" w:left="3308" w:header="1220" w:footer="624" w:gutter="0"/>
          <w:cols w:space="720"/>
          <w:noEndnote/>
          <w:rtlGutter w:val="0"/>
          <w:docGrid w:linePitch="360"/>
        </w:sectPr>
      </w:pPr>
      <w:r>
        <w:rPr>
          <w:rStyle w:val="CharStyle3"/>
          <w:sz w:val="22"/>
          <w:szCs w:val="22"/>
        </w:rPr>
        <w:t>Uložené košíky (1)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Umyvadlo LauFen Pro S 60x38 cm otvor pro baterii uprostřed 1895.9.000.104.1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rStyle w:val="CharStyle83"/>
          <w:color w:val="90A5B1"/>
        </w:rPr>
        <w:t>I 895.9.000.104.1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  <w:color w:val="E99F75"/>
        </w:rPr>
        <w:t>Xa objednáš 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20" w:line="290" w:lineRule="auto"/>
        <w:ind w:left="0" w:right="0" w:firstLine="0"/>
        <w:jc w:val="left"/>
      </w:pPr>
      <w:r>
        <w:rPr>
          <w:rStyle w:val="CharStyle3"/>
          <w:color w:val="E99F75"/>
        </w:rPr>
        <w:t>Běžná dnba dodáni 42 dni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SiFon umyvadlový Optima 5/4 CR SIFM</w:t>
      </w:r>
    </w:p>
    <w:p>
      <w:pPr>
        <w:pStyle w:val="Style8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6" w:name="bookmark16"/>
      <w:r>
        <w:rPr>
          <w:rStyle w:val="CharStyle87"/>
          <w:smallCaps/>
        </w:rPr>
        <w:t>sum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20" w:line="276" w:lineRule="auto"/>
        <w:ind w:left="0" w:right="0" w:firstLine="0"/>
        <w:jc w:val="left"/>
      </w:pPr>
      <w:r>
        <w:rPr>
          <w:rStyle w:val="CharStyle3"/>
          <w:color w:val="275B4A"/>
        </w:rPr>
        <w:t>Skladem 5 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Umyvadlová výpust SAT 5/4, clic-clac celochrom VF785CR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VI-785CR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8400" w:h="11900"/>
          <w:pgMar w:top="3468" w:right="376" w:bottom="2494" w:left="1328" w:header="0" w:footer="2066" w:gutter="0"/>
          <w:cols w:space="720"/>
          <w:noEndnote/>
          <w:rtlGutter w:val="0"/>
          <w:docGrid w:linePitch="360"/>
        </w:sectPr>
      </w:pPr>
      <w:r>
        <w:rPr>
          <w:rStyle w:val="CharStyle3"/>
          <w:color w:val="275B4A"/>
        </w:rPr>
        <w:t>Skladem 55 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74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Exportovat jako:</w:t>
      </w:r>
    </w:p>
    <w:p>
      <w:pPr>
        <w:pStyle w:val="Style8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4" w:lineRule="auto"/>
        <w:ind w:left="0" w:right="0" w:firstLine="0"/>
        <w:jc w:val="left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8400" w:h="11900"/>
          <w:pgMar w:top="1381" w:right="899" w:bottom="2779" w:left="806" w:header="953" w:footer="2351" w:gutter="0"/>
          <w:cols w:space="720"/>
          <w:noEndnote/>
          <w:rtlGutter w:val="0"/>
          <w:docGrid w:linePitch="360"/>
        </w:sectPr>
      </w:pPr>
      <w:r>
        <w:rPr>
          <w:rStyle w:val="CharStyle83"/>
          <w:b/>
          <w:bCs/>
        </w:rPr>
        <w:t xml:space="preserve">MO Cena Vaše Cena </w:t>
      </w:r>
      <w:r>
        <w:rPr>
          <w:rStyle w:val="CharStyle83"/>
          <w:b/>
          <w:bCs/>
          <w:vertAlign w:val="subscript"/>
        </w:rPr>
        <w:t>M</w:t>
      </w:r>
      <w:r>
        <w:rPr>
          <w:rStyle w:val="CharStyle83"/>
          <w:b/>
          <w:bCs/>
        </w:rPr>
        <w:t xml:space="preserve"> , Celkem </w:t>
      </w:r>
      <w:r>
        <w:rPr>
          <w:rStyle w:val="CharStyle83"/>
          <w:color w:val="90A5B1"/>
        </w:rPr>
        <w:t xml:space="preserve">(BezDPH) (BezDPH) </w:t>
      </w:r>
      <w:r>
        <w:rPr>
          <w:rStyle w:val="CharStyle83"/>
          <w:vertAlign w:val="superscript"/>
        </w:rPr>
        <w:t>MnožStVI</w:t>
      </w:r>
      <w:r>
        <w:rPr>
          <w:rStyle w:val="CharStyle83"/>
        </w:rPr>
        <w:t xml:space="preserve"> </w:t>
      </w:r>
      <w:r>
        <w:rPr>
          <w:rStyle w:val="CharStyle83"/>
          <w:color w:val="90A5B1"/>
        </w:rPr>
        <w:t>(Bez DPH)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5" w:after="3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81" w:right="0" w:bottom="277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2 175.21 Kč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83"/>
        </w:rPr>
        <w:t xml:space="preserve">Sleva: </w:t>
      </w:r>
      <w:r>
        <w:rPr>
          <w:rStyle w:val="CharStyle83"/>
          <w:rFonts w:ascii="Arial" w:eastAsia="Arial" w:hAnsi="Arial" w:cs="Arial"/>
          <w:sz w:val="20"/>
          <w:szCs w:val="20"/>
        </w:rPr>
        <w:t>-7%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2 022.95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81" w:right="2943" w:bottom="2779" w:left="806" w:header="0" w:footer="3" w:gutter="0"/>
          <w:cols w:num="3" w:space="720" w:equalWidth="0">
            <w:col w:w="1263" w:space="100"/>
            <w:col w:w="1263" w:space="762"/>
            <w:col w:w="1263"/>
          </w:cols>
          <w:noEndnote/>
          <w:rtlGutter w:val="0"/>
          <w:docGrid w:linePitch="360"/>
        </w:sectPr>
      </w:pPr>
      <w:r>
        <w:rPr>
          <w:rStyle w:val="CharStyle3"/>
          <w:b/>
          <w:bCs/>
          <w:sz w:val="22"/>
          <w:szCs w:val="22"/>
        </w:rPr>
        <w:t>4 045,89 Kč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81" w:right="0" w:bottom="277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2"/>
        <w:keepNext w:val="0"/>
        <w:keepLines w:val="0"/>
        <w:framePr w:w="998" w:h="274" w:wrap="none" w:vAnchor="text" w:hAnchor="page" w:x="999" w:y="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818.18 Kč</w:t>
      </w:r>
    </w:p>
    <w:p>
      <w:pPr>
        <w:pStyle w:val="Style82"/>
        <w:keepNext w:val="0"/>
        <w:keepLines w:val="0"/>
        <w:framePr w:w="1627" w:h="528" w:wrap="none" w:vAnchor="text" w:hAnchor="page" w:x="208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83"/>
        </w:rPr>
        <w:t xml:space="preserve">Sleva:-32%. </w:t>
      </w:r>
      <w:r>
        <w:rPr>
          <w:rStyle w:val="CharStyle83"/>
          <w:color w:val="90A5B1"/>
          <w:vertAlign w:val="subscript"/>
        </w:rPr>
        <w:t>?</w:t>
      </w:r>
    </w:p>
    <w:p>
      <w:pPr>
        <w:pStyle w:val="Style82"/>
        <w:keepNext w:val="0"/>
        <w:keepLines w:val="0"/>
        <w:framePr w:w="1627" w:h="528" w:wrap="none" w:vAnchor="text" w:hAnchor="page" w:x="208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83"/>
        </w:rPr>
        <w:t>556.36 Kč</w:t>
      </w:r>
    </w:p>
    <w:p>
      <w:pPr>
        <w:pStyle w:val="Style2"/>
        <w:keepNext w:val="0"/>
        <w:keepLines w:val="0"/>
        <w:framePr w:w="1258" w:h="274" w:wrap="none" w:vAnchor="text" w:hAnchor="page" w:x="4219" w:y="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1 112,72 Kč</w:t>
      </w: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81" w:right="899" w:bottom="2779" w:left="80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81" w:right="0" w:bottom="138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2803525</wp:posOffset>
                </wp:positionH>
                <wp:positionV relativeFrom="paragraph">
                  <wp:posOffset>12700</wp:posOffset>
                </wp:positionV>
                <wp:extent cx="682625" cy="41148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E35A68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560,86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20.75pt;margin-top:1.pt;width:53.75pt;height:32.399999999999999pt;z-index:-12582936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color w:val="E35A68"/>
                          <w:sz w:val="22"/>
                          <w:szCs w:val="22"/>
                        </w:rPr>
                        <w:t>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2"/>
                          <w:szCs w:val="22"/>
                        </w:rPr>
                        <w:t>560,86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83"/>
        </w:rPr>
        <w:t>Sleva:</w:t>
      </w:r>
      <w:r>
        <w:rPr>
          <w:rStyle w:val="CharStyle83"/>
          <w:rFonts w:ascii="Arial" w:eastAsia="Arial" w:hAnsi="Arial" w:cs="Arial"/>
          <w:sz w:val="20"/>
          <w:szCs w:val="20"/>
        </w:rPr>
        <w:t>-32%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0" w:right="0" w:firstLine="1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381" w:right="3985" w:bottom="1381" w:left="806" w:header="0" w:footer="3" w:gutter="0"/>
          <w:cols w:space="720"/>
          <w:noEndnote/>
          <w:rtlGutter w:val="0"/>
          <w:docGrid w:linePitch="360"/>
        </w:sectPr>
      </w:pPr>
      <w:r>
        <w:rPr>
          <w:rStyle w:val="CharStyle83"/>
        </w:rPr>
        <w:t>41 _.4O Ke 280.43 Kč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1978" w:right="2701" w:bottom="1580" w:left="13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/>
        <w:keepLines/>
        <w:framePr w:w="7757" w:h="312" w:wrap="none" w:vAnchor="text" w:hAnchor="page" w:x="1372" w:y="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rStyle w:val="CharStyle13"/>
          <w:b/>
          <w:bCs/>
        </w:rPr>
        <w:t>Sprchová vanička čtvercová Ravak 80x80 cm litý mramor XA034401010</w:t>
      </w:r>
      <w:bookmarkEnd w:id="18"/>
    </w:p>
    <w:p>
      <w:pPr>
        <w:pStyle w:val="Style82"/>
        <w:keepNext w:val="0"/>
        <w:keepLines w:val="0"/>
        <w:framePr w:w="1258" w:h="274" w:wrap="none" w:vAnchor="text" w:hAnchor="page" w:x="1381" w:y="10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PER80PRO0</w:t>
      </w:r>
    </w:p>
    <w:p>
      <w:pPr>
        <w:pStyle w:val="Style82"/>
        <w:keepNext w:val="0"/>
        <w:keepLines w:val="0"/>
        <w:framePr w:w="2568" w:h="518" w:wrap="none" w:vAnchor="text" w:hAnchor="page" w:x="9431" w:y="601"/>
        <w:widowControl w:val="0"/>
        <w:shd w:val="clear" w:color="auto" w:fill="auto"/>
        <w:tabs>
          <w:tab w:pos="1032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Style w:val="CharStyle83"/>
        </w:rPr>
        <w:t>-</w:t>
        <w:tab/>
        <w:t xml:space="preserve">. Sleva: - </w:t>
      </w:r>
      <w:r>
        <w:rPr>
          <w:rStyle w:val="CharStyle83"/>
          <w:rFonts w:ascii="Arial" w:eastAsia="Arial" w:hAnsi="Arial" w:cs="Arial"/>
          <w:sz w:val="20"/>
          <w:szCs w:val="20"/>
        </w:rPr>
        <w:t>17%</w:t>
      </w:r>
    </w:p>
    <w:p>
      <w:pPr>
        <w:pStyle w:val="Style82"/>
        <w:keepNext w:val="0"/>
        <w:keepLines w:val="0"/>
        <w:framePr w:w="2568" w:h="518" w:wrap="none" w:vAnchor="text" w:hAnchor="page" w:x="9431" w:y="601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83"/>
        </w:rPr>
        <w:t xml:space="preserve">a 786.78 Kc 3 </w:t>
      </w:r>
      <w:r>
        <w:rPr>
          <w:rStyle w:val="CharStyle83"/>
          <w:vertAlign w:val="subscript"/>
        </w:rPr>
        <w:t>143 03 Kč</w:t>
      </w:r>
    </w:p>
    <w:p>
      <w:pPr>
        <w:pStyle w:val="Style2"/>
        <w:keepNext w:val="0"/>
        <w:keepLines w:val="0"/>
        <w:framePr w:w="1272" w:h="648" w:wrap="none" w:vAnchor="text" w:hAnchor="page" w:x="12801" w:y="543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3</w:t>
      </w:r>
    </w:p>
    <w:p>
      <w:pPr>
        <w:pStyle w:val="Style2"/>
        <w:keepNext w:val="0"/>
        <w:keepLines w:val="0"/>
        <w:framePr w:w="1272" w:h="648" w:wrap="none" w:vAnchor="text" w:hAnchor="page" w:x="12801" w:y="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3 143,03 KČ</w:t>
      </w:r>
    </w:p>
    <w:p>
      <w:pPr>
        <w:pStyle w:val="Style2"/>
        <w:keepNext w:val="0"/>
        <w:keepLines w:val="0"/>
        <w:framePr w:w="2573" w:h="514" w:wrap="none" w:vAnchor="text" w:hAnchor="page" w:x="1391" w:y="1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Na objednávku</w:t>
      </w:r>
    </w:p>
    <w:p>
      <w:pPr>
        <w:pStyle w:val="Style2"/>
        <w:keepNext w:val="0"/>
        <w:keepLines w:val="0"/>
        <w:framePr w:w="2573" w:h="514" w:wrap="none" w:vAnchor="text" w:hAnchor="page" w:x="1391" w:y="1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Běžná doba dodání 14 dni</w:t>
      </w:r>
    </w:p>
    <w:p>
      <w:pPr>
        <w:pStyle w:val="Style94"/>
        <w:keepNext w:val="0"/>
        <w:keepLines w:val="0"/>
        <w:framePr w:w="6245" w:h="1114" w:wrap="none" w:vAnchor="text" w:hAnchor="page" w:x="1386" w:y="2622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95"/>
          <w:i/>
          <w:iCs/>
        </w:rPr>
        <w:t>)</w:t>
      </w:r>
    </w:p>
    <w:p>
      <w:pPr>
        <w:pStyle w:val="Style2"/>
        <w:keepNext w:val="0"/>
        <w:keepLines w:val="0"/>
        <w:framePr w:w="6245" w:h="1114" w:wrap="none" w:vAnchor="text" w:hAnchor="page" w:x="1386" w:y="2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Sifony k vaničkám Ravak 10° Standard 90 - chrom X01314</w:t>
      </w:r>
    </w:p>
    <w:p>
      <w:pPr>
        <w:pStyle w:val="Style82"/>
        <w:keepNext w:val="0"/>
        <w:keepLines w:val="0"/>
        <w:framePr w:w="6245" w:h="1114" w:wrap="none" w:vAnchor="text" w:hAnchor="page" w:x="1386" w:y="2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SIION90CRS</w:t>
      </w:r>
    </w:p>
    <w:p>
      <w:pPr>
        <w:pStyle w:val="Style2"/>
        <w:keepNext w:val="0"/>
        <w:keepLines w:val="0"/>
        <w:framePr w:w="6245" w:h="1114" w:wrap="none" w:vAnchor="text" w:hAnchor="page" w:x="1386" w:y="262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3"/>
          <w:color w:val="275B4A"/>
        </w:rPr>
        <w:t>Skladem 3 ks</w:t>
      </w:r>
    </w:p>
    <w:p>
      <w:pPr>
        <w:pStyle w:val="Style82"/>
        <w:keepNext w:val="0"/>
        <w:keepLines w:val="0"/>
        <w:framePr w:w="2395" w:h="504" w:wrap="none" w:vAnchor="text" w:hAnchor="page" w:x="9628" w:y="26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Style w:val="CharStyle83"/>
        </w:rPr>
        <w:t xml:space="preserve">,- ... Sleva: - </w:t>
      </w:r>
      <w:r>
        <w:rPr>
          <w:rStyle w:val="CharStyle83"/>
          <w:rFonts w:ascii="Arial" w:eastAsia="Arial" w:hAnsi="Arial" w:cs="Arial"/>
          <w:sz w:val="20"/>
          <w:szCs w:val="20"/>
        </w:rPr>
        <w:t>17%</w:t>
      </w:r>
    </w:p>
    <w:p>
      <w:pPr>
        <w:pStyle w:val="Style82"/>
        <w:keepNext w:val="0"/>
        <w:keepLines w:val="0"/>
        <w:framePr w:w="2395" w:h="504" w:wrap="none" w:vAnchor="text" w:hAnchor="page" w:x="9628" w:y="2689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center"/>
      </w:pPr>
      <w:r>
        <w:rPr>
          <w:rStyle w:val="CharStyle83"/>
        </w:rPr>
        <w:t xml:space="preserve">344.63 Ke </w:t>
      </w:r>
      <w:r>
        <w:rPr>
          <w:rStyle w:val="CharStyle83"/>
          <w:vertAlign w:val="subscript"/>
        </w:rPr>
        <w:t>2</w:t>
      </w:r>
      <w:r>
        <w:rPr>
          <w:rStyle w:val="CharStyle83"/>
        </w:rPr>
        <w:t>86.04 Kč</w:t>
      </w:r>
    </w:p>
    <w:p>
      <w:pPr>
        <w:pStyle w:val="Style2"/>
        <w:keepNext w:val="0"/>
        <w:keepLines w:val="0"/>
        <w:framePr w:w="1085" w:h="648" w:wrap="none" w:vAnchor="text" w:hAnchor="page" w:x="13007" w:y="2622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3</w:t>
      </w:r>
    </w:p>
    <w:p>
      <w:pPr>
        <w:pStyle w:val="Style2"/>
        <w:keepNext w:val="0"/>
        <w:keepLines w:val="0"/>
        <w:framePr w:w="1085" w:h="648" w:wrap="none" w:vAnchor="text" w:hAnchor="page" w:x="13007" w:y="2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858,13 KČ</w:t>
      </w:r>
    </w:p>
    <w:p>
      <w:pPr>
        <w:pStyle w:val="Style2"/>
        <w:keepNext w:val="0"/>
        <w:keepLines w:val="0"/>
        <w:framePr w:w="7771" w:h="302" w:wrap="none" w:vAnchor="text" w:hAnchor="page" w:x="1396" w:y="48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Sprchová vanička čtvercová Ravak 90x90 cm litý mramor XA037711010</w:t>
      </w:r>
    </w:p>
    <w:p>
      <w:pPr>
        <w:pStyle w:val="Style82"/>
        <w:keepNext w:val="0"/>
        <w:keepLines w:val="0"/>
        <w:framePr w:w="1805" w:h="269" w:wrap="none" w:vAnchor="text" w:hAnchor="page" w:x="1410" w:y="51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Pl R90PROI I \I6</w:t>
      </w:r>
    </w:p>
    <w:p>
      <w:pPr>
        <w:pStyle w:val="Style82"/>
        <w:keepNext w:val="0"/>
        <w:keepLines w:val="0"/>
        <w:framePr w:w="2568" w:h="494" w:wrap="none" w:vAnchor="text" w:hAnchor="page" w:x="9469" w:y="4782"/>
        <w:widowControl w:val="0"/>
        <w:shd w:val="clear" w:color="auto" w:fill="auto"/>
        <w:bidi w:val="0"/>
        <w:spacing w:before="0" w:after="0" w:line="173" w:lineRule="auto"/>
        <w:ind w:left="0" w:right="0" w:firstLine="0"/>
        <w:jc w:val="left"/>
      </w:pPr>
      <w:r>
        <w:rPr>
          <w:rStyle w:val="CharStyle83"/>
        </w:rPr>
        <w:t xml:space="preserve">~ m izx ^K*va: - 17% 3 376.0a Kč </w:t>
      </w:r>
      <w:r>
        <w:rPr>
          <w:rStyle w:val="CharStyle83"/>
          <w:vertAlign w:val="subscript"/>
        </w:rPr>
        <w:t>2</w:t>
      </w:r>
      <w:r>
        <w:rPr>
          <w:rStyle w:val="CharStyle83"/>
        </w:rPr>
        <w:t xml:space="preserve"> 968.10 Kč</w:t>
      </w:r>
    </w:p>
    <w:p>
      <w:pPr>
        <w:pStyle w:val="Style2"/>
        <w:keepNext w:val="0"/>
        <w:keepLines w:val="0"/>
        <w:framePr w:w="1272" w:h="643" w:wrap="none" w:vAnchor="text" w:hAnchor="page" w:x="12844" w:y="470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3</w:t>
      </w:r>
    </w:p>
    <w:p>
      <w:pPr>
        <w:pStyle w:val="Style2"/>
        <w:keepNext w:val="0"/>
        <w:keepLines w:val="0"/>
        <w:framePr w:w="1272" w:h="643" w:wrap="none" w:vAnchor="text" w:hAnchor="page" w:x="12844" w:y="4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2 968,10 Kč</w:t>
      </w:r>
    </w:p>
    <w:p>
      <w:pPr>
        <w:pStyle w:val="Style2"/>
        <w:keepNext w:val="0"/>
        <w:keepLines w:val="0"/>
        <w:framePr w:w="2587" w:h="509" w:wrap="none" w:vAnchor="text" w:hAnchor="page" w:x="1410" w:y="5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Na objednat ku</w:t>
      </w:r>
    </w:p>
    <w:p>
      <w:pPr>
        <w:pStyle w:val="Style2"/>
        <w:keepNext w:val="0"/>
        <w:keepLines w:val="0"/>
        <w:framePr w:w="2587" w:h="509" w:wrap="none" w:vAnchor="text" w:hAnchor="page" w:x="1410" w:y="5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Běžná doba dodáni I4 dni</w:t>
      </w:r>
    </w:p>
    <w:p>
      <w:pPr>
        <w:pStyle w:val="Style12"/>
        <w:keepNext/>
        <w:keepLines/>
        <w:framePr w:w="6586" w:h="566" w:wrap="none" w:vAnchor="text" w:hAnchor="page" w:x="1405" w:y="7062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bookmarkStart w:id="20" w:name="bookmark20"/>
      <w:r>
        <w:rPr>
          <w:rStyle w:val="CharStyle13"/>
          <w:b/>
          <w:bCs/>
        </w:rPr>
        <w:t>Sprchová vanička čtvrtkruhová Ravak 90x90 cm litý mramor XA237701010</w:t>
      </w:r>
      <w:bookmarkEnd w:id="20"/>
    </w:p>
    <w:p>
      <w:pPr>
        <w:pStyle w:val="Style82"/>
        <w:keepNext w:val="0"/>
        <w:keepLines w:val="0"/>
        <w:framePr w:w="1171" w:h="274" w:wrap="none" w:vAnchor="text" w:hAnchor="page" w:x="9493" w:y="7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3 927.27 Kč</w:t>
      </w:r>
    </w:p>
    <w:p>
      <w:pPr>
        <w:pStyle w:val="Style82"/>
        <w:keepNext w:val="0"/>
        <w:keepLines w:val="0"/>
        <w:framePr w:w="1262" w:h="538" w:wrap="none" w:vAnchor="text" w:hAnchor="page" w:x="10751" w:y="6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83"/>
        </w:rPr>
        <w:t xml:space="preserve">Sleva: - </w:t>
      </w:r>
      <w:r>
        <w:rPr>
          <w:rStyle w:val="CharStyle83"/>
          <w:rFonts w:ascii="Arial" w:eastAsia="Arial" w:hAnsi="Arial" w:cs="Arial"/>
          <w:sz w:val="20"/>
          <w:szCs w:val="20"/>
        </w:rPr>
        <w:t>17%</w:t>
      </w:r>
    </w:p>
    <w:p>
      <w:pPr>
        <w:pStyle w:val="Style82"/>
        <w:keepNext w:val="0"/>
        <w:keepLines w:val="0"/>
        <w:framePr w:w="1262" w:h="538" w:wrap="none" w:vAnchor="text" w:hAnchor="page" w:x="10751" w:y="6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3 259,63 Kč</w:t>
      </w:r>
    </w:p>
    <w:p>
      <w:pPr>
        <w:pStyle w:val="Style12"/>
        <w:keepNext/>
        <w:keepLines/>
        <w:framePr w:w="1277" w:h="643" w:wrap="none" w:vAnchor="text" w:hAnchor="page" w:x="12863" w:y="690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bookmarkStart w:id="22" w:name="bookmark22"/>
      <w:r>
        <w:rPr>
          <w:rStyle w:val="CharStyle13"/>
          <w:b/>
          <w:bCs/>
          <w:color w:val="E35A68"/>
        </w:rPr>
        <w:t>3</w:t>
      </w:r>
      <w:bookmarkEnd w:id="22"/>
    </w:p>
    <w:p>
      <w:pPr>
        <w:pStyle w:val="Style12"/>
        <w:keepNext/>
        <w:keepLines/>
        <w:framePr w:w="1277" w:h="643" w:wrap="none" w:vAnchor="text" w:hAnchor="page" w:x="12863" w:y="6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13"/>
          <w:b/>
          <w:bCs/>
        </w:rPr>
        <w:t>3 259,63 Kč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12700</wp:posOffset>
            </wp:positionV>
            <wp:extent cx="633730" cy="433070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63373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3077210</wp:posOffset>
            </wp:positionH>
            <wp:positionV relativeFrom="paragraph">
              <wp:posOffset>2648585</wp:posOffset>
            </wp:positionV>
            <wp:extent cx="633730" cy="433070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63373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3089275</wp:posOffset>
            </wp:positionH>
            <wp:positionV relativeFrom="paragraph">
              <wp:posOffset>4044950</wp:posOffset>
            </wp:positionV>
            <wp:extent cx="628015" cy="433070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628015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78" w:right="2701" w:bottom="1580" w:left="1371" w:header="0" w:footer="1152" w:gutter="0"/>
          <w:cols w:space="720"/>
          <w:noEndnote/>
          <w:rtlGutter w:val="0"/>
          <w:docGrid w:linePitch="360"/>
        </w:sectPr>
      </w:pP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83"/>
          <w:color w:val="90A5B1"/>
        </w:rPr>
        <w:t>II 90PRO0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161" w:right="7674" w:bottom="1579" w:left="137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color w:val="E99F75"/>
        </w:rPr>
        <w:t>Na objednat ku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1893" w:right="2574" w:bottom="1620" w:left="14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582" w:h="250" w:wrap="none" w:vAnchor="text" w:hAnchor="page" w:x="15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Běžná doba dodáni 14 dni</w:t>
      </w:r>
    </w:p>
    <w:p>
      <w:pPr>
        <w:pStyle w:val="Style2"/>
        <w:keepNext w:val="0"/>
        <w:keepLines w:val="0"/>
        <w:framePr w:w="5371" w:h="1090" w:wrap="none" w:vAnchor="text" w:hAnchor="page" w:x="1499" w:y="1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Sprchový set Novaservis na stěnu chrom KIT03.0</w:t>
      </w:r>
    </w:p>
    <w:p>
      <w:pPr>
        <w:pStyle w:val="Style82"/>
        <w:keepNext w:val="0"/>
        <w:keepLines w:val="0"/>
        <w:framePr w:w="5371" w:h="1090" w:wrap="none" w:vAnchor="text" w:hAnchor="page" w:x="1499" w:y="1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KH03.0</w:t>
      </w:r>
    </w:p>
    <w:p>
      <w:pPr>
        <w:pStyle w:val="Style2"/>
        <w:keepNext w:val="0"/>
        <w:keepLines w:val="0"/>
        <w:framePr w:w="5371" w:h="1090" w:wrap="none" w:vAnchor="text" w:hAnchor="page" w:x="1499" w:y="1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Na objednáš ku</w:t>
      </w:r>
    </w:p>
    <w:p>
      <w:pPr>
        <w:pStyle w:val="Style2"/>
        <w:keepNext w:val="0"/>
        <w:keepLines w:val="0"/>
        <w:framePr w:w="5371" w:h="1090" w:wrap="none" w:vAnchor="text" w:hAnchor="page" w:x="1499" w:y="1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Běžná doba dodání 14 dni</w:t>
      </w:r>
    </w:p>
    <w:p>
      <w:pPr>
        <w:pStyle w:val="Style82"/>
        <w:keepNext w:val="0"/>
        <w:keepLines w:val="0"/>
        <w:framePr w:w="2722" w:h="274" w:wrap="none" w:vAnchor="text" w:hAnchor="page" w:x="9769" w:y="16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455.37 Kč 455.37 Kčks3</w:t>
      </w:r>
    </w:p>
    <w:p>
      <w:pPr>
        <w:pStyle w:val="Style2"/>
        <w:keepNext w:val="0"/>
        <w:keepLines w:val="0"/>
        <w:framePr w:w="1253" w:h="638" w:wrap="none" w:vAnchor="text" w:hAnchor="page" w:x="13000" w:y="1446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AC</w:t>
      </w:r>
    </w:p>
    <w:p>
      <w:pPr>
        <w:pStyle w:val="Style2"/>
        <w:keepNext w:val="0"/>
        <w:keepLines w:val="0"/>
        <w:framePr w:w="1253" w:h="638" w:wrap="none" w:vAnchor="text" w:hAnchor="page" w:x="13000" w:y="14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1 366,11 Kč</w:t>
      </w:r>
    </w:p>
    <w:p>
      <w:pPr>
        <w:pStyle w:val="Style2"/>
        <w:keepNext w:val="0"/>
        <w:keepLines w:val="0"/>
        <w:framePr w:w="7738" w:h="1411" w:wrap="none" w:vAnchor="text" w:hAnchor="page" w:x="1518" w:y="4062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Sprchová baterie Novaservis Titania Iris New bez sprchového setu 150 mm chrom 94461/1,0</w:t>
      </w:r>
    </w:p>
    <w:p>
      <w:pPr>
        <w:pStyle w:val="Style82"/>
        <w:keepNext w:val="0"/>
        <w:keepLines w:val="0"/>
        <w:framePr w:w="7738" w:h="1411" w:wrap="none" w:vAnchor="text" w:hAnchor="page" w:x="1518" w:y="4062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83"/>
          <w:color w:val="90A5B1"/>
        </w:rPr>
        <w:t>944611.0</w:t>
      </w:r>
    </w:p>
    <w:p>
      <w:pPr>
        <w:pStyle w:val="Style2"/>
        <w:keepNext w:val="0"/>
        <w:keepLines w:val="0"/>
        <w:framePr w:w="7738" w:h="1411" w:wrap="none" w:vAnchor="text" w:hAnchor="page" w:x="1518" w:y="406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3"/>
          <w:color w:val="E99F75"/>
        </w:rPr>
        <w:t>Na objednáš ku</w:t>
      </w:r>
    </w:p>
    <w:p>
      <w:pPr>
        <w:pStyle w:val="Style2"/>
        <w:keepNext w:val="0"/>
        <w:keepLines w:val="0"/>
        <w:framePr w:w="7738" w:h="1411" w:wrap="none" w:vAnchor="text" w:hAnchor="page" w:x="1518" w:y="406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3"/>
          <w:color w:val="E99F75"/>
        </w:rPr>
        <w:t>Běžná doba dodaní 7 dni</w:t>
      </w:r>
    </w:p>
    <w:p>
      <w:pPr>
        <w:pStyle w:val="Style82"/>
        <w:keepNext w:val="0"/>
        <w:keepLines w:val="0"/>
        <w:framePr w:w="2712" w:h="274" w:wrap="none" w:vAnchor="text" w:hAnchor="page" w:x="9779" w:y="4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645.45 Kč 645.45 Kčks3</w:t>
      </w:r>
    </w:p>
    <w:p>
      <w:pPr>
        <w:pStyle w:val="Style2"/>
        <w:keepNext w:val="0"/>
        <w:keepLines w:val="0"/>
        <w:framePr w:w="1253" w:h="653" w:wrap="none" w:vAnchor="text" w:hAnchor="page" w:x="13004" w:y="4023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AC</w:t>
      </w:r>
    </w:p>
    <w:p>
      <w:pPr>
        <w:pStyle w:val="Style2"/>
        <w:keepNext w:val="0"/>
        <w:keepLines w:val="0"/>
        <w:framePr w:w="1253" w:h="653" w:wrap="none" w:vAnchor="text" w:hAnchor="page" w:x="13004" w:y="4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1 936,35 Kč</w:t>
      </w:r>
    </w:p>
    <w:p>
      <w:pPr>
        <w:pStyle w:val="Style2"/>
        <w:keepNext w:val="0"/>
        <w:keepLines w:val="0"/>
        <w:framePr w:w="7186" w:h="1411" w:wrap="none" w:vAnchor="text" w:hAnchor="page" w:x="1542" w:y="6779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Umyvadlová baterie Novaservis Titania Simply bez výpusti chrom 90101/1,0</w:t>
      </w:r>
    </w:p>
    <w:p>
      <w:pPr>
        <w:pStyle w:val="Style2"/>
        <w:keepNext w:val="0"/>
        <w:keepLines w:val="0"/>
        <w:framePr w:w="7186" w:h="1411" w:wrap="none" w:vAnchor="text" w:hAnchor="page" w:x="1542" w:y="6779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3"/>
          <w:color w:val="90A5B1"/>
        </w:rPr>
        <w:t>90I0H.0</w:t>
      </w:r>
    </w:p>
    <w:p>
      <w:pPr>
        <w:pStyle w:val="Style2"/>
        <w:keepNext w:val="0"/>
        <w:keepLines w:val="0"/>
        <w:framePr w:w="7186" w:h="1411" w:wrap="none" w:vAnchor="text" w:hAnchor="page" w:x="1542" w:y="6779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3"/>
          <w:color w:val="E99F75"/>
        </w:rPr>
        <w:t>Na objednáš ku</w:t>
      </w:r>
    </w:p>
    <w:p>
      <w:pPr>
        <w:pStyle w:val="Style2"/>
        <w:keepNext w:val="0"/>
        <w:keepLines w:val="0"/>
        <w:framePr w:w="7186" w:h="1411" w:wrap="none" w:vAnchor="text" w:hAnchor="page" w:x="1542" w:y="6779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3"/>
          <w:color w:val="E99F75"/>
        </w:rPr>
        <w:t>Běžná doba dodaní 7 dni</w:t>
      </w:r>
    </w:p>
    <w:p>
      <w:pPr>
        <w:pStyle w:val="Style2"/>
        <w:keepNext w:val="0"/>
        <w:keepLines w:val="0"/>
        <w:framePr w:w="4474" w:h="634" w:wrap="none" w:vAnchor="text" w:hAnchor="page" w:x="9793" w:y="6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AC</w:t>
      </w:r>
    </w:p>
    <w:p>
      <w:pPr>
        <w:pStyle w:val="Style82"/>
        <w:keepNext w:val="0"/>
        <w:keepLines w:val="0"/>
        <w:framePr w:w="4474" w:h="634" w:wrap="none" w:vAnchor="text" w:hAnchor="page" w:x="9793" w:y="6702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83"/>
        </w:rPr>
        <w:t>596.69 Kč 596.69 Kčks2</w:t>
      </w:r>
    </w:p>
    <w:p>
      <w:pPr>
        <w:pStyle w:val="Style2"/>
        <w:keepNext w:val="0"/>
        <w:keepLines w:val="0"/>
        <w:framePr w:w="4474" w:h="634" w:wrap="none" w:vAnchor="text" w:hAnchor="page" w:x="9793" w:y="6702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1 193,38 Kč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93" w:right="2574" w:bottom="1620" w:left="1498" w:header="0" w:footer="1192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Sprchové dveře 90 cm SAT TEX SIKOTEXL90CRT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SIKOU XI 90CRI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0" w:right="0" w:firstLine="0"/>
        <w:jc w:val="left"/>
      </w:pPr>
      <w:r>
        <w:rPr>
          <w:rStyle w:val="CharStyle3"/>
          <w:color w:val="275B4A"/>
        </w:rPr>
        <w:t>Skladem 2 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Sprchové dveře 80 cm SAT TEX SIKOTEXL80CRT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SIKOU XL80CRI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Na ob jed na x 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0" w:right="0" w:firstLine="0"/>
        <w:jc w:val="left"/>
      </w:pPr>
      <w:r>
        <w:rPr>
          <w:rStyle w:val="CharStyle3"/>
          <w:color w:val="E99F75"/>
        </w:rPr>
        <w:t>Běžná doba dodáni 130 dm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Sprchový kout čtvrtkruh 90x90 cm SAT TEX SIKOTEXS90CRT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SIKOU XSOOCRI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left"/>
      </w:pPr>
      <w:r>
        <w:rPr>
          <w:rStyle w:val="CharStyle3"/>
          <w:color w:val="275B4A"/>
        </w:rPr>
        <w:t>Skladem 5 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Obklad Stylnul Blanco blancos 30x60 cm lesk BLANCOS36BR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8400" w:h="11900"/>
          <w:pgMar w:top="3196" w:right="377" w:bottom="1599" w:left="1312" w:header="0" w:footer="3" w:gutter="0"/>
          <w:cols w:space="720"/>
          <w:noEndnote/>
          <w:rtlGutter w:val="0"/>
          <w:docGrid w:linePitch="360"/>
        </w:sectPr>
      </w:pPr>
      <w:r>
        <w:rPr>
          <w:rStyle w:val="CharStyle83"/>
          <w:color w:val="90A5B1"/>
        </w:rPr>
        <w:t>Bl WCOS36BR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8 008.26 Kč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83"/>
        </w:rPr>
        <w:t>Sleva:</w:t>
      </w:r>
      <w:r>
        <w:rPr>
          <w:rStyle w:val="CharStyle83"/>
          <w:rFonts w:ascii="Arial" w:eastAsia="Arial" w:hAnsi="Arial" w:cs="Arial"/>
          <w:sz w:val="20"/>
          <w:szCs w:val="20"/>
        </w:rPr>
        <w:t>-32%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5 445.62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6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8400" w:h="11900"/>
          <w:pgMar w:top="2763" w:right="3047" w:bottom="1822" w:left="855" w:header="0" w:footer="3" w:gutter="0"/>
          <w:cols w:num="3" w:space="720" w:equalWidth="0">
            <w:col w:w="1143" w:space="100"/>
            <w:col w:w="1143" w:space="969"/>
            <w:col w:w="1143"/>
          </w:cols>
          <w:noEndnote/>
          <w:rtlGutter w:val="0"/>
          <w:docGrid w:linePitch="360"/>
        </w:sectPr>
      </w:pPr>
      <w:bookmarkStart w:id="25" w:name="bookmark25"/>
      <w:r>
        <w:rPr>
          <w:rStyle w:val="CharStyle13"/>
          <w:b/>
          <w:bCs/>
        </w:rPr>
        <w:t>5 445,62 Kč</w:t>
      </w:r>
      <w:bookmarkEnd w:id="2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2763" w:right="0" w:bottom="18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85090</wp:posOffset>
                </wp:positionV>
                <wp:extent cx="737870" cy="173990"/>
                <wp:wrapSquare wrapText="bothSides"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3"/>
                              </w:rPr>
                              <w:t>7 595.04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3.25pt;margin-top:6.7000000000000002pt;width:58.100000000000001pt;height:13.700000000000001pt;z-index:-12582936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7 595.04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2"/>
        <w:keepNext w:val="0"/>
        <w:keepLines w:val="0"/>
        <w:widowControl w:val="0"/>
        <w:shd w:val="clear" w:color="auto" w:fill="auto"/>
        <w:tabs>
          <w:tab w:pos="3197" w:val="left"/>
        </w:tabs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83"/>
        </w:rPr>
        <w:t>Sleva:</w:t>
      </w:r>
      <w:r>
        <w:rPr>
          <w:rStyle w:val="CharStyle83"/>
          <w:rFonts w:ascii="Arial" w:eastAsia="Arial" w:hAnsi="Arial" w:cs="Arial"/>
          <w:sz w:val="20"/>
          <w:szCs w:val="20"/>
        </w:rPr>
        <w:t>-32%</w:t>
        <w:tab/>
      </w:r>
      <w:r>
        <w:rPr>
          <w:rStyle w:val="CharStyle83"/>
          <w:rFonts w:ascii="Arial" w:eastAsia="Arial" w:hAnsi="Arial" w:cs="Arial"/>
          <w:color w:val="E35A68"/>
          <w:sz w:val="20"/>
          <w:szCs w:val="20"/>
          <w:vertAlign w:val="superscript"/>
        </w:rPr>
        <w:t>6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2763" w:right="2846" w:bottom="1822" w:left="2026" w:header="0" w:footer="3" w:gutter="0"/>
          <w:cols w:space="720"/>
          <w:noEndnote/>
          <w:rtlGutter w:val="0"/>
          <w:docGrid w:linePitch="360"/>
        </w:sectPr>
      </w:pPr>
      <w:r>
        <w:rPr>
          <w:rStyle w:val="CharStyle83"/>
        </w:rPr>
        <w:t xml:space="preserve">5 164.63 Kč </w:t>
      </w:r>
      <w:r>
        <w:rPr>
          <w:rStyle w:val="CharStyle83"/>
          <w:rFonts w:ascii="Arial" w:eastAsia="Arial" w:hAnsi="Arial" w:cs="Arial"/>
          <w:b/>
          <w:bCs/>
        </w:rPr>
        <w:t>5 164,63 Kč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2763" w:right="0" w:bottom="182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9 082.64 Kč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83"/>
        </w:rPr>
        <w:t xml:space="preserve">Sleva: </w:t>
      </w:r>
      <w:r>
        <w:rPr>
          <w:rStyle w:val="CharStyle83"/>
          <w:rFonts w:ascii="Arial" w:eastAsia="Arial" w:hAnsi="Arial" w:cs="Arial"/>
          <w:sz w:val="20"/>
          <w:szCs w:val="20"/>
        </w:rPr>
        <w:t>-32%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6 176.20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6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2763" w:right="2980" w:bottom="1822" w:left="874" w:header="0" w:footer="3" w:gutter="0"/>
          <w:cols w:num="3" w:space="720" w:equalWidth="0">
            <w:col w:w="1167" w:space="100"/>
            <w:col w:w="1167" w:space="945"/>
            <w:col w:w="1167"/>
          </w:cols>
          <w:noEndnote/>
          <w:rtlGutter w:val="0"/>
          <w:docGrid w:linePitch="360"/>
        </w:sectPr>
      </w:pPr>
      <w:bookmarkStart w:id="27" w:name="bookmark27"/>
      <w:r>
        <w:rPr>
          <w:rStyle w:val="CharStyle13"/>
          <w:b/>
          <w:bCs/>
        </w:rPr>
        <w:t>6 176,20 Kč</w:t>
      </w:r>
      <w:bookmarkEnd w:id="27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2330" w:right="0" w:bottom="190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50800" distR="50800" simplePos="0" relativeHeight="125829393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109855</wp:posOffset>
                </wp:positionV>
                <wp:extent cx="633730" cy="173990"/>
                <wp:wrapSquare wrapText="bothSides"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3"/>
                              </w:rPr>
                              <w:t>304.96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53.300000000000004pt;margin-top:8.6500000000000004pt;width:49.899999999999999pt;height:13.700000000000001pt;z-index:-125829360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304.96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83"/>
        </w:rPr>
        <w:t xml:space="preserve">Sleva: - </w:t>
      </w:r>
      <w:r>
        <w:rPr>
          <w:rStyle w:val="CharStyle83"/>
          <w:rFonts w:ascii="Arial" w:eastAsia="Arial" w:hAnsi="Arial" w:cs="Arial"/>
          <w:sz w:val="20"/>
          <w:szCs w:val="20"/>
        </w:rPr>
        <w:t>17%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sz w:val="22"/>
          <w:szCs w:val="22"/>
        </w:rPr>
      </w:pPr>
      <w:r>
        <w:rPr>
          <w:rStyle w:val="CharStyle3"/>
          <w:rFonts w:ascii="Times New Roman" w:eastAsia="Times New Roman" w:hAnsi="Times New Roman" w:cs="Times New Roman"/>
          <w:sz w:val="22"/>
          <w:szCs w:val="22"/>
        </w:rPr>
        <w:t xml:space="preserve">253.12 Kč </w:t>
      </w:r>
      <w:r>
        <w:rPr>
          <w:rStyle w:val="CharStyle3"/>
          <w:b/>
          <w:bCs/>
          <w:sz w:val="22"/>
          <w:szCs w:val="22"/>
        </w:rPr>
        <w:t>7 745,38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Xa objednat 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0" w:right="0" w:firstLine="0"/>
        <w:jc w:val="left"/>
      </w:pPr>
      <w:r>
        <w:rPr>
          <w:rStyle w:val="CharStyle3"/>
          <w:color w:val="E99F75"/>
        </w:rPr>
        <w:t>Bé/na doba dodání 21 dni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Dlažba Fineza Grewi Dark 60x60 cm mat GREWI60DA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GRI WI60DA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E99F75"/>
        </w:rPr>
        <w:t>Xa objednat 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3"/>
          <w:color w:val="E99F75"/>
        </w:rPr>
        <w:t>Běžná doba dodaní 14 dní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89890" cy="591185"/>
            <wp:docPr id="54" name="Picutr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389890" cy="591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Lepidlo S-Line Speciál šedá 20 kg C2TE LFLEX20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I I I.EX20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0" w:right="0" w:firstLine="0"/>
        <w:jc w:val="left"/>
      </w:pPr>
      <w:r>
        <w:rPr>
          <w:rStyle w:val="CharStyle3"/>
          <w:color w:val="275B4A"/>
        </w:rPr>
        <w:t>Skladem 99+ 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Samonivelační hmota S-Line 25 kg NH25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NI 125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2330" w:right="1009" w:bottom="1905" w:left="1550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color w:val="275B4A"/>
        </w:rPr>
        <w:t>Skladem 30 ks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9" w:name="bookmark29"/>
      <w:r>
        <w:rPr>
          <w:rStyle w:val="CharStyle13"/>
          <w:rFonts w:ascii="Times New Roman" w:eastAsia="Times New Roman" w:hAnsi="Times New Roman" w:cs="Times New Roman"/>
          <w:b/>
          <w:bCs/>
        </w:rPr>
        <w:t>MO Cena Vaše Cena ., . . Celkem</w:t>
      </w:r>
      <w:bookmarkEnd w:id="29"/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8400" w:h="11900"/>
          <w:pgMar w:top="1402" w:right="1482" w:bottom="2460" w:left="1076" w:header="0" w:footer="3" w:gutter="0"/>
          <w:cols w:space="720"/>
          <w:noEndnote/>
          <w:rtlGutter w:val="0"/>
          <w:docGrid w:linePitch="360"/>
        </w:sectPr>
      </w:pPr>
      <w:r>
        <w:rPr>
          <w:rStyle w:val="CharStyle83"/>
          <w:color w:val="90A5B1"/>
        </w:rPr>
        <w:t xml:space="preserve">Bez DPH) (Bez DPH) </w:t>
      </w:r>
      <w:r>
        <w:rPr>
          <w:rStyle w:val="CharStyle83"/>
          <w:vertAlign w:val="superscript"/>
        </w:rPr>
        <w:t>MnO2StVI</w:t>
      </w:r>
      <w:r>
        <w:rPr>
          <w:rStyle w:val="CharStyle83"/>
        </w:rPr>
        <w:t xml:space="preserve"> </w:t>
      </w:r>
      <w:r>
        <w:rPr>
          <w:rStyle w:val="CharStyle83"/>
          <w:color w:val="90A5B1"/>
        </w:rPr>
        <w:t>(BezDPH)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02" w:right="0" w:bottom="24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2"/>
        <w:keepNext w:val="0"/>
        <w:keepLines w:val="0"/>
        <w:framePr w:w="1008" w:h="274" w:wrap="none" w:vAnchor="text" w:hAnchor="page" w:x="1183" w:y="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</w:rPr>
        <w:t>453.72 Kč</w:t>
      </w:r>
    </w:p>
    <w:p>
      <w:pPr>
        <w:pStyle w:val="Style82"/>
        <w:keepNext w:val="0"/>
        <w:keepLines w:val="0"/>
        <w:framePr w:w="1310" w:h="538" w:wrap="none" w:vAnchor="text" w:hAnchor="page" w:x="2287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Style w:val="CharStyle83"/>
        </w:rPr>
        <w:t xml:space="preserve">Sleva: </w:t>
      </w:r>
      <w:r>
        <w:rPr>
          <w:rStyle w:val="CharStyle83"/>
          <w:rFonts w:ascii="Arial" w:eastAsia="Arial" w:hAnsi="Arial" w:cs="Arial"/>
          <w:sz w:val="20"/>
          <w:szCs w:val="20"/>
        </w:rPr>
        <w:t>-27%</w:t>
      </w:r>
    </w:p>
    <w:p>
      <w:pPr>
        <w:pStyle w:val="Style82"/>
        <w:keepNext w:val="0"/>
        <w:keepLines w:val="0"/>
        <w:framePr w:w="1310" w:h="538" w:wrap="none" w:vAnchor="text" w:hAnchor="page" w:x="2287" w:y="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83"/>
        </w:rPr>
        <w:t>331.22 Kč</w:t>
      </w:r>
    </w:p>
    <w:p>
      <w:pPr>
        <w:pStyle w:val="Style2"/>
        <w:keepNext w:val="0"/>
        <w:keepLines w:val="0"/>
        <w:framePr w:w="1258" w:h="653" w:wrap="none" w:vAnchor="text" w:hAnchor="page" w:x="4413" w:y="21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5</w:t>
      </w:r>
    </w:p>
    <w:p>
      <w:pPr>
        <w:pStyle w:val="Style2"/>
        <w:keepNext w:val="0"/>
        <w:keepLines w:val="0"/>
        <w:framePr w:w="1258" w:h="653" w:wrap="none" w:vAnchor="text" w:hAnchor="page" w:x="44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2 980,94 Kč</w:t>
      </w: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02" w:right="1482" w:bottom="2460" w:left="10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02" w:right="0" w:bottom="2460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038"/>
        <w:gridCol w:w="1430"/>
      </w:tblGrid>
      <w:tr>
        <w:trPr>
          <w:trHeight w:val="3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0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"i c</w:t>
            </w: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ab/>
              <w:t>S1 v a. —27 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050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205.79 Kč .</w:t>
              <w:tab/>
              <w:t>„.ksW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color w:val="E35A68"/>
                <w:sz w:val="22"/>
                <w:szCs w:val="22"/>
              </w:rPr>
              <w:t>5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150.23 Kc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19"/>
                <w:b/>
                <w:bCs/>
                <w:sz w:val="22"/>
                <w:szCs w:val="22"/>
              </w:rPr>
              <w:t>1 502,27 Kč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02" w:right="2721" w:bottom="2460" w:left="10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02" w:right="0" w:bottom="1402" w:left="0" w:header="0" w:footer="3" w:gutter="0"/>
          <w:cols w:space="720"/>
          <w:noEndnote/>
          <w:rtlGutter w:val="0"/>
          <w:docGrid w:linePitch="360"/>
        </w:sectPr>
      </w:pPr>
    </w:p>
    <w:p>
      <w:pPr>
        <w:framePr w:w="2712" w:h="485" w:wrap="none" w:vAnchor="text" w:hAnchor="page" w:x="1231" w:y="78"/>
        <w:widowControl w:val="0"/>
      </w:pPr>
    </w:p>
    <w:p>
      <w:pPr>
        <w:pStyle w:val="Style2"/>
        <w:keepNext w:val="0"/>
        <w:keepLines w:val="0"/>
        <w:framePr w:w="1075" w:h="648" w:wrap="none" w:vAnchor="text" w:hAnchor="page" w:x="4634" w:y="21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color w:val="E35A68"/>
          <w:sz w:val="22"/>
          <w:szCs w:val="22"/>
        </w:rPr>
        <w:t>5</w:t>
      </w:r>
    </w:p>
    <w:p>
      <w:pPr>
        <w:pStyle w:val="Style2"/>
        <w:keepNext w:val="0"/>
        <w:keepLines w:val="0"/>
        <w:framePr w:w="1075" w:h="648" w:wrap="none" w:vAnchor="text" w:hAnchor="page" w:x="46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685,95 Kč</w:t>
      </w: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402" w:right="1482" w:bottom="1402" w:left="107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Radiátor kombinovaný Thermal Trend KD 96x45 cm bílá KD450960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Kl)450%0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3"/>
          <w:color w:val="275B4A"/>
        </w:rPr>
        <w:t>Skladem 3 ks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6095" cy="335280"/>
            <wp:docPr id="57" name="Picutr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506095" cy="335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Schell Comfort rohový regul. ventil 1/2x3/8 05212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05212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left"/>
      </w:pPr>
      <w:r>
        <w:rPr>
          <w:rStyle w:val="CharStyle3"/>
          <w:color w:val="275B4A"/>
        </w:rPr>
        <w:t>Skladem 17 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Cenově zvýhodněný závěsný WC set Geberit k zazdění + WC S-Line SIKOGE1U8</w:t>
      </w:r>
    </w:p>
    <w:p>
      <w:pPr>
        <w:pStyle w:val="Style8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3"/>
          <w:color w:val="90A5B1"/>
        </w:rPr>
        <w:t>SIKOGI H 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3"/>
          <w:color w:val="E99F75"/>
        </w:rPr>
        <w:t>Na objedná' 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3162" w:right="180" w:bottom="3162" w:left="880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color w:val="E99F75"/>
        </w:rPr>
        <w:t>Béžna doba dodáni 42 dni</w:t>
      </w:r>
    </w:p>
    <w:tbl>
      <w:tblPr>
        <w:tblOverlap w:val="never"/>
        <w:jc w:val="center"/>
        <w:tblLayout w:type="fixed"/>
      </w:tblPr>
      <w:tblGrid>
        <w:gridCol w:w="1176"/>
        <w:gridCol w:w="3413"/>
      </w:tblGrid>
      <w:tr>
        <w:trPr>
          <w:trHeight w:val="9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 xml:space="preserve">MO Cena </w:t>
            </w:r>
            <w:r>
              <w:rPr>
                <w:rStyle w:val="CharStyle19"/>
                <w:rFonts w:ascii="Times New Roman" w:eastAsia="Times New Roman" w:hAnsi="Times New Roman" w:cs="Times New Roman"/>
                <w:color w:val="90A5B1"/>
                <w:sz w:val="22"/>
                <w:szCs w:val="22"/>
              </w:rPr>
              <w:t>(Bez DPH)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2" w:lineRule="auto"/>
              <w:ind w:left="1260" w:right="0" w:hanging="126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Vaše C ena . . . </w:t>
            </w:r>
            <w:r>
              <w:rPr>
                <w:rStyle w:val="CharStyle19"/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t</w:t>
            </w:r>
            <w:r>
              <w:rPr>
                <w:rStyle w:val="CharStyle19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. Celkem Množství 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160" w:val="left"/>
              </w:tabs>
              <w:bidi w:val="0"/>
              <w:spacing w:before="0" w:after="0" w:line="12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color w:val="90A5B1"/>
                <w:sz w:val="22"/>
                <w:szCs w:val="22"/>
              </w:rPr>
              <w:t>(Bez DPH)</w:t>
              <w:tab/>
              <w:t>(Bez DPH)</w:t>
            </w:r>
          </w:p>
        </w:tc>
      </w:tr>
      <w:tr>
        <w:trPr>
          <w:trHeight w:val="10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1 118.18 Kč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Sleva: - 17%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158" w:val="left"/>
              </w:tabs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928.09 Kč</w:t>
              <w:tab/>
            </w:r>
            <w:r>
              <w:rPr>
                <w:rStyle w:val="CharStyle19"/>
                <w:b/>
                <w:bCs/>
                <w:sz w:val="22"/>
                <w:szCs w:val="22"/>
              </w:rPr>
              <w:t>1 856,18 Kč</w:t>
            </w:r>
          </w:p>
        </w:tc>
      </w:tr>
    </w:tbl>
    <w:p>
      <w:pPr>
        <w:widowControl w:val="0"/>
        <w:spacing w:after="1539" w:line="1" w:lineRule="exact"/>
      </w:pPr>
    </w:p>
    <w:tbl>
      <w:tblPr>
        <w:tblOverlap w:val="never"/>
        <w:jc w:val="center"/>
        <w:tblLayout w:type="fixed"/>
      </w:tblPr>
      <w:tblGrid>
        <w:gridCol w:w="1186"/>
        <w:gridCol w:w="3403"/>
      </w:tblGrid>
      <w:tr>
        <w:trPr>
          <w:trHeight w:val="55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167.77 Kč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502" w:val="left"/>
                <w:tab w:pos="319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Sleva: -32%</w:t>
              <w:tab/>
            </w:r>
            <w:r>
              <w:rPr>
                <w:rStyle w:val="CharStyle19"/>
                <w:rFonts w:ascii="Times New Roman" w:eastAsia="Times New Roman" w:hAnsi="Times New Roman" w:cs="Times New Roman"/>
                <w:color w:val="90A5B1"/>
                <w:sz w:val="22"/>
                <w:szCs w:val="22"/>
              </w:rPr>
              <w:t>.</w:t>
              <w:tab/>
            </w:r>
            <w:r>
              <w:rPr>
                <w:rStyle w:val="CharStyle19"/>
                <w:rFonts w:ascii="Times New Roman" w:eastAsia="Times New Roman" w:hAnsi="Times New Roman" w:cs="Times New Roman"/>
                <w:color w:val="E35A68"/>
                <w:sz w:val="22"/>
                <w:szCs w:val="22"/>
                <w:vertAlign w:val="superscript"/>
              </w:rPr>
              <w:t>b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00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9"/>
                <w:rFonts w:ascii="Times New Roman" w:eastAsia="Times New Roman" w:hAnsi="Times New Roman" w:cs="Times New Roman"/>
                <w:sz w:val="22"/>
                <w:szCs w:val="22"/>
              </w:rPr>
              <w:t>114.08 Kč</w:t>
              <w:tab/>
            </w:r>
            <w:r>
              <w:rPr>
                <w:rStyle w:val="CharStyle19"/>
                <w:b/>
                <w:bCs/>
                <w:sz w:val="22"/>
                <w:szCs w:val="22"/>
              </w:rPr>
              <w:t>456,33 Kč</w:t>
            </w:r>
          </w:p>
        </w:tc>
      </w:tr>
    </w:tbl>
    <w:p>
      <w:pPr>
        <w:widowControl w:val="0"/>
        <w:spacing w:after="16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5709,72 Kč</w:t>
      </w:r>
    </w:p>
    <w:sectPr>
      <w:footnotePr>
        <w:pos w:val="pageBottom"/>
        <w:numFmt w:val="decimal"/>
        <w:numRestart w:val="continuous"/>
      </w:footnotePr>
      <w:pgSz w:w="8400" w:h="11900"/>
      <w:pgMar w:top="1367" w:right="3142" w:bottom="1367" w:left="67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10219055</wp:posOffset>
              </wp:positionV>
              <wp:extent cx="2566670" cy="1282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667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</w:rPr>
                            <w:t>VZ 53_2023 Oprava hyg. zařízení VZ Blansko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549999999999997pt;margin-top:804.64999999999998pt;width:202.09999999999999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</w:rPr>
                      <w:t>VZ 53_2023 Oprava hyg. zařízení VZ Blansko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10219055</wp:posOffset>
              </wp:positionV>
              <wp:extent cx="2566670" cy="1282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667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</w:rPr>
                            <w:t>VZ 53_2023 Oprava hyg. zařízení VZ Blansko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9.549999999999997pt;margin-top:804.64999999999998pt;width:202.09999999999999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</w:rPr>
                      <w:t>VZ 53_2023 Oprava hyg. zařízení VZ Blansko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983615</wp:posOffset>
              </wp:positionV>
              <wp:extent cx="454025" cy="10350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8.5pt;margin-top:77.450000000000003pt;width:35.75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561340</wp:posOffset>
              </wp:positionH>
              <wp:positionV relativeFrom="page">
                <wp:posOffset>909955</wp:posOffset>
              </wp:positionV>
              <wp:extent cx="2819400" cy="29591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1940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MO Cena Vaše Cena ., . . Celkem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 xml:space="preserve">(Be/DPII) (BezDPH) 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  <w:vertAlign w:val="superscript"/>
                            </w:rPr>
                            <w:t>Mn0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>(Bez DPIlt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4.200000000000003pt;margin-top:71.650000000000006pt;width:222.pt;height:23.30000000000000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MO Cena Vaše Cena ., . . Celkem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 xml:space="preserve">(Be/DPII) (BezDPH) </w:t>
                    </w:r>
                    <w:r>
                      <w:rPr>
                        <w:rStyle w:val="CharStyle8"/>
                        <w:sz w:val="22"/>
                        <w:szCs w:val="22"/>
                        <w:vertAlign w:val="superscript"/>
                      </w:rPr>
                      <w:t>Mn0</w:t>
                    </w:r>
                    <w:r>
                      <w:rPr>
                        <w:rStyle w:val="CharStyle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>(Bez DPIlt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-42545</wp:posOffset>
              </wp:positionH>
              <wp:positionV relativeFrom="page">
                <wp:posOffset>1239520</wp:posOffset>
              </wp:positionV>
              <wp:extent cx="4324985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3249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3.3500000000000001pt;margin-top:97.600000000000009pt;width:340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983615</wp:posOffset>
              </wp:positionV>
              <wp:extent cx="454025" cy="10350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8.5pt;margin-top:77.450000000000003pt;width:35.75pt;height:8.1500000000000004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983615</wp:posOffset>
              </wp:positionV>
              <wp:extent cx="454025" cy="10350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8.5pt;margin-top:77.450000000000003pt;width:35.75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6012180</wp:posOffset>
              </wp:positionH>
              <wp:positionV relativeFrom="page">
                <wp:posOffset>896620</wp:posOffset>
              </wp:positionV>
              <wp:extent cx="2819400" cy="29591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1940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MO Cena Vaše Cena ., . Celkem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 xml:space="preserve">(BezDPH) (BezDPH) 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  <w:vertAlign w:val="superscript"/>
                            </w:rPr>
                            <w:t>Mn02StV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 xml:space="preserve">* </w:t>
                          </w: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>(Bez DPH)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73.40000000000003pt;margin-top:70.600000000000009pt;width:222.pt;height:23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MO Cena Vaše Cena ., . Celkem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 xml:space="preserve">(BezDPH) (BezDPH) </w:t>
                    </w:r>
                    <w:r>
                      <w:rPr>
                        <w:rStyle w:val="CharStyle8"/>
                        <w:sz w:val="22"/>
                        <w:szCs w:val="22"/>
                        <w:vertAlign w:val="superscript"/>
                      </w:rPr>
                      <w:t>Mn02StV</w:t>
                    </w:r>
                    <w:r>
                      <w:rPr>
                        <w:rStyle w:val="CharStyle8"/>
                        <w:sz w:val="22"/>
                        <w:szCs w:val="22"/>
                      </w:rPr>
                      <w:t xml:space="preserve">* </w:t>
                    </w: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>(Bez DPH)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3192780</wp:posOffset>
              </wp:positionH>
              <wp:positionV relativeFrom="page">
                <wp:posOffset>996950</wp:posOffset>
              </wp:positionV>
              <wp:extent cx="460375" cy="10350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03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1.40000000000001pt;margin-top:78.5pt;width:36.25pt;height:8.1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6012180</wp:posOffset>
              </wp:positionH>
              <wp:positionV relativeFrom="page">
                <wp:posOffset>896620</wp:posOffset>
              </wp:positionV>
              <wp:extent cx="2819400" cy="29591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1940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MO Cena Vaše Cena ., . Celkem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 xml:space="preserve">(BezDPH) (BezDPH) 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  <w:vertAlign w:val="superscript"/>
                            </w:rPr>
                            <w:t>Mn02StV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 xml:space="preserve">* </w:t>
                          </w: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>(Bez DPH)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73.40000000000003pt;margin-top:70.600000000000009pt;width:222.pt;height:23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MO Cena Vaše Cena ., . Celkem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 xml:space="preserve">(BezDPH) (BezDPH) </w:t>
                    </w:r>
                    <w:r>
                      <w:rPr>
                        <w:rStyle w:val="CharStyle8"/>
                        <w:sz w:val="22"/>
                        <w:szCs w:val="22"/>
                        <w:vertAlign w:val="superscript"/>
                      </w:rPr>
                      <w:t>Mn02StV</w:t>
                    </w:r>
                    <w:r>
                      <w:rPr>
                        <w:rStyle w:val="CharStyle8"/>
                        <w:sz w:val="22"/>
                        <w:szCs w:val="22"/>
                      </w:rPr>
                      <w:t xml:space="preserve">* </w:t>
                    </w: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>(Bez DPH)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3192780</wp:posOffset>
              </wp:positionH>
              <wp:positionV relativeFrom="page">
                <wp:posOffset>996950</wp:posOffset>
              </wp:positionV>
              <wp:extent cx="460375" cy="10350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03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51.40000000000001pt;margin-top:78.5pt;width:36.25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6123305</wp:posOffset>
              </wp:positionH>
              <wp:positionV relativeFrom="page">
                <wp:posOffset>840105</wp:posOffset>
              </wp:positionV>
              <wp:extent cx="2834640" cy="29845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4640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 xml:space="preserve">MO Cena Vaše Cena .. </w:t>
                          </w: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v</w:t>
                          </w: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 xml:space="preserve"> . Celkem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 xml:space="preserve">(Bez DPH) (Bez DPH) 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  <w:vertAlign w:val="superscript"/>
                            </w:rPr>
                            <w:t>Mno2stVl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>(Bez DPH)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82.15000000000003pt;margin-top:66.150000000000006pt;width:223.20000000000002pt;height:23.5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 xml:space="preserve">MO Cena Vaše Cena .. </w:t>
                    </w: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  <w:vertAlign w:val="subscript"/>
                      </w:rPr>
                      <w:t>v</w:t>
                    </w: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 xml:space="preserve"> . Celkem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 xml:space="preserve">(Bez DPH) (Bez DPH) </w:t>
                    </w:r>
                    <w:r>
                      <w:rPr>
                        <w:rStyle w:val="CharStyle8"/>
                        <w:sz w:val="22"/>
                        <w:szCs w:val="22"/>
                        <w:vertAlign w:val="superscript"/>
                      </w:rPr>
                      <w:t>Mno2stVl</w:t>
                    </w:r>
                    <w:r>
                      <w:rPr>
                        <w:rStyle w:val="CharStyle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>(Bez DPH)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3288665</wp:posOffset>
              </wp:positionH>
              <wp:positionV relativeFrom="page">
                <wp:posOffset>925195</wp:posOffset>
              </wp:positionV>
              <wp:extent cx="457200" cy="10033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58.94999999999999pt;margin-top:72.850000000000009pt;width:36.pt;height:7.9000000000000004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6123305</wp:posOffset>
              </wp:positionH>
              <wp:positionV relativeFrom="page">
                <wp:posOffset>840105</wp:posOffset>
              </wp:positionV>
              <wp:extent cx="2834640" cy="2984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4640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 xml:space="preserve">MO Cena Vaše Cena .. </w:t>
                          </w: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v</w:t>
                          </w: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 xml:space="preserve"> . Celkem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 xml:space="preserve">(Bez DPH) (Bez DPH) 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  <w:vertAlign w:val="superscript"/>
                            </w:rPr>
                            <w:t>Mno2stVl</w:t>
                          </w:r>
                          <w:r>
                            <w:rPr>
                              <w:rStyle w:val="CharStyle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8"/>
                              <w:color w:val="90A5B1"/>
                              <w:sz w:val="22"/>
                              <w:szCs w:val="22"/>
                            </w:rPr>
                            <w:t>(Bez DPH)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82.15000000000003pt;margin-top:66.150000000000006pt;width:223.20000000000002pt;height:23.5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 xml:space="preserve">MO Cena Vaše Cena .. </w:t>
                    </w: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  <w:vertAlign w:val="subscript"/>
                      </w:rPr>
                      <w:t>v</w:t>
                    </w: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 xml:space="preserve"> . Celkem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 xml:space="preserve">(Bez DPH) (Bez DPH) </w:t>
                    </w:r>
                    <w:r>
                      <w:rPr>
                        <w:rStyle w:val="CharStyle8"/>
                        <w:sz w:val="22"/>
                        <w:szCs w:val="22"/>
                        <w:vertAlign w:val="superscript"/>
                      </w:rPr>
                      <w:t>Mno2stVl</w:t>
                    </w:r>
                    <w:r>
                      <w:rPr>
                        <w:rStyle w:val="CharStyle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8"/>
                        <w:color w:val="90A5B1"/>
                        <w:sz w:val="22"/>
                        <w:szCs w:val="22"/>
                      </w:rPr>
                      <w:t>(Bez DPH)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3288665</wp:posOffset>
              </wp:positionH>
              <wp:positionV relativeFrom="page">
                <wp:posOffset>925195</wp:posOffset>
              </wp:positionV>
              <wp:extent cx="457200" cy="10033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58.94999999999999pt;margin-top:72.850000000000009pt;width:36.pt;height:7.9000000000000004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983615</wp:posOffset>
              </wp:positionV>
              <wp:extent cx="454025" cy="10350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02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8"/>
                              <w:b/>
                              <w:bCs/>
                              <w:sz w:val="22"/>
                              <w:szCs w:val="22"/>
                            </w:rPr>
                            <w:t>Položka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8.5pt;margin-top:77.450000000000003pt;width:35.75pt;height:8.1500000000000004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8"/>
                        <w:b/>
                        <w:bCs/>
                        <w:sz w:val="22"/>
                        <w:szCs w:val="22"/>
                      </w:rPr>
                      <w:t>Položka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Nadpis #6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5">
    <w:name w:val="Nadpis #5_"/>
    <w:basedOn w:val="DefaultParagraphFont"/>
    <w:link w:val="Style44"/>
    <w:rPr>
      <w:rFonts w:ascii="Arial" w:eastAsia="Arial" w:hAnsi="Arial" w:cs="Arial"/>
      <w:b/>
      <w:bCs/>
      <w:i w:val="0"/>
      <w:iCs w:val="0"/>
      <w:smallCaps w:val="0"/>
      <w:strike w:val="0"/>
      <w:color w:val="8CC6E9"/>
      <w:w w:val="70"/>
      <w:sz w:val="24"/>
      <w:szCs w:val="24"/>
      <w:u w:val="none"/>
    </w:rPr>
  </w:style>
  <w:style w:type="character" w:customStyle="1" w:styleId="CharStyle57">
    <w:name w:val="Nadpis #3_"/>
    <w:basedOn w:val="DefaultParagraphFont"/>
    <w:link w:val="Style56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80">
    <w:name w:val="Nadpis #2_"/>
    <w:basedOn w:val="DefaultParagraphFont"/>
    <w:link w:val="Style79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3">
    <w:name w:val="Základní text (2)_"/>
    <w:basedOn w:val="DefaultParagraphFont"/>
    <w:link w:val="Styl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7">
    <w:name w:val="Nadpis #4_"/>
    <w:basedOn w:val="DefaultParagraphFont"/>
    <w:link w:val="Style86"/>
    <w:rPr>
      <w:rFonts w:ascii="Arial" w:eastAsia="Arial" w:hAnsi="Arial" w:cs="Arial"/>
      <w:b w:val="0"/>
      <w:bCs w:val="0"/>
      <w:i w:val="0"/>
      <w:iCs w:val="0"/>
      <w:smallCaps/>
      <w:strike w:val="0"/>
      <w:color w:val="90A5B1"/>
      <w:sz w:val="26"/>
      <w:szCs w:val="26"/>
      <w:u w:val="none"/>
    </w:rPr>
  </w:style>
  <w:style w:type="character" w:customStyle="1" w:styleId="CharStyle95">
    <w:name w:val="Základní text (4)_"/>
    <w:basedOn w:val="DefaultParagraphFont"/>
    <w:link w:val="Styl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harStyle106">
    <w:name w:val="Základní text (5)_"/>
    <w:basedOn w:val="DefaultParagraphFont"/>
    <w:link w:val="Style10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lang w:val="1024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20"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auto"/>
      <w:spacing w:after="60"/>
      <w:ind w:right="9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  <w:spacing w:after="300"/>
      <w:ind w:right="9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Nadpis #6"/>
    <w:basedOn w:val="Normal"/>
    <w:link w:val="CharStyle13"/>
    <w:pPr>
      <w:widowControl w:val="0"/>
      <w:shd w:val="clear" w:color="auto" w:fill="auto"/>
      <w:outlineLvl w:val="5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120"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4">
    <w:name w:val="Nadpis #5"/>
    <w:basedOn w:val="Normal"/>
    <w:link w:val="CharStyle45"/>
    <w:pPr>
      <w:widowControl w:val="0"/>
      <w:shd w:val="clear" w:color="auto" w:fill="auto"/>
      <w:ind w:firstLine="96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color w:val="8CC6E9"/>
      <w:w w:val="70"/>
      <w:sz w:val="24"/>
      <w:szCs w:val="24"/>
      <w:u w:val="none"/>
    </w:rPr>
  </w:style>
  <w:style w:type="paragraph" w:customStyle="1" w:styleId="Style56">
    <w:name w:val="Nadpis #3"/>
    <w:basedOn w:val="Normal"/>
    <w:link w:val="CharStyle57"/>
    <w:pPr>
      <w:widowControl w:val="0"/>
      <w:shd w:val="clear" w:color="auto" w:fill="auto"/>
      <w:spacing w:after="40"/>
      <w:ind w:firstLine="260"/>
      <w:outlineLvl w:val="2"/>
    </w:pPr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79">
    <w:name w:val="Nadpis #2"/>
    <w:basedOn w:val="Normal"/>
    <w:link w:val="CharStyle80"/>
    <w:pPr>
      <w:widowControl w:val="0"/>
      <w:shd w:val="clear" w:color="auto" w:fill="auto"/>
      <w:spacing w:after="1260" w:line="230" w:lineRule="auto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2">
    <w:name w:val="Základní text (2)"/>
    <w:basedOn w:val="Normal"/>
    <w:link w:val="CharStyle8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6">
    <w:name w:val="Nadpis #4"/>
    <w:basedOn w:val="Normal"/>
    <w:link w:val="CharStyle87"/>
    <w:pPr>
      <w:widowControl w:val="0"/>
      <w:shd w:val="clear" w:color="auto" w:fill="auto"/>
      <w:spacing w:line="233" w:lineRule="auto"/>
      <w:outlineLvl w:val="3"/>
    </w:pPr>
    <w:rPr>
      <w:rFonts w:ascii="Arial" w:eastAsia="Arial" w:hAnsi="Arial" w:cs="Arial"/>
      <w:b w:val="0"/>
      <w:bCs w:val="0"/>
      <w:i w:val="0"/>
      <w:iCs w:val="0"/>
      <w:smallCaps/>
      <w:strike w:val="0"/>
      <w:color w:val="90A5B1"/>
      <w:sz w:val="26"/>
      <w:szCs w:val="26"/>
      <w:u w:val="none"/>
    </w:rPr>
  </w:style>
  <w:style w:type="paragraph" w:customStyle="1" w:styleId="Style94">
    <w:name w:val="Základní text (4)"/>
    <w:basedOn w:val="Normal"/>
    <w:link w:val="CharStyle95"/>
    <w:pPr>
      <w:widowControl w:val="0"/>
      <w:shd w:val="clear" w:color="auto" w:fill="auto"/>
      <w:spacing w:after="80"/>
      <w:ind w:left="412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Style105">
    <w:name w:val="Základní text (5)"/>
    <w:basedOn w:val="Normal"/>
    <w:link w:val="CharStyle10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1.xml"/><Relationship Id="rId12" Type="http://schemas.openxmlformats.org/officeDocument/2006/relationships/footer" Target="footer5.xml"/><Relationship Id="rId13" Type="http://schemas.openxmlformats.org/officeDocument/2006/relationships/header" Target="header2.xml"/><Relationship Id="rId14" Type="http://schemas.openxmlformats.org/officeDocument/2006/relationships/footer" Target="footer6.xml"/><Relationship Id="rId15" Type="http://schemas.openxmlformats.org/officeDocument/2006/relationships/header" Target="header3.xml"/><Relationship Id="rId16" Type="http://schemas.openxmlformats.org/officeDocument/2006/relationships/footer" Target="footer7.xml"/><Relationship Id="rId17" Type="http://schemas.openxmlformats.org/officeDocument/2006/relationships/header" Target="header4.xml"/><Relationship Id="rId18" Type="http://schemas.openxmlformats.org/officeDocument/2006/relationships/footer" Target="footer8.xml"/><Relationship Id="rId19" Type="http://schemas.openxmlformats.org/officeDocument/2006/relationships/header" Target="header5.xml"/><Relationship Id="rId20" Type="http://schemas.openxmlformats.org/officeDocument/2006/relationships/footer" Target="footer9.xml"/><Relationship Id="rId21" Type="http://schemas.openxmlformats.org/officeDocument/2006/relationships/header" Target="header6.xml"/><Relationship Id="rId22" Type="http://schemas.openxmlformats.org/officeDocument/2006/relationships/footer" Target="footer10.xml"/><Relationship Id="rId23" Type="http://schemas.openxmlformats.org/officeDocument/2006/relationships/image" Target="media/image2.jpeg"/><Relationship Id="rId24" Type="http://schemas.openxmlformats.org/officeDocument/2006/relationships/image" Target="media/image2.jpeg" TargetMode="External"/><Relationship Id="rId25" Type="http://schemas.openxmlformats.org/officeDocument/2006/relationships/image" Target="media/image3.jpeg"/><Relationship Id="rId26" Type="http://schemas.openxmlformats.org/officeDocument/2006/relationships/image" Target="media/image3.jpeg" TargetMode="External"/><Relationship Id="rId27" Type="http://schemas.openxmlformats.org/officeDocument/2006/relationships/image" Target="media/image4.jpeg"/><Relationship Id="rId28" Type="http://schemas.openxmlformats.org/officeDocument/2006/relationships/image" Target="media/image4.jpeg" TargetMode="External"/><Relationship Id="rId29" Type="http://schemas.openxmlformats.org/officeDocument/2006/relationships/header" Target="header7.xml"/><Relationship Id="rId30" Type="http://schemas.openxmlformats.org/officeDocument/2006/relationships/footer" Target="footer11.xml"/><Relationship Id="rId31" Type="http://schemas.openxmlformats.org/officeDocument/2006/relationships/header" Target="header8.xml"/><Relationship Id="rId32" Type="http://schemas.openxmlformats.org/officeDocument/2006/relationships/footer" Target="footer12.xml"/><Relationship Id="rId33" Type="http://schemas.openxmlformats.org/officeDocument/2006/relationships/header" Target="header9.xml"/><Relationship Id="rId34" Type="http://schemas.openxmlformats.org/officeDocument/2006/relationships/footer" Target="footer13.xml"/><Relationship Id="rId35" Type="http://schemas.openxmlformats.org/officeDocument/2006/relationships/header" Target="header10.xml"/><Relationship Id="rId36" Type="http://schemas.openxmlformats.org/officeDocument/2006/relationships/footer" Target="footer14.xml"/><Relationship Id="rId37" Type="http://schemas.openxmlformats.org/officeDocument/2006/relationships/image" Target="media/image5.jpeg"/><Relationship Id="rId38" Type="http://schemas.openxmlformats.org/officeDocument/2006/relationships/image" Target="media/image5.jpeg" TargetMode="External"/><Relationship Id="rId39" Type="http://schemas.openxmlformats.org/officeDocument/2006/relationships/header" Target="header11.xml"/><Relationship Id="rId40" Type="http://schemas.openxmlformats.org/officeDocument/2006/relationships/footer" Target="footer15.xml"/><Relationship Id="rId41" Type="http://schemas.openxmlformats.org/officeDocument/2006/relationships/header" Target="header12.xml"/><Relationship Id="rId42" Type="http://schemas.openxmlformats.org/officeDocument/2006/relationships/footer" Target="footer16.xml"/><Relationship Id="rId43" Type="http://schemas.openxmlformats.org/officeDocument/2006/relationships/image" Target="media/image6.jpeg"/><Relationship Id="rId44" Type="http://schemas.openxmlformats.org/officeDocument/2006/relationships/image" Target="media/image6.jpeg" TargetMode="External"/></Relationships>
</file>