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margin" w:leftFromText="141" w:rightFromText="141" w:tblpX="0" w:tblpY="1"/>
        <w:tblW w:w="5949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67965" cy="1021080"/>
                      <wp:effectExtent l="0" t="0" r="0" b="1270"/>
                      <wp:wrapNone/>
                      <wp:docPr id="1" name="Text Box 10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732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1" path="m0,0l-2147483645,0l-2147483645,-2147483646l0,-2147483646xe" stroked="f" style="position:absolute;margin-left:80.1pt;margin-top:13.85pt;width:217.85pt;height:80.3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  <w:bookmarkStart w:id="0" w:name="_GoBack11111111111111111111"/>
            <w:bookmarkEnd w:id="0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 wp14:anchorId="36897C8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67330" cy="1021080"/>
                      <wp:effectExtent l="0" t="0" r="0" b="1270"/>
                      <wp:wrapNone/>
                      <wp:docPr id="3" name="Text Box 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0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1" path="m0,0l-2147483645,0l-2147483645,-2147483646l0,-2147483646xe" stroked="f" style="position:absolute;margin-left:-4.5pt;margin-top:-0.85pt;width:217.8pt;height:80.3pt;mso-wrap-style:square;v-text-anchor:top" wp14:anchorId="36897C8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1" wp14:anchorId="65A196E8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67330" cy="1021080"/>
                      <wp:effectExtent l="0" t="0" r="0" b="1270"/>
                      <wp:wrapNone/>
                      <wp:docPr id="5" name="Text Box 2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0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 w:eastAsia="zh-TW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rna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1" path="m0,0l-2147483645,0l-2147483645,-2147483646l0,-2147483646xe" stroked="f" style="position:absolute;margin-left:-53.95pt;margin-top:13.75pt;width:217.8pt;height:80.3pt;mso-wrap-style:square;v-text-anchor:top" wp14:anchorId="65A196E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 w:eastAsia="zh-TW"/>
                              </w:rPr>
                              <w:t>á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 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eastAsia="Times New Roman" w:cs="Times New Roman"/>
                <w:b/>
                <w:b/>
                <w:bCs/>
                <w:color w:val="FF0000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3" wp14:anchorId="0FB9AFD8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67330" cy="1021080"/>
                      <wp:effectExtent l="0" t="0" r="0" b="1270"/>
                      <wp:wrapNone/>
                      <wp:docPr id="7" name="Text Box 5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0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1416" w:hanging="1416"/>
                                    <w:rPr>
                                      <w:rFonts w:ascii="Cambria" w:hAnsi="Cambria" w:eastAsia="Times New Roman" w:cs="Times New Roman"/>
                                      <w:b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ambria" w:hAnsi="Cambr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mikrobiologie, Nemocnice Havlíčkův Brod, Husova 2624, 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1" path="m0,0l-2147483645,0l-2147483645,-2147483646l0,-2147483646xe" stroked="f" style="position:absolute;margin-left:-54.55pt;margin-top:14.9pt;width:217.8pt;height:80.3pt;mso-wrap-style:square;v-text-anchor:top" wp14:anchorId="0FB9AFD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1416" w:hanging="1416"/>
                              <w:rPr>
                                <w:rFonts w:ascii="Cambria" w:hAnsi="Cambria" w:eastAsia="Times New Roman" w:cs="Times New Roman"/>
                                <w:b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mikrobiologie, Nemocnice Havlíčkův Brod, Husova 2624, 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</w:p>
    <w:tbl>
      <w:tblPr>
        <w:tblpPr w:vertAnchor="text" w:horzAnchor="page" w:leftFromText="141" w:rightFromText="141" w:tblpX="7075" w:tblpY="-6"/>
        <w:tblW w:w="44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 Math" w:hAnsi="Cambria Math" w:eastAsia="Times New Roman" w:cs="Times New Roman"/>
                <w:b/>
                <w:b/>
                <w:bCs/>
                <w:color w:val="auto"/>
                <w:kern w:val="0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 Math" w:hAnsi="Cambria Math"/>
                <w:b/>
                <w:bCs/>
                <w:color w:val="auto"/>
                <w:kern w:val="0"/>
                <w:sz w:val="20"/>
                <w:szCs w:val="20"/>
                <w:lang w:val="cs-CZ" w:eastAsia="de-DE" w:bidi="ar-SA"/>
              </w:rPr>
              <w:fldChar w:fldCharType="begin"/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instrText> DATE \@"d.\ MMMM\ yyyy" </w:instrText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fldChar w:fldCharType="separate"/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t>25. září 2023</w:t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fldChar w:fldCharType="end"/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br/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 yyyy-mm-dd.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komplení dokument, tj. stránky 1 až 3.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Cs w:val="22"/>
          <w:lang w:val="cs-CZ" w:eastAsia="de-DE" w:bidi="ar-SA"/>
        </w:rPr>
        <w:t xml:space="preserve">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PROSÍM VŽDY VYBRAT DODACÍ ADRESU Z VÝŠE UVEDENÝCH ČÍSEL.</w:t>
      </w:r>
    </w:p>
    <w:p>
      <w:pPr>
        <w:pStyle w:val="Normal"/>
        <w:spacing w:lineRule="auto" w:line="240" w:before="0" w:after="0"/>
        <w:ind w:left="360" w:hanging="0"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Cs w:val="22"/>
          <w:lang w:val="cs-CZ" w:eastAsia="de-DE" w:bidi="ar-SA"/>
        </w:rPr>
        <w:t xml:space="preserve"> </w:t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4962"/>
        <w:gridCol w:w="2409"/>
        <w:gridCol w:w="2267"/>
      </w:tblGrid>
      <w:tr>
        <w:trPr>
          <w:tblHeader w:val="true"/>
          <w:trHeight w:val="76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API Coryne   12 str. + 24 méd.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20900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ID 32 C   25 stripu + 25 médií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32200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CHROMID ESBL 20 PLT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43481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Parafinový olej   125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NIT 1 &amp; NIT 2 Kit   2x 100 dáv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PYZ 2 x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70492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ZYM B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ZYM A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FLUCONAZOLE FL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VORICONAZOLE VO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color w:val="auto"/>
                <w:kern w:val="0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color w:val="auto"/>
                <w:kern w:val="0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>
          <w:trHeight w:val="12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FILMARRAY ME PANEL, 6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RFIT-ASY-0119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FILMARRAY PNEUMO PLUS PANEL, 30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RFIT-ASY-0143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AMOXICILLIN AC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CLARITHROMYCIN CH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412313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20 KS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57" w:right="57" w:hanging="0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GENBAG ANAEROBNÍ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57" w:right="57" w:hanging="0"/>
              <w:jc w:val="center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BACT/ALERT MP/MYCOB PROC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color w:val="auto"/>
                <w:kern w:val="0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color w:val="auto"/>
                <w:kern w:val="0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CEFTRIAXONE TX 32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 </w:t>
            </w: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 TEST Anidulafungin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color w:val="auto"/>
                <w:kern w:val="0"/>
                <w:sz w:val="18"/>
                <w:szCs w:val="18"/>
                <w:lang w:val="cs-CZ" w:eastAsia="de-DE" w:bidi="ar-SA"/>
              </w:rPr>
              <w:t>423998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mbria Math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1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Zhlav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val="pl-PL" w:eastAsia="zh-TW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e46de"/>
    <w:rPr/>
  </w:style>
  <w:style w:type="character" w:styleId="ZpatChar" w:customStyle="1">
    <w:name w:val="Zápatí Char"/>
    <w:basedOn w:val="DefaultParagraphFont"/>
    <w:link w:val="Zpat"/>
    <w:uiPriority w:val="99"/>
    <w:qFormat/>
    <w:rsid w:val="00de46de"/>
    <w:rPr/>
  </w:style>
  <w:style w:type="character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>
    <w:name w:val="Obsah rámce"/>
    <w:basedOn w:val="Normal"/>
    <w:qFormat/>
    <w:pPr/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8415-F402-443D-8B3A-FF32E628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LibreOffice/7.1.1.2$Windows_X86_64 LibreOffice_project/fe0b08f4af1bacafe4c7ecc87ce55bb426164676</Application>
  <AppVersion>15.0000</AppVersion>
  <Pages>7</Pages>
  <Words>541</Words>
  <Characters>2785</Characters>
  <CharactersWithSpaces>3138</CharactersWithSpaces>
  <Paragraphs>226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2022-03-09T09:44:00Z</dcterms:created>
  <dc:creator>SIWICKI Witold</dc:creator>
  <dc:description/>
  <dc:language>cs-CZ</dc:language>
  <cp:lastModifiedBy/>
  <dcterms:modified xsi:type="dcterms:W3CDTF">2023-09-18T13:24:14Z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