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F4" w:rsidRDefault="007C0923">
      <w:pPr>
        <w:pStyle w:val="Style20"/>
        <w:keepNext/>
        <w:keepLines/>
        <w:shd w:val="clear" w:color="auto" w:fill="auto"/>
      </w:pPr>
      <w:r w:rsidRPr="009371E0">
        <w:rPr>
          <w:color w:val="92D050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2.05pt;margin-top:-2.15pt;width:28.8pt;height:30pt;z-index:-125829376;mso-wrap-distance-left:223.45pt;mso-wrap-distance-right:51.35pt;mso-wrap-distance-bottom:69.85pt;mso-position-horizontal-relative:margin" wrapcoords="19133 0 21600 0 21600 6493 7109 10335 7109 21600 0 21600 0 10335 19133 6493 19133 0">
            <v:imagedata r:id="rId7" o:title="image1"/>
            <w10:wrap type="square" side="right" anchorx="margin"/>
          </v:shape>
        </w:pict>
      </w:r>
      <w:r w:rsidRPr="009371E0">
        <w:rPr>
          <w:color w:val="92D050"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6pt;margin-top:44.35pt;width:83.05pt;height:55.2pt;z-index:-125829375;mso-wrap-distance-left:5pt;mso-wrap-distance-top:46.5pt;mso-wrap-distance-right:220.55pt;mso-position-horizontal-relative:margin" filled="f" stroked="f">
            <v:textbox style="mso-fit-shape-to-text:t" inset="0,0,0,0">
              <w:txbxContent>
                <w:p w:rsidR="009068F4" w:rsidRDefault="007C0923">
                  <w:pPr>
                    <w:pStyle w:val="Style2"/>
                    <w:shd w:val="clear" w:color="auto" w:fill="auto"/>
                  </w:pPr>
                  <w:r>
                    <w:rPr>
                      <w:lang w:val="cs-CZ" w:eastAsia="cs-CZ" w:bidi="cs-CZ"/>
                    </w:rPr>
                    <w:t xml:space="preserve">SPI </w:t>
                  </w:r>
                  <w:r>
                    <w:t xml:space="preserve">Facilities </w:t>
                  </w:r>
                  <w:proofErr w:type="spellStart"/>
                  <w:r>
                    <w:t>s.r.o</w:t>
                  </w:r>
                  <w:proofErr w:type="spellEnd"/>
                  <w:r>
                    <w:t>,</w:t>
                  </w:r>
                </w:p>
                <w:p w:rsidR="00A56FB4" w:rsidRDefault="007C0923">
                  <w:pPr>
                    <w:pStyle w:val="Style4"/>
                    <w:shd w:val="clear" w:color="auto" w:fill="auto"/>
                    <w:spacing w:before="0" w:after="0" w:line="211" w:lineRule="exact"/>
                    <w:rPr>
                      <w:rStyle w:val="CharStyle5Exact"/>
                    </w:rPr>
                  </w:pPr>
                  <w:r>
                    <w:rPr>
                      <w:rStyle w:val="CharStyle5Exact"/>
                      <w:lang w:val="cs-CZ" w:eastAsia="cs-CZ" w:bidi="cs-CZ"/>
                    </w:rPr>
                    <w:t xml:space="preserve">Revoluční </w:t>
                  </w:r>
                  <w:r>
                    <w:rPr>
                      <w:rStyle w:val="CharStyle5Exact"/>
                    </w:rPr>
                    <w:t xml:space="preserve">763/15 110 00 Praha </w:t>
                  </w:r>
                </w:p>
                <w:p w:rsidR="009068F4" w:rsidRDefault="007C0923">
                  <w:pPr>
                    <w:pStyle w:val="Style4"/>
                    <w:shd w:val="clear" w:color="auto" w:fill="auto"/>
                    <w:spacing w:before="0" w:after="0" w:line="211" w:lineRule="exact"/>
                  </w:pPr>
                  <w:r>
                    <w:rPr>
                      <w:rStyle w:val="CharStyle5Exact"/>
                      <w:lang w:val="cs-CZ" w:eastAsia="cs-CZ" w:bidi="cs-CZ"/>
                    </w:rPr>
                    <w:t xml:space="preserve">IČO: </w:t>
                  </w:r>
                  <w:r>
                    <w:rPr>
                      <w:rStyle w:val="CharStyle5Exact"/>
                    </w:rPr>
                    <w:t xml:space="preserve">24248924 </w:t>
                  </w:r>
                  <w:r>
                    <w:rPr>
                      <w:rStyle w:val="CharStyle5Exact"/>
                      <w:lang w:val="cs-CZ" w:eastAsia="cs-CZ" w:bidi="cs-CZ"/>
                    </w:rPr>
                    <w:t xml:space="preserve">DIČ: </w:t>
                  </w:r>
                  <w:r>
                    <w:rPr>
                      <w:rStyle w:val="CharStyle5Exact"/>
                    </w:rPr>
                    <w:t>CZ24248924</w:t>
                  </w:r>
                </w:p>
              </w:txbxContent>
            </v:textbox>
            <w10:wrap type="square" side="right" anchorx="margin"/>
          </v:shape>
        </w:pict>
      </w:r>
      <w:bookmarkStart w:id="0" w:name="bookmark0"/>
      <w:r w:rsidR="009371E0" w:rsidRPr="009371E0">
        <w:rPr>
          <w:color w:val="92D050"/>
          <w:sz w:val="48"/>
        </w:rPr>
        <w:t>SPI</w:t>
      </w:r>
      <w:r w:rsidR="009371E0" w:rsidRPr="009371E0">
        <w:rPr>
          <w:sz w:val="48"/>
        </w:rPr>
        <w:t xml:space="preserve"> </w:t>
      </w:r>
      <w:r w:rsidRPr="009371E0">
        <w:rPr>
          <w:sz w:val="48"/>
        </w:rPr>
        <w:t>FACILITIES</w:t>
      </w:r>
      <w:bookmarkEnd w:id="0"/>
    </w:p>
    <w:p w:rsidR="009068F4" w:rsidRDefault="007C0923">
      <w:pPr>
        <w:pStyle w:val="Style25"/>
        <w:shd w:val="clear" w:color="auto" w:fill="auto"/>
      </w:pPr>
      <w:r>
        <w:rPr>
          <w:lang w:val="en-US" w:eastAsia="en-US" w:bidi="en-US"/>
        </w:rPr>
        <w:t xml:space="preserve">DS </w:t>
      </w:r>
      <w:r>
        <w:t>Háje</w:t>
      </w:r>
    </w:p>
    <w:p w:rsidR="009068F4" w:rsidRDefault="007C0923">
      <w:pPr>
        <w:pStyle w:val="Style25"/>
        <w:shd w:val="clear" w:color="auto" w:fill="auto"/>
        <w:spacing w:after="954"/>
      </w:pPr>
      <w:r>
        <w:rPr>
          <w:lang w:val="en-US" w:eastAsia="en-US" w:bidi="en-US"/>
        </w:rPr>
        <w:t xml:space="preserve">K </w:t>
      </w:r>
      <w:r>
        <w:t xml:space="preserve">Milíčovu </w:t>
      </w:r>
      <w:r>
        <w:rPr>
          <w:lang w:val="en-US" w:eastAsia="en-US" w:bidi="en-US"/>
        </w:rPr>
        <w:t xml:space="preserve">734/1 149 00 Praha 4 - </w:t>
      </w:r>
      <w:r>
        <w:t xml:space="preserve">Háje </w:t>
      </w:r>
      <w:r w:rsidR="00A56FB4">
        <w:t xml:space="preserve">                     </w:t>
      </w:r>
      <w:bookmarkStart w:id="1" w:name="_GoBack"/>
      <w:bookmarkEnd w:id="1"/>
      <w:r>
        <w:t>IČO: 70875111</w:t>
      </w:r>
    </w:p>
    <w:p w:rsidR="009068F4" w:rsidRDefault="007C0923">
      <w:pPr>
        <w:pStyle w:val="Style27"/>
        <w:shd w:val="clear" w:color="auto" w:fill="auto"/>
        <w:tabs>
          <w:tab w:val="left" w:pos="6413"/>
        </w:tabs>
        <w:spacing w:before="0" w:after="239"/>
        <w:ind w:left="240"/>
      </w:pPr>
      <w:r>
        <w:t>Nabídka číslo: T-0006209552 - 2. verze</w:t>
      </w:r>
      <w:r>
        <w:tab/>
      </w:r>
      <w:proofErr w:type="gramStart"/>
      <w:r>
        <w:t>29.08.2023</w:t>
      </w:r>
      <w:proofErr w:type="gramEnd"/>
    </w:p>
    <w:p w:rsidR="009068F4" w:rsidRDefault="007C0923">
      <w:pPr>
        <w:pStyle w:val="Style29"/>
        <w:keepNext/>
        <w:keepLines/>
        <w:shd w:val="clear" w:color="auto" w:fill="auto"/>
        <w:spacing w:before="0" w:after="1868"/>
        <w:ind w:left="240" w:right="3140"/>
      </w:pPr>
      <w:bookmarkStart w:id="2" w:name="bookmark1"/>
      <w:r>
        <w:rPr>
          <w:rStyle w:val="CharStyle31"/>
          <w:b/>
          <w:bCs/>
        </w:rPr>
        <w:t>Oprava automatických kyvných dveří</w:t>
      </w:r>
      <w:bookmarkEnd w:id="2"/>
    </w:p>
    <w:p w:rsidR="009068F4" w:rsidRDefault="007C0923">
      <w:pPr>
        <w:pStyle w:val="Style4"/>
        <w:shd w:val="clear" w:color="auto" w:fill="auto"/>
        <w:spacing w:before="0" w:after="2323"/>
      </w:pPr>
      <w:r>
        <w:t xml:space="preserve">Vážený </w:t>
      </w:r>
      <w:r>
        <w:t>zákazníku</w:t>
      </w:r>
    </w:p>
    <w:p w:rsidR="009068F4" w:rsidRDefault="007C0923">
      <w:pPr>
        <w:pStyle w:val="Style33"/>
        <w:shd w:val="clear" w:color="auto" w:fill="auto"/>
        <w:spacing w:before="0"/>
      </w:pPr>
      <w:r>
        <w:t>Dle zjištěných závad naším servisním pracovníkem Vám zasílám cenovou nabídku na odstranění níže uvedených závad. Tyto práce přesahují rámec paušální platby dle uzavřené smlouvy o dílo na servis zařízení a je nutno je objednat.</w:t>
      </w:r>
    </w:p>
    <w:p w:rsidR="009068F4" w:rsidRDefault="007C0923">
      <w:pPr>
        <w:pStyle w:val="Style33"/>
        <w:shd w:val="clear" w:color="auto" w:fill="auto"/>
        <w:spacing w:before="0" w:after="212"/>
      </w:pPr>
      <w:r>
        <w:t>Fakturace bude prov</w:t>
      </w:r>
      <w:r>
        <w:t>edena po skončení práce a na základě předávacího protokolu KONĚ potvrzeného odpovědným zástupcem provozovatele.</w:t>
      </w:r>
    </w:p>
    <w:p w:rsidR="009068F4" w:rsidRDefault="007C0923">
      <w:pPr>
        <w:pStyle w:val="Style33"/>
        <w:shd w:val="clear" w:color="auto" w:fill="auto"/>
        <w:spacing w:before="0" w:after="224" w:line="293" w:lineRule="exact"/>
      </w:pPr>
      <w:r>
        <w:t>Veškeré práce specifikované touto nabídkou budou provedeny v pracovní době zhotovitele (Po až Pá, 7:00 až 15:30).</w:t>
      </w:r>
    </w:p>
    <w:p w:rsidR="009068F4" w:rsidRDefault="007C0923">
      <w:pPr>
        <w:pStyle w:val="Style33"/>
        <w:shd w:val="clear" w:color="auto" w:fill="auto"/>
        <w:spacing w:before="0" w:after="1161" w:line="288" w:lineRule="exact"/>
      </w:pPr>
      <w:r>
        <w:t>Souhlasíte-li s rozsahem prací</w:t>
      </w:r>
      <w:r>
        <w:t xml:space="preserve"> uvedených níže, zašlete nám prosím Vaši ob</w:t>
      </w:r>
      <w:r>
        <w:softHyphen/>
        <w:t>jednávku e-mailem na adresu</w:t>
      </w:r>
      <w:r w:rsidR="009371E0">
        <w:t xml:space="preserve"> </w:t>
      </w:r>
      <w:proofErr w:type="spellStart"/>
      <w:r w:rsidR="009371E0">
        <w:t>xxxxxxxxxxxxxx</w:t>
      </w:r>
      <w:proofErr w:type="spellEnd"/>
    </w:p>
    <w:p w:rsidR="009068F4" w:rsidRDefault="007C0923">
      <w:pPr>
        <w:pStyle w:val="Style4"/>
        <w:shd w:val="clear" w:color="auto" w:fill="auto"/>
        <w:spacing w:before="0" w:after="0"/>
      </w:pPr>
      <w:r>
        <w:t>Tato nabídka je platná 2 měsíce od data jejího zpracování.</w:t>
      </w:r>
      <w:r>
        <w:br w:type="page"/>
      </w:r>
    </w:p>
    <w:p w:rsidR="009068F4" w:rsidRDefault="009371E0">
      <w:pPr>
        <w:pStyle w:val="Style20"/>
        <w:keepNext/>
        <w:keepLines/>
        <w:shd w:val="clear" w:color="auto" w:fill="auto"/>
        <w:spacing w:after="667" w:line="760" w:lineRule="exact"/>
      </w:pPr>
      <w:bookmarkStart w:id="3" w:name="bookmark2"/>
      <w:r>
        <w:rPr>
          <w:rStyle w:val="CharStyle35"/>
          <w:b/>
          <w:bCs/>
        </w:rPr>
        <w:lastRenderedPageBreak/>
        <w:t>SPI</w:t>
      </w:r>
      <w:r w:rsidR="007C0923">
        <w:rPr>
          <w:rStyle w:val="CharStyle35"/>
          <w:b/>
          <w:bCs/>
        </w:rPr>
        <w:t xml:space="preserve"> </w:t>
      </w:r>
      <w:r w:rsidR="007C0923">
        <w:t>FACILITIES</w:t>
      </w:r>
      <w:bookmarkEnd w:id="3"/>
    </w:p>
    <w:p w:rsidR="009068F4" w:rsidRDefault="007C0923">
      <w:pPr>
        <w:pStyle w:val="Style36"/>
        <w:shd w:val="clear" w:color="auto" w:fill="auto"/>
        <w:spacing w:before="0"/>
        <w:ind w:right="5760"/>
      </w:pPr>
      <w:r>
        <w:pict>
          <v:shape id="_x0000_s1028" type="#_x0000_t75" style="position:absolute;margin-left:234.95pt;margin-top:-80.4pt;width:28.55pt;height:29.75pt;z-index:-125829374;mso-wrap-distance-left:5pt;mso-wrap-distance-right:11.5pt;mso-position-horizontal-relative:margin" wrapcoords="0 0 21600 0 21600 21600 0 21600 0 0">
            <v:imagedata r:id="rId8" o:title="image2"/>
            <w10:wrap type="square" side="right" anchorx="margin"/>
          </v:shape>
        </w:pict>
      </w:r>
      <w:r>
        <w:t xml:space="preserve">Předmět nabídky </w:t>
      </w:r>
      <w:r>
        <w:rPr>
          <w:rStyle w:val="CharStyle38"/>
          <w:b/>
          <w:bCs/>
        </w:rPr>
        <w:t>Předmět nabídky</w:t>
      </w:r>
    </w:p>
    <w:p w:rsidR="009068F4" w:rsidRDefault="007C0923">
      <w:pPr>
        <w:pStyle w:val="Style39"/>
        <w:shd w:val="clear" w:color="auto" w:fill="auto"/>
        <w:spacing w:after="302"/>
      </w:pPr>
      <w:r>
        <w:rPr>
          <w:rStyle w:val="CharStyle41"/>
          <w:b/>
          <w:bCs/>
        </w:rPr>
        <w:t xml:space="preserve">Popis </w:t>
      </w:r>
      <w:r>
        <w:rPr>
          <w:rStyle w:val="CharStyle41"/>
          <w:b/>
          <w:bCs/>
        </w:rPr>
        <w:t>Množství</w:t>
      </w:r>
    </w:p>
    <w:p w:rsidR="009068F4" w:rsidRDefault="007C0923">
      <w:pPr>
        <w:pStyle w:val="Style27"/>
        <w:shd w:val="clear" w:color="auto" w:fill="auto"/>
        <w:spacing w:before="0" w:after="258" w:line="269" w:lineRule="exact"/>
        <w:jc w:val="left"/>
      </w:pPr>
      <w:r>
        <w:rPr>
          <w:rStyle w:val="CharStyle42"/>
        </w:rPr>
        <w:t>Zařízení: KYVNÉ DVEŘE (44009669). Na adrese: K MILÍČOVU 734/1, 104 00 PRA</w:t>
      </w:r>
      <w:r>
        <w:rPr>
          <w:rStyle w:val="CharStyle42"/>
        </w:rPr>
        <w:softHyphen/>
        <w:t>HA 4. Lokace zařízení: D10 - VSTUP NA STŘECHU.</w:t>
      </w:r>
    </w:p>
    <w:p w:rsidR="009068F4" w:rsidRDefault="007C0923">
      <w:pPr>
        <w:pStyle w:val="Style39"/>
        <w:shd w:val="clear" w:color="auto" w:fill="auto"/>
        <w:spacing w:after="222"/>
      </w:pPr>
      <w:r>
        <w:rPr>
          <w:rStyle w:val="CharStyle41"/>
          <w:b/>
          <w:bCs/>
        </w:rPr>
        <w:t>Jednotková cena</w:t>
      </w:r>
    </w:p>
    <w:p w:rsidR="009068F4" w:rsidRDefault="009371E0">
      <w:pPr>
        <w:pStyle w:val="Style39"/>
        <w:shd w:val="clear" w:color="auto" w:fill="auto"/>
        <w:spacing w:after="258" w:line="269" w:lineRule="exact"/>
        <w:jc w:val="left"/>
      </w:pPr>
      <w:r>
        <w:rPr>
          <w:rStyle w:val="CharStyle41"/>
          <w:b/>
          <w:bCs/>
        </w:rPr>
        <w:t>pohon kyvných dveří KONE</w:t>
      </w:r>
      <w:r w:rsidR="007C0923">
        <w:rPr>
          <w:rStyle w:val="CharStyle41"/>
          <w:b/>
          <w:bCs/>
        </w:rPr>
        <w:t xml:space="preserve"> UNISWING20 </w:t>
      </w:r>
      <w:r w:rsidR="007C0923">
        <w:rPr>
          <w:rStyle w:val="CharStyle41"/>
          <w:b/>
          <w:bCs/>
          <w:lang w:val="en-US" w:eastAsia="en-US" w:bidi="en-US"/>
        </w:rPr>
        <w:t xml:space="preserve">ROBUST </w:t>
      </w:r>
      <w:r w:rsidR="007C0923">
        <w:rPr>
          <w:rStyle w:val="CharStyle41"/>
          <w:b/>
          <w:bCs/>
        </w:rPr>
        <w:t>s kluzným ramenem a přepínačem funkcí</w:t>
      </w:r>
    </w:p>
    <w:p w:rsidR="009068F4" w:rsidRDefault="007C0923">
      <w:pPr>
        <w:pStyle w:val="Style27"/>
        <w:shd w:val="clear" w:color="auto" w:fill="auto"/>
        <w:spacing w:before="0" w:after="41"/>
      </w:pPr>
      <w:r>
        <w:t>52 110,00 Kč 1 ks</w:t>
      </w:r>
    </w:p>
    <w:p w:rsidR="009068F4" w:rsidRDefault="007C0923">
      <w:pPr>
        <w:pStyle w:val="Style39"/>
        <w:shd w:val="clear" w:color="auto" w:fill="auto"/>
        <w:spacing w:after="0" w:line="494" w:lineRule="exact"/>
      </w:pPr>
      <w:r>
        <w:rPr>
          <w:rStyle w:val="CharStyle41"/>
          <w:b/>
          <w:bCs/>
        </w:rPr>
        <w:t xml:space="preserve">Celková </w:t>
      </w:r>
      <w:r>
        <w:rPr>
          <w:rStyle w:val="CharStyle41"/>
          <w:b/>
          <w:bCs/>
        </w:rPr>
        <w:t>cena bez DPH</w:t>
      </w:r>
    </w:p>
    <w:p w:rsidR="009068F4" w:rsidRDefault="007C0923">
      <w:pPr>
        <w:pStyle w:val="Style27"/>
        <w:shd w:val="clear" w:color="auto" w:fill="auto"/>
        <w:spacing w:before="0" w:after="780" w:line="494" w:lineRule="exact"/>
      </w:pPr>
      <w:r>
        <w:t>52 110,00 Kč</w:t>
      </w:r>
    </w:p>
    <w:p w:rsidR="009068F4" w:rsidRDefault="007C0923">
      <w:pPr>
        <w:pStyle w:val="Style39"/>
        <w:shd w:val="clear" w:color="auto" w:fill="auto"/>
        <w:spacing w:after="0" w:line="494" w:lineRule="exact"/>
      </w:pPr>
      <w:r>
        <w:t>Oprava automatických kyvných dveří - výměna pohonu s kluzným ramenem:</w:t>
      </w:r>
    </w:p>
    <w:p w:rsidR="009068F4" w:rsidRDefault="007C0923">
      <w:pPr>
        <w:pStyle w:val="Style27"/>
        <w:shd w:val="clear" w:color="auto" w:fill="auto"/>
        <w:tabs>
          <w:tab w:val="left" w:pos="1284"/>
          <w:tab w:val="left" w:pos="2705"/>
        </w:tabs>
        <w:spacing w:before="0" w:after="0" w:line="494" w:lineRule="exact"/>
      </w:pPr>
      <w:r>
        <w:t>práce</w:t>
      </w:r>
      <w:r>
        <w:tab/>
        <w:t>4 hod</w:t>
      </w:r>
      <w:r>
        <w:tab/>
        <w:t>3560,00 Kč</w:t>
      </w:r>
    </w:p>
    <w:p w:rsidR="009068F4" w:rsidRDefault="007C0923">
      <w:pPr>
        <w:pStyle w:val="Style27"/>
        <w:shd w:val="clear" w:color="auto" w:fill="auto"/>
        <w:tabs>
          <w:tab w:val="left" w:pos="1284"/>
          <w:tab w:val="left" w:pos="2705"/>
        </w:tabs>
        <w:spacing w:before="0" w:after="501" w:line="494" w:lineRule="exact"/>
      </w:pPr>
      <w:r>
        <w:t>doprava</w:t>
      </w:r>
      <w:r>
        <w:tab/>
        <w:t>1 ks</w:t>
      </w:r>
      <w:r>
        <w:tab/>
        <w:t>790,00 Kč</w:t>
      </w:r>
    </w:p>
    <w:p w:rsidR="009068F4" w:rsidRDefault="007C0923">
      <w:pPr>
        <w:pStyle w:val="Style43"/>
        <w:shd w:val="clear" w:color="auto" w:fill="auto"/>
        <w:spacing w:before="0" w:after="231"/>
        <w:ind w:right="5100"/>
      </w:pPr>
      <w:r>
        <w:t xml:space="preserve">Celková prodejní cena, bez DPH </w:t>
      </w:r>
      <w:r>
        <w:rPr>
          <w:rStyle w:val="CharStyle45"/>
          <w:b/>
          <w:bCs/>
        </w:rPr>
        <w:t>56 460,00 Kč</w:t>
      </w:r>
    </w:p>
    <w:p w:rsidR="009068F4" w:rsidRDefault="007C0923">
      <w:pPr>
        <w:pStyle w:val="Style29"/>
        <w:keepNext/>
        <w:keepLines/>
        <w:shd w:val="clear" w:color="auto" w:fill="auto"/>
        <w:spacing w:before="0" w:after="209" w:line="380" w:lineRule="exact"/>
      </w:pPr>
      <w:bookmarkStart w:id="4" w:name="bookmark3"/>
      <w:r>
        <w:rPr>
          <w:rStyle w:val="CharStyle31"/>
          <w:b/>
          <w:bCs/>
        </w:rPr>
        <w:t>Platební podmínky</w:t>
      </w:r>
      <w:bookmarkEnd w:id="4"/>
    </w:p>
    <w:p w:rsidR="009068F4" w:rsidRDefault="007C0923">
      <w:pPr>
        <w:pStyle w:val="Style27"/>
        <w:shd w:val="clear" w:color="auto" w:fill="auto"/>
        <w:spacing w:before="0" w:after="271" w:line="269" w:lineRule="exact"/>
        <w:ind w:right="820"/>
        <w:jc w:val="left"/>
      </w:pPr>
      <w:r>
        <w:t>Cena je platná za následujících platebních podmínek:</w:t>
      </w:r>
      <w:r>
        <w:t xml:space="preserve"> 100% po provedení práce Faktura se splatností 14 dní</w:t>
      </w:r>
    </w:p>
    <w:p w:rsidR="009371E0" w:rsidRDefault="009371E0">
      <w:pPr>
        <w:pStyle w:val="Style46"/>
        <w:shd w:val="clear" w:color="auto" w:fill="auto"/>
        <w:spacing w:before="0"/>
        <w:rPr>
          <w:lang w:val="cs-CZ" w:eastAsia="cs-CZ" w:bidi="cs-CZ"/>
        </w:rPr>
      </w:pPr>
    </w:p>
    <w:p w:rsidR="009371E0" w:rsidRDefault="009371E0">
      <w:pPr>
        <w:pStyle w:val="Style46"/>
        <w:shd w:val="clear" w:color="auto" w:fill="auto"/>
        <w:spacing w:before="0"/>
        <w:rPr>
          <w:lang w:val="cs-CZ" w:eastAsia="cs-CZ" w:bidi="cs-CZ"/>
        </w:rPr>
      </w:pPr>
    </w:p>
    <w:p w:rsidR="009371E0" w:rsidRDefault="009371E0" w:rsidP="009371E0">
      <w:pPr>
        <w:pStyle w:val="Style46"/>
        <w:shd w:val="clear" w:color="auto" w:fill="auto"/>
        <w:spacing w:before="0" w:line="240" w:lineRule="auto"/>
      </w:pPr>
      <w:bookmarkStart w:id="5" w:name="bookmark4"/>
    </w:p>
    <w:p w:rsidR="009068F4" w:rsidRDefault="007C0923" w:rsidP="009371E0">
      <w:pPr>
        <w:pStyle w:val="Style46"/>
        <w:shd w:val="clear" w:color="auto" w:fill="auto"/>
        <w:spacing w:before="0" w:line="240" w:lineRule="auto"/>
      </w:pPr>
      <w:r>
        <w:rPr>
          <w:rStyle w:val="CharStyle31"/>
        </w:rPr>
        <w:t>Dodávka a Záruka</w:t>
      </w:r>
      <w:bookmarkEnd w:id="5"/>
    </w:p>
    <w:p w:rsidR="009068F4" w:rsidRDefault="007C0923">
      <w:pPr>
        <w:pStyle w:val="Style27"/>
        <w:shd w:val="clear" w:color="auto" w:fill="auto"/>
        <w:spacing w:before="0" w:after="216" w:line="269" w:lineRule="exact"/>
        <w:jc w:val="left"/>
      </w:pPr>
      <w:r>
        <w:t xml:space="preserve">Termín dodání je do 4 týdnů po obdržení písemné </w:t>
      </w:r>
      <w:r>
        <w:t>objednávky a po vyjasnění tech</w:t>
      </w:r>
      <w:r>
        <w:softHyphen/>
        <w:t>nických detailů (termín dodání je orientační. O přesném termínu dodání bude zho</w:t>
      </w:r>
      <w:r>
        <w:softHyphen/>
        <w:t>tovitel informovat zástupce objednatele a / nebo správce objektu před zahájením prací)</w:t>
      </w:r>
    </w:p>
    <w:p w:rsidR="009068F4" w:rsidRDefault="007C0923">
      <w:pPr>
        <w:pStyle w:val="Style27"/>
        <w:shd w:val="clear" w:color="auto" w:fill="auto"/>
        <w:spacing w:before="0" w:after="0" w:line="274" w:lineRule="exact"/>
        <w:jc w:val="left"/>
      </w:pPr>
      <w:r>
        <w:t>Záruka na provedené práce je 6 měsíců.</w:t>
      </w:r>
    </w:p>
    <w:p w:rsidR="009068F4" w:rsidRDefault="007C0923">
      <w:pPr>
        <w:pStyle w:val="Style27"/>
        <w:shd w:val="clear" w:color="auto" w:fill="auto"/>
        <w:spacing w:before="0" w:after="235" w:line="274" w:lineRule="exact"/>
        <w:jc w:val="left"/>
      </w:pPr>
      <w:r>
        <w:t>Záruka na instalova</w:t>
      </w:r>
      <w:r>
        <w:t>ný materiál je 12 měsíců (mimo materiál podléhající běžnému opotřebení)</w:t>
      </w:r>
    </w:p>
    <w:p w:rsidR="009068F4" w:rsidRDefault="007C0923">
      <w:pPr>
        <w:pStyle w:val="Style29"/>
        <w:keepNext/>
        <w:keepLines/>
        <w:shd w:val="clear" w:color="auto" w:fill="auto"/>
        <w:spacing w:before="0" w:after="245" w:line="380" w:lineRule="exact"/>
      </w:pPr>
      <w:bookmarkStart w:id="6" w:name="bookmark5"/>
      <w:r>
        <w:rPr>
          <w:rStyle w:val="CharStyle31"/>
          <w:b/>
          <w:bCs/>
        </w:rPr>
        <w:t>Schválení nabídky</w:t>
      </w:r>
      <w:bookmarkEnd w:id="6"/>
    </w:p>
    <w:p w:rsidR="009068F4" w:rsidRDefault="007C0923">
      <w:pPr>
        <w:pStyle w:val="Style27"/>
        <w:shd w:val="clear" w:color="auto" w:fill="auto"/>
        <w:spacing w:before="0" w:after="242" w:line="274" w:lineRule="exact"/>
        <w:jc w:val="left"/>
      </w:pPr>
      <w:r>
        <w:t>Byli jsme v plném rozsahu seznámeni a souhlasíme s obsahem nabídky k projektu opravy zařízení z nabídky č. T-0006209552.</w:t>
      </w:r>
    </w:p>
    <w:p w:rsidR="009068F4" w:rsidRDefault="007C0923">
      <w:pPr>
        <w:pStyle w:val="Style39"/>
        <w:shd w:val="clear" w:color="auto" w:fill="auto"/>
        <w:spacing w:after="250"/>
        <w:jc w:val="left"/>
      </w:pPr>
      <w:r>
        <w:t>Závazně objednáváme práce v plném rozsahu.</w:t>
      </w:r>
    </w:p>
    <w:p w:rsidR="009068F4" w:rsidRDefault="007C0923">
      <w:pPr>
        <w:pStyle w:val="Style36"/>
        <w:shd w:val="clear" w:color="auto" w:fill="auto"/>
        <w:spacing w:before="0" w:after="290" w:line="334" w:lineRule="exact"/>
      </w:pPr>
      <w:r>
        <w:rPr>
          <w:rStyle w:val="CharStyle38"/>
          <w:b/>
          <w:bCs/>
        </w:rPr>
        <w:t>Zákazník</w:t>
      </w:r>
    </w:p>
    <w:p w:rsidR="009068F4" w:rsidRDefault="007C0923">
      <w:pPr>
        <w:pStyle w:val="Style27"/>
        <w:shd w:val="clear" w:color="auto" w:fill="auto"/>
        <w:spacing w:before="0" w:after="0"/>
        <w:jc w:val="left"/>
      </w:pPr>
      <w:r>
        <w:t xml:space="preserve">Místo, </w:t>
      </w:r>
      <w:proofErr w:type="gramStart"/>
      <w:r>
        <w:t>datum .</w:t>
      </w:r>
      <w:proofErr w:type="gramEnd"/>
    </w:p>
    <w:sectPr w:rsidR="009068F4">
      <w:footerReference w:type="even" r:id="rId9"/>
      <w:footerReference w:type="default" r:id="rId10"/>
      <w:footerReference w:type="first" r:id="rId11"/>
      <w:pgSz w:w="12029" w:h="16920"/>
      <w:pgMar w:top="1216" w:right="1495" w:bottom="2167" w:left="16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23" w:rsidRDefault="007C0923">
      <w:r>
        <w:separator/>
      </w:r>
    </w:p>
  </w:endnote>
  <w:endnote w:type="continuationSeparator" w:id="0">
    <w:p w:rsidR="007C0923" w:rsidRDefault="007C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F4" w:rsidRDefault="007C092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1.65pt;margin-top:742.15pt;width:381.1pt;height:26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68F4" w:rsidRDefault="007C0923">
                <w:pPr>
                  <w:pStyle w:val="Style22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24"/>
                  </w:rPr>
                  <w:t xml:space="preserve">SPI </w:t>
                </w:r>
                <w:r>
                  <w:rPr>
                    <w:rStyle w:val="CharStyle24"/>
                    <w:lang w:val="en-US" w:eastAsia="en-US" w:bidi="en-US"/>
                  </w:rPr>
                  <w:t xml:space="preserve">Facilities, </w:t>
                </w:r>
                <w:r>
                  <w:rPr>
                    <w:rStyle w:val="CharStyle24"/>
                  </w:rPr>
                  <w:t xml:space="preserve">Revoluční 763/15, Praha, PSČ 110 00, tel. </w:t>
                </w:r>
                <w:proofErr w:type="spellStart"/>
                <w:r w:rsidR="009371E0">
                  <w:rPr>
                    <w:rStyle w:val="CharStyle24"/>
                  </w:rPr>
                  <w:t>xxxxxxxxx</w:t>
                </w:r>
                <w:proofErr w:type="spellEnd"/>
                <w:r>
                  <w:rPr>
                    <w:rStyle w:val="CharStyle24"/>
                  </w:rPr>
                  <w:t>,</w:t>
                </w:r>
              </w:p>
              <w:p w:rsidR="009068F4" w:rsidRDefault="009371E0">
                <w:pPr>
                  <w:pStyle w:val="Style22"/>
                  <w:shd w:val="clear" w:color="auto" w:fill="auto"/>
                  <w:spacing w:line="240" w:lineRule="auto"/>
                  <w:jc w:val="left"/>
                </w:pPr>
                <w:proofErr w:type="spellStart"/>
                <w:proofErr w:type="gramStart"/>
                <w:r>
                  <w:rPr>
                    <w:rStyle w:val="CharStyle24"/>
                    <w:lang w:val="en-US" w:eastAsia="en-US" w:bidi="en-US"/>
                  </w:rPr>
                  <w:t>xxxxxxxxxxxxx</w:t>
                </w:r>
                <w:proofErr w:type="spellEnd"/>
                <w:proofErr w:type="gramEnd"/>
                <w:r w:rsidR="007C0923">
                  <w:rPr>
                    <w:rStyle w:val="CharStyle24"/>
                    <w:lang w:val="en-US" w:eastAsia="en-US" w:bidi="en-US"/>
                  </w:rPr>
                  <w:t xml:space="preserve">, </w:t>
                </w:r>
                <w:proofErr w:type="spellStart"/>
                <w:r>
                  <w:rPr>
                    <w:rStyle w:val="CharStyle24"/>
                    <w:lang w:val="en-US" w:eastAsia="en-US" w:bidi="en-US"/>
                  </w:rPr>
                  <w:t>xxxxxxxxxxx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F4" w:rsidRDefault="007C092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3pt;margin-top:775.3pt;width:6.7pt;height:5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68F4" w:rsidRDefault="007C0923">
                <w:pPr>
                  <w:pStyle w:val="Style22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4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F4" w:rsidRDefault="007C092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8.5pt;margin-top:762.6pt;width:380.65pt;height:26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68F4" w:rsidRDefault="007C0923">
                <w:pPr>
                  <w:pStyle w:val="Style22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24"/>
                  </w:rPr>
                  <w:t xml:space="preserve">SPI </w:t>
                </w:r>
                <w:r>
                  <w:rPr>
                    <w:rStyle w:val="CharStyle24"/>
                    <w:lang w:val="en-US" w:eastAsia="en-US" w:bidi="en-US"/>
                  </w:rPr>
                  <w:t xml:space="preserve">Facilities, </w:t>
                </w:r>
                <w:r>
                  <w:rPr>
                    <w:rStyle w:val="CharStyle24"/>
                  </w:rPr>
                  <w:t>Revoluční</w:t>
                </w:r>
                <w:r>
                  <w:rPr>
                    <w:rStyle w:val="CharStyle24"/>
                  </w:rPr>
                  <w:t xml:space="preserve"> 763/15, Praha, PSČ 110 00, tel. </w:t>
                </w:r>
                <w:proofErr w:type="spellStart"/>
                <w:r w:rsidR="009371E0">
                  <w:rPr>
                    <w:rStyle w:val="CharStyle24"/>
                  </w:rPr>
                  <w:t>xxxxxxxxxxxxx</w:t>
                </w:r>
                <w:proofErr w:type="spellEnd"/>
                <w:r>
                  <w:rPr>
                    <w:rStyle w:val="CharStyle24"/>
                  </w:rPr>
                  <w:t>,</w:t>
                </w:r>
              </w:p>
              <w:p w:rsidR="009068F4" w:rsidRDefault="009371E0">
                <w:pPr>
                  <w:pStyle w:val="Style22"/>
                  <w:shd w:val="clear" w:color="auto" w:fill="auto"/>
                  <w:spacing w:line="240" w:lineRule="auto"/>
                  <w:jc w:val="left"/>
                </w:pPr>
                <w:proofErr w:type="spellStart"/>
                <w:proofErr w:type="gramStart"/>
                <w:r>
                  <w:rPr>
                    <w:rStyle w:val="CharStyle24"/>
                    <w:lang w:val="en-US" w:eastAsia="en-US" w:bidi="en-US"/>
                  </w:rPr>
                  <w:t>xxxxxxxxxx</w:t>
                </w:r>
                <w:proofErr w:type="spellEnd"/>
                <w:proofErr w:type="gramEnd"/>
                <w:r w:rsidR="007C0923">
                  <w:rPr>
                    <w:rStyle w:val="CharStyle24"/>
                    <w:lang w:val="en-US" w:eastAsia="en-US" w:bidi="en-US"/>
                  </w:rPr>
                  <w:t xml:space="preserve">, </w:t>
                </w:r>
                <w:proofErr w:type="spellStart"/>
                <w:r>
                  <w:rPr>
                    <w:rStyle w:val="CharStyle24"/>
                    <w:lang w:val="en-US" w:eastAsia="en-US" w:bidi="en-US"/>
                  </w:rPr>
                  <w:t>xxxxxxxxxxxx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23" w:rsidRDefault="007C0923"/>
  </w:footnote>
  <w:footnote w:type="continuationSeparator" w:id="0">
    <w:p w:rsidR="007C0923" w:rsidRDefault="007C09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68F4"/>
    <w:rsid w:val="007C0923"/>
    <w:rsid w:val="009068F4"/>
    <w:rsid w:val="009371E0"/>
    <w:rsid w:val="00A5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CharStyle10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Exact">
    <w:name w:val="Char Style 12 Exact"/>
    <w:basedOn w:val="CharStyle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Exact">
    <w:name w:val="Char Style 13 Exact"/>
    <w:basedOn w:val="CharStyle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4Exact">
    <w:name w:val="Char Style 14 Exact"/>
    <w:basedOn w:val="CharStyle10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 w:val="0"/>
      <w:bCs w:val="0"/>
      <w:i/>
      <w:iCs/>
      <w:smallCaps w:val="0"/>
      <w:strike w:val="0"/>
      <w:color w:val="404496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w w:val="70"/>
      <w:sz w:val="64"/>
      <w:szCs w:val="64"/>
      <w:u w:val="none"/>
      <w:lang w:val="en-US" w:eastAsia="en-US" w:bidi="en-US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1">
    <w:name w:val="Char Style 31"/>
    <w:basedOn w:val="CharStyle30"/>
    <w:rPr>
      <w:rFonts w:ascii="Arial" w:eastAsia="Arial" w:hAnsi="Arial" w:cs="Arial"/>
      <w:b/>
      <w:bCs/>
      <w:i w:val="0"/>
      <w:iCs w:val="0"/>
      <w:smallCaps w:val="0"/>
      <w:strike w:val="0"/>
      <w:color w:val="0039B9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5">
    <w:name w:val="Char Style 35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95B810"/>
      <w:spacing w:val="0"/>
      <w:w w:val="60"/>
      <w:position w:val="0"/>
      <w:sz w:val="68"/>
      <w:szCs w:val="68"/>
      <w:u w:val="none"/>
      <w:lang w:val="en-US" w:eastAsia="en-US" w:bidi="en-US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8">
    <w:name w:val="Char Style 38"/>
    <w:basedOn w:val="CharStyle37"/>
    <w:rPr>
      <w:rFonts w:ascii="Arial" w:eastAsia="Arial" w:hAnsi="Arial" w:cs="Arial"/>
      <w:b/>
      <w:bCs/>
      <w:i w:val="0"/>
      <w:iCs w:val="0"/>
      <w:smallCaps w:val="0"/>
      <w:strike w:val="0"/>
      <w:color w:val="0039B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1">
    <w:name w:val="Char Style 41"/>
    <w:basedOn w:val="CharStyle40"/>
    <w:rPr>
      <w:rFonts w:ascii="Arial" w:eastAsia="Arial" w:hAnsi="Arial" w:cs="Arial"/>
      <w:b/>
      <w:bCs/>
      <w:i w:val="0"/>
      <w:iCs w:val="0"/>
      <w:smallCaps w:val="0"/>
      <w:strike w:val="0"/>
      <w:color w:val="0039B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2">
    <w:name w:val="Char Style 42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39B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5">
    <w:name w:val="Char Style 45"/>
    <w:basedOn w:val="CharStyle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7">
    <w:name w:val="Char Style 47"/>
    <w:basedOn w:val="Standardnpsmoodstavce"/>
    <w:link w:val="Style46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52"/>
      <w:szCs w:val="52"/>
      <w:u w:val="none"/>
      <w:lang w:val="en-US" w:eastAsia="en-US" w:bidi="en-US"/>
    </w:rPr>
  </w:style>
  <w:style w:type="character" w:customStyle="1" w:styleId="CharStyle48">
    <w:name w:val="Char Style 48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customStyle="1" w:styleId="Style4">
    <w:name w:val="Style 4"/>
    <w:basedOn w:val="Normln"/>
    <w:link w:val="CharStyle32"/>
    <w:pPr>
      <w:shd w:val="clear" w:color="auto" w:fill="FFFFFF"/>
      <w:spacing w:before="1700" w:after="23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after="180" w:line="90" w:lineRule="exact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before="180" w:line="166" w:lineRule="exact"/>
    </w:pPr>
    <w:rPr>
      <w:rFonts w:ascii="Arial" w:eastAsia="Arial" w:hAnsi="Arial" w:cs="Arial"/>
      <w:sz w:val="13"/>
      <w:szCs w:val="13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424" w:lineRule="exact"/>
      <w:jc w:val="right"/>
    </w:pPr>
    <w:rPr>
      <w:rFonts w:ascii="Arial" w:eastAsia="Arial" w:hAnsi="Arial" w:cs="Arial"/>
      <w:i/>
      <w:iCs/>
      <w:sz w:val="38"/>
      <w:szCs w:val="38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714" w:lineRule="exact"/>
      <w:outlineLvl w:val="0"/>
    </w:pPr>
    <w:rPr>
      <w:rFonts w:ascii="Arial" w:eastAsia="Arial" w:hAnsi="Arial" w:cs="Arial"/>
      <w:b/>
      <w:bCs/>
      <w:w w:val="70"/>
      <w:sz w:val="64"/>
      <w:szCs w:val="64"/>
      <w:lang w:val="en-US" w:eastAsia="en-US" w:bidi="en-US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88" w:lineRule="exact"/>
    </w:pPr>
    <w:rPr>
      <w:sz w:val="22"/>
      <w:szCs w:val="22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920" w:after="38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380" w:after="1700" w:line="422" w:lineRule="exact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2380" w:line="283" w:lineRule="exact"/>
    </w:pPr>
    <w:rPr>
      <w:rFonts w:ascii="Arial" w:eastAsia="Arial" w:hAnsi="Arial" w:cs="Arial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before="520" w:line="576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after="32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before="520" w:after="120" w:line="518" w:lineRule="exact"/>
    </w:pPr>
    <w:rPr>
      <w:rFonts w:ascii="Arial" w:eastAsia="Arial" w:hAnsi="Arial" w:cs="Arial"/>
      <w:b/>
      <w:bCs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before="520" w:line="580" w:lineRule="exact"/>
    </w:pPr>
    <w:rPr>
      <w:rFonts w:ascii="Arial" w:eastAsia="Arial" w:hAnsi="Arial" w:cs="Arial"/>
      <w:sz w:val="52"/>
      <w:szCs w:val="5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9371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1E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3</cp:revision>
  <dcterms:created xsi:type="dcterms:W3CDTF">2023-09-25T08:36:00Z</dcterms:created>
  <dcterms:modified xsi:type="dcterms:W3CDTF">2023-09-25T08:40:00Z</dcterms:modified>
</cp:coreProperties>
</file>