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5220300129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městská</w:t>
      </w:r>
      <w:r>
        <w:rPr>
          <w:spacing w:val="-7"/>
        </w:rPr>
        <w:t> </w:t>
      </w:r>
      <w:r>
        <w:rPr/>
        <w:t>část</w:t>
      </w:r>
      <w:r>
        <w:rPr>
          <w:spacing w:val="-8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12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Úřad</w:t>
      </w:r>
      <w:r>
        <w:rPr>
          <w:spacing w:val="-7"/>
        </w:rPr>
        <w:t> </w:t>
      </w:r>
      <w:r>
        <w:rPr/>
        <w:t>městské</w:t>
      </w:r>
      <w:r>
        <w:rPr>
          <w:spacing w:val="-6"/>
        </w:rPr>
        <w:t> </w:t>
      </w:r>
      <w:r>
        <w:rPr/>
        <w:t>části</w:t>
      </w:r>
      <w:r>
        <w:rPr>
          <w:spacing w:val="-3"/>
        </w:rPr>
        <w:t> </w:t>
      </w:r>
      <w:r>
        <w:rPr/>
        <w:t>Praha</w:t>
      </w:r>
      <w:r>
        <w:rPr>
          <w:spacing w:val="-6"/>
        </w:rPr>
        <w:t> </w:t>
      </w:r>
      <w:r>
        <w:rPr/>
        <w:t>12,</w:t>
      </w:r>
      <w:r>
        <w:rPr>
          <w:spacing w:val="-3"/>
        </w:rPr>
        <w:t> </w:t>
      </w:r>
      <w:r>
        <w:rPr/>
        <w:t>Generála</w:t>
      </w:r>
      <w:r>
        <w:rPr>
          <w:spacing w:val="-6"/>
        </w:rPr>
        <w:t> </w:t>
      </w:r>
      <w:r>
        <w:rPr/>
        <w:t>Šišky</w:t>
      </w:r>
      <w:r>
        <w:rPr>
          <w:spacing w:val="-6"/>
        </w:rPr>
        <w:t> </w:t>
      </w:r>
      <w:r>
        <w:rPr/>
        <w:t>2375/6,</w:t>
      </w:r>
      <w:r>
        <w:rPr>
          <w:spacing w:val="-6"/>
        </w:rPr>
        <w:t> </w:t>
      </w:r>
      <w:r>
        <w:rPr>
          <w:spacing w:val="-2"/>
        </w:rPr>
        <w:t>Modřany,</w:t>
      </w:r>
    </w:p>
    <w:p>
      <w:pPr>
        <w:pStyle w:val="BodyText"/>
        <w:spacing w:line="265" w:lineRule="exact"/>
        <w:ind w:left="3262"/>
      </w:pPr>
      <w:r>
        <w:rPr/>
        <w:t>143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5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00231151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4"/>
        </w:rPr>
        <w:t> </w:t>
      </w:r>
      <w:r>
        <w:rPr/>
        <w:t>Vojtěchem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/>
        <w:t>MBA,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7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4751"/>
      </w:pPr>
      <w:r>
        <w:rPr/>
        <w:t>číslo účtu:</w:t>
        <w:tab/>
      </w:r>
      <w:r>
        <w:rPr>
          <w:spacing w:val="-2"/>
        </w:rPr>
        <w:t>30090-1119011/0710 </w:t>
      </w:r>
      <w:r>
        <w:rPr/>
        <w:t>(dále jen „příjemce 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5220300129 o poskytnutí finančních prostředků ze Státního fondu životního prostředí ČR ze dne 25.</w:t>
      </w:r>
      <w:r>
        <w:rPr>
          <w:spacing w:val="-2"/>
        </w:rPr>
        <w:t> </w:t>
      </w:r>
      <w:r>
        <w:rPr/>
        <w:t>10.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101"/>
        <w:jc w:val="left"/>
      </w:pPr>
      <w:r>
        <w:rPr/>
        <w:t>„Nákup</w:t>
      </w:r>
      <w:r>
        <w:rPr>
          <w:spacing w:val="-7"/>
        </w:rPr>
        <w:t> </w:t>
      </w:r>
      <w:r>
        <w:rPr/>
        <w:t>vozidla</w:t>
      </w:r>
      <w:r>
        <w:rPr>
          <w:spacing w:val="-7"/>
        </w:rPr>
        <w:t> </w:t>
      </w:r>
      <w:r>
        <w:rPr/>
        <w:t>s</w:t>
      </w:r>
      <w:r>
        <w:rPr>
          <w:spacing w:val="-7"/>
        </w:rPr>
        <w:t> </w:t>
      </w:r>
      <w:r>
        <w:rPr/>
        <w:t>alternativním</w:t>
      </w:r>
      <w:r>
        <w:rPr>
          <w:spacing w:val="-7"/>
        </w:rPr>
        <w:t> </w:t>
      </w:r>
      <w:r>
        <w:rPr>
          <w:spacing w:val="-2"/>
        </w:rPr>
        <w:t>pohonem“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2023.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kombinovaná.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360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807,50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  <w:r>
        <w:rPr>
          <w:spacing w:val="-4"/>
          <w:sz w:val="20"/>
        </w:rPr>
        <w:t> </w:t>
      </w:r>
      <w:r>
        <w:rPr>
          <w:sz w:val="20"/>
        </w:rPr>
        <w:t>tři sta šedesát tisíc osm set sedm korun českých a padesát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807,50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7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hlavním městě Praze.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6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07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Nákup</w:t>
      </w:r>
      <w:r>
        <w:rPr>
          <w:spacing w:val="-5"/>
          <w:sz w:val="20"/>
        </w:rPr>
        <w:t> </w:t>
      </w:r>
      <w:r>
        <w:rPr>
          <w:sz w:val="20"/>
        </w:rPr>
        <w:t>vozidla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alternativním</w:t>
      </w:r>
      <w:r>
        <w:rPr>
          <w:spacing w:val="-7"/>
          <w:sz w:val="20"/>
        </w:rPr>
        <w:t> </w:t>
      </w:r>
      <w:r>
        <w:rPr>
          <w:sz w:val="20"/>
        </w:rPr>
        <w:t>pohonem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provedena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5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6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3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11/2023 a o dodržení tohoto termínu Fond bez zbytečného odkladu informovat (za termín ukončení projektu se považuje datum předání/převzetí posledního vozidla dle příslušné kupní smlouvy). Přitom se konstatuje, že akce byla zahájena v 8/2022.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6"/>
          <w:sz w:val="20"/>
        </w:rPr>
        <w:t> </w:t>
      </w:r>
      <w:r>
        <w:rPr>
          <w:sz w:val="20"/>
        </w:rPr>
        <w:t>příslušných</w:t>
      </w:r>
      <w:r>
        <w:rPr>
          <w:spacing w:val="56"/>
          <w:sz w:val="20"/>
        </w:rPr>
        <w:t> </w:t>
      </w:r>
      <w:r>
        <w:rPr>
          <w:sz w:val="20"/>
        </w:rPr>
        <w:t>ustanovení</w:t>
      </w:r>
      <w:r>
        <w:rPr>
          <w:spacing w:val="56"/>
          <w:sz w:val="20"/>
        </w:rPr>
        <w:t> </w:t>
      </w:r>
      <w:r>
        <w:rPr>
          <w:sz w:val="20"/>
        </w:rPr>
        <w:t>zákona</w:t>
      </w:r>
      <w:r>
        <w:rPr>
          <w:spacing w:val="56"/>
          <w:sz w:val="20"/>
        </w:rPr>
        <w:t> </w:t>
      </w:r>
      <w:r>
        <w:rPr>
          <w:sz w:val="20"/>
        </w:rPr>
        <w:t>č.</w:t>
      </w:r>
      <w:r>
        <w:rPr>
          <w:spacing w:val="56"/>
          <w:sz w:val="20"/>
        </w:rPr>
        <w:t> </w:t>
      </w:r>
      <w:r>
        <w:rPr>
          <w:sz w:val="20"/>
        </w:rPr>
        <w:t>218/2000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56"/>
          <w:sz w:val="20"/>
        </w:rPr>
        <w:t> </w:t>
      </w:r>
      <w:r>
        <w:rPr>
          <w:sz w:val="20"/>
        </w:rPr>
        <w:t>rozpočtových</w:t>
      </w:r>
      <w:r>
        <w:rPr>
          <w:spacing w:val="56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</w:t>
      </w:r>
      <w:r>
        <w:rPr>
          <w:spacing w:val="-1"/>
          <w:sz w:val="20"/>
        </w:rPr>
        <w:t> </w:t>
      </w:r>
      <w:r>
        <w:rPr>
          <w:sz w:val="20"/>
        </w:rPr>
        <w:t>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 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dohodou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9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5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19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2023-09-20T08:54:54Z</dcterms:created>
  <dcterms:modified xsi:type="dcterms:W3CDTF">2023-09-20T08:54:54Z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