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D6E" w:rsidRPr="006F273E" w:rsidRDefault="00B17D6E" w:rsidP="00FB3779">
      <w:pPr>
        <w:pStyle w:val="Podtitul1"/>
        <w:spacing w:before="120"/>
        <w:jc w:val="left"/>
        <w:rPr>
          <w:rFonts w:ascii="Calibri" w:hAnsi="Calibri"/>
          <w:caps/>
          <w:szCs w:val="28"/>
        </w:rPr>
      </w:pPr>
    </w:p>
    <w:p w:rsidR="00B17D6E" w:rsidRPr="006F273E" w:rsidRDefault="00B17D6E" w:rsidP="00B17D6E">
      <w:pPr>
        <w:pStyle w:val="Podtitul1"/>
        <w:spacing w:before="120"/>
        <w:rPr>
          <w:rFonts w:ascii="Calibri" w:hAnsi="Calibri"/>
          <w:b w:val="0"/>
          <w:sz w:val="22"/>
          <w:szCs w:val="22"/>
        </w:rPr>
      </w:pPr>
      <w:r w:rsidRPr="006F273E">
        <w:rPr>
          <w:rFonts w:ascii="Calibri" w:hAnsi="Calibri"/>
          <w:caps/>
          <w:szCs w:val="28"/>
        </w:rPr>
        <w:t xml:space="preserve">Smlouva o NÁJMU </w:t>
      </w:r>
      <w:r w:rsidR="00956EA3" w:rsidRPr="006F273E">
        <w:rPr>
          <w:rFonts w:ascii="Calibri" w:hAnsi="Calibri"/>
          <w:caps/>
          <w:szCs w:val="28"/>
        </w:rPr>
        <w:t>mobilních toalet a souvisejícího příslušenství</w:t>
      </w:r>
      <w:r w:rsidRPr="006F273E">
        <w:rPr>
          <w:rFonts w:ascii="Calibri" w:hAnsi="Calibri"/>
          <w:caps/>
          <w:szCs w:val="28"/>
        </w:rPr>
        <w:t xml:space="preserve"> </w:t>
      </w:r>
    </w:p>
    <w:p w:rsidR="00B17D6E" w:rsidRPr="006F273E" w:rsidRDefault="00B17D6E" w:rsidP="00B17D6E">
      <w:pPr>
        <w:pStyle w:val="Podtitul1"/>
        <w:spacing w:before="120"/>
        <w:rPr>
          <w:rFonts w:ascii="Calibri" w:hAnsi="Calibri"/>
          <w:b w:val="0"/>
          <w:i/>
          <w:caps/>
          <w:sz w:val="22"/>
          <w:szCs w:val="22"/>
        </w:rPr>
      </w:pPr>
      <w:r w:rsidRPr="006F273E">
        <w:rPr>
          <w:rFonts w:ascii="Calibri" w:hAnsi="Calibri"/>
          <w:b w:val="0"/>
          <w:i/>
          <w:sz w:val="22"/>
          <w:szCs w:val="22"/>
        </w:rPr>
        <w:t xml:space="preserve">(uzavřená podle ustanovení § 2201 a násl. </w:t>
      </w:r>
      <w:r w:rsidRPr="006F273E">
        <w:rPr>
          <w:rFonts w:ascii="Calibri" w:hAnsi="Calibri" w:cs="Arial"/>
          <w:b w:val="0"/>
          <w:i/>
          <w:snapToGrid w:val="0"/>
          <w:sz w:val="22"/>
          <w:szCs w:val="22"/>
        </w:rPr>
        <w:t>zákona č. 89/2012 Sb., občanský zákoník</w:t>
      </w:r>
      <w:r w:rsidRPr="006F273E">
        <w:rPr>
          <w:rFonts w:ascii="Calibri" w:hAnsi="Calibri"/>
          <w:b w:val="0"/>
          <w:i/>
          <w:sz w:val="22"/>
          <w:szCs w:val="22"/>
        </w:rPr>
        <w:t>)</w:t>
      </w:r>
    </w:p>
    <w:p w:rsidR="00B17D6E" w:rsidRPr="006F273E" w:rsidRDefault="00B17D6E" w:rsidP="00B17D6E">
      <w:pPr>
        <w:pStyle w:val="Podtitul1"/>
        <w:spacing w:before="120"/>
        <w:rPr>
          <w:rFonts w:ascii="Calibri" w:hAnsi="Calibri"/>
          <w:sz w:val="22"/>
          <w:szCs w:val="22"/>
        </w:rPr>
      </w:pPr>
      <w:r w:rsidRPr="006F273E">
        <w:rPr>
          <w:rFonts w:ascii="Calibri" w:hAnsi="Calibri"/>
          <w:i/>
          <w:caps/>
          <w:sz w:val="22"/>
          <w:szCs w:val="22"/>
        </w:rPr>
        <w:t xml:space="preserve"> </w:t>
      </w:r>
    </w:p>
    <w:p w:rsidR="00B17D6E" w:rsidRPr="006F273E" w:rsidRDefault="00B17D6E" w:rsidP="00B17D6E">
      <w:pPr>
        <w:pStyle w:val="Nadpis31"/>
        <w:jc w:val="left"/>
        <w:outlineLvl w:val="0"/>
        <w:rPr>
          <w:rFonts w:ascii="Calibri" w:hAnsi="Calibri"/>
          <w:sz w:val="22"/>
          <w:szCs w:val="22"/>
        </w:rPr>
      </w:pPr>
      <w:r w:rsidRPr="006F273E">
        <w:rPr>
          <w:rFonts w:ascii="Calibri" w:hAnsi="Calibri"/>
          <w:sz w:val="22"/>
          <w:szCs w:val="22"/>
        </w:rPr>
        <w:t>Smluvní strany:</w:t>
      </w:r>
    </w:p>
    <w:p w:rsidR="00B17D6E" w:rsidRPr="006F273E" w:rsidRDefault="00B17D6E" w:rsidP="00B17D6E">
      <w:pPr>
        <w:jc w:val="center"/>
        <w:rPr>
          <w:rFonts w:ascii="Calibri" w:hAnsi="Calibri"/>
          <w:b/>
          <w:sz w:val="22"/>
          <w:szCs w:val="22"/>
        </w:rPr>
      </w:pPr>
    </w:p>
    <w:p w:rsidR="00B17D6E" w:rsidRPr="006F273E" w:rsidRDefault="00B17D6E" w:rsidP="00B17D6E">
      <w:pPr>
        <w:jc w:val="both"/>
        <w:outlineLvl w:val="0"/>
        <w:rPr>
          <w:rFonts w:ascii="Calibri" w:hAnsi="Calibri"/>
          <w:b/>
          <w:sz w:val="22"/>
          <w:szCs w:val="22"/>
        </w:rPr>
      </w:pPr>
      <w:r w:rsidRPr="006F273E">
        <w:rPr>
          <w:rFonts w:ascii="Calibri" w:hAnsi="Calibri"/>
          <w:b/>
          <w:sz w:val="22"/>
          <w:szCs w:val="22"/>
        </w:rPr>
        <w:t>1.</w:t>
      </w:r>
    </w:p>
    <w:p w:rsidR="00B17D6E" w:rsidRPr="006F273E" w:rsidRDefault="00B17D6E" w:rsidP="00B17D6E">
      <w:pPr>
        <w:jc w:val="both"/>
        <w:outlineLvl w:val="0"/>
        <w:rPr>
          <w:rFonts w:ascii="Calibri" w:hAnsi="Calibri"/>
          <w:b/>
        </w:rPr>
      </w:pPr>
      <w:r w:rsidRPr="006F273E">
        <w:rPr>
          <w:rFonts w:ascii="Calibri" w:hAnsi="Calibri"/>
          <w:b/>
          <w:sz w:val="22"/>
          <w:szCs w:val="22"/>
        </w:rPr>
        <w:t xml:space="preserve">Název:                        </w:t>
      </w:r>
      <w:r w:rsidRPr="006F273E">
        <w:rPr>
          <w:rFonts w:ascii="Calibri" w:hAnsi="Calibri"/>
          <w:b/>
          <w:sz w:val="22"/>
          <w:szCs w:val="22"/>
        </w:rPr>
        <w:tab/>
      </w:r>
      <w:r w:rsidRPr="006F273E">
        <w:rPr>
          <w:rFonts w:ascii="Calibri" w:hAnsi="Calibri"/>
          <w:b/>
        </w:rPr>
        <w:t>Spolek pro GP ČR Brno</w:t>
      </w:r>
    </w:p>
    <w:p w:rsidR="00B17D6E" w:rsidRPr="006F273E" w:rsidRDefault="00B17D6E" w:rsidP="00B17D6E">
      <w:pPr>
        <w:tabs>
          <w:tab w:val="left" w:pos="284"/>
          <w:tab w:val="left" w:pos="2127"/>
        </w:tabs>
        <w:suppressAutoHyphens/>
        <w:spacing w:line="100" w:lineRule="atLeast"/>
        <w:jc w:val="both"/>
        <w:rPr>
          <w:rFonts w:ascii="Calibri" w:hAnsi="Calibri"/>
          <w:sz w:val="22"/>
          <w:szCs w:val="22"/>
        </w:rPr>
      </w:pPr>
      <w:r w:rsidRPr="006F273E">
        <w:rPr>
          <w:rFonts w:ascii="Calibri" w:hAnsi="Calibri"/>
          <w:sz w:val="22"/>
          <w:szCs w:val="22"/>
        </w:rPr>
        <w:t>Se sídlem:</w:t>
      </w:r>
      <w:r w:rsidRPr="006F273E">
        <w:rPr>
          <w:rFonts w:ascii="Calibri" w:hAnsi="Calibri"/>
          <w:sz w:val="22"/>
          <w:szCs w:val="22"/>
        </w:rPr>
        <w:tab/>
        <w:t>Radnická 366/4, 602 00 Brno</w:t>
      </w:r>
    </w:p>
    <w:p w:rsidR="00B17D6E" w:rsidRPr="006F273E" w:rsidRDefault="00B17D6E" w:rsidP="00B17D6E">
      <w:pPr>
        <w:tabs>
          <w:tab w:val="left" w:pos="284"/>
          <w:tab w:val="left" w:pos="2127"/>
        </w:tabs>
        <w:suppressAutoHyphens/>
        <w:spacing w:line="100" w:lineRule="atLeast"/>
        <w:ind w:left="2127" w:hanging="2127"/>
        <w:jc w:val="both"/>
        <w:rPr>
          <w:rFonts w:ascii="Calibri" w:hAnsi="Calibri"/>
          <w:sz w:val="22"/>
          <w:szCs w:val="22"/>
        </w:rPr>
      </w:pPr>
      <w:r w:rsidRPr="006F273E">
        <w:rPr>
          <w:rFonts w:ascii="Calibri" w:hAnsi="Calibri"/>
          <w:sz w:val="22"/>
          <w:szCs w:val="22"/>
        </w:rPr>
        <w:t>Jednající:</w:t>
      </w:r>
      <w:r w:rsidRPr="006F273E">
        <w:rPr>
          <w:rFonts w:ascii="Calibri" w:hAnsi="Calibri"/>
          <w:sz w:val="22"/>
          <w:szCs w:val="22"/>
        </w:rPr>
        <w:tab/>
        <w:t xml:space="preserve">Statutárním městem Brnem, které při výkonu funkce člena výkonného výboru spolku zastupuje Ing. Petr Vokřál, primátor a </w:t>
      </w:r>
    </w:p>
    <w:p w:rsidR="00B17D6E" w:rsidRPr="006F273E" w:rsidRDefault="00B17D6E" w:rsidP="00B17D6E">
      <w:pPr>
        <w:tabs>
          <w:tab w:val="left" w:pos="284"/>
          <w:tab w:val="left" w:pos="2127"/>
        </w:tabs>
        <w:suppressAutoHyphens/>
        <w:spacing w:line="100" w:lineRule="atLeast"/>
        <w:ind w:left="2127" w:hanging="2127"/>
        <w:jc w:val="both"/>
        <w:rPr>
          <w:rFonts w:ascii="Calibri" w:hAnsi="Calibri"/>
          <w:sz w:val="22"/>
          <w:szCs w:val="22"/>
        </w:rPr>
      </w:pPr>
      <w:r w:rsidRPr="006F273E">
        <w:rPr>
          <w:rFonts w:ascii="Calibri" w:hAnsi="Calibri"/>
          <w:sz w:val="22"/>
          <w:szCs w:val="22"/>
        </w:rPr>
        <w:tab/>
      </w:r>
      <w:r w:rsidRPr="006F273E">
        <w:rPr>
          <w:rFonts w:ascii="Calibri" w:hAnsi="Calibri"/>
          <w:sz w:val="22"/>
          <w:szCs w:val="22"/>
        </w:rPr>
        <w:tab/>
        <w:t>Jihomoravským krajem, který při výkonu funkce člena výkonného výboru spolku zastupuje JUDr. Michal Hašek, hejtman</w:t>
      </w:r>
    </w:p>
    <w:p w:rsidR="00B17D6E" w:rsidRPr="006F273E" w:rsidRDefault="00B17D6E" w:rsidP="00B17D6E">
      <w:pPr>
        <w:tabs>
          <w:tab w:val="left" w:pos="2127"/>
        </w:tabs>
        <w:jc w:val="both"/>
        <w:rPr>
          <w:rFonts w:ascii="Calibri" w:hAnsi="Calibri"/>
          <w:sz w:val="22"/>
          <w:szCs w:val="22"/>
        </w:rPr>
      </w:pPr>
      <w:r w:rsidRPr="006F273E">
        <w:rPr>
          <w:rFonts w:ascii="Calibri" w:hAnsi="Calibri"/>
          <w:sz w:val="22"/>
          <w:szCs w:val="22"/>
        </w:rPr>
        <w:t xml:space="preserve">IČ: </w:t>
      </w:r>
      <w:r w:rsidRPr="006F273E">
        <w:rPr>
          <w:rFonts w:ascii="Calibri" w:hAnsi="Calibri"/>
          <w:sz w:val="22"/>
          <w:szCs w:val="22"/>
        </w:rPr>
        <w:tab/>
        <w:t>04500750</w:t>
      </w:r>
    </w:p>
    <w:p w:rsidR="00B17D6E" w:rsidRPr="006F273E" w:rsidRDefault="00B17D6E" w:rsidP="00B17D6E">
      <w:pPr>
        <w:tabs>
          <w:tab w:val="left" w:pos="2127"/>
        </w:tabs>
        <w:jc w:val="both"/>
        <w:rPr>
          <w:rFonts w:ascii="Calibri" w:hAnsi="Calibri"/>
          <w:sz w:val="22"/>
          <w:szCs w:val="22"/>
        </w:rPr>
      </w:pPr>
      <w:r w:rsidRPr="006F273E">
        <w:rPr>
          <w:rFonts w:ascii="Calibri" w:hAnsi="Calibri"/>
          <w:sz w:val="22"/>
          <w:szCs w:val="22"/>
        </w:rPr>
        <w:t xml:space="preserve">DIČ: </w:t>
      </w:r>
      <w:r w:rsidRPr="006F273E">
        <w:rPr>
          <w:rFonts w:ascii="Calibri" w:hAnsi="Calibri"/>
          <w:sz w:val="22"/>
          <w:szCs w:val="22"/>
        </w:rPr>
        <w:tab/>
        <w:t>CZ04500750</w:t>
      </w:r>
    </w:p>
    <w:p w:rsidR="00B17D6E" w:rsidRPr="006F273E" w:rsidRDefault="00B17D6E" w:rsidP="00B17D6E">
      <w:pPr>
        <w:tabs>
          <w:tab w:val="left" w:pos="2127"/>
        </w:tabs>
        <w:ind w:left="2124" w:hanging="2124"/>
        <w:jc w:val="both"/>
        <w:outlineLvl w:val="0"/>
        <w:rPr>
          <w:rFonts w:ascii="Calibri" w:hAnsi="Calibri"/>
          <w:sz w:val="22"/>
          <w:szCs w:val="22"/>
        </w:rPr>
      </w:pPr>
      <w:r w:rsidRPr="006F273E">
        <w:rPr>
          <w:rFonts w:ascii="Calibri" w:hAnsi="Calibri"/>
          <w:sz w:val="22"/>
          <w:szCs w:val="22"/>
        </w:rPr>
        <w:t xml:space="preserve">Kontaktní osoba: </w:t>
      </w:r>
      <w:r w:rsidRPr="006F273E">
        <w:rPr>
          <w:rFonts w:ascii="Calibri" w:hAnsi="Calibri"/>
          <w:sz w:val="22"/>
          <w:szCs w:val="22"/>
        </w:rPr>
        <w:tab/>
      </w:r>
      <w:proofErr w:type="spellStart"/>
      <w:r w:rsidR="00396A2D" w:rsidRPr="00396A2D">
        <w:rPr>
          <w:rFonts w:ascii="Calibri" w:hAnsi="Calibri"/>
          <w:sz w:val="22"/>
          <w:szCs w:val="22"/>
          <w:highlight w:val="black"/>
        </w:rPr>
        <w:t>xxxxxxxxxxxxxxx</w:t>
      </w:r>
      <w:proofErr w:type="spellEnd"/>
    </w:p>
    <w:p w:rsidR="00B17D6E" w:rsidRPr="006F273E" w:rsidRDefault="00B17D6E" w:rsidP="00B17D6E">
      <w:pPr>
        <w:tabs>
          <w:tab w:val="left" w:pos="360"/>
        </w:tabs>
        <w:jc w:val="both"/>
        <w:rPr>
          <w:rFonts w:ascii="Calibri" w:hAnsi="Calibri"/>
          <w:sz w:val="22"/>
          <w:szCs w:val="22"/>
        </w:rPr>
      </w:pPr>
      <w:r w:rsidRPr="006F273E">
        <w:rPr>
          <w:rFonts w:ascii="Calibri" w:hAnsi="Calibri"/>
          <w:sz w:val="22"/>
          <w:szCs w:val="22"/>
        </w:rPr>
        <w:t xml:space="preserve">Telefon:                       </w:t>
      </w:r>
      <w:r w:rsidRPr="006F273E">
        <w:rPr>
          <w:rFonts w:ascii="Calibri" w:hAnsi="Calibri"/>
          <w:sz w:val="22"/>
          <w:szCs w:val="22"/>
        </w:rPr>
        <w:tab/>
      </w:r>
      <w:proofErr w:type="spellStart"/>
      <w:r w:rsidR="00396A2D" w:rsidRPr="00396A2D">
        <w:rPr>
          <w:rFonts w:ascii="Calibri" w:hAnsi="Calibri"/>
          <w:sz w:val="22"/>
          <w:szCs w:val="22"/>
          <w:highlight w:val="black"/>
        </w:rPr>
        <w:t>xxxxxxxxxxxxxxx</w:t>
      </w:r>
      <w:proofErr w:type="spellEnd"/>
    </w:p>
    <w:p w:rsidR="00B17D6E" w:rsidRPr="006F273E" w:rsidRDefault="00B17D6E" w:rsidP="00B17D6E">
      <w:pPr>
        <w:tabs>
          <w:tab w:val="left" w:pos="360"/>
          <w:tab w:val="left" w:pos="2127"/>
        </w:tabs>
        <w:jc w:val="both"/>
        <w:rPr>
          <w:rFonts w:ascii="Calibri" w:hAnsi="Calibri"/>
          <w:iCs/>
          <w:sz w:val="22"/>
          <w:szCs w:val="22"/>
        </w:rPr>
      </w:pPr>
      <w:r w:rsidRPr="006F273E">
        <w:rPr>
          <w:rFonts w:ascii="Calibri" w:hAnsi="Calibri"/>
          <w:iCs/>
          <w:sz w:val="22"/>
          <w:szCs w:val="22"/>
        </w:rPr>
        <w:t xml:space="preserve">E-mail:                        </w:t>
      </w:r>
      <w:r w:rsidRPr="006F273E">
        <w:rPr>
          <w:rFonts w:ascii="Calibri" w:hAnsi="Calibri"/>
          <w:iCs/>
          <w:sz w:val="22"/>
          <w:szCs w:val="22"/>
        </w:rPr>
        <w:tab/>
      </w:r>
      <w:proofErr w:type="spellStart"/>
      <w:r w:rsidR="00396A2D" w:rsidRPr="00396A2D">
        <w:rPr>
          <w:rFonts w:ascii="Calibri" w:hAnsi="Calibri"/>
          <w:iCs/>
          <w:sz w:val="22"/>
          <w:szCs w:val="22"/>
          <w:highlight w:val="black"/>
        </w:rPr>
        <w:t>xxxxxxxxxxxxxxx</w:t>
      </w:r>
      <w:proofErr w:type="spellEnd"/>
    </w:p>
    <w:p w:rsidR="00B17D6E" w:rsidRPr="006F273E" w:rsidRDefault="00B17D6E" w:rsidP="00B17D6E">
      <w:pPr>
        <w:tabs>
          <w:tab w:val="left" w:pos="360"/>
          <w:tab w:val="left" w:pos="2977"/>
        </w:tabs>
        <w:spacing w:before="120"/>
        <w:jc w:val="both"/>
        <w:rPr>
          <w:rFonts w:ascii="Calibri" w:hAnsi="Calibri"/>
          <w:iCs/>
          <w:sz w:val="22"/>
          <w:szCs w:val="22"/>
        </w:rPr>
      </w:pPr>
      <w:r w:rsidRPr="006F273E">
        <w:rPr>
          <w:rFonts w:ascii="Calibri" w:hAnsi="Calibri"/>
          <w:iCs/>
          <w:sz w:val="22"/>
          <w:szCs w:val="22"/>
        </w:rPr>
        <w:t>(dále jen „</w:t>
      </w:r>
      <w:r w:rsidRPr="006F273E">
        <w:rPr>
          <w:rFonts w:ascii="Calibri" w:hAnsi="Calibri"/>
          <w:i/>
          <w:iCs/>
          <w:sz w:val="22"/>
          <w:szCs w:val="22"/>
        </w:rPr>
        <w:t>nájemce</w:t>
      </w:r>
      <w:r w:rsidRPr="006F273E">
        <w:rPr>
          <w:rFonts w:ascii="Calibri" w:hAnsi="Calibri"/>
          <w:iCs/>
          <w:sz w:val="22"/>
          <w:szCs w:val="22"/>
        </w:rPr>
        <w:t>“)</w:t>
      </w:r>
    </w:p>
    <w:p w:rsidR="00B17D6E" w:rsidRPr="006F273E" w:rsidRDefault="00B17D6E" w:rsidP="00B17D6E">
      <w:pPr>
        <w:tabs>
          <w:tab w:val="left" w:pos="360"/>
          <w:tab w:val="left" w:pos="2977"/>
        </w:tabs>
        <w:spacing w:before="120"/>
        <w:jc w:val="both"/>
        <w:rPr>
          <w:rFonts w:ascii="Calibri" w:hAnsi="Calibri"/>
          <w:iCs/>
          <w:sz w:val="22"/>
          <w:szCs w:val="22"/>
        </w:rPr>
      </w:pPr>
    </w:p>
    <w:p w:rsidR="00B17D6E" w:rsidRPr="006F273E" w:rsidRDefault="00B17D6E" w:rsidP="00B17D6E">
      <w:pPr>
        <w:tabs>
          <w:tab w:val="left" w:pos="360"/>
          <w:tab w:val="left" w:pos="2977"/>
        </w:tabs>
        <w:spacing w:before="120"/>
        <w:jc w:val="both"/>
        <w:rPr>
          <w:rFonts w:ascii="Calibri" w:hAnsi="Calibri"/>
          <w:i/>
          <w:sz w:val="22"/>
          <w:szCs w:val="22"/>
        </w:rPr>
      </w:pPr>
      <w:r w:rsidRPr="006F273E">
        <w:rPr>
          <w:rFonts w:ascii="Calibri" w:hAnsi="Calibri"/>
          <w:iCs/>
          <w:sz w:val="22"/>
          <w:szCs w:val="22"/>
        </w:rPr>
        <w:t>a</w:t>
      </w:r>
    </w:p>
    <w:p w:rsidR="00B17D6E" w:rsidRPr="006F273E" w:rsidRDefault="00B17D6E" w:rsidP="00B17D6E">
      <w:pPr>
        <w:tabs>
          <w:tab w:val="left" w:pos="2977"/>
        </w:tabs>
        <w:ind w:left="357"/>
        <w:jc w:val="both"/>
        <w:rPr>
          <w:rFonts w:ascii="Calibri" w:hAnsi="Calibri"/>
          <w:i/>
          <w:sz w:val="22"/>
          <w:szCs w:val="22"/>
        </w:rPr>
      </w:pPr>
    </w:p>
    <w:p w:rsidR="00B17D6E" w:rsidRPr="006F273E" w:rsidRDefault="00B17D6E" w:rsidP="00B17D6E">
      <w:pPr>
        <w:tabs>
          <w:tab w:val="left" w:pos="2977"/>
        </w:tabs>
        <w:ind w:left="357"/>
        <w:jc w:val="both"/>
        <w:rPr>
          <w:rFonts w:ascii="Calibri" w:hAnsi="Calibri"/>
          <w:i/>
          <w:sz w:val="22"/>
          <w:szCs w:val="22"/>
        </w:rPr>
      </w:pPr>
    </w:p>
    <w:p w:rsidR="00B17D6E" w:rsidRPr="006F273E" w:rsidRDefault="00B17D6E" w:rsidP="00B17D6E">
      <w:pPr>
        <w:tabs>
          <w:tab w:val="left" w:pos="284"/>
          <w:tab w:val="left" w:pos="2268"/>
        </w:tabs>
        <w:suppressAutoHyphens/>
        <w:spacing w:after="60" w:line="100" w:lineRule="atLeast"/>
        <w:jc w:val="both"/>
        <w:rPr>
          <w:rFonts w:ascii="Calibri" w:hAnsi="Calibri"/>
          <w:b/>
          <w:sz w:val="22"/>
          <w:szCs w:val="22"/>
        </w:rPr>
      </w:pPr>
      <w:r w:rsidRPr="006F273E">
        <w:rPr>
          <w:rFonts w:ascii="Calibri" w:hAnsi="Calibri"/>
          <w:b/>
          <w:sz w:val="22"/>
          <w:szCs w:val="22"/>
        </w:rPr>
        <w:t>2.</w:t>
      </w:r>
    </w:p>
    <w:p w:rsidR="00B17D6E" w:rsidRPr="00090B58" w:rsidRDefault="00090B58" w:rsidP="00090B58">
      <w:pPr>
        <w:tabs>
          <w:tab w:val="left" w:pos="540"/>
          <w:tab w:val="left" w:pos="2127"/>
          <w:tab w:val="left" w:pos="4678"/>
        </w:tabs>
        <w:rPr>
          <w:rFonts w:ascii="Calibri" w:hAnsi="Calibri" w:cs="Garamond"/>
          <w:b/>
          <w:bCs/>
          <w:snapToGrid w:val="0"/>
          <w:sz w:val="22"/>
          <w:szCs w:val="22"/>
        </w:rPr>
      </w:pPr>
      <w:r>
        <w:rPr>
          <w:rFonts w:ascii="Calibri" w:hAnsi="Calibri" w:cs="Garamond"/>
          <w:b/>
          <w:bCs/>
          <w:snapToGrid w:val="0"/>
          <w:sz w:val="22"/>
          <w:szCs w:val="22"/>
        </w:rPr>
        <w:t>Název:</w:t>
      </w:r>
      <w:r>
        <w:rPr>
          <w:rFonts w:ascii="Calibri" w:hAnsi="Calibri" w:cs="Garamond"/>
          <w:b/>
          <w:bCs/>
          <w:snapToGrid w:val="0"/>
          <w:sz w:val="22"/>
          <w:szCs w:val="22"/>
        </w:rPr>
        <w:tab/>
        <w:t xml:space="preserve">               </w:t>
      </w:r>
      <w:proofErr w:type="gramStart"/>
      <w:r>
        <w:rPr>
          <w:rFonts w:ascii="Calibri" w:hAnsi="Calibri" w:cs="Garamond"/>
          <w:b/>
          <w:bCs/>
          <w:snapToGrid w:val="0"/>
          <w:sz w:val="22"/>
          <w:szCs w:val="22"/>
        </w:rPr>
        <w:t>M.P.</w:t>
      </w:r>
      <w:proofErr w:type="gramEnd"/>
      <w:r>
        <w:rPr>
          <w:rFonts w:ascii="Calibri" w:hAnsi="Calibri" w:cs="Garamond"/>
          <w:b/>
          <w:bCs/>
          <w:snapToGrid w:val="0"/>
          <w:sz w:val="22"/>
          <w:szCs w:val="22"/>
        </w:rPr>
        <w:t xml:space="preserve">A. </w:t>
      </w:r>
      <w:r w:rsidR="00054125">
        <w:rPr>
          <w:rFonts w:ascii="Calibri" w:hAnsi="Calibri" w:cs="Garamond"/>
          <w:b/>
          <w:bCs/>
          <w:snapToGrid w:val="0"/>
          <w:sz w:val="22"/>
          <w:szCs w:val="22"/>
        </w:rPr>
        <w:t>-</w:t>
      </w:r>
      <w:r>
        <w:rPr>
          <w:rFonts w:ascii="Calibri" w:hAnsi="Calibri" w:cs="Garamond"/>
          <w:b/>
          <w:bCs/>
          <w:snapToGrid w:val="0"/>
          <w:sz w:val="22"/>
          <w:szCs w:val="22"/>
        </w:rPr>
        <w:t>SERVICOS DE LIMPEZAS, s.r.o.</w:t>
      </w:r>
    </w:p>
    <w:tbl>
      <w:tblPr>
        <w:tblW w:w="9000" w:type="dxa"/>
        <w:tblInd w:w="2" w:type="dxa"/>
        <w:tblLook w:val="0000" w:firstRow="0" w:lastRow="0" w:firstColumn="0" w:lastColumn="0" w:noHBand="0" w:noVBand="0"/>
      </w:tblPr>
      <w:tblGrid>
        <w:gridCol w:w="2880"/>
        <w:gridCol w:w="6120"/>
      </w:tblGrid>
      <w:tr w:rsidR="00B17D6E" w:rsidRPr="006F273E" w:rsidTr="00210685">
        <w:tc>
          <w:tcPr>
            <w:tcW w:w="2880" w:type="dxa"/>
          </w:tcPr>
          <w:p w:rsidR="00B17D6E" w:rsidRPr="006F273E" w:rsidRDefault="00B17D6E" w:rsidP="00210685">
            <w:pPr>
              <w:tabs>
                <w:tab w:val="left" w:pos="1701"/>
                <w:tab w:val="left" w:pos="4678"/>
              </w:tabs>
              <w:rPr>
                <w:rFonts w:ascii="Calibri" w:hAnsi="Calibri" w:cs="Garamond"/>
                <w:snapToGrid w:val="0"/>
              </w:rPr>
            </w:pPr>
            <w:r w:rsidRPr="006F273E">
              <w:rPr>
                <w:rFonts w:ascii="Calibri" w:hAnsi="Calibri" w:cs="Garamond"/>
                <w:snapToGrid w:val="0"/>
                <w:sz w:val="22"/>
                <w:szCs w:val="22"/>
              </w:rPr>
              <w:t>Se sídlem:</w:t>
            </w:r>
          </w:p>
        </w:tc>
        <w:tc>
          <w:tcPr>
            <w:tcW w:w="6120" w:type="dxa"/>
          </w:tcPr>
          <w:p w:rsidR="00B17D6E" w:rsidRPr="006F273E" w:rsidRDefault="00090B58" w:rsidP="00210685">
            <w:pPr>
              <w:tabs>
                <w:tab w:val="left" w:pos="1701"/>
                <w:tab w:val="left" w:pos="4678"/>
              </w:tabs>
              <w:rPr>
                <w:rFonts w:ascii="Calibri" w:hAnsi="Calibri" w:cs="Garamond"/>
                <w:snapToGrid w:val="0"/>
              </w:rPr>
            </w:pPr>
            <w:r>
              <w:rPr>
                <w:rFonts w:ascii="Calibri" w:hAnsi="Calibri" w:cs="Garamond"/>
                <w:snapToGrid w:val="0"/>
                <w:sz w:val="22"/>
                <w:szCs w:val="22"/>
              </w:rPr>
              <w:t>Divadelní 5, 664 44 Ořechov</w:t>
            </w:r>
          </w:p>
        </w:tc>
      </w:tr>
      <w:tr w:rsidR="00B17D6E" w:rsidRPr="006F273E" w:rsidTr="00210685">
        <w:tc>
          <w:tcPr>
            <w:tcW w:w="2880" w:type="dxa"/>
          </w:tcPr>
          <w:p w:rsidR="00B17D6E" w:rsidRPr="006F273E" w:rsidRDefault="00B17D6E" w:rsidP="00210685">
            <w:pPr>
              <w:tabs>
                <w:tab w:val="left" w:pos="1701"/>
                <w:tab w:val="left" w:pos="4678"/>
              </w:tabs>
              <w:rPr>
                <w:rFonts w:ascii="Calibri" w:hAnsi="Calibri" w:cs="Garamond"/>
                <w:snapToGrid w:val="0"/>
              </w:rPr>
            </w:pPr>
            <w:r w:rsidRPr="006F273E">
              <w:rPr>
                <w:rFonts w:ascii="Calibri" w:hAnsi="Calibri" w:cs="Garamond"/>
                <w:snapToGrid w:val="0"/>
                <w:sz w:val="22"/>
                <w:szCs w:val="22"/>
              </w:rPr>
              <w:t>Zastoupený:</w:t>
            </w:r>
          </w:p>
        </w:tc>
        <w:tc>
          <w:tcPr>
            <w:tcW w:w="6120" w:type="dxa"/>
          </w:tcPr>
          <w:p w:rsidR="00B17D6E" w:rsidRPr="006F273E" w:rsidRDefault="00090B58" w:rsidP="00210685">
            <w:pPr>
              <w:tabs>
                <w:tab w:val="left" w:pos="1701"/>
                <w:tab w:val="left" w:pos="4678"/>
              </w:tabs>
              <w:rPr>
                <w:rFonts w:ascii="Calibri" w:hAnsi="Calibri" w:cs="Garamond"/>
                <w:snapToGrid w:val="0"/>
              </w:rPr>
            </w:pPr>
            <w:r>
              <w:rPr>
                <w:rFonts w:ascii="Calibri" w:hAnsi="Calibri" w:cs="Garamond"/>
                <w:snapToGrid w:val="0"/>
                <w:sz w:val="22"/>
                <w:szCs w:val="22"/>
              </w:rPr>
              <w:t>Šárka BIALKOVÁ</w:t>
            </w:r>
          </w:p>
        </w:tc>
      </w:tr>
      <w:tr w:rsidR="00B17D6E" w:rsidRPr="006F273E" w:rsidTr="00210685">
        <w:tc>
          <w:tcPr>
            <w:tcW w:w="2880" w:type="dxa"/>
          </w:tcPr>
          <w:p w:rsidR="00B17D6E" w:rsidRPr="006F273E" w:rsidRDefault="00B17D6E" w:rsidP="00210685">
            <w:pPr>
              <w:tabs>
                <w:tab w:val="left" w:pos="1701"/>
                <w:tab w:val="left" w:pos="4678"/>
              </w:tabs>
              <w:rPr>
                <w:rFonts w:ascii="Calibri" w:hAnsi="Calibri" w:cs="Garamond"/>
                <w:snapToGrid w:val="0"/>
              </w:rPr>
            </w:pPr>
            <w:r w:rsidRPr="006F273E">
              <w:rPr>
                <w:rFonts w:ascii="Calibri" w:hAnsi="Calibri" w:cs="Garamond"/>
                <w:snapToGrid w:val="0"/>
                <w:sz w:val="22"/>
                <w:szCs w:val="22"/>
              </w:rPr>
              <w:t xml:space="preserve">IČ: </w:t>
            </w:r>
          </w:p>
        </w:tc>
        <w:tc>
          <w:tcPr>
            <w:tcW w:w="6120" w:type="dxa"/>
          </w:tcPr>
          <w:p w:rsidR="00B17D6E" w:rsidRPr="006F273E" w:rsidRDefault="00090B58" w:rsidP="00210685">
            <w:pPr>
              <w:tabs>
                <w:tab w:val="left" w:pos="1701"/>
                <w:tab w:val="left" w:pos="4678"/>
              </w:tabs>
              <w:rPr>
                <w:rFonts w:ascii="Calibri" w:hAnsi="Calibri" w:cs="Garamond"/>
                <w:snapToGrid w:val="0"/>
              </w:rPr>
            </w:pPr>
            <w:r>
              <w:rPr>
                <w:rFonts w:ascii="Calibri" w:hAnsi="Calibri" w:cs="Garamond"/>
                <w:snapToGrid w:val="0"/>
                <w:sz w:val="22"/>
                <w:szCs w:val="22"/>
              </w:rPr>
              <w:t>25573667</w:t>
            </w:r>
          </w:p>
        </w:tc>
      </w:tr>
      <w:tr w:rsidR="00B17D6E" w:rsidRPr="006F273E" w:rsidTr="00210685">
        <w:tc>
          <w:tcPr>
            <w:tcW w:w="2880" w:type="dxa"/>
          </w:tcPr>
          <w:p w:rsidR="00B17D6E" w:rsidRPr="006F273E" w:rsidRDefault="00B17D6E" w:rsidP="00210685">
            <w:pPr>
              <w:tabs>
                <w:tab w:val="left" w:pos="1701"/>
                <w:tab w:val="left" w:pos="4678"/>
              </w:tabs>
              <w:rPr>
                <w:rFonts w:ascii="Calibri" w:hAnsi="Calibri" w:cs="Garamond"/>
                <w:snapToGrid w:val="0"/>
              </w:rPr>
            </w:pPr>
            <w:r w:rsidRPr="006F273E">
              <w:rPr>
                <w:rFonts w:ascii="Calibri" w:hAnsi="Calibri" w:cs="Garamond"/>
                <w:snapToGrid w:val="0"/>
                <w:sz w:val="22"/>
                <w:szCs w:val="22"/>
              </w:rPr>
              <w:t>DIČ:</w:t>
            </w:r>
          </w:p>
        </w:tc>
        <w:tc>
          <w:tcPr>
            <w:tcW w:w="6120" w:type="dxa"/>
          </w:tcPr>
          <w:p w:rsidR="00B17D6E" w:rsidRPr="006F273E" w:rsidRDefault="00090B58" w:rsidP="00210685">
            <w:pPr>
              <w:tabs>
                <w:tab w:val="left" w:pos="1701"/>
                <w:tab w:val="left" w:pos="4678"/>
              </w:tabs>
              <w:rPr>
                <w:rFonts w:ascii="Calibri" w:hAnsi="Calibri" w:cs="Garamond"/>
                <w:snapToGrid w:val="0"/>
              </w:rPr>
            </w:pPr>
            <w:r>
              <w:rPr>
                <w:rFonts w:ascii="Calibri" w:hAnsi="Calibri" w:cs="Garamond"/>
                <w:snapToGrid w:val="0"/>
                <w:sz w:val="22"/>
                <w:szCs w:val="22"/>
              </w:rPr>
              <w:t>CZ25573667</w:t>
            </w:r>
          </w:p>
        </w:tc>
      </w:tr>
      <w:tr w:rsidR="00B17D6E" w:rsidRPr="006F273E" w:rsidTr="00210685">
        <w:tc>
          <w:tcPr>
            <w:tcW w:w="2880" w:type="dxa"/>
          </w:tcPr>
          <w:p w:rsidR="00B17D6E" w:rsidRPr="006F273E" w:rsidRDefault="00B17D6E" w:rsidP="00210685">
            <w:pPr>
              <w:tabs>
                <w:tab w:val="left" w:pos="1701"/>
                <w:tab w:val="left" w:pos="4678"/>
              </w:tabs>
              <w:rPr>
                <w:rFonts w:ascii="Calibri" w:hAnsi="Calibri" w:cs="Garamond"/>
                <w:snapToGrid w:val="0"/>
              </w:rPr>
            </w:pPr>
            <w:r w:rsidRPr="006F273E">
              <w:rPr>
                <w:rFonts w:ascii="Calibri" w:hAnsi="Calibri" w:cs="Garamond"/>
                <w:snapToGrid w:val="0"/>
                <w:sz w:val="22"/>
                <w:szCs w:val="22"/>
              </w:rPr>
              <w:t>Bankovní spojení:</w:t>
            </w:r>
          </w:p>
        </w:tc>
        <w:tc>
          <w:tcPr>
            <w:tcW w:w="6120" w:type="dxa"/>
          </w:tcPr>
          <w:p w:rsidR="00B17D6E" w:rsidRPr="006F273E" w:rsidRDefault="003E26EB" w:rsidP="00210685">
            <w:pPr>
              <w:tabs>
                <w:tab w:val="left" w:pos="1701"/>
                <w:tab w:val="left" w:pos="4678"/>
              </w:tabs>
              <w:rPr>
                <w:rFonts w:ascii="Calibri" w:hAnsi="Calibri" w:cs="Garamond"/>
                <w:snapToGrid w:val="0"/>
              </w:rPr>
            </w:pPr>
            <w:proofErr w:type="spellStart"/>
            <w:r>
              <w:rPr>
                <w:rFonts w:ascii="Calibri" w:hAnsi="Calibri" w:cs="Garamond"/>
                <w:snapToGrid w:val="0"/>
                <w:sz w:val="22"/>
                <w:szCs w:val="22"/>
              </w:rPr>
              <w:t>Sberbank</w:t>
            </w:r>
            <w:proofErr w:type="spellEnd"/>
            <w:r>
              <w:rPr>
                <w:rFonts w:ascii="Calibri" w:hAnsi="Calibri" w:cs="Garamond"/>
                <w:snapToGrid w:val="0"/>
                <w:sz w:val="22"/>
                <w:szCs w:val="22"/>
              </w:rPr>
              <w:t xml:space="preserve"> CZ a.s.</w:t>
            </w:r>
          </w:p>
        </w:tc>
      </w:tr>
      <w:tr w:rsidR="00B17D6E" w:rsidRPr="006F273E" w:rsidTr="00210685">
        <w:tc>
          <w:tcPr>
            <w:tcW w:w="2880" w:type="dxa"/>
          </w:tcPr>
          <w:p w:rsidR="00B17D6E" w:rsidRPr="006F273E" w:rsidRDefault="00B17D6E" w:rsidP="00210685">
            <w:pPr>
              <w:tabs>
                <w:tab w:val="left" w:pos="1701"/>
                <w:tab w:val="left" w:pos="4678"/>
              </w:tabs>
              <w:rPr>
                <w:rFonts w:ascii="Calibri" w:hAnsi="Calibri" w:cs="Garamond"/>
                <w:snapToGrid w:val="0"/>
              </w:rPr>
            </w:pPr>
            <w:r w:rsidRPr="006F273E">
              <w:rPr>
                <w:rFonts w:ascii="Calibri" w:hAnsi="Calibri" w:cs="Garamond"/>
                <w:snapToGrid w:val="0"/>
                <w:sz w:val="22"/>
                <w:szCs w:val="22"/>
              </w:rPr>
              <w:t>Číslo účtu:</w:t>
            </w:r>
          </w:p>
        </w:tc>
        <w:tc>
          <w:tcPr>
            <w:tcW w:w="6120" w:type="dxa"/>
          </w:tcPr>
          <w:p w:rsidR="00B17D6E" w:rsidRPr="006F273E" w:rsidRDefault="003E26EB" w:rsidP="00210685">
            <w:pPr>
              <w:tabs>
                <w:tab w:val="left" w:pos="1701"/>
                <w:tab w:val="left" w:pos="4678"/>
              </w:tabs>
              <w:rPr>
                <w:rFonts w:ascii="Calibri" w:hAnsi="Calibri" w:cs="Garamond"/>
                <w:snapToGrid w:val="0"/>
              </w:rPr>
            </w:pPr>
            <w:r>
              <w:rPr>
                <w:rFonts w:ascii="Calibri" w:hAnsi="Calibri" w:cs="Garamond"/>
                <w:snapToGrid w:val="0"/>
                <w:sz w:val="22"/>
                <w:szCs w:val="22"/>
              </w:rPr>
              <w:t>4010038625/6800</w:t>
            </w:r>
          </w:p>
        </w:tc>
      </w:tr>
      <w:tr w:rsidR="00B17D6E" w:rsidRPr="006F273E" w:rsidTr="00210685">
        <w:tc>
          <w:tcPr>
            <w:tcW w:w="2880" w:type="dxa"/>
          </w:tcPr>
          <w:p w:rsidR="00B17D6E" w:rsidRPr="006F273E" w:rsidRDefault="00B17D6E" w:rsidP="00210685">
            <w:pPr>
              <w:tabs>
                <w:tab w:val="left" w:pos="1701"/>
                <w:tab w:val="left" w:pos="4678"/>
              </w:tabs>
              <w:rPr>
                <w:rFonts w:ascii="Calibri" w:hAnsi="Calibri" w:cs="Garamond"/>
                <w:snapToGrid w:val="0"/>
              </w:rPr>
            </w:pPr>
            <w:r w:rsidRPr="006F273E">
              <w:rPr>
                <w:rFonts w:ascii="Calibri" w:hAnsi="Calibri" w:cs="Garamond"/>
                <w:snapToGrid w:val="0"/>
                <w:sz w:val="22"/>
                <w:szCs w:val="22"/>
              </w:rPr>
              <w:t>Kontaktní osoba:</w:t>
            </w:r>
          </w:p>
        </w:tc>
        <w:tc>
          <w:tcPr>
            <w:tcW w:w="6120" w:type="dxa"/>
          </w:tcPr>
          <w:p w:rsidR="00B17D6E" w:rsidRPr="006F273E" w:rsidRDefault="003E26EB" w:rsidP="00210685">
            <w:pPr>
              <w:tabs>
                <w:tab w:val="left" w:pos="1701"/>
                <w:tab w:val="left" w:pos="4678"/>
              </w:tabs>
              <w:rPr>
                <w:rFonts w:ascii="Calibri" w:hAnsi="Calibri" w:cs="Garamond"/>
                <w:snapToGrid w:val="0"/>
              </w:rPr>
            </w:pPr>
            <w:r>
              <w:rPr>
                <w:rFonts w:ascii="Calibri" w:hAnsi="Calibri" w:cs="Garamond"/>
                <w:snapToGrid w:val="0"/>
                <w:sz w:val="22"/>
                <w:szCs w:val="22"/>
              </w:rPr>
              <w:t>Šárka BIALKOVÁ</w:t>
            </w:r>
          </w:p>
        </w:tc>
      </w:tr>
      <w:tr w:rsidR="00B17D6E" w:rsidRPr="006F273E" w:rsidTr="00210685">
        <w:tc>
          <w:tcPr>
            <w:tcW w:w="2880" w:type="dxa"/>
          </w:tcPr>
          <w:p w:rsidR="00B17D6E" w:rsidRPr="006F273E" w:rsidRDefault="00B17D6E" w:rsidP="00210685">
            <w:pPr>
              <w:tabs>
                <w:tab w:val="left" w:pos="1701"/>
                <w:tab w:val="left" w:pos="4678"/>
              </w:tabs>
              <w:rPr>
                <w:rFonts w:ascii="Calibri" w:hAnsi="Calibri" w:cs="Garamond"/>
                <w:snapToGrid w:val="0"/>
              </w:rPr>
            </w:pPr>
            <w:r w:rsidRPr="006F273E">
              <w:rPr>
                <w:rFonts w:ascii="Calibri" w:hAnsi="Calibri" w:cs="Garamond"/>
                <w:snapToGrid w:val="0"/>
                <w:sz w:val="22"/>
                <w:szCs w:val="22"/>
              </w:rPr>
              <w:t xml:space="preserve">Telefon:  </w:t>
            </w:r>
          </w:p>
        </w:tc>
        <w:tc>
          <w:tcPr>
            <w:tcW w:w="6120" w:type="dxa"/>
          </w:tcPr>
          <w:p w:rsidR="00B17D6E" w:rsidRPr="006F273E" w:rsidRDefault="00396A2D" w:rsidP="00210685">
            <w:pPr>
              <w:tabs>
                <w:tab w:val="left" w:pos="1701"/>
                <w:tab w:val="left" w:pos="4678"/>
              </w:tabs>
              <w:rPr>
                <w:rFonts w:ascii="Calibri" w:hAnsi="Calibri" w:cs="Garamond"/>
                <w:snapToGrid w:val="0"/>
              </w:rPr>
            </w:pPr>
            <w:proofErr w:type="spellStart"/>
            <w:r w:rsidRPr="00396A2D">
              <w:rPr>
                <w:rFonts w:ascii="Calibri" w:hAnsi="Calibri" w:cs="Garamond"/>
                <w:snapToGrid w:val="0"/>
                <w:sz w:val="22"/>
                <w:szCs w:val="22"/>
                <w:highlight w:val="black"/>
              </w:rPr>
              <w:t>xxxxxxxxxxxx</w:t>
            </w:r>
            <w:proofErr w:type="spellEnd"/>
          </w:p>
        </w:tc>
      </w:tr>
      <w:tr w:rsidR="00B17D6E" w:rsidRPr="006F273E" w:rsidTr="00210685">
        <w:tc>
          <w:tcPr>
            <w:tcW w:w="2880" w:type="dxa"/>
          </w:tcPr>
          <w:p w:rsidR="00B17D6E" w:rsidRPr="006F273E" w:rsidRDefault="00B17D6E" w:rsidP="00210685">
            <w:pPr>
              <w:tabs>
                <w:tab w:val="left" w:pos="1701"/>
                <w:tab w:val="left" w:pos="4678"/>
              </w:tabs>
              <w:rPr>
                <w:rFonts w:ascii="Calibri" w:hAnsi="Calibri" w:cs="Garamond"/>
                <w:snapToGrid w:val="0"/>
              </w:rPr>
            </w:pPr>
            <w:r w:rsidRPr="006F273E">
              <w:rPr>
                <w:rFonts w:ascii="Calibri" w:hAnsi="Calibri" w:cs="Garamond"/>
                <w:snapToGrid w:val="0"/>
                <w:sz w:val="22"/>
                <w:szCs w:val="22"/>
              </w:rPr>
              <w:t>E-mail:</w:t>
            </w:r>
          </w:p>
        </w:tc>
        <w:tc>
          <w:tcPr>
            <w:tcW w:w="6120" w:type="dxa"/>
          </w:tcPr>
          <w:p w:rsidR="00B17D6E" w:rsidRPr="006F273E" w:rsidRDefault="00396A2D" w:rsidP="00210685">
            <w:pPr>
              <w:tabs>
                <w:tab w:val="left" w:pos="1701"/>
                <w:tab w:val="left" w:pos="4678"/>
              </w:tabs>
              <w:rPr>
                <w:rFonts w:ascii="Calibri" w:hAnsi="Calibri" w:cs="Garamond"/>
                <w:snapToGrid w:val="0"/>
              </w:rPr>
            </w:pPr>
            <w:proofErr w:type="spellStart"/>
            <w:r w:rsidRPr="00396A2D">
              <w:rPr>
                <w:rFonts w:ascii="Calibri" w:hAnsi="Calibri" w:cs="Garamond"/>
                <w:snapToGrid w:val="0"/>
                <w:sz w:val="22"/>
                <w:szCs w:val="22"/>
                <w:highlight w:val="black"/>
              </w:rPr>
              <w:t>xxxxxxxxxxxxxxxxxx</w:t>
            </w:r>
            <w:proofErr w:type="spellEnd"/>
          </w:p>
        </w:tc>
      </w:tr>
    </w:tbl>
    <w:p w:rsidR="00B17D6E" w:rsidRPr="006F273E" w:rsidRDefault="00016EB7" w:rsidP="00FB3779">
      <w:pPr>
        <w:tabs>
          <w:tab w:val="left" w:pos="2977"/>
        </w:tabs>
        <w:spacing w:before="120"/>
        <w:jc w:val="both"/>
        <w:rPr>
          <w:rFonts w:ascii="Calibri" w:hAnsi="Calibri"/>
          <w:iCs/>
          <w:sz w:val="22"/>
          <w:szCs w:val="22"/>
        </w:rPr>
      </w:pPr>
      <w:r>
        <w:rPr>
          <w:rFonts w:ascii="Calibri" w:hAnsi="Calibri"/>
          <w:iCs/>
          <w:sz w:val="22"/>
          <w:szCs w:val="22"/>
        </w:rPr>
        <w:t>(dále jen „pronajímatel“)</w:t>
      </w:r>
    </w:p>
    <w:p w:rsidR="00B17D6E" w:rsidRPr="006F273E" w:rsidRDefault="00B17D6E" w:rsidP="00B17D6E">
      <w:pPr>
        <w:tabs>
          <w:tab w:val="left" w:pos="2977"/>
        </w:tabs>
        <w:spacing w:before="240"/>
        <w:jc w:val="center"/>
        <w:rPr>
          <w:rFonts w:ascii="Calibri" w:hAnsi="Calibri"/>
          <w:b/>
        </w:rPr>
      </w:pPr>
      <w:r w:rsidRPr="006F273E">
        <w:rPr>
          <w:rFonts w:ascii="Calibri" w:hAnsi="Calibri"/>
          <w:b/>
          <w:iCs/>
          <w:sz w:val="22"/>
          <w:szCs w:val="22"/>
        </w:rPr>
        <w:t>uzavřely níže uvedeného dne, měsíce a roku tuto smlouvu v následujícím znění:</w:t>
      </w:r>
    </w:p>
    <w:p w:rsidR="00B17D6E" w:rsidRPr="006F273E" w:rsidRDefault="00B17D6E" w:rsidP="00B17D6E">
      <w:pPr>
        <w:pStyle w:val="Smlouva2"/>
        <w:jc w:val="left"/>
        <w:rPr>
          <w:rFonts w:ascii="Calibri" w:hAnsi="Calibri"/>
        </w:rPr>
      </w:pPr>
    </w:p>
    <w:p w:rsidR="00B17D6E" w:rsidRPr="006F273E" w:rsidRDefault="00B17D6E" w:rsidP="00B17D6E">
      <w:pPr>
        <w:pStyle w:val="Smlouva2"/>
        <w:numPr>
          <w:ilvl w:val="0"/>
          <w:numId w:val="17"/>
        </w:numPr>
        <w:spacing w:after="120"/>
        <w:rPr>
          <w:rFonts w:ascii="Calibri" w:hAnsi="Calibri"/>
          <w:sz w:val="22"/>
          <w:szCs w:val="22"/>
        </w:rPr>
      </w:pPr>
      <w:r w:rsidRPr="006F273E">
        <w:rPr>
          <w:rFonts w:ascii="Calibri" w:hAnsi="Calibri"/>
          <w:sz w:val="22"/>
          <w:szCs w:val="22"/>
        </w:rPr>
        <w:t>Úvodní ustanovení, účel smlouvy</w:t>
      </w:r>
    </w:p>
    <w:p w:rsidR="00B17D6E" w:rsidRPr="006F273E" w:rsidRDefault="00B17D6E" w:rsidP="00B17D6E">
      <w:pPr>
        <w:pStyle w:val="OdstavecSmlouvy"/>
        <w:keepLines w:val="0"/>
        <w:numPr>
          <w:ilvl w:val="0"/>
          <w:numId w:val="9"/>
        </w:numPr>
        <w:tabs>
          <w:tab w:val="clear" w:pos="426"/>
          <w:tab w:val="clear" w:pos="1701"/>
        </w:tabs>
        <w:spacing w:before="120" w:after="0"/>
        <w:rPr>
          <w:rFonts w:ascii="Calibri" w:hAnsi="Calibri"/>
          <w:sz w:val="22"/>
          <w:szCs w:val="22"/>
        </w:rPr>
      </w:pPr>
      <w:r w:rsidRPr="006F273E">
        <w:rPr>
          <w:rFonts w:ascii="Calibri" w:hAnsi="Calibri"/>
          <w:sz w:val="22"/>
          <w:szCs w:val="22"/>
        </w:rPr>
        <w:t xml:space="preserve">Tato smlouva je uzavřena dle § 2201 a násl. zákona č. 89/2012 Sb., občanský zákoník (dále jen „občanský zákoník). Práva a povinnosti stran touto smlouvou neupravená se řídí příslušnými ustanoveními občanského zákoníku. </w:t>
      </w:r>
    </w:p>
    <w:p w:rsidR="00B17D6E" w:rsidRPr="006F273E" w:rsidRDefault="00B17D6E" w:rsidP="00B17D6E">
      <w:pPr>
        <w:pStyle w:val="OdstavecSmlouvy"/>
        <w:keepLines w:val="0"/>
        <w:numPr>
          <w:ilvl w:val="0"/>
          <w:numId w:val="9"/>
        </w:numPr>
        <w:tabs>
          <w:tab w:val="left" w:pos="851"/>
          <w:tab w:val="left" w:pos="1348"/>
        </w:tabs>
        <w:spacing w:before="120" w:after="0"/>
        <w:rPr>
          <w:rFonts w:ascii="Calibri" w:hAnsi="Calibri"/>
          <w:sz w:val="22"/>
          <w:szCs w:val="22"/>
        </w:rPr>
      </w:pPr>
      <w:r w:rsidRPr="006F273E">
        <w:rPr>
          <w:rFonts w:ascii="Calibri" w:hAnsi="Calibri"/>
          <w:sz w:val="22"/>
          <w:szCs w:val="22"/>
        </w:rPr>
        <w:t>Smluvní strany prohlašují, že údaje uvedené v záhlaví této smlouvy jsou v souladu s právním stavem platným v době uzavření smlouvy. Smluvní strany se zavazují, že změny údajů uvedených v záhlaví této smlouvy neprodleně písemně oznámí druhé smluvní straně. Smluvní strany prohlašují, že osoby podepisující tuto smlouvu jsou k tomuto úkonu oprávněny.</w:t>
      </w:r>
    </w:p>
    <w:p w:rsidR="00B17D6E" w:rsidRPr="006F273E" w:rsidRDefault="00B17D6E" w:rsidP="00B17D6E">
      <w:pPr>
        <w:pStyle w:val="OdstavecSmlouvy"/>
        <w:keepLines w:val="0"/>
        <w:numPr>
          <w:ilvl w:val="0"/>
          <w:numId w:val="9"/>
        </w:numPr>
        <w:tabs>
          <w:tab w:val="left" w:pos="851"/>
          <w:tab w:val="left" w:pos="1348"/>
        </w:tabs>
        <w:spacing w:before="120" w:after="0"/>
        <w:rPr>
          <w:rFonts w:ascii="Calibri" w:hAnsi="Calibri"/>
          <w:sz w:val="22"/>
          <w:szCs w:val="22"/>
        </w:rPr>
      </w:pPr>
      <w:r w:rsidRPr="006F273E">
        <w:rPr>
          <w:rFonts w:ascii="Calibri" w:hAnsi="Calibri"/>
          <w:sz w:val="22"/>
          <w:szCs w:val="22"/>
        </w:rPr>
        <w:lastRenderedPageBreak/>
        <w:t>Pronajímatel potvrzuje, že jsou mu známy veškeré technické, kvalitativní a jiné podmínky nezbytné ke splnění této smlouvy a že disponuje takovou kapacitou a odbornými znalostmi, které jsou nezbytné ke splnění této smlouvy za dohodnutou maximální smluvní cenu uve</w:t>
      </w:r>
      <w:r w:rsidR="00B03747" w:rsidRPr="006F273E">
        <w:rPr>
          <w:rFonts w:ascii="Calibri" w:hAnsi="Calibri"/>
          <w:sz w:val="22"/>
          <w:szCs w:val="22"/>
        </w:rPr>
        <w:t>denou v článku IV. této smlouvy</w:t>
      </w:r>
      <w:r w:rsidRPr="006F273E">
        <w:rPr>
          <w:rFonts w:ascii="Calibri" w:hAnsi="Calibri"/>
          <w:sz w:val="22"/>
          <w:szCs w:val="22"/>
        </w:rPr>
        <w:t>.</w:t>
      </w:r>
    </w:p>
    <w:p w:rsidR="00B17D6E" w:rsidRPr="006F273E" w:rsidRDefault="00B17D6E" w:rsidP="00B17D6E">
      <w:pPr>
        <w:pStyle w:val="OdstavecSmlouvy"/>
        <w:keepLines w:val="0"/>
        <w:numPr>
          <w:ilvl w:val="0"/>
          <w:numId w:val="9"/>
        </w:numPr>
        <w:tabs>
          <w:tab w:val="left" w:pos="851"/>
          <w:tab w:val="left" w:pos="1348"/>
        </w:tabs>
        <w:spacing w:before="120" w:after="0"/>
        <w:rPr>
          <w:rFonts w:ascii="Calibri" w:hAnsi="Calibri"/>
          <w:sz w:val="22"/>
          <w:szCs w:val="22"/>
        </w:rPr>
      </w:pPr>
      <w:r w:rsidRPr="006F273E">
        <w:rPr>
          <w:rFonts w:ascii="Calibri" w:hAnsi="Calibri"/>
          <w:sz w:val="22"/>
          <w:szCs w:val="22"/>
        </w:rPr>
        <w:t xml:space="preserve">Účelem této smlouvy je zajištění </w:t>
      </w:r>
      <w:r w:rsidR="00956EA3" w:rsidRPr="006F273E">
        <w:rPr>
          <w:rFonts w:ascii="Calibri" w:hAnsi="Calibri"/>
          <w:sz w:val="22"/>
          <w:szCs w:val="22"/>
        </w:rPr>
        <w:t>mobilních toalet, pisoárů, mobilních toalet pro handicapované, mycích žlabů, mobilních sprch a sanitárních boxů včetně jejich dopravy, instalace a následného odvozu po skončení akce</w:t>
      </w:r>
      <w:r w:rsidR="00206A42" w:rsidRPr="006F273E">
        <w:rPr>
          <w:rFonts w:ascii="Calibri" w:hAnsi="Calibri"/>
          <w:sz w:val="22"/>
          <w:szCs w:val="22"/>
        </w:rPr>
        <w:t>, průběžná údržba a úklid pronajímaného zařízení a průběžná údržba a úklid zařízení permanentně stojícího v areálu Masarykova okruhu, to vše v termínech a dle specifikace uvedené v příloze této smlouvy.</w:t>
      </w:r>
    </w:p>
    <w:p w:rsidR="00B17D6E" w:rsidRPr="006F273E" w:rsidRDefault="00B17D6E" w:rsidP="00B17D6E">
      <w:pPr>
        <w:pStyle w:val="Smlouva2"/>
        <w:outlineLvl w:val="0"/>
        <w:rPr>
          <w:rFonts w:ascii="Calibri" w:hAnsi="Calibri"/>
          <w:sz w:val="22"/>
          <w:szCs w:val="22"/>
        </w:rPr>
      </w:pPr>
    </w:p>
    <w:p w:rsidR="00B17D6E" w:rsidRPr="006F273E" w:rsidRDefault="00B17D6E" w:rsidP="00B17D6E">
      <w:pPr>
        <w:pStyle w:val="Smlouva2"/>
        <w:numPr>
          <w:ilvl w:val="0"/>
          <w:numId w:val="17"/>
        </w:numPr>
        <w:spacing w:after="120"/>
        <w:rPr>
          <w:rFonts w:ascii="Calibri" w:hAnsi="Calibri"/>
          <w:sz w:val="22"/>
          <w:szCs w:val="22"/>
        </w:rPr>
      </w:pPr>
      <w:r w:rsidRPr="006F273E">
        <w:rPr>
          <w:rFonts w:ascii="Calibri" w:hAnsi="Calibri"/>
          <w:sz w:val="22"/>
          <w:szCs w:val="22"/>
        </w:rPr>
        <w:t>Předmět smlouvy</w:t>
      </w:r>
    </w:p>
    <w:p w:rsidR="00B17D6E" w:rsidRPr="006F273E" w:rsidRDefault="00B17D6E" w:rsidP="00B17D6E">
      <w:pPr>
        <w:pStyle w:val="OdstavecSmlouvy"/>
        <w:keepLines w:val="0"/>
        <w:numPr>
          <w:ilvl w:val="0"/>
          <w:numId w:val="14"/>
        </w:numPr>
        <w:tabs>
          <w:tab w:val="left" w:pos="851"/>
          <w:tab w:val="left" w:pos="1348"/>
        </w:tabs>
        <w:spacing w:before="120" w:after="0"/>
        <w:rPr>
          <w:rFonts w:ascii="Calibri" w:hAnsi="Calibri"/>
          <w:sz w:val="22"/>
          <w:szCs w:val="22"/>
        </w:rPr>
      </w:pPr>
      <w:r w:rsidRPr="006F273E">
        <w:rPr>
          <w:rFonts w:ascii="Calibri" w:hAnsi="Calibri"/>
          <w:sz w:val="22"/>
          <w:szCs w:val="22"/>
        </w:rPr>
        <w:t xml:space="preserve">Předmětem této smlouvy je závazek pronajímatele přenechat nájemci k dočasnému užívání </w:t>
      </w:r>
      <w:r w:rsidR="00206A42" w:rsidRPr="006F273E">
        <w:rPr>
          <w:rFonts w:ascii="Calibri" w:hAnsi="Calibri"/>
          <w:sz w:val="22"/>
          <w:szCs w:val="22"/>
        </w:rPr>
        <w:t xml:space="preserve">mobilní toalety, pisoáry, mobilní toalety pro handicapované, mycí žlaby, mobilní sprchy a sanitární boxy </w:t>
      </w:r>
      <w:r w:rsidR="00EE003B" w:rsidRPr="006F273E">
        <w:rPr>
          <w:rFonts w:ascii="Calibri" w:hAnsi="Calibri"/>
          <w:sz w:val="22"/>
          <w:szCs w:val="22"/>
        </w:rPr>
        <w:t xml:space="preserve">dle přílohy č. 1 této smlouvy </w:t>
      </w:r>
      <w:r w:rsidRPr="006F273E">
        <w:rPr>
          <w:rFonts w:ascii="Calibri" w:hAnsi="Calibri"/>
          <w:sz w:val="22"/>
          <w:szCs w:val="22"/>
        </w:rPr>
        <w:t xml:space="preserve">(dále jen </w:t>
      </w:r>
      <w:r w:rsidR="00924663" w:rsidRPr="006F273E">
        <w:rPr>
          <w:rFonts w:ascii="Calibri" w:hAnsi="Calibri"/>
          <w:sz w:val="22"/>
          <w:szCs w:val="22"/>
        </w:rPr>
        <w:t xml:space="preserve">„pronajímané zařízení“ či </w:t>
      </w:r>
      <w:r w:rsidRPr="006F273E">
        <w:rPr>
          <w:rFonts w:ascii="Calibri" w:hAnsi="Calibri"/>
          <w:sz w:val="22"/>
          <w:szCs w:val="22"/>
        </w:rPr>
        <w:t>„předmět nájmu“) a zajistit další související služby, a to v souladu se všemi závaznými právními předpisy, jakož i sjednanými podmínkami, a současně závazek nájemce zaplatit pronajímateli nájemné sjednané v čl. IV. odst. 1. této smlouvy.</w:t>
      </w:r>
    </w:p>
    <w:p w:rsidR="00B17D6E" w:rsidRPr="006F273E" w:rsidRDefault="00B17D6E" w:rsidP="00B17D6E">
      <w:pPr>
        <w:pStyle w:val="OdstavecSmlouvy"/>
        <w:keepLines w:val="0"/>
        <w:numPr>
          <w:ilvl w:val="0"/>
          <w:numId w:val="14"/>
        </w:numPr>
        <w:tabs>
          <w:tab w:val="left" w:pos="851"/>
          <w:tab w:val="left" w:pos="1348"/>
        </w:tabs>
        <w:spacing w:before="120" w:after="0"/>
        <w:rPr>
          <w:rFonts w:ascii="Calibri" w:hAnsi="Calibri"/>
          <w:sz w:val="22"/>
          <w:szCs w:val="22"/>
        </w:rPr>
      </w:pPr>
      <w:r w:rsidRPr="006F273E">
        <w:rPr>
          <w:rFonts w:ascii="Calibri" w:hAnsi="Calibri"/>
          <w:sz w:val="22"/>
          <w:szCs w:val="22"/>
        </w:rPr>
        <w:t>Pronajímatel se zavazuje poskytnout nájemci v souvislosti s předmětem nájmu následující plnění:</w:t>
      </w:r>
    </w:p>
    <w:p w:rsidR="00B17D6E" w:rsidRPr="006F273E" w:rsidRDefault="00B17D6E" w:rsidP="00B17D6E">
      <w:pPr>
        <w:pStyle w:val="OdstavecSmlouvy"/>
        <w:keepLines w:val="0"/>
        <w:numPr>
          <w:ilvl w:val="0"/>
          <w:numId w:val="7"/>
        </w:numPr>
        <w:tabs>
          <w:tab w:val="left" w:pos="851"/>
        </w:tabs>
        <w:spacing w:before="120" w:after="0"/>
        <w:ind w:left="850" w:hanging="425"/>
        <w:rPr>
          <w:rFonts w:ascii="Calibri" w:hAnsi="Calibri"/>
          <w:sz w:val="22"/>
          <w:szCs w:val="22"/>
        </w:rPr>
      </w:pPr>
      <w:r w:rsidRPr="006F273E">
        <w:rPr>
          <w:rFonts w:ascii="Calibri" w:hAnsi="Calibri"/>
          <w:sz w:val="22"/>
          <w:szCs w:val="22"/>
        </w:rPr>
        <w:t xml:space="preserve">doprava </w:t>
      </w:r>
      <w:r w:rsidR="00206A42" w:rsidRPr="006F273E">
        <w:rPr>
          <w:rFonts w:ascii="Calibri" w:hAnsi="Calibri"/>
          <w:sz w:val="22"/>
          <w:szCs w:val="22"/>
        </w:rPr>
        <w:t xml:space="preserve">pronajímaného zařízení </w:t>
      </w:r>
      <w:r w:rsidRPr="006F273E">
        <w:rPr>
          <w:rFonts w:ascii="Calibri" w:hAnsi="Calibri"/>
          <w:sz w:val="22"/>
          <w:szCs w:val="22"/>
        </w:rPr>
        <w:t>do místa plnění;</w:t>
      </w:r>
    </w:p>
    <w:p w:rsidR="00B17D6E" w:rsidRPr="006F273E" w:rsidRDefault="00B17D6E" w:rsidP="00B17D6E">
      <w:pPr>
        <w:pStyle w:val="OdstavecSmlouvy"/>
        <w:keepLines w:val="0"/>
        <w:numPr>
          <w:ilvl w:val="0"/>
          <w:numId w:val="7"/>
        </w:numPr>
        <w:tabs>
          <w:tab w:val="left" w:pos="851"/>
        </w:tabs>
        <w:spacing w:before="120" w:after="0"/>
        <w:ind w:left="850" w:hanging="425"/>
        <w:rPr>
          <w:rFonts w:ascii="Calibri" w:hAnsi="Calibri"/>
          <w:b/>
          <w:sz w:val="22"/>
          <w:szCs w:val="22"/>
        </w:rPr>
      </w:pPr>
      <w:r w:rsidRPr="006F273E">
        <w:rPr>
          <w:rFonts w:ascii="Calibri" w:hAnsi="Calibri"/>
          <w:sz w:val="22"/>
          <w:szCs w:val="22"/>
        </w:rPr>
        <w:t xml:space="preserve">instalace </w:t>
      </w:r>
      <w:r w:rsidR="005B1283" w:rsidRPr="006F273E">
        <w:rPr>
          <w:rFonts w:ascii="Calibri" w:hAnsi="Calibri"/>
          <w:sz w:val="22"/>
          <w:szCs w:val="22"/>
        </w:rPr>
        <w:t xml:space="preserve">pronajímaného zařízení </w:t>
      </w:r>
      <w:r w:rsidR="00206A42" w:rsidRPr="006F273E">
        <w:rPr>
          <w:rFonts w:ascii="Calibri" w:hAnsi="Calibri"/>
          <w:sz w:val="22"/>
          <w:szCs w:val="22"/>
        </w:rPr>
        <w:t>na místa určená nájemcem</w:t>
      </w:r>
      <w:r w:rsidR="00EE003B" w:rsidRPr="006F273E">
        <w:rPr>
          <w:rFonts w:ascii="Calibri" w:hAnsi="Calibri"/>
          <w:sz w:val="22"/>
          <w:szCs w:val="22"/>
        </w:rPr>
        <w:t xml:space="preserve"> včetně připojení na vodovodní a odpadní systém</w:t>
      </w:r>
      <w:r w:rsidRPr="006F273E">
        <w:rPr>
          <w:rFonts w:ascii="Calibri" w:hAnsi="Calibri"/>
          <w:sz w:val="22"/>
          <w:szCs w:val="22"/>
        </w:rPr>
        <w:t>;</w:t>
      </w:r>
    </w:p>
    <w:p w:rsidR="00B17D6E" w:rsidRPr="006F273E" w:rsidRDefault="00206A42" w:rsidP="00B17D6E">
      <w:pPr>
        <w:pStyle w:val="OdstavecSmlouvy"/>
        <w:keepLines w:val="0"/>
        <w:numPr>
          <w:ilvl w:val="0"/>
          <w:numId w:val="7"/>
        </w:numPr>
        <w:tabs>
          <w:tab w:val="left" w:pos="851"/>
        </w:tabs>
        <w:spacing w:before="120" w:after="0"/>
        <w:ind w:left="850" w:hanging="425"/>
        <w:rPr>
          <w:rFonts w:ascii="Calibri" w:hAnsi="Calibri"/>
          <w:sz w:val="22"/>
          <w:szCs w:val="22"/>
        </w:rPr>
      </w:pPr>
      <w:r w:rsidRPr="006F273E">
        <w:rPr>
          <w:rFonts w:ascii="Calibri" w:hAnsi="Calibri"/>
          <w:sz w:val="22"/>
          <w:szCs w:val="22"/>
        </w:rPr>
        <w:t>průběžná údržba a úklid pronajímaného zařízení</w:t>
      </w:r>
      <w:r w:rsidR="00B17D6E" w:rsidRPr="006F273E">
        <w:rPr>
          <w:rFonts w:ascii="Calibri" w:hAnsi="Calibri"/>
          <w:sz w:val="22"/>
          <w:szCs w:val="22"/>
        </w:rPr>
        <w:t>;</w:t>
      </w:r>
    </w:p>
    <w:p w:rsidR="00206A42" w:rsidRPr="006F273E" w:rsidRDefault="00206A42" w:rsidP="00B17D6E">
      <w:pPr>
        <w:pStyle w:val="OdstavecSmlouvy"/>
        <w:keepLines w:val="0"/>
        <w:numPr>
          <w:ilvl w:val="0"/>
          <w:numId w:val="7"/>
        </w:numPr>
        <w:tabs>
          <w:tab w:val="left" w:pos="851"/>
        </w:tabs>
        <w:spacing w:before="120" w:after="0"/>
        <w:ind w:left="850" w:hanging="425"/>
        <w:rPr>
          <w:rFonts w:ascii="Calibri" w:hAnsi="Calibri"/>
          <w:sz w:val="22"/>
          <w:szCs w:val="22"/>
        </w:rPr>
      </w:pPr>
      <w:r w:rsidRPr="006F273E">
        <w:rPr>
          <w:rFonts w:ascii="Calibri" w:hAnsi="Calibri"/>
          <w:sz w:val="22"/>
          <w:szCs w:val="22"/>
        </w:rPr>
        <w:t>průběžná údržba a úklid zařízení permanentně stojícího v areálu Masarykova okruhu;</w:t>
      </w:r>
    </w:p>
    <w:p w:rsidR="00B17D6E" w:rsidRPr="006F273E" w:rsidRDefault="00B17D6E" w:rsidP="00B17D6E">
      <w:pPr>
        <w:pStyle w:val="OdstavecSmlouvy"/>
        <w:keepLines w:val="0"/>
        <w:numPr>
          <w:ilvl w:val="0"/>
          <w:numId w:val="7"/>
        </w:numPr>
        <w:tabs>
          <w:tab w:val="left" w:pos="851"/>
        </w:tabs>
        <w:spacing w:before="120" w:after="0"/>
        <w:ind w:left="850" w:hanging="425"/>
        <w:rPr>
          <w:rFonts w:ascii="Calibri" w:hAnsi="Calibri"/>
          <w:sz w:val="22"/>
          <w:szCs w:val="22"/>
        </w:rPr>
      </w:pPr>
      <w:r w:rsidRPr="006F273E">
        <w:rPr>
          <w:rFonts w:ascii="Calibri" w:hAnsi="Calibri"/>
          <w:sz w:val="22"/>
          <w:szCs w:val="22"/>
        </w:rPr>
        <w:t xml:space="preserve">demontáž </w:t>
      </w:r>
      <w:r w:rsidR="005B1283" w:rsidRPr="006F273E">
        <w:rPr>
          <w:rFonts w:ascii="Calibri" w:hAnsi="Calibri"/>
          <w:sz w:val="22"/>
          <w:szCs w:val="22"/>
        </w:rPr>
        <w:t xml:space="preserve">pronajímaného zařízení </w:t>
      </w:r>
      <w:r w:rsidRPr="006F273E">
        <w:rPr>
          <w:rFonts w:ascii="Calibri" w:hAnsi="Calibri"/>
          <w:sz w:val="22"/>
          <w:szCs w:val="22"/>
        </w:rPr>
        <w:t xml:space="preserve">a </w:t>
      </w:r>
      <w:r w:rsidR="005B1283" w:rsidRPr="006F273E">
        <w:rPr>
          <w:rFonts w:ascii="Calibri" w:hAnsi="Calibri"/>
          <w:sz w:val="22"/>
          <w:szCs w:val="22"/>
        </w:rPr>
        <w:t xml:space="preserve">jeho odvozu </w:t>
      </w:r>
      <w:r w:rsidRPr="006F273E">
        <w:rPr>
          <w:rFonts w:ascii="Calibri" w:hAnsi="Calibri"/>
          <w:sz w:val="22"/>
          <w:szCs w:val="22"/>
        </w:rPr>
        <w:t>z místa plnění</w:t>
      </w:r>
      <w:r w:rsidR="005B1283" w:rsidRPr="006F273E">
        <w:rPr>
          <w:rFonts w:ascii="Calibri" w:hAnsi="Calibri"/>
          <w:sz w:val="22"/>
          <w:szCs w:val="22"/>
        </w:rPr>
        <w:t xml:space="preserve"> po skončení akce</w:t>
      </w:r>
      <w:r w:rsidRPr="006F273E">
        <w:rPr>
          <w:rFonts w:ascii="Calibri" w:hAnsi="Calibri"/>
          <w:sz w:val="22"/>
          <w:szCs w:val="22"/>
        </w:rPr>
        <w:t>;</w:t>
      </w:r>
    </w:p>
    <w:p w:rsidR="00B17D6E" w:rsidRPr="006F273E" w:rsidRDefault="00B17D6E" w:rsidP="00B17D6E">
      <w:pPr>
        <w:pStyle w:val="OdstavecSmlouvy"/>
        <w:keepLines w:val="0"/>
        <w:spacing w:after="0"/>
        <w:ind w:left="426"/>
        <w:rPr>
          <w:rFonts w:ascii="Calibri" w:hAnsi="Calibri"/>
          <w:sz w:val="22"/>
          <w:szCs w:val="22"/>
        </w:rPr>
      </w:pPr>
    </w:p>
    <w:p w:rsidR="00B17D6E" w:rsidRPr="006F273E" w:rsidRDefault="00B17D6E" w:rsidP="00B17D6E">
      <w:pPr>
        <w:pStyle w:val="OdstavecSmlouvy"/>
        <w:keepLines w:val="0"/>
        <w:spacing w:after="0"/>
        <w:ind w:left="426"/>
        <w:rPr>
          <w:rFonts w:ascii="Calibri" w:hAnsi="Calibri"/>
          <w:sz w:val="22"/>
          <w:szCs w:val="22"/>
        </w:rPr>
      </w:pPr>
      <w:r w:rsidRPr="006F273E">
        <w:rPr>
          <w:rFonts w:ascii="Calibri" w:hAnsi="Calibri"/>
          <w:sz w:val="22"/>
          <w:szCs w:val="22"/>
        </w:rPr>
        <w:t>přičemž podrobná specifikace předmětu nájmu a souvisejících činností je uvedena v přílo</w:t>
      </w:r>
      <w:r w:rsidR="00924663" w:rsidRPr="006F273E">
        <w:rPr>
          <w:rFonts w:ascii="Calibri" w:hAnsi="Calibri"/>
          <w:sz w:val="22"/>
          <w:szCs w:val="22"/>
        </w:rPr>
        <w:t>ze</w:t>
      </w:r>
      <w:r w:rsidRPr="006F273E">
        <w:rPr>
          <w:rFonts w:ascii="Calibri" w:hAnsi="Calibri"/>
          <w:sz w:val="22"/>
          <w:szCs w:val="22"/>
        </w:rPr>
        <w:t xml:space="preserve"> č. 1 této smlouvy.</w:t>
      </w:r>
    </w:p>
    <w:p w:rsidR="00B17D6E" w:rsidRPr="006F273E" w:rsidRDefault="00B17D6E" w:rsidP="00B17D6E">
      <w:pPr>
        <w:pStyle w:val="Smlouva2"/>
        <w:outlineLvl w:val="0"/>
        <w:rPr>
          <w:rFonts w:ascii="Calibri" w:hAnsi="Calibri"/>
          <w:sz w:val="22"/>
          <w:szCs w:val="22"/>
        </w:rPr>
      </w:pPr>
    </w:p>
    <w:p w:rsidR="00B17D6E" w:rsidRPr="006F273E" w:rsidRDefault="00B17D6E" w:rsidP="00B17D6E">
      <w:pPr>
        <w:pStyle w:val="Smlouva2"/>
        <w:numPr>
          <w:ilvl w:val="0"/>
          <w:numId w:val="17"/>
        </w:numPr>
        <w:rPr>
          <w:rFonts w:ascii="Calibri" w:hAnsi="Calibri"/>
          <w:bCs/>
          <w:sz w:val="22"/>
          <w:szCs w:val="22"/>
        </w:rPr>
      </w:pPr>
      <w:r w:rsidRPr="006F273E">
        <w:rPr>
          <w:rFonts w:ascii="Calibri" w:hAnsi="Calibri"/>
          <w:sz w:val="22"/>
          <w:szCs w:val="22"/>
        </w:rPr>
        <w:t xml:space="preserve">Doba a místo plnění </w:t>
      </w:r>
    </w:p>
    <w:p w:rsidR="00B17D6E" w:rsidRPr="006F273E" w:rsidRDefault="00B17D6E" w:rsidP="00B17D6E">
      <w:pPr>
        <w:pStyle w:val="Odstavecseseznamem"/>
        <w:widowControl w:val="0"/>
        <w:numPr>
          <w:ilvl w:val="0"/>
          <w:numId w:val="10"/>
        </w:numPr>
        <w:suppressAutoHyphens/>
        <w:spacing w:before="120" w:after="200" w:line="100" w:lineRule="atLeast"/>
        <w:ind w:left="426" w:hanging="426"/>
        <w:jc w:val="both"/>
        <w:rPr>
          <w:rFonts w:ascii="Calibri" w:hAnsi="Calibri"/>
          <w:iCs/>
          <w:sz w:val="22"/>
          <w:szCs w:val="22"/>
        </w:rPr>
      </w:pPr>
      <w:r w:rsidRPr="006F273E">
        <w:rPr>
          <w:rFonts w:ascii="Calibri" w:hAnsi="Calibri"/>
          <w:bCs/>
          <w:sz w:val="22"/>
          <w:szCs w:val="22"/>
        </w:rPr>
        <w:t>Nájem se sjednává na dobu určitou. Pronajímatel se zavazuje zajistit</w:t>
      </w:r>
      <w:r w:rsidR="00924663" w:rsidRPr="006F273E">
        <w:rPr>
          <w:rFonts w:ascii="Calibri" w:hAnsi="Calibri"/>
          <w:bCs/>
          <w:sz w:val="22"/>
          <w:szCs w:val="22"/>
        </w:rPr>
        <w:t>, že veškeré pronajímané zařízení bude na určeném místě a plně funkční</w:t>
      </w:r>
      <w:r w:rsidRPr="006F273E">
        <w:rPr>
          <w:rFonts w:ascii="Calibri" w:hAnsi="Calibri"/>
          <w:bCs/>
          <w:sz w:val="22"/>
          <w:szCs w:val="22"/>
        </w:rPr>
        <w:t xml:space="preserve"> od </w:t>
      </w:r>
      <w:r w:rsidR="00F004EC">
        <w:rPr>
          <w:rFonts w:ascii="Calibri" w:hAnsi="Calibri"/>
          <w:bCs/>
          <w:sz w:val="22"/>
          <w:szCs w:val="22"/>
        </w:rPr>
        <w:t>středy</w:t>
      </w:r>
      <w:r w:rsidR="00F004EC" w:rsidRPr="006F273E">
        <w:rPr>
          <w:rFonts w:ascii="Calibri" w:hAnsi="Calibri"/>
          <w:bCs/>
          <w:sz w:val="22"/>
          <w:szCs w:val="22"/>
        </w:rPr>
        <w:t xml:space="preserve"> </w:t>
      </w:r>
      <w:r w:rsidR="00665B7B">
        <w:rPr>
          <w:rFonts w:ascii="Calibri" w:hAnsi="Calibri"/>
          <w:bCs/>
          <w:sz w:val="22"/>
          <w:szCs w:val="22"/>
        </w:rPr>
        <w:t>17</w:t>
      </w:r>
      <w:r w:rsidRPr="006F273E">
        <w:rPr>
          <w:rFonts w:ascii="Calibri" w:hAnsi="Calibri"/>
          <w:bCs/>
          <w:sz w:val="22"/>
          <w:szCs w:val="22"/>
        </w:rPr>
        <w:t xml:space="preserve">. 8. 2016 </w:t>
      </w:r>
      <w:r w:rsidR="007A48D3" w:rsidRPr="006F273E">
        <w:rPr>
          <w:rFonts w:ascii="Calibri" w:hAnsi="Calibri"/>
          <w:bCs/>
          <w:sz w:val="22"/>
          <w:szCs w:val="22"/>
        </w:rPr>
        <w:t xml:space="preserve">od 14:00 hodin </w:t>
      </w:r>
      <w:r w:rsidRPr="006F273E">
        <w:rPr>
          <w:rFonts w:ascii="Calibri" w:hAnsi="Calibri"/>
          <w:bCs/>
          <w:sz w:val="22"/>
          <w:szCs w:val="22"/>
        </w:rPr>
        <w:t>do neděle 21. 8. 2016</w:t>
      </w:r>
      <w:r w:rsidR="00924663" w:rsidRPr="006F273E">
        <w:rPr>
          <w:rFonts w:ascii="Calibri" w:hAnsi="Calibri"/>
          <w:bCs/>
          <w:sz w:val="22"/>
          <w:szCs w:val="22"/>
        </w:rPr>
        <w:t xml:space="preserve"> do 23:59</w:t>
      </w:r>
      <w:r w:rsidRPr="006F273E">
        <w:rPr>
          <w:rFonts w:ascii="Calibri" w:hAnsi="Calibri"/>
          <w:bCs/>
          <w:sz w:val="22"/>
          <w:szCs w:val="22"/>
        </w:rPr>
        <w:t xml:space="preserve"> hodin. Instalaci </w:t>
      </w:r>
      <w:r w:rsidR="00924663" w:rsidRPr="006F273E">
        <w:rPr>
          <w:rFonts w:ascii="Calibri" w:hAnsi="Calibri"/>
          <w:bCs/>
          <w:sz w:val="22"/>
          <w:szCs w:val="22"/>
        </w:rPr>
        <w:t>pronajímaného zařízení</w:t>
      </w:r>
      <w:r w:rsidRPr="006F273E">
        <w:rPr>
          <w:rFonts w:ascii="Calibri" w:hAnsi="Calibri"/>
          <w:bCs/>
          <w:sz w:val="22"/>
          <w:szCs w:val="22"/>
        </w:rPr>
        <w:t xml:space="preserve"> je pronajímatel opr</w:t>
      </w:r>
      <w:r w:rsidR="00665B7B">
        <w:rPr>
          <w:rFonts w:ascii="Calibri" w:hAnsi="Calibri"/>
          <w:bCs/>
          <w:sz w:val="22"/>
          <w:szCs w:val="22"/>
        </w:rPr>
        <w:t>ávněn zahájit nejdříve v pátek 12</w:t>
      </w:r>
      <w:r w:rsidRPr="006F273E">
        <w:rPr>
          <w:rFonts w:ascii="Calibri" w:hAnsi="Calibri"/>
          <w:bCs/>
          <w:sz w:val="22"/>
          <w:szCs w:val="22"/>
        </w:rPr>
        <w:t>. 8. 2016 v </w:t>
      </w:r>
      <w:r w:rsidR="008E6536" w:rsidRPr="006F273E">
        <w:rPr>
          <w:rFonts w:ascii="Calibri" w:hAnsi="Calibri"/>
          <w:bCs/>
          <w:sz w:val="22"/>
          <w:szCs w:val="22"/>
        </w:rPr>
        <w:t>6</w:t>
      </w:r>
      <w:r w:rsidRPr="006F273E">
        <w:rPr>
          <w:rFonts w:ascii="Calibri" w:hAnsi="Calibri"/>
          <w:bCs/>
          <w:sz w:val="22"/>
          <w:szCs w:val="22"/>
        </w:rPr>
        <w:t xml:space="preserve">:00 hodin. Kompletní instalace a odzkoušení funkčnosti </w:t>
      </w:r>
      <w:r w:rsidR="00924663" w:rsidRPr="006F273E">
        <w:rPr>
          <w:rFonts w:ascii="Calibri" w:hAnsi="Calibri"/>
          <w:bCs/>
          <w:sz w:val="22"/>
          <w:szCs w:val="22"/>
        </w:rPr>
        <w:t>pronajímaného zařízení</w:t>
      </w:r>
      <w:r w:rsidRPr="006F273E">
        <w:rPr>
          <w:rFonts w:ascii="Calibri" w:hAnsi="Calibri"/>
          <w:bCs/>
          <w:sz w:val="22"/>
          <w:szCs w:val="22"/>
        </w:rPr>
        <w:t xml:space="preserve"> musí proběhnout nejpozději do </w:t>
      </w:r>
      <w:r w:rsidR="00665B7B">
        <w:rPr>
          <w:rFonts w:ascii="Calibri" w:hAnsi="Calibri"/>
          <w:bCs/>
          <w:sz w:val="22"/>
          <w:szCs w:val="22"/>
        </w:rPr>
        <w:t>středy</w:t>
      </w:r>
      <w:r w:rsidRPr="006F273E">
        <w:rPr>
          <w:rFonts w:ascii="Calibri" w:hAnsi="Calibri"/>
          <w:bCs/>
          <w:sz w:val="22"/>
          <w:szCs w:val="22"/>
        </w:rPr>
        <w:t xml:space="preserve"> </w:t>
      </w:r>
      <w:r w:rsidR="00665B7B">
        <w:rPr>
          <w:rFonts w:ascii="Calibri" w:hAnsi="Calibri"/>
          <w:bCs/>
          <w:sz w:val="22"/>
          <w:szCs w:val="22"/>
        </w:rPr>
        <w:t>17</w:t>
      </w:r>
      <w:r w:rsidRPr="006F273E">
        <w:rPr>
          <w:rFonts w:ascii="Calibri" w:hAnsi="Calibri"/>
          <w:bCs/>
          <w:sz w:val="22"/>
          <w:szCs w:val="22"/>
        </w:rPr>
        <w:t xml:space="preserve">. 8. 2016 </w:t>
      </w:r>
      <w:r w:rsidR="00665B7B">
        <w:rPr>
          <w:rFonts w:ascii="Calibri" w:hAnsi="Calibri"/>
          <w:bCs/>
          <w:sz w:val="22"/>
          <w:szCs w:val="22"/>
        </w:rPr>
        <w:t>14</w:t>
      </w:r>
      <w:r w:rsidRPr="006F273E">
        <w:rPr>
          <w:rFonts w:ascii="Calibri" w:hAnsi="Calibri"/>
          <w:bCs/>
          <w:sz w:val="22"/>
          <w:szCs w:val="22"/>
        </w:rPr>
        <w:t xml:space="preserve">:00 hodin. Demontáž </w:t>
      </w:r>
      <w:r w:rsidR="00924663" w:rsidRPr="006F273E">
        <w:rPr>
          <w:rFonts w:ascii="Calibri" w:hAnsi="Calibri"/>
          <w:sz w:val="22"/>
          <w:szCs w:val="22"/>
        </w:rPr>
        <w:t>pronajímaného zařízení a jeho</w:t>
      </w:r>
      <w:r w:rsidRPr="006F273E">
        <w:rPr>
          <w:rFonts w:ascii="Calibri" w:hAnsi="Calibri"/>
          <w:bCs/>
          <w:sz w:val="22"/>
          <w:szCs w:val="22"/>
        </w:rPr>
        <w:t xml:space="preserve"> odvoz z místa plnění mus</w:t>
      </w:r>
      <w:r w:rsidR="00665B7B">
        <w:rPr>
          <w:rFonts w:ascii="Calibri" w:hAnsi="Calibri"/>
          <w:bCs/>
          <w:sz w:val="22"/>
          <w:szCs w:val="22"/>
        </w:rPr>
        <w:t>í proběhnout nejpozději do středy 31</w:t>
      </w:r>
      <w:r w:rsidRPr="006F273E">
        <w:rPr>
          <w:rFonts w:ascii="Calibri" w:hAnsi="Calibri"/>
          <w:bCs/>
          <w:sz w:val="22"/>
          <w:szCs w:val="22"/>
        </w:rPr>
        <w:t>. 8. 2016 do 16:00 hodin.</w:t>
      </w:r>
    </w:p>
    <w:p w:rsidR="00B17D6E" w:rsidRPr="006F273E" w:rsidRDefault="00B17D6E" w:rsidP="00B17D6E">
      <w:pPr>
        <w:widowControl w:val="0"/>
        <w:numPr>
          <w:ilvl w:val="0"/>
          <w:numId w:val="11"/>
        </w:numPr>
        <w:suppressAutoHyphens/>
        <w:spacing w:before="120" w:line="100" w:lineRule="atLeast"/>
        <w:ind w:left="426" w:hanging="426"/>
        <w:jc w:val="both"/>
        <w:rPr>
          <w:rFonts w:ascii="Calibri" w:hAnsi="Calibri"/>
          <w:bCs/>
          <w:sz w:val="22"/>
          <w:szCs w:val="22"/>
        </w:rPr>
      </w:pPr>
      <w:r w:rsidRPr="006F273E">
        <w:rPr>
          <w:rFonts w:ascii="Calibri" w:hAnsi="Calibri"/>
          <w:iCs/>
          <w:sz w:val="22"/>
          <w:szCs w:val="22"/>
        </w:rPr>
        <w:t xml:space="preserve">Místem plnění je víceúčelový sportovní areál Masarykův okruh v k. </w:t>
      </w:r>
      <w:proofErr w:type="spellStart"/>
      <w:r w:rsidRPr="006F273E">
        <w:rPr>
          <w:rFonts w:ascii="Calibri" w:hAnsi="Calibri"/>
          <w:iCs/>
          <w:sz w:val="22"/>
          <w:szCs w:val="22"/>
        </w:rPr>
        <w:t>ú.</w:t>
      </w:r>
      <w:proofErr w:type="spellEnd"/>
      <w:r w:rsidRPr="006F273E">
        <w:rPr>
          <w:rFonts w:ascii="Calibri" w:hAnsi="Calibri"/>
          <w:iCs/>
          <w:sz w:val="22"/>
          <w:szCs w:val="22"/>
        </w:rPr>
        <w:t xml:space="preserve"> Ostrovačice a k. </w:t>
      </w:r>
      <w:proofErr w:type="spellStart"/>
      <w:r w:rsidRPr="006F273E">
        <w:rPr>
          <w:rFonts w:ascii="Calibri" w:hAnsi="Calibri"/>
          <w:iCs/>
          <w:sz w:val="22"/>
          <w:szCs w:val="22"/>
        </w:rPr>
        <w:t>ú.</w:t>
      </w:r>
      <w:proofErr w:type="spellEnd"/>
      <w:r w:rsidRPr="006F273E">
        <w:rPr>
          <w:rFonts w:ascii="Calibri" w:hAnsi="Calibri"/>
          <w:iCs/>
          <w:sz w:val="22"/>
          <w:szCs w:val="22"/>
        </w:rPr>
        <w:t xml:space="preserve"> Žebětín</w:t>
      </w:r>
      <w:r w:rsidRPr="006F273E">
        <w:rPr>
          <w:rFonts w:ascii="Calibri" w:hAnsi="Calibri"/>
          <w:bCs/>
          <w:sz w:val="22"/>
          <w:szCs w:val="22"/>
        </w:rPr>
        <w:t xml:space="preserve">. Konkrétní rozmístění jednotlivých </w:t>
      </w:r>
      <w:r w:rsidR="00924663" w:rsidRPr="006F273E">
        <w:rPr>
          <w:rFonts w:ascii="Calibri" w:hAnsi="Calibri"/>
          <w:bCs/>
          <w:sz w:val="22"/>
          <w:szCs w:val="22"/>
        </w:rPr>
        <w:t>prvků pronajímaného zařízení</w:t>
      </w:r>
      <w:r w:rsidRPr="006F273E">
        <w:rPr>
          <w:rFonts w:ascii="Calibri" w:hAnsi="Calibri"/>
          <w:bCs/>
          <w:sz w:val="22"/>
          <w:szCs w:val="22"/>
        </w:rPr>
        <w:t xml:space="preserve"> v areálu určuje nájemce, viz příloha č. </w:t>
      </w:r>
      <w:r w:rsidR="00924663" w:rsidRPr="006F273E">
        <w:rPr>
          <w:rFonts w:ascii="Calibri" w:hAnsi="Calibri"/>
          <w:bCs/>
          <w:sz w:val="22"/>
          <w:szCs w:val="22"/>
        </w:rPr>
        <w:t>1</w:t>
      </w:r>
      <w:r w:rsidRPr="006F273E">
        <w:rPr>
          <w:rFonts w:ascii="Calibri" w:hAnsi="Calibri"/>
          <w:bCs/>
          <w:sz w:val="22"/>
          <w:szCs w:val="22"/>
        </w:rPr>
        <w:t xml:space="preserve"> této smlouvy.</w:t>
      </w:r>
    </w:p>
    <w:p w:rsidR="00B17D6E" w:rsidRPr="006F273E" w:rsidRDefault="00B17D6E" w:rsidP="00B17D6E">
      <w:pPr>
        <w:pStyle w:val="Smlouva2"/>
        <w:rPr>
          <w:rFonts w:ascii="Calibri" w:hAnsi="Calibri"/>
          <w:bCs/>
          <w:sz w:val="22"/>
          <w:szCs w:val="22"/>
        </w:rPr>
      </w:pPr>
    </w:p>
    <w:p w:rsidR="00B17D6E" w:rsidRPr="006F273E" w:rsidRDefault="00B17D6E" w:rsidP="00B17D6E">
      <w:pPr>
        <w:pStyle w:val="Nadpis21"/>
        <w:numPr>
          <w:ilvl w:val="0"/>
          <w:numId w:val="17"/>
        </w:numPr>
        <w:tabs>
          <w:tab w:val="left" w:pos="284"/>
        </w:tabs>
        <w:jc w:val="center"/>
        <w:rPr>
          <w:rFonts w:ascii="Calibri" w:hAnsi="Calibri"/>
          <w:b/>
          <w:sz w:val="22"/>
          <w:szCs w:val="22"/>
        </w:rPr>
      </w:pPr>
      <w:r w:rsidRPr="006F273E">
        <w:rPr>
          <w:rFonts w:ascii="Calibri" w:hAnsi="Calibri"/>
          <w:b/>
          <w:sz w:val="22"/>
          <w:szCs w:val="22"/>
        </w:rPr>
        <w:t>Nájemné</w:t>
      </w:r>
    </w:p>
    <w:p w:rsidR="00B17D6E" w:rsidRPr="00FB3779" w:rsidRDefault="00B17D6E" w:rsidP="00FB3779">
      <w:pPr>
        <w:numPr>
          <w:ilvl w:val="0"/>
          <w:numId w:val="8"/>
        </w:numPr>
        <w:tabs>
          <w:tab w:val="left" w:pos="426"/>
          <w:tab w:val="left" w:pos="7380"/>
        </w:tabs>
        <w:suppressAutoHyphens/>
        <w:spacing w:before="120" w:after="120" w:line="100" w:lineRule="atLeast"/>
        <w:ind w:left="426" w:hanging="426"/>
        <w:jc w:val="both"/>
        <w:rPr>
          <w:rFonts w:ascii="Calibri" w:hAnsi="Calibri"/>
        </w:rPr>
      </w:pPr>
      <w:r w:rsidRPr="006F273E">
        <w:rPr>
          <w:rFonts w:ascii="Calibri" w:hAnsi="Calibri"/>
          <w:sz w:val="22"/>
          <w:szCs w:val="22"/>
        </w:rPr>
        <w:t xml:space="preserve">Výše nájemného za přenechání </w:t>
      </w:r>
      <w:r w:rsidR="007A48D3" w:rsidRPr="006F273E">
        <w:rPr>
          <w:rFonts w:ascii="Calibri" w:hAnsi="Calibri"/>
          <w:sz w:val="22"/>
          <w:szCs w:val="22"/>
        </w:rPr>
        <w:t xml:space="preserve"> předmětu nájmu </w:t>
      </w:r>
      <w:r w:rsidRPr="006F273E">
        <w:rPr>
          <w:rFonts w:ascii="Calibri" w:hAnsi="Calibri"/>
          <w:sz w:val="22"/>
          <w:szCs w:val="22"/>
        </w:rPr>
        <w:t xml:space="preserve">k dočasnému užívání a poskytnutí všech souvisejících plnění dle čl. II </w:t>
      </w:r>
      <w:proofErr w:type="gramStart"/>
      <w:r w:rsidRPr="006F273E">
        <w:rPr>
          <w:rFonts w:ascii="Calibri" w:hAnsi="Calibri"/>
          <w:sz w:val="22"/>
          <w:szCs w:val="22"/>
        </w:rPr>
        <w:t>této</w:t>
      </w:r>
      <w:proofErr w:type="gramEnd"/>
      <w:r w:rsidRPr="006F273E">
        <w:rPr>
          <w:rFonts w:ascii="Calibri" w:hAnsi="Calibri"/>
          <w:sz w:val="22"/>
          <w:szCs w:val="22"/>
        </w:rPr>
        <w:t xml:space="preserve"> smlouvy je ujednána dohodou smluvních stran ve výši:</w:t>
      </w:r>
      <w:r w:rsidR="008F117A">
        <w:rPr>
          <w:rFonts w:ascii="Calibri" w:hAnsi="Calibri"/>
          <w:sz w:val="22"/>
          <w:szCs w:val="22"/>
        </w:rPr>
        <w:t xml:space="preserve">  </w:t>
      </w:r>
      <w:r w:rsidR="00665B7B">
        <w:rPr>
          <w:rFonts w:ascii="Calibri" w:hAnsi="Calibri"/>
          <w:b/>
          <w:sz w:val="22"/>
          <w:szCs w:val="22"/>
        </w:rPr>
        <w:t>293.35</w:t>
      </w:r>
      <w:r w:rsidR="008F117A" w:rsidRPr="00FB3779">
        <w:rPr>
          <w:rFonts w:ascii="Calibri" w:hAnsi="Calibri"/>
          <w:b/>
          <w:sz w:val="22"/>
          <w:szCs w:val="22"/>
        </w:rPr>
        <w:t xml:space="preserve">0,00 </w:t>
      </w:r>
      <w:r w:rsidR="00F20709" w:rsidRPr="00FB3779">
        <w:rPr>
          <w:rFonts w:ascii="Calibri" w:hAnsi="Calibri"/>
          <w:b/>
          <w:sz w:val="22"/>
          <w:szCs w:val="22"/>
        </w:rPr>
        <w:t>Kč b</w:t>
      </w:r>
      <w:r w:rsidR="00665B7B">
        <w:rPr>
          <w:rFonts w:ascii="Calibri" w:hAnsi="Calibri"/>
          <w:b/>
          <w:sz w:val="22"/>
          <w:szCs w:val="22"/>
        </w:rPr>
        <w:t>ez DPH; DPH samostatně 61.603,50 Kč; celkem 354.953,5</w:t>
      </w:r>
      <w:r w:rsidR="008F117A" w:rsidRPr="00FB3779">
        <w:rPr>
          <w:rFonts w:ascii="Calibri" w:hAnsi="Calibri"/>
          <w:b/>
          <w:sz w:val="22"/>
          <w:szCs w:val="22"/>
        </w:rPr>
        <w:t xml:space="preserve">0 </w:t>
      </w:r>
      <w:r w:rsidR="00F20709" w:rsidRPr="00FB3779">
        <w:rPr>
          <w:rFonts w:ascii="Calibri" w:hAnsi="Calibri"/>
          <w:b/>
          <w:sz w:val="22"/>
          <w:szCs w:val="22"/>
        </w:rPr>
        <w:t>Kč s</w:t>
      </w:r>
      <w:r w:rsidR="00054125">
        <w:rPr>
          <w:rFonts w:ascii="Calibri" w:hAnsi="Calibri"/>
          <w:b/>
          <w:sz w:val="22"/>
          <w:szCs w:val="22"/>
        </w:rPr>
        <w:t> </w:t>
      </w:r>
      <w:r w:rsidR="00F20709" w:rsidRPr="00FB3779">
        <w:rPr>
          <w:rFonts w:ascii="Calibri" w:hAnsi="Calibri"/>
          <w:b/>
          <w:sz w:val="22"/>
          <w:szCs w:val="22"/>
        </w:rPr>
        <w:t>DP</w:t>
      </w:r>
      <w:r w:rsidR="00FB3779" w:rsidRPr="00FB3779">
        <w:rPr>
          <w:rFonts w:ascii="Calibri" w:hAnsi="Calibri"/>
          <w:b/>
          <w:sz w:val="22"/>
          <w:szCs w:val="22"/>
        </w:rPr>
        <w:t>H</w:t>
      </w:r>
      <w:r w:rsidR="00054125">
        <w:rPr>
          <w:rFonts w:ascii="Calibri" w:hAnsi="Calibri"/>
          <w:b/>
          <w:sz w:val="22"/>
          <w:szCs w:val="22"/>
        </w:rPr>
        <w:t>.</w:t>
      </w:r>
    </w:p>
    <w:p w:rsidR="00B17D6E" w:rsidRPr="006F273E" w:rsidRDefault="00B17D6E" w:rsidP="00B17D6E">
      <w:pPr>
        <w:numPr>
          <w:ilvl w:val="0"/>
          <w:numId w:val="8"/>
        </w:numPr>
        <w:tabs>
          <w:tab w:val="clear" w:pos="360"/>
          <w:tab w:val="left" w:pos="426"/>
          <w:tab w:val="left" w:pos="7380"/>
        </w:tabs>
        <w:suppressAutoHyphens/>
        <w:spacing w:before="120" w:after="120" w:line="100" w:lineRule="atLeast"/>
        <w:ind w:left="426" w:hanging="426"/>
        <w:jc w:val="both"/>
        <w:rPr>
          <w:rFonts w:ascii="Calibri" w:hAnsi="Calibri"/>
          <w:sz w:val="22"/>
          <w:szCs w:val="22"/>
        </w:rPr>
      </w:pPr>
      <w:r w:rsidRPr="006F273E">
        <w:rPr>
          <w:rFonts w:ascii="Calibri" w:hAnsi="Calibri"/>
          <w:sz w:val="22"/>
          <w:szCs w:val="22"/>
        </w:rPr>
        <w:lastRenderedPageBreak/>
        <w:t>K nájemnému dle tohoto článku je pronajímatel oprávněn připočíst DPH dle aktuálně platné a účinné právní úpravy. Pronajímatel odpovídá za to, že jím účtovaná sazba daně z přidané hodnoty je stanovena v souladu s platnými a účinnými právními předpisy.</w:t>
      </w:r>
    </w:p>
    <w:p w:rsidR="00B17D6E" w:rsidRPr="006F273E" w:rsidRDefault="00B17D6E" w:rsidP="00B17D6E">
      <w:pPr>
        <w:numPr>
          <w:ilvl w:val="0"/>
          <w:numId w:val="8"/>
        </w:numPr>
        <w:tabs>
          <w:tab w:val="clear" w:pos="360"/>
          <w:tab w:val="left" w:pos="426"/>
          <w:tab w:val="left" w:pos="7380"/>
        </w:tabs>
        <w:suppressAutoHyphens/>
        <w:spacing w:before="120" w:after="120" w:line="100" w:lineRule="atLeast"/>
        <w:ind w:left="397" w:hanging="426"/>
        <w:jc w:val="both"/>
        <w:rPr>
          <w:rFonts w:ascii="Calibri" w:hAnsi="Calibri"/>
          <w:sz w:val="22"/>
          <w:szCs w:val="22"/>
        </w:rPr>
      </w:pPr>
      <w:r w:rsidRPr="006F273E">
        <w:rPr>
          <w:rFonts w:ascii="Calibri" w:hAnsi="Calibri"/>
          <w:sz w:val="22"/>
          <w:szCs w:val="22"/>
        </w:rPr>
        <w:t>Součástí ceny jsou i služby a dodávky, které v zadávací dokumentaci nebo v této smlouvě sice výslovně uvedeny nejsou, ale pronajímatel jakožto odborník o nich vědět měl nebo mohl vědět.</w:t>
      </w:r>
    </w:p>
    <w:p w:rsidR="00B17D6E" w:rsidRPr="006F273E" w:rsidRDefault="00B17D6E" w:rsidP="00B17D6E">
      <w:pPr>
        <w:numPr>
          <w:ilvl w:val="0"/>
          <w:numId w:val="8"/>
        </w:numPr>
        <w:tabs>
          <w:tab w:val="clear" w:pos="360"/>
          <w:tab w:val="left" w:pos="426"/>
          <w:tab w:val="left" w:pos="7380"/>
        </w:tabs>
        <w:suppressAutoHyphens/>
        <w:spacing w:before="120" w:after="120" w:line="100" w:lineRule="atLeast"/>
        <w:ind w:left="426" w:hanging="426"/>
        <w:jc w:val="both"/>
        <w:rPr>
          <w:rFonts w:ascii="Calibri" w:hAnsi="Calibri"/>
          <w:sz w:val="22"/>
          <w:szCs w:val="22"/>
        </w:rPr>
      </w:pPr>
      <w:r w:rsidRPr="006F273E">
        <w:rPr>
          <w:rFonts w:ascii="Calibri" w:hAnsi="Calibri"/>
          <w:sz w:val="22"/>
          <w:szCs w:val="22"/>
        </w:rPr>
        <w:t>Výše nájemného, uvedená v odst. 1 tohoto článku smlouvy</w:t>
      </w:r>
      <w:r w:rsidR="00054125">
        <w:rPr>
          <w:rFonts w:ascii="Calibri" w:hAnsi="Calibri"/>
          <w:sz w:val="22"/>
          <w:szCs w:val="22"/>
        </w:rPr>
        <w:t>,</w:t>
      </w:r>
      <w:r w:rsidRPr="006F273E">
        <w:rPr>
          <w:rFonts w:ascii="Calibri" w:hAnsi="Calibri"/>
          <w:sz w:val="22"/>
          <w:szCs w:val="22"/>
        </w:rPr>
        <w:t xml:space="preserve"> je výší nejvýše přípustnou a nelze ji překročit. Rozsah poskytovaného plnění a výši nájemného je možné měnit pouze písemně na základě dodatku k této smlouvě.</w:t>
      </w:r>
    </w:p>
    <w:p w:rsidR="00B17D6E" w:rsidRPr="006F273E" w:rsidRDefault="00B17D6E" w:rsidP="00B17D6E">
      <w:pPr>
        <w:pStyle w:val="Smlouva2"/>
        <w:jc w:val="left"/>
        <w:rPr>
          <w:rFonts w:ascii="Calibri" w:hAnsi="Calibri"/>
          <w:sz w:val="22"/>
          <w:szCs w:val="22"/>
        </w:rPr>
      </w:pPr>
    </w:p>
    <w:p w:rsidR="00B17D6E" w:rsidRPr="006F273E" w:rsidRDefault="00B17D6E" w:rsidP="00B17D6E">
      <w:pPr>
        <w:widowControl w:val="0"/>
        <w:numPr>
          <w:ilvl w:val="0"/>
          <w:numId w:val="17"/>
        </w:numPr>
        <w:shd w:val="clear" w:color="auto" w:fill="FFFFFF"/>
        <w:jc w:val="center"/>
        <w:rPr>
          <w:rFonts w:ascii="Calibri" w:hAnsi="Calibri"/>
          <w:b/>
          <w:sz w:val="22"/>
          <w:szCs w:val="22"/>
        </w:rPr>
      </w:pPr>
      <w:r w:rsidRPr="006F273E">
        <w:rPr>
          <w:rFonts w:ascii="Calibri" w:hAnsi="Calibri"/>
          <w:b/>
          <w:bCs/>
          <w:sz w:val="22"/>
          <w:szCs w:val="22"/>
        </w:rPr>
        <w:t>Platební podmínky</w:t>
      </w:r>
    </w:p>
    <w:p w:rsidR="00B17D6E" w:rsidRPr="006F273E" w:rsidRDefault="00B17D6E" w:rsidP="00B17D6E">
      <w:pPr>
        <w:widowControl w:val="0"/>
        <w:numPr>
          <w:ilvl w:val="1"/>
          <w:numId w:val="1"/>
        </w:numPr>
        <w:tabs>
          <w:tab w:val="left" w:pos="426"/>
          <w:tab w:val="left" w:pos="709"/>
        </w:tabs>
        <w:suppressAutoHyphens/>
        <w:spacing w:before="120" w:line="100" w:lineRule="atLeast"/>
        <w:jc w:val="both"/>
        <w:rPr>
          <w:rFonts w:ascii="Calibri" w:hAnsi="Calibri"/>
          <w:sz w:val="22"/>
          <w:szCs w:val="22"/>
        </w:rPr>
      </w:pPr>
      <w:r w:rsidRPr="006F273E">
        <w:rPr>
          <w:rFonts w:ascii="Calibri" w:hAnsi="Calibri"/>
          <w:sz w:val="22"/>
          <w:szCs w:val="22"/>
        </w:rPr>
        <w:t>Úhrada nájemného proběhne jednorázově po splnění smlouvy ze strany pronajímatele. Záloha na platbu není sjednána. Platba bude provedena v korunách českých.</w:t>
      </w:r>
    </w:p>
    <w:p w:rsidR="00B17D6E" w:rsidRPr="006F273E" w:rsidRDefault="00B17D6E" w:rsidP="00B17D6E">
      <w:pPr>
        <w:widowControl w:val="0"/>
        <w:numPr>
          <w:ilvl w:val="1"/>
          <w:numId w:val="1"/>
        </w:numPr>
        <w:tabs>
          <w:tab w:val="left" w:pos="426"/>
          <w:tab w:val="left" w:pos="709"/>
        </w:tabs>
        <w:suppressAutoHyphens/>
        <w:spacing w:before="120" w:line="100" w:lineRule="atLeast"/>
        <w:jc w:val="both"/>
        <w:rPr>
          <w:rFonts w:ascii="Calibri" w:hAnsi="Calibri"/>
          <w:sz w:val="22"/>
          <w:szCs w:val="22"/>
        </w:rPr>
      </w:pPr>
      <w:r w:rsidRPr="006F273E">
        <w:rPr>
          <w:rFonts w:ascii="Calibri" w:hAnsi="Calibri"/>
          <w:sz w:val="22"/>
          <w:szCs w:val="22"/>
        </w:rPr>
        <w:t>Podkladem pro úhradu nájemného bude daňový doklad (faktura), která bude mít veškeré náležitosti daňového dokladu dle zvláštních právních předpisů, zejména dle občanského zákoníku a zákona o dani z přidané hodnoty, ve znění pozdějších předpisů. Nedílnou součástí daňového dokladu (faktury) bude soupis všech dle této smlouvy pronajímatelem provedených činností.</w:t>
      </w:r>
    </w:p>
    <w:p w:rsidR="00B17D6E" w:rsidRPr="006F273E" w:rsidRDefault="00B17D6E" w:rsidP="00B17D6E">
      <w:pPr>
        <w:pStyle w:val="Smlouva-slo"/>
        <w:numPr>
          <w:ilvl w:val="1"/>
          <w:numId w:val="1"/>
        </w:numPr>
        <w:tabs>
          <w:tab w:val="left" w:pos="426"/>
          <w:tab w:val="left" w:pos="709"/>
        </w:tabs>
        <w:spacing w:line="100" w:lineRule="atLeast"/>
        <w:rPr>
          <w:rFonts w:ascii="Calibri" w:hAnsi="Calibri"/>
          <w:sz w:val="22"/>
          <w:szCs w:val="22"/>
        </w:rPr>
      </w:pPr>
      <w:r w:rsidRPr="006F273E">
        <w:rPr>
          <w:rFonts w:ascii="Calibri" w:hAnsi="Calibri"/>
          <w:sz w:val="22"/>
          <w:szCs w:val="22"/>
        </w:rPr>
        <w:t>Lhůta splatnosti faktury je 30 kalendářních dnů ode dne jejího doručení nájemci. Za den doručení faktury se považuje den uvedený na otisku razítka podatelny nájemce. Za okamžik uhrazení faktury se považuje den, kdy byla předmětná částka odepsána z účtu nájemce. Při nedodržení splatnosti je pronajímatel oprávněn účtovat objednateli úrok z prodlení dle platných právních předpisů.</w:t>
      </w:r>
    </w:p>
    <w:p w:rsidR="00B17D6E" w:rsidRPr="006F273E" w:rsidRDefault="00B17D6E" w:rsidP="00B17D6E">
      <w:pPr>
        <w:pStyle w:val="Smlouva-slo"/>
        <w:numPr>
          <w:ilvl w:val="1"/>
          <w:numId w:val="1"/>
        </w:numPr>
        <w:tabs>
          <w:tab w:val="left" w:pos="426"/>
          <w:tab w:val="left" w:pos="709"/>
        </w:tabs>
        <w:spacing w:line="100" w:lineRule="atLeast"/>
        <w:rPr>
          <w:rFonts w:ascii="Calibri" w:hAnsi="Calibri"/>
          <w:sz w:val="22"/>
          <w:szCs w:val="22"/>
        </w:rPr>
      </w:pPr>
      <w:r w:rsidRPr="006F273E">
        <w:rPr>
          <w:rFonts w:ascii="Calibri" w:hAnsi="Calibri"/>
          <w:sz w:val="22"/>
          <w:szCs w:val="22"/>
        </w:rPr>
        <w:t>V případě předložení vadné faktury, tj. faktury, která neobsahuje požadované údaje nebo obsahuje nesprávné údaje, není nájemce povinen takovou fakturu hradit. Nájemce je oprávněn vadnou fakturu před uplynutím lhůty splatnosti vrátit pronajímateli bez zaplacení k provedení opravy.</w:t>
      </w:r>
    </w:p>
    <w:p w:rsidR="00B17D6E" w:rsidRPr="006F273E" w:rsidRDefault="00B17D6E" w:rsidP="00B17D6E">
      <w:pPr>
        <w:pStyle w:val="Smlouva-slo"/>
        <w:tabs>
          <w:tab w:val="left" w:pos="426"/>
        </w:tabs>
        <w:spacing w:line="100" w:lineRule="atLeast"/>
        <w:ind w:left="360"/>
        <w:rPr>
          <w:rFonts w:ascii="Calibri" w:hAnsi="Calibri"/>
          <w:sz w:val="22"/>
          <w:szCs w:val="22"/>
        </w:rPr>
      </w:pPr>
      <w:r w:rsidRPr="006F273E">
        <w:rPr>
          <w:rFonts w:ascii="Calibri" w:hAnsi="Calibri"/>
          <w:sz w:val="22"/>
          <w:szCs w:val="22"/>
        </w:rPr>
        <w:t>Ve vrácené faktuře nájemce vyznačí důvod vrácení. Pronajímatel provede opravu vystavením nové faktury. Nová 30-denní lhůta splatnosti faktury začne běžet ode dne doručení nově vyhotovené faktury nájemci.</w:t>
      </w:r>
    </w:p>
    <w:p w:rsidR="00B17D6E" w:rsidRPr="006F273E" w:rsidRDefault="00B17D6E" w:rsidP="00B17D6E">
      <w:pPr>
        <w:pStyle w:val="Smlouva-slo"/>
        <w:numPr>
          <w:ilvl w:val="1"/>
          <w:numId w:val="1"/>
        </w:numPr>
        <w:tabs>
          <w:tab w:val="left" w:pos="426"/>
          <w:tab w:val="left" w:pos="709"/>
        </w:tabs>
        <w:spacing w:line="100" w:lineRule="atLeast"/>
        <w:rPr>
          <w:rFonts w:ascii="Calibri" w:hAnsi="Calibri"/>
          <w:sz w:val="22"/>
          <w:szCs w:val="22"/>
        </w:rPr>
      </w:pPr>
      <w:r w:rsidRPr="006F273E">
        <w:rPr>
          <w:rFonts w:ascii="Calibri" w:hAnsi="Calibri" w:cs="Calibri"/>
          <w:iCs/>
          <w:sz w:val="22"/>
          <w:szCs w:val="22"/>
        </w:rPr>
        <w:t>Pronajímatel prohlašuje, že</w:t>
      </w:r>
    </w:p>
    <w:p w:rsidR="00B17D6E" w:rsidRPr="006F273E" w:rsidRDefault="00B17D6E" w:rsidP="00B17D6E">
      <w:pPr>
        <w:numPr>
          <w:ilvl w:val="0"/>
          <w:numId w:val="15"/>
        </w:numPr>
        <w:tabs>
          <w:tab w:val="left" w:pos="426"/>
        </w:tabs>
        <w:ind w:left="426" w:firstLine="0"/>
        <w:jc w:val="both"/>
        <w:rPr>
          <w:rFonts w:ascii="Calibri" w:hAnsi="Calibri" w:cs="Calibri"/>
          <w:iCs/>
          <w:sz w:val="22"/>
          <w:szCs w:val="22"/>
        </w:rPr>
      </w:pPr>
      <w:r w:rsidRPr="006F273E">
        <w:rPr>
          <w:rFonts w:ascii="Calibri" w:hAnsi="Calibri" w:cs="Calibri"/>
          <w:iCs/>
          <w:sz w:val="22"/>
          <w:szCs w:val="22"/>
        </w:rPr>
        <w:t>nemá v úmyslu nezaplatit daň z přidané hodnoty u zdanitelného plnění podle této smlouvy (dále jen „</w:t>
      </w:r>
      <w:r w:rsidRPr="006F273E">
        <w:rPr>
          <w:rFonts w:ascii="Calibri" w:hAnsi="Calibri" w:cs="Calibri"/>
          <w:i/>
          <w:iCs/>
          <w:sz w:val="22"/>
          <w:szCs w:val="22"/>
        </w:rPr>
        <w:t>daň</w:t>
      </w:r>
      <w:r w:rsidRPr="006F273E">
        <w:rPr>
          <w:rFonts w:ascii="Calibri" w:hAnsi="Calibri" w:cs="Calibri"/>
          <w:iCs/>
          <w:sz w:val="22"/>
          <w:szCs w:val="22"/>
        </w:rPr>
        <w:t>“),</w:t>
      </w:r>
    </w:p>
    <w:p w:rsidR="00B17D6E" w:rsidRPr="006F273E" w:rsidRDefault="00B17D6E" w:rsidP="00B17D6E">
      <w:pPr>
        <w:numPr>
          <w:ilvl w:val="0"/>
          <w:numId w:val="15"/>
        </w:numPr>
        <w:tabs>
          <w:tab w:val="left" w:pos="426"/>
        </w:tabs>
        <w:ind w:left="426" w:firstLine="0"/>
        <w:jc w:val="both"/>
        <w:rPr>
          <w:rFonts w:ascii="Calibri" w:hAnsi="Calibri" w:cs="Calibri"/>
          <w:iCs/>
          <w:sz w:val="22"/>
          <w:szCs w:val="22"/>
        </w:rPr>
      </w:pPr>
      <w:r w:rsidRPr="006F273E">
        <w:rPr>
          <w:rFonts w:ascii="Calibri" w:hAnsi="Calibri" w:cs="Calibri"/>
          <w:iCs/>
          <w:sz w:val="22"/>
          <w:szCs w:val="22"/>
        </w:rPr>
        <w:t>nejsou mu známy skutečnosti nasvědčující tomu, že se dostane do postavení, kdy nemůže daň zaplatit a ani se ke dni podpisu této smlouvy v takovém postavení nenachází,</w:t>
      </w:r>
    </w:p>
    <w:p w:rsidR="00B17D6E" w:rsidRPr="006F273E" w:rsidRDefault="00B17D6E" w:rsidP="00B17D6E">
      <w:pPr>
        <w:numPr>
          <w:ilvl w:val="0"/>
          <w:numId w:val="15"/>
        </w:numPr>
        <w:tabs>
          <w:tab w:val="left" w:pos="426"/>
        </w:tabs>
        <w:ind w:left="426" w:firstLine="0"/>
        <w:jc w:val="both"/>
        <w:rPr>
          <w:rFonts w:ascii="Calibri" w:hAnsi="Calibri" w:cs="Calibri"/>
          <w:iCs/>
          <w:sz w:val="22"/>
          <w:szCs w:val="22"/>
        </w:rPr>
      </w:pPr>
      <w:r w:rsidRPr="006F273E">
        <w:rPr>
          <w:rFonts w:ascii="Calibri" w:hAnsi="Calibri" w:cs="Calibri"/>
          <w:iCs/>
          <w:sz w:val="22"/>
          <w:szCs w:val="22"/>
        </w:rPr>
        <w:t>nezkrátí daň nebo nevyláká daňovou výhodu.</w:t>
      </w:r>
    </w:p>
    <w:p w:rsidR="00B17D6E" w:rsidRPr="006F273E" w:rsidRDefault="00B17D6E" w:rsidP="00B17D6E">
      <w:pPr>
        <w:pStyle w:val="Smlouva2"/>
        <w:rPr>
          <w:rFonts w:ascii="Calibri" w:hAnsi="Calibri"/>
          <w:sz w:val="22"/>
          <w:szCs w:val="22"/>
        </w:rPr>
      </w:pPr>
    </w:p>
    <w:p w:rsidR="00B17D6E" w:rsidRPr="006F273E" w:rsidRDefault="00B17D6E" w:rsidP="00B17D6E">
      <w:pPr>
        <w:pStyle w:val="Smlouva2"/>
        <w:numPr>
          <w:ilvl w:val="0"/>
          <w:numId w:val="17"/>
        </w:numPr>
        <w:rPr>
          <w:rFonts w:ascii="Calibri" w:hAnsi="Calibri"/>
          <w:bCs/>
          <w:sz w:val="22"/>
          <w:szCs w:val="22"/>
        </w:rPr>
      </w:pPr>
      <w:r w:rsidRPr="006F273E">
        <w:rPr>
          <w:rFonts w:ascii="Calibri" w:hAnsi="Calibri"/>
          <w:sz w:val="22"/>
          <w:szCs w:val="22"/>
        </w:rPr>
        <w:t>Práva a povinnosti smluvních stran</w:t>
      </w:r>
    </w:p>
    <w:p w:rsidR="00B17D6E" w:rsidRPr="006F273E" w:rsidRDefault="00B17D6E" w:rsidP="00B17D6E">
      <w:pPr>
        <w:pStyle w:val="Smlouva-slo"/>
        <w:numPr>
          <w:ilvl w:val="0"/>
          <w:numId w:val="2"/>
        </w:numPr>
        <w:tabs>
          <w:tab w:val="left" w:pos="426"/>
        </w:tabs>
        <w:spacing w:line="100" w:lineRule="atLeast"/>
        <w:ind w:left="425" w:hanging="425"/>
        <w:rPr>
          <w:rFonts w:ascii="Calibri" w:hAnsi="Calibri"/>
          <w:bCs/>
          <w:sz w:val="22"/>
          <w:szCs w:val="22"/>
        </w:rPr>
      </w:pPr>
      <w:r w:rsidRPr="006F273E">
        <w:rPr>
          <w:rFonts w:ascii="Calibri" w:hAnsi="Calibri"/>
          <w:bCs/>
          <w:sz w:val="22"/>
          <w:szCs w:val="22"/>
        </w:rPr>
        <w:t>Pronajímatel se zavazuje poskytnout nájemci předmět nájmu a provést veškeré související činnosti v souladu se všemi závaznými právními předpisy a podmínkami této smlouvy.</w:t>
      </w:r>
    </w:p>
    <w:p w:rsidR="004C739D" w:rsidRDefault="00B17D6E" w:rsidP="00B17D6E">
      <w:pPr>
        <w:pStyle w:val="Smlouva-slo"/>
        <w:numPr>
          <w:ilvl w:val="0"/>
          <w:numId w:val="2"/>
        </w:numPr>
        <w:tabs>
          <w:tab w:val="left" w:pos="426"/>
        </w:tabs>
        <w:spacing w:line="100" w:lineRule="atLeast"/>
        <w:ind w:left="425" w:hanging="425"/>
        <w:rPr>
          <w:rFonts w:ascii="Calibri" w:hAnsi="Calibri"/>
          <w:bCs/>
          <w:sz w:val="22"/>
          <w:szCs w:val="22"/>
        </w:rPr>
      </w:pPr>
      <w:r w:rsidRPr="006F273E">
        <w:rPr>
          <w:rFonts w:ascii="Calibri" w:hAnsi="Calibri"/>
          <w:bCs/>
          <w:sz w:val="22"/>
          <w:szCs w:val="22"/>
        </w:rPr>
        <w:t xml:space="preserve">Pronajímatel je povinen opatřit si veškeré podklady, jež jsou nezbytné pro řádné splnění jeho povinností vyplývajících z této smlouvy. V souvislosti s povinností pronajímatele dle předchozí věty se nájemce zavazuje poskytnout pronajímateli nezbytnou součinnost, a to vyjma činností </w:t>
      </w:r>
    </w:p>
    <w:p w:rsidR="00B17D6E" w:rsidRPr="006F273E" w:rsidRDefault="00B17D6E" w:rsidP="004C739D">
      <w:pPr>
        <w:pStyle w:val="Smlouva-slo"/>
        <w:tabs>
          <w:tab w:val="left" w:pos="426"/>
        </w:tabs>
        <w:spacing w:line="100" w:lineRule="atLeast"/>
        <w:ind w:left="425"/>
        <w:rPr>
          <w:rFonts w:ascii="Calibri" w:hAnsi="Calibri"/>
          <w:bCs/>
          <w:sz w:val="22"/>
          <w:szCs w:val="22"/>
        </w:rPr>
      </w:pPr>
      <w:r w:rsidRPr="006F273E">
        <w:rPr>
          <w:rFonts w:ascii="Calibri" w:hAnsi="Calibri"/>
          <w:bCs/>
          <w:sz w:val="22"/>
          <w:szCs w:val="22"/>
        </w:rPr>
        <w:t>odborné povahy ve vztahu k předmětu této smlouvy.</w:t>
      </w:r>
    </w:p>
    <w:p w:rsidR="00B17D6E" w:rsidRPr="006F273E" w:rsidRDefault="00B17D6E" w:rsidP="00B17D6E">
      <w:pPr>
        <w:pStyle w:val="Smlouva-slo"/>
        <w:numPr>
          <w:ilvl w:val="0"/>
          <w:numId w:val="2"/>
        </w:numPr>
        <w:tabs>
          <w:tab w:val="left" w:pos="426"/>
        </w:tabs>
        <w:spacing w:line="100" w:lineRule="atLeast"/>
        <w:ind w:left="425" w:hanging="425"/>
        <w:rPr>
          <w:rFonts w:ascii="Calibri" w:hAnsi="Calibri"/>
          <w:bCs/>
          <w:sz w:val="22"/>
          <w:szCs w:val="22"/>
        </w:rPr>
      </w:pPr>
      <w:r w:rsidRPr="006F273E">
        <w:rPr>
          <w:rFonts w:ascii="Calibri" w:hAnsi="Calibri"/>
          <w:bCs/>
          <w:sz w:val="22"/>
          <w:szCs w:val="22"/>
        </w:rPr>
        <w:t>Pronajímatel je povinen bezodkladně informovat nájemce o všech skutečnostech, jež by mohly mít negativní vliv na plnění této smlouvy, a to zejména ve vztahu k době plnění dle čl. III. odst. 1. této smlouvy.</w:t>
      </w:r>
    </w:p>
    <w:p w:rsidR="00B17D6E" w:rsidRPr="006F273E" w:rsidRDefault="00B17D6E" w:rsidP="00B17D6E">
      <w:pPr>
        <w:pStyle w:val="Smlouva-slo"/>
        <w:numPr>
          <w:ilvl w:val="0"/>
          <w:numId w:val="2"/>
        </w:numPr>
        <w:tabs>
          <w:tab w:val="left" w:pos="426"/>
        </w:tabs>
        <w:spacing w:line="100" w:lineRule="atLeast"/>
        <w:ind w:left="425" w:hanging="425"/>
        <w:rPr>
          <w:rFonts w:ascii="Calibri" w:hAnsi="Calibri"/>
          <w:sz w:val="22"/>
          <w:szCs w:val="22"/>
        </w:rPr>
      </w:pPr>
      <w:r w:rsidRPr="006F273E">
        <w:rPr>
          <w:rFonts w:ascii="Calibri" w:hAnsi="Calibri"/>
          <w:sz w:val="22"/>
          <w:szCs w:val="22"/>
        </w:rPr>
        <w:t xml:space="preserve">Pronajímatel je povinen provést </w:t>
      </w:r>
      <w:r w:rsidRPr="006F273E">
        <w:rPr>
          <w:rFonts w:ascii="Calibri" w:hAnsi="Calibri"/>
          <w:bCs/>
          <w:sz w:val="22"/>
          <w:szCs w:val="22"/>
        </w:rPr>
        <w:t xml:space="preserve">kompletní instalaci a odzkoušení funkčnosti </w:t>
      </w:r>
      <w:r w:rsidR="00F20709" w:rsidRPr="006F273E">
        <w:rPr>
          <w:rFonts w:ascii="Calibri" w:hAnsi="Calibri"/>
          <w:bCs/>
          <w:sz w:val="22"/>
          <w:szCs w:val="22"/>
        </w:rPr>
        <w:t>pronajímaného zařízení</w:t>
      </w:r>
      <w:r w:rsidRPr="006F273E">
        <w:rPr>
          <w:rFonts w:ascii="Calibri" w:hAnsi="Calibri"/>
          <w:bCs/>
          <w:sz w:val="22"/>
          <w:szCs w:val="22"/>
        </w:rPr>
        <w:t xml:space="preserve"> v termínu stanoveném v čl. III. odst. 1. této smlouvy.</w:t>
      </w:r>
    </w:p>
    <w:p w:rsidR="00B17D6E" w:rsidRPr="006F273E" w:rsidRDefault="00B17D6E" w:rsidP="00B17D6E">
      <w:pPr>
        <w:pStyle w:val="Smlouva-slo"/>
        <w:numPr>
          <w:ilvl w:val="0"/>
          <w:numId w:val="2"/>
        </w:numPr>
        <w:tabs>
          <w:tab w:val="left" w:pos="426"/>
        </w:tabs>
        <w:spacing w:line="100" w:lineRule="atLeast"/>
        <w:ind w:left="425" w:hanging="425"/>
        <w:rPr>
          <w:rFonts w:ascii="Calibri" w:hAnsi="Calibri"/>
          <w:sz w:val="22"/>
          <w:szCs w:val="22"/>
        </w:rPr>
      </w:pPr>
      <w:r w:rsidRPr="006F273E">
        <w:rPr>
          <w:rFonts w:ascii="Calibri" w:hAnsi="Calibri"/>
          <w:bCs/>
          <w:sz w:val="22"/>
          <w:szCs w:val="22"/>
        </w:rPr>
        <w:t>Pronajímatel je povinen zajistit, aby byl předmět nájmu po dobu stanovenou v této smlouvě plně funkční, to znamená, že pronajímatel je povinen provádět veškerou údržbu, servis i obsluhu předmětu nájmu, aby byl naplněn účel této smlouvy.</w:t>
      </w:r>
    </w:p>
    <w:p w:rsidR="00B17D6E" w:rsidRPr="006F273E" w:rsidRDefault="00B17D6E" w:rsidP="00B17D6E">
      <w:pPr>
        <w:pStyle w:val="Smlouva-slo"/>
        <w:numPr>
          <w:ilvl w:val="0"/>
          <w:numId w:val="2"/>
        </w:numPr>
        <w:tabs>
          <w:tab w:val="left" w:pos="426"/>
        </w:tabs>
        <w:spacing w:line="100" w:lineRule="atLeast"/>
        <w:ind w:left="425" w:hanging="425"/>
        <w:rPr>
          <w:rFonts w:ascii="Calibri" w:hAnsi="Calibri"/>
          <w:sz w:val="22"/>
          <w:szCs w:val="22"/>
        </w:rPr>
      </w:pPr>
      <w:r w:rsidRPr="006F273E">
        <w:rPr>
          <w:rFonts w:ascii="Calibri" w:hAnsi="Calibri"/>
          <w:sz w:val="22"/>
          <w:szCs w:val="22"/>
        </w:rPr>
        <w:t>Nájemce je povinen zaplatit pronajímateli nájemné ve výši a způsobem dle čl. IV. a V. této smlouvy.</w:t>
      </w:r>
    </w:p>
    <w:p w:rsidR="00B17D6E" w:rsidRPr="006F273E" w:rsidRDefault="00B17D6E" w:rsidP="00B17D6E">
      <w:pPr>
        <w:pStyle w:val="Smlouva-slo"/>
        <w:numPr>
          <w:ilvl w:val="0"/>
          <w:numId w:val="2"/>
        </w:numPr>
        <w:tabs>
          <w:tab w:val="left" w:pos="426"/>
        </w:tabs>
        <w:spacing w:line="100" w:lineRule="atLeast"/>
        <w:ind w:left="425" w:hanging="425"/>
        <w:rPr>
          <w:rFonts w:ascii="Calibri" w:hAnsi="Calibri"/>
          <w:sz w:val="22"/>
          <w:szCs w:val="22"/>
        </w:rPr>
      </w:pPr>
      <w:r w:rsidRPr="006F273E">
        <w:rPr>
          <w:rFonts w:ascii="Calibri" w:hAnsi="Calibri"/>
          <w:sz w:val="22"/>
          <w:szCs w:val="22"/>
        </w:rPr>
        <w:t>Nájemce je povinen poskytnout pronajímateli pouze nezbytnou součinnost pro plnění jeho povinností dle této smlouvy.</w:t>
      </w:r>
    </w:p>
    <w:p w:rsidR="00B17D6E" w:rsidRPr="006F273E" w:rsidRDefault="00B17D6E" w:rsidP="00B17D6E">
      <w:pPr>
        <w:pStyle w:val="Smlouva2"/>
        <w:rPr>
          <w:rFonts w:ascii="Calibri" w:hAnsi="Calibri"/>
          <w:sz w:val="22"/>
          <w:szCs w:val="22"/>
        </w:rPr>
      </w:pPr>
    </w:p>
    <w:p w:rsidR="00B17D6E" w:rsidRPr="006F273E" w:rsidRDefault="00B17D6E" w:rsidP="00B17D6E">
      <w:pPr>
        <w:pStyle w:val="Smlouva2"/>
        <w:numPr>
          <w:ilvl w:val="0"/>
          <w:numId w:val="17"/>
        </w:numPr>
        <w:rPr>
          <w:rFonts w:ascii="Calibri" w:hAnsi="Calibri"/>
          <w:sz w:val="22"/>
          <w:szCs w:val="22"/>
        </w:rPr>
      </w:pPr>
      <w:r w:rsidRPr="006F273E">
        <w:rPr>
          <w:rFonts w:ascii="Calibri" w:hAnsi="Calibri"/>
          <w:sz w:val="22"/>
          <w:szCs w:val="22"/>
        </w:rPr>
        <w:t>Vady předmětu nájmu</w:t>
      </w:r>
    </w:p>
    <w:p w:rsidR="00B17D6E" w:rsidRPr="006F273E" w:rsidRDefault="00B17D6E" w:rsidP="00B17D6E">
      <w:pPr>
        <w:pStyle w:val="Smlouva-slo"/>
        <w:numPr>
          <w:ilvl w:val="0"/>
          <w:numId w:val="4"/>
        </w:numPr>
        <w:spacing w:line="100" w:lineRule="atLeast"/>
        <w:ind w:left="357" w:hanging="357"/>
        <w:rPr>
          <w:rFonts w:ascii="Calibri" w:hAnsi="Calibri"/>
          <w:sz w:val="22"/>
          <w:szCs w:val="22"/>
        </w:rPr>
      </w:pPr>
      <w:r w:rsidRPr="006F273E">
        <w:rPr>
          <w:rFonts w:ascii="Calibri" w:hAnsi="Calibri"/>
          <w:sz w:val="22"/>
          <w:szCs w:val="22"/>
        </w:rPr>
        <w:t>Předmět nájmu má vady, jestliže neodpovídá požadavkům uvedeným ve smlouvě, příslušným právním předpisům, technickým normám nebo pokud nesplňuje účel této smlouvy.</w:t>
      </w:r>
    </w:p>
    <w:p w:rsidR="00B17D6E" w:rsidRPr="006F273E" w:rsidRDefault="00B17D6E" w:rsidP="00B17D6E">
      <w:pPr>
        <w:pStyle w:val="Smlouva-slo"/>
        <w:numPr>
          <w:ilvl w:val="0"/>
          <w:numId w:val="4"/>
        </w:numPr>
        <w:spacing w:line="100" w:lineRule="atLeast"/>
        <w:rPr>
          <w:rFonts w:ascii="Calibri" w:hAnsi="Calibri"/>
          <w:sz w:val="22"/>
          <w:szCs w:val="22"/>
        </w:rPr>
      </w:pPr>
      <w:r w:rsidRPr="006F273E">
        <w:rPr>
          <w:rFonts w:ascii="Calibri" w:hAnsi="Calibri"/>
          <w:sz w:val="22"/>
          <w:szCs w:val="22"/>
        </w:rPr>
        <w:t>Pronajímatel odpovídá za vady, jež má předmět nájmu, po celou dobu trvání této smlouvy.</w:t>
      </w:r>
    </w:p>
    <w:p w:rsidR="00B17D6E" w:rsidRPr="006F273E" w:rsidRDefault="00B17D6E" w:rsidP="00B17D6E">
      <w:pPr>
        <w:pStyle w:val="Smlouva-slo"/>
        <w:numPr>
          <w:ilvl w:val="0"/>
          <w:numId w:val="4"/>
        </w:numPr>
        <w:spacing w:line="100" w:lineRule="atLeast"/>
        <w:rPr>
          <w:rFonts w:ascii="Calibri" w:hAnsi="Calibri"/>
          <w:sz w:val="22"/>
          <w:szCs w:val="22"/>
        </w:rPr>
      </w:pPr>
      <w:r w:rsidRPr="006F273E">
        <w:rPr>
          <w:rFonts w:ascii="Calibri" w:hAnsi="Calibri"/>
          <w:sz w:val="22"/>
          <w:szCs w:val="22"/>
        </w:rPr>
        <w:t>Veškeré vady předmětu nájmu je nájemce povinen uplatnit u pronajímatele bez zbytečného odkladu poté, kdy vadu zjistil, a to formou ústního oznámení (osobně, telefonicky), o kterém bude následně učiněn písemný záznam, včetně specifikace zjištěné vady nebo způsobu, jak se vada projevuje. Jakmile nájemce učiní toto oznámení, bude se mít za to, že požaduje okamžité a bezplatné odstranění vady, neuvede-li jinak.</w:t>
      </w:r>
    </w:p>
    <w:p w:rsidR="00B17D6E" w:rsidRPr="006F273E" w:rsidRDefault="00B17D6E" w:rsidP="00B17D6E">
      <w:pPr>
        <w:pStyle w:val="Smlouva-slo"/>
        <w:numPr>
          <w:ilvl w:val="0"/>
          <w:numId w:val="4"/>
        </w:numPr>
        <w:spacing w:line="100" w:lineRule="atLeast"/>
        <w:rPr>
          <w:rFonts w:ascii="Calibri" w:hAnsi="Calibri"/>
          <w:szCs w:val="22"/>
        </w:rPr>
      </w:pPr>
      <w:r w:rsidRPr="006F273E">
        <w:rPr>
          <w:rFonts w:ascii="Calibri" w:hAnsi="Calibri"/>
          <w:sz w:val="22"/>
          <w:szCs w:val="22"/>
        </w:rPr>
        <w:t>Pronajímatel započne s odstraněním vady nejpozději do 15 minut</w:t>
      </w:r>
      <w:r w:rsidRPr="006F273E">
        <w:rPr>
          <w:rFonts w:ascii="Calibri" w:hAnsi="Calibri"/>
          <w:b/>
          <w:sz w:val="22"/>
          <w:szCs w:val="22"/>
        </w:rPr>
        <w:t xml:space="preserve"> </w:t>
      </w:r>
      <w:r w:rsidRPr="006F273E">
        <w:rPr>
          <w:rFonts w:ascii="Calibri" w:hAnsi="Calibri"/>
          <w:sz w:val="22"/>
          <w:szCs w:val="22"/>
        </w:rPr>
        <w:t>od okamžiku oznámení o vadě, pokud se smluvní strany nedohodnou jinak. Pronajímatel je povinen vadu odstranit nejpozději do 1 hodiny od okamžiku oznámení o vadě</w:t>
      </w:r>
      <w:r w:rsidRPr="006F273E">
        <w:rPr>
          <w:rFonts w:ascii="Calibri" w:hAnsi="Calibri"/>
          <w:i/>
          <w:iCs/>
          <w:sz w:val="22"/>
          <w:szCs w:val="22"/>
        </w:rPr>
        <w:t>,</w:t>
      </w:r>
      <w:r w:rsidRPr="006F273E">
        <w:rPr>
          <w:rFonts w:ascii="Calibri" w:hAnsi="Calibri"/>
          <w:sz w:val="22"/>
          <w:szCs w:val="22"/>
        </w:rPr>
        <w:t xml:space="preserve"> pokud se smluvní strany nedohodnou jinak.</w:t>
      </w:r>
    </w:p>
    <w:p w:rsidR="00B17D6E" w:rsidRPr="006F273E" w:rsidRDefault="00B17D6E" w:rsidP="00B17D6E">
      <w:pPr>
        <w:pStyle w:val="slovnvSOD"/>
        <w:numPr>
          <w:ilvl w:val="0"/>
          <w:numId w:val="4"/>
        </w:numPr>
        <w:spacing w:before="120" w:after="0"/>
        <w:rPr>
          <w:rFonts w:ascii="Calibri" w:hAnsi="Calibri"/>
          <w:szCs w:val="22"/>
        </w:rPr>
      </w:pPr>
      <w:r w:rsidRPr="006F273E">
        <w:rPr>
          <w:rFonts w:ascii="Calibri" w:hAnsi="Calibri"/>
          <w:szCs w:val="22"/>
        </w:rPr>
        <w:t>O provedení opravy vady vyhotoví pronajímatel písemný záznam, ve kterém nájemce potvrdí odstranění vady nebo uvede důvody, pro které odmítá uznat vadu za odstraněnou.</w:t>
      </w:r>
    </w:p>
    <w:p w:rsidR="00B17D6E" w:rsidRPr="006F273E" w:rsidRDefault="00B17D6E" w:rsidP="00B17D6E">
      <w:pPr>
        <w:pStyle w:val="slovnvSOD"/>
        <w:numPr>
          <w:ilvl w:val="0"/>
          <w:numId w:val="4"/>
        </w:numPr>
        <w:spacing w:before="120" w:after="0"/>
        <w:rPr>
          <w:rFonts w:ascii="Calibri" w:hAnsi="Calibri"/>
          <w:szCs w:val="22"/>
        </w:rPr>
      </w:pPr>
      <w:r w:rsidRPr="006F273E">
        <w:rPr>
          <w:rFonts w:ascii="Calibri" w:hAnsi="Calibri"/>
          <w:szCs w:val="22"/>
        </w:rPr>
        <w:t>V případě, že pronajímatel po dobu trvání nájmu vadu neodstraní, má nájemce právo na přiměřenou slevu z nájemného.</w:t>
      </w:r>
    </w:p>
    <w:p w:rsidR="00B17D6E" w:rsidRDefault="00B17D6E" w:rsidP="00B17D6E">
      <w:pPr>
        <w:pStyle w:val="Smlouva2"/>
        <w:rPr>
          <w:rFonts w:ascii="Calibri" w:hAnsi="Calibri"/>
          <w:sz w:val="22"/>
          <w:szCs w:val="22"/>
        </w:rPr>
      </w:pPr>
    </w:p>
    <w:p w:rsidR="008F117A" w:rsidRPr="006F273E" w:rsidRDefault="008F117A" w:rsidP="00B17D6E">
      <w:pPr>
        <w:pStyle w:val="Smlouva2"/>
        <w:rPr>
          <w:rFonts w:ascii="Calibri" w:hAnsi="Calibri"/>
          <w:sz w:val="22"/>
          <w:szCs w:val="22"/>
        </w:rPr>
      </w:pPr>
    </w:p>
    <w:p w:rsidR="00B17D6E" w:rsidRPr="006F273E" w:rsidRDefault="00B17D6E" w:rsidP="00B17D6E">
      <w:pPr>
        <w:numPr>
          <w:ilvl w:val="0"/>
          <w:numId w:val="17"/>
        </w:numPr>
        <w:tabs>
          <w:tab w:val="left" w:pos="426"/>
        </w:tabs>
        <w:spacing w:before="120"/>
        <w:jc w:val="center"/>
        <w:rPr>
          <w:rFonts w:ascii="Calibri" w:hAnsi="Calibri"/>
          <w:b/>
          <w:sz w:val="22"/>
          <w:szCs w:val="22"/>
        </w:rPr>
      </w:pPr>
      <w:r w:rsidRPr="006F273E">
        <w:rPr>
          <w:rFonts w:ascii="Calibri" w:hAnsi="Calibri"/>
          <w:b/>
          <w:bCs/>
          <w:sz w:val="22"/>
          <w:szCs w:val="22"/>
        </w:rPr>
        <w:t>Sankční ujednání</w:t>
      </w:r>
    </w:p>
    <w:p w:rsidR="00B17D6E" w:rsidRPr="006F273E" w:rsidRDefault="00B17D6E" w:rsidP="00B17D6E">
      <w:pPr>
        <w:numPr>
          <w:ilvl w:val="0"/>
          <w:numId w:val="5"/>
        </w:numPr>
        <w:tabs>
          <w:tab w:val="left" w:pos="426"/>
        </w:tabs>
        <w:suppressAutoHyphens/>
        <w:spacing w:before="120" w:line="100" w:lineRule="atLeast"/>
        <w:jc w:val="both"/>
        <w:rPr>
          <w:rFonts w:ascii="Calibri" w:hAnsi="Calibri"/>
          <w:sz w:val="22"/>
          <w:szCs w:val="22"/>
        </w:rPr>
      </w:pPr>
      <w:r w:rsidRPr="006F273E">
        <w:rPr>
          <w:rFonts w:ascii="Calibri" w:hAnsi="Calibri"/>
          <w:sz w:val="22"/>
          <w:szCs w:val="22"/>
        </w:rPr>
        <w:t>Pro případ prodlení se zaplacením nájemného sjednávají smluvní strany zákonnou výši úroku z prodlení.</w:t>
      </w:r>
    </w:p>
    <w:p w:rsidR="00B17D6E" w:rsidRPr="00656B55" w:rsidRDefault="00B17D6E" w:rsidP="00656B55">
      <w:pPr>
        <w:numPr>
          <w:ilvl w:val="0"/>
          <w:numId w:val="5"/>
        </w:numPr>
        <w:tabs>
          <w:tab w:val="left" w:pos="426"/>
        </w:tabs>
        <w:suppressAutoHyphens/>
        <w:spacing w:before="120" w:line="100" w:lineRule="atLeast"/>
        <w:jc w:val="both"/>
        <w:rPr>
          <w:rFonts w:ascii="Calibri" w:hAnsi="Calibri"/>
          <w:sz w:val="22"/>
          <w:szCs w:val="22"/>
        </w:rPr>
      </w:pPr>
      <w:r w:rsidRPr="006F273E">
        <w:rPr>
          <w:rFonts w:ascii="Calibri" w:hAnsi="Calibri"/>
          <w:sz w:val="22"/>
          <w:szCs w:val="22"/>
        </w:rPr>
        <w:t>Pronajímatel je povinen zaplatit nájemci smluvní pokutu ve výši 0,</w:t>
      </w:r>
      <w:r w:rsidR="00656B55">
        <w:rPr>
          <w:rFonts w:ascii="Calibri" w:hAnsi="Calibri"/>
          <w:sz w:val="22"/>
          <w:szCs w:val="22"/>
        </w:rPr>
        <w:t>0</w:t>
      </w:r>
      <w:r w:rsidRPr="006F273E">
        <w:rPr>
          <w:rFonts w:ascii="Calibri" w:hAnsi="Calibri"/>
          <w:sz w:val="22"/>
          <w:szCs w:val="22"/>
        </w:rPr>
        <w:t>5 % z nájemného uvedeného v čl. IV. odst. 1 této smlouvy, a to za každou i jen započatou hodinu prodlení se splněním lhůty stanovené pro kompletní instalaci a odzkoušení funkčnosti předmětu nájmu uvedené v čl. III. odst. 1 této smlouvy.</w:t>
      </w:r>
    </w:p>
    <w:p w:rsidR="00B17D6E" w:rsidRPr="006F273E" w:rsidRDefault="00B17D6E" w:rsidP="00B17D6E">
      <w:pPr>
        <w:pStyle w:val="Smlouva-slo"/>
        <w:numPr>
          <w:ilvl w:val="0"/>
          <w:numId w:val="5"/>
        </w:numPr>
        <w:spacing w:line="100" w:lineRule="atLeast"/>
        <w:rPr>
          <w:rFonts w:ascii="Calibri" w:hAnsi="Calibri"/>
          <w:sz w:val="22"/>
          <w:szCs w:val="22"/>
        </w:rPr>
      </w:pPr>
      <w:r w:rsidRPr="006F273E">
        <w:rPr>
          <w:rFonts w:ascii="Calibri" w:hAnsi="Calibri"/>
          <w:sz w:val="22"/>
          <w:szCs w:val="22"/>
        </w:rPr>
        <w:t>Zánik závazku pozdním splněním neznamená zánik nároku na smluvní pokutu za prodlení s plněním.</w:t>
      </w:r>
    </w:p>
    <w:p w:rsidR="00B17D6E" w:rsidRPr="006F273E" w:rsidRDefault="00B17D6E" w:rsidP="00B17D6E">
      <w:pPr>
        <w:pStyle w:val="Smlouva-slo"/>
        <w:numPr>
          <w:ilvl w:val="0"/>
          <w:numId w:val="5"/>
        </w:numPr>
        <w:spacing w:line="100" w:lineRule="atLeast"/>
        <w:rPr>
          <w:rFonts w:ascii="Calibri" w:hAnsi="Calibri"/>
          <w:sz w:val="22"/>
          <w:szCs w:val="22"/>
        </w:rPr>
      </w:pPr>
      <w:r w:rsidRPr="006F273E">
        <w:rPr>
          <w:rFonts w:ascii="Calibri" w:hAnsi="Calibri"/>
          <w:sz w:val="22"/>
          <w:szCs w:val="22"/>
        </w:rPr>
        <w:t>Sjednané smluvní pokuty zaplatí povinná strana nezávisle na zavinění a na tom, zda a v jaké výši vznikne druhé straně škoda.</w:t>
      </w:r>
    </w:p>
    <w:p w:rsidR="00B17D6E" w:rsidRPr="006F273E" w:rsidRDefault="00B17D6E" w:rsidP="00B17D6E">
      <w:pPr>
        <w:pStyle w:val="Smlouva-slo"/>
        <w:numPr>
          <w:ilvl w:val="0"/>
          <w:numId w:val="5"/>
        </w:numPr>
        <w:spacing w:line="100" w:lineRule="atLeast"/>
        <w:rPr>
          <w:rFonts w:ascii="Calibri" w:hAnsi="Calibri"/>
          <w:sz w:val="22"/>
          <w:szCs w:val="22"/>
        </w:rPr>
      </w:pPr>
      <w:r w:rsidRPr="006F273E">
        <w:rPr>
          <w:rFonts w:ascii="Calibri" w:hAnsi="Calibri"/>
          <w:sz w:val="22"/>
          <w:szCs w:val="22"/>
        </w:rPr>
        <w:t>Smluvní pokuty se nezapočítávají na náhradu případně vzniklé škody. Náhradu škody lze vymáhat samostatně vedle smluvní pokuty v plné výši (tj. nárok nájemce na náhradu škody není dotčen ujednáním o smluvní pokutě ani jejím zaplacením).</w:t>
      </w:r>
    </w:p>
    <w:p w:rsidR="00B17D6E" w:rsidRPr="006F273E" w:rsidRDefault="00B17D6E" w:rsidP="00B17D6E">
      <w:pPr>
        <w:pStyle w:val="Smlouva-slo"/>
        <w:numPr>
          <w:ilvl w:val="0"/>
          <w:numId w:val="5"/>
        </w:numPr>
        <w:spacing w:line="100" w:lineRule="atLeast"/>
        <w:rPr>
          <w:rFonts w:ascii="Calibri" w:hAnsi="Calibri"/>
          <w:sz w:val="22"/>
          <w:szCs w:val="22"/>
        </w:rPr>
      </w:pPr>
      <w:r w:rsidRPr="006F273E">
        <w:rPr>
          <w:rFonts w:ascii="Calibri" w:hAnsi="Calibri"/>
          <w:sz w:val="22"/>
          <w:szCs w:val="22"/>
        </w:rPr>
        <w:t>Smluvní pokuta je splatná ve lhůtě 30 dnů ode dne, kdy ji oprávněná strana uplatní u strany povinné.</w:t>
      </w:r>
    </w:p>
    <w:p w:rsidR="00B17D6E" w:rsidRPr="006F273E" w:rsidRDefault="00B17D6E" w:rsidP="00B17D6E">
      <w:pPr>
        <w:pStyle w:val="Smlouva2"/>
        <w:rPr>
          <w:rFonts w:ascii="Calibri" w:hAnsi="Calibri"/>
          <w:sz w:val="22"/>
          <w:szCs w:val="22"/>
        </w:rPr>
      </w:pPr>
    </w:p>
    <w:p w:rsidR="00B17D6E" w:rsidRPr="006F273E" w:rsidRDefault="00B17D6E" w:rsidP="00B17D6E">
      <w:pPr>
        <w:pStyle w:val="Smlouva2"/>
        <w:numPr>
          <w:ilvl w:val="0"/>
          <w:numId w:val="17"/>
        </w:numPr>
        <w:rPr>
          <w:rFonts w:ascii="Calibri" w:hAnsi="Calibri"/>
          <w:sz w:val="22"/>
          <w:szCs w:val="22"/>
        </w:rPr>
      </w:pPr>
      <w:r w:rsidRPr="006F273E">
        <w:rPr>
          <w:rFonts w:ascii="Calibri" w:hAnsi="Calibri"/>
          <w:bCs/>
          <w:sz w:val="22"/>
          <w:szCs w:val="22"/>
        </w:rPr>
        <w:t>Zánik smlouvy</w:t>
      </w:r>
    </w:p>
    <w:p w:rsidR="00B17D6E" w:rsidRPr="006F273E" w:rsidRDefault="00B17D6E" w:rsidP="00B17D6E">
      <w:pPr>
        <w:pStyle w:val="Smlouva-slo"/>
        <w:numPr>
          <w:ilvl w:val="0"/>
          <w:numId w:val="3"/>
        </w:numPr>
        <w:tabs>
          <w:tab w:val="left" w:pos="426"/>
        </w:tabs>
        <w:spacing w:after="120" w:line="100" w:lineRule="atLeast"/>
        <w:rPr>
          <w:rFonts w:ascii="Calibri" w:hAnsi="Calibri"/>
          <w:sz w:val="22"/>
          <w:szCs w:val="22"/>
        </w:rPr>
      </w:pPr>
      <w:r w:rsidRPr="006F273E">
        <w:rPr>
          <w:rFonts w:ascii="Calibri" w:hAnsi="Calibri"/>
          <w:sz w:val="22"/>
          <w:szCs w:val="22"/>
        </w:rPr>
        <w:t xml:space="preserve">Závazky smluvních stran ze smlouvy zanikají způsoby stanovenými zákonem, přičemž nájemce má právo písemně odstoupit od smlouvy z důvodu podstatného porušení smlouvy pronajímatelem. Za podstatné porušení smlouvy pronajímatelem se zejména považuje prodlení pronajímatele s plněním této smlouvy v termínech dle čl. III. odst. 1. této smlouvy. V případě, že nájemce odstoupí od smlouvy z důvodu podstatného porušení povinnosti pronajímatele, jsou strany povinny si vrátit plnění, která si poskytly.  V případě odstoupení některé ze smluvních stran od této smlouvy zůstávají v platnosti v této smlouvě obsažená ujednání smluvních stran o smluvních pokutách a náhradě škody. </w:t>
      </w:r>
    </w:p>
    <w:p w:rsidR="00B17D6E" w:rsidRPr="006F273E" w:rsidRDefault="00B17D6E" w:rsidP="00B17D6E">
      <w:pPr>
        <w:pStyle w:val="Smlouva-slo"/>
        <w:numPr>
          <w:ilvl w:val="0"/>
          <w:numId w:val="3"/>
        </w:numPr>
        <w:tabs>
          <w:tab w:val="left" w:pos="426"/>
        </w:tabs>
        <w:spacing w:after="120" w:line="100" w:lineRule="atLeast"/>
        <w:rPr>
          <w:rFonts w:ascii="Calibri" w:hAnsi="Calibri"/>
          <w:sz w:val="22"/>
          <w:szCs w:val="22"/>
        </w:rPr>
      </w:pPr>
      <w:r w:rsidRPr="006F273E">
        <w:rPr>
          <w:rFonts w:ascii="Calibri" w:hAnsi="Calibri"/>
          <w:sz w:val="22"/>
          <w:szCs w:val="22"/>
        </w:rPr>
        <w:t>Odstoupení od smlouvy je účinné okamžikem jeho doručení druhé smluvní straně.</w:t>
      </w:r>
    </w:p>
    <w:p w:rsidR="00B17D6E" w:rsidRPr="006F273E" w:rsidRDefault="00B17D6E" w:rsidP="00B17D6E">
      <w:pPr>
        <w:pStyle w:val="Smlouva-slo"/>
        <w:numPr>
          <w:ilvl w:val="0"/>
          <w:numId w:val="3"/>
        </w:numPr>
        <w:tabs>
          <w:tab w:val="left" w:pos="426"/>
        </w:tabs>
        <w:spacing w:after="120" w:line="100" w:lineRule="atLeast"/>
        <w:rPr>
          <w:rFonts w:ascii="Calibri" w:hAnsi="Calibri"/>
          <w:sz w:val="22"/>
          <w:szCs w:val="22"/>
        </w:rPr>
      </w:pPr>
      <w:r w:rsidRPr="006F273E">
        <w:rPr>
          <w:rFonts w:ascii="Calibri" w:hAnsi="Calibri"/>
          <w:sz w:val="22"/>
          <w:szCs w:val="22"/>
        </w:rPr>
        <w:t>Objednatel je oprávněn od smlouvy odstoupit v případě, že bude ukončena pořadatelská smlouva, a nebude tedy již nadále oprávněn pořádat Mistrovství světa silničních motocyklů Grand Prix ČR. Pro tento případ se smluvní strany dohodly, že nebudou vůči sobě vznášet žádné finanční či jiné nároky s výjimkou oprávnění zhotovitele požadovat, aby mu byly uhrazeny všechny do okamžiku skončení této smlouvy provedené činnosti, které nebyly uhrazeny, přičemž je povinen provést jejich podrobný rozpis s vyčíslením ceny, a oprávnění objednatele na hrazení škody a smluvní pokuty, na které mu vznikl nárok před ukončením této smlouvy. Zhotovitel je oprávněn rovněž požadovat, aby mu byly uhrazeny všechny smluvní pokuty, na něž mu vznikl nárok před ukončením této smlouvy.</w:t>
      </w:r>
    </w:p>
    <w:p w:rsidR="00B17D6E" w:rsidRPr="006F273E" w:rsidRDefault="00B17D6E" w:rsidP="00B17D6E">
      <w:pPr>
        <w:pStyle w:val="Smlouva2"/>
        <w:rPr>
          <w:rFonts w:ascii="Calibri" w:hAnsi="Calibri"/>
          <w:sz w:val="22"/>
          <w:szCs w:val="22"/>
        </w:rPr>
      </w:pPr>
    </w:p>
    <w:p w:rsidR="00B17D6E" w:rsidRPr="006F273E" w:rsidRDefault="00B17D6E" w:rsidP="00B17D6E">
      <w:pPr>
        <w:pStyle w:val="Smlouva-slo"/>
        <w:numPr>
          <w:ilvl w:val="0"/>
          <w:numId w:val="17"/>
        </w:numPr>
        <w:spacing w:line="100" w:lineRule="atLeast"/>
        <w:jc w:val="center"/>
        <w:rPr>
          <w:rFonts w:ascii="Calibri" w:hAnsi="Calibri"/>
          <w:b/>
          <w:sz w:val="22"/>
          <w:szCs w:val="22"/>
        </w:rPr>
      </w:pPr>
      <w:bookmarkStart w:id="0" w:name="_Toc231084924"/>
      <w:bookmarkEnd w:id="0"/>
      <w:r w:rsidRPr="006F273E">
        <w:rPr>
          <w:rFonts w:ascii="Calibri" w:hAnsi="Calibri"/>
          <w:b/>
          <w:sz w:val="22"/>
          <w:szCs w:val="22"/>
        </w:rPr>
        <w:t>Zvláštní ujednání</w:t>
      </w:r>
    </w:p>
    <w:p w:rsidR="00B17D6E" w:rsidRPr="006F273E" w:rsidRDefault="00B17D6E" w:rsidP="00B17D6E">
      <w:pPr>
        <w:pStyle w:val="Smlouva-slo"/>
        <w:numPr>
          <w:ilvl w:val="0"/>
          <w:numId w:val="16"/>
        </w:numPr>
        <w:spacing w:line="100" w:lineRule="atLeast"/>
        <w:rPr>
          <w:rFonts w:ascii="Calibri" w:hAnsi="Calibri"/>
          <w:sz w:val="22"/>
          <w:szCs w:val="22"/>
        </w:rPr>
      </w:pPr>
      <w:r w:rsidRPr="006F273E">
        <w:rPr>
          <w:rFonts w:ascii="Calibri" w:hAnsi="Calibri"/>
          <w:sz w:val="22"/>
          <w:szCs w:val="22"/>
        </w:rPr>
        <w:t>Pronajímatel je povinen chránit a zamezit přístupu k informacím, které nájemce označí za důvěrné.</w:t>
      </w:r>
    </w:p>
    <w:p w:rsidR="00B17D6E" w:rsidRPr="006F273E" w:rsidRDefault="00B17D6E" w:rsidP="00B17D6E">
      <w:pPr>
        <w:pStyle w:val="Smlouva-slo"/>
        <w:numPr>
          <w:ilvl w:val="0"/>
          <w:numId w:val="16"/>
        </w:numPr>
        <w:spacing w:line="100" w:lineRule="atLeast"/>
        <w:rPr>
          <w:rFonts w:ascii="Calibri" w:hAnsi="Calibri"/>
          <w:sz w:val="22"/>
          <w:szCs w:val="22"/>
        </w:rPr>
      </w:pPr>
      <w:r w:rsidRPr="006F273E">
        <w:rPr>
          <w:rFonts w:ascii="Calibri" w:hAnsi="Calibri"/>
          <w:sz w:val="22"/>
          <w:szCs w:val="22"/>
        </w:rPr>
        <w:t xml:space="preserve">Závazky stanovené k ochraně informací nájemce, které jsou předmětem obchodního tajemství či důvěrnými informacemi nájemce, platí i po zániku závazků z této smlouvy. Nebude-li v této smlouvě stanoveno jinak, budou písemnosti mezi stranami dle dohody smluvních stran doručovány na adresu uvedenou v záhlaví této smlouvy. </w:t>
      </w:r>
    </w:p>
    <w:p w:rsidR="00B17D6E" w:rsidRPr="006F273E" w:rsidRDefault="00B17D6E" w:rsidP="00B17D6E">
      <w:pPr>
        <w:pStyle w:val="Smlouva-slo"/>
        <w:numPr>
          <w:ilvl w:val="0"/>
          <w:numId w:val="16"/>
        </w:numPr>
        <w:spacing w:line="100" w:lineRule="atLeast"/>
        <w:rPr>
          <w:rFonts w:ascii="Calibri" w:hAnsi="Calibri"/>
          <w:sz w:val="22"/>
          <w:szCs w:val="22"/>
        </w:rPr>
      </w:pPr>
      <w:r w:rsidRPr="006F273E">
        <w:rPr>
          <w:rFonts w:ascii="Calibri" w:hAnsi="Calibri"/>
          <w:sz w:val="22"/>
          <w:szCs w:val="22"/>
        </w:rPr>
        <w:t xml:space="preserve">Pronajímatel je rovněž povinen poskytnout veškerou nezbytnou součinnost pro výkon finanční kontroly ve smyslu </w:t>
      </w:r>
      <w:proofErr w:type="spellStart"/>
      <w:r w:rsidRPr="006F273E">
        <w:rPr>
          <w:rFonts w:ascii="Calibri" w:hAnsi="Calibri"/>
          <w:sz w:val="22"/>
          <w:szCs w:val="22"/>
        </w:rPr>
        <w:t>ust</w:t>
      </w:r>
      <w:proofErr w:type="spellEnd"/>
      <w:r w:rsidRPr="006F273E">
        <w:rPr>
          <w:rFonts w:ascii="Calibri" w:hAnsi="Calibri"/>
          <w:sz w:val="22"/>
          <w:szCs w:val="22"/>
        </w:rPr>
        <w:t>. § 2 písm. e) zákona č. 320/2001 Sb., o finanční kontrole ve veřejné správě a o změně některých zákonů (zákon o finanční kontrole), ve znění pozdějších předpisů, a to v souvislosti s plněním této smlouvy.</w:t>
      </w:r>
    </w:p>
    <w:p w:rsidR="00B17D6E" w:rsidRPr="006F273E" w:rsidRDefault="00B17D6E" w:rsidP="00B17D6E">
      <w:pPr>
        <w:rPr>
          <w:rFonts w:ascii="Calibri" w:hAnsi="Calibri"/>
        </w:rPr>
      </w:pPr>
    </w:p>
    <w:p w:rsidR="00B17D6E" w:rsidRPr="006F273E" w:rsidRDefault="00B17D6E" w:rsidP="00B17D6E">
      <w:pPr>
        <w:pStyle w:val="Nadpis11"/>
        <w:numPr>
          <w:ilvl w:val="0"/>
          <w:numId w:val="17"/>
        </w:numPr>
        <w:rPr>
          <w:rFonts w:ascii="Calibri" w:hAnsi="Calibri"/>
          <w:b/>
          <w:sz w:val="22"/>
          <w:szCs w:val="22"/>
        </w:rPr>
      </w:pPr>
      <w:bookmarkStart w:id="1" w:name="_Toc231084925"/>
      <w:bookmarkStart w:id="2" w:name="_Toc231084926"/>
      <w:bookmarkEnd w:id="1"/>
      <w:bookmarkEnd w:id="2"/>
      <w:r w:rsidRPr="006F273E">
        <w:rPr>
          <w:rFonts w:ascii="Calibri" w:hAnsi="Calibri"/>
          <w:b/>
          <w:sz w:val="22"/>
          <w:szCs w:val="22"/>
        </w:rPr>
        <w:t>Závěrečná ujednání</w:t>
      </w:r>
    </w:p>
    <w:p w:rsidR="00B17D6E" w:rsidRPr="006F273E" w:rsidRDefault="00B17D6E" w:rsidP="00B17D6E">
      <w:pPr>
        <w:pStyle w:val="Smlouva-slo"/>
        <w:numPr>
          <w:ilvl w:val="0"/>
          <w:numId w:val="6"/>
        </w:numPr>
        <w:spacing w:line="100" w:lineRule="atLeast"/>
        <w:rPr>
          <w:rFonts w:ascii="Calibri" w:hAnsi="Calibri"/>
          <w:sz w:val="22"/>
          <w:szCs w:val="22"/>
        </w:rPr>
      </w:pPr>
      <w:r w:rsidRPr="006F273E">
        <w:t xml:space="preserve"> </w:t>
      </w:r>
      <w:r w:rsidRPr="006F273E">
        <w:rPr>
          <w:rFonts w:ascii="Calibri" w:hAnsi="Calibri"/>
          <w:sz w:val="22"/>
          <w:szCs w:val="22"/>
        </w:rPr>
        <w:t>Tato smlouva nabývá platnosti dnem jejího podpisu smluvní stranou, která přijala nabídku – návrh na uzavření smlouvy. Smlouva nabývá účinnosti dnem, kdy je oboustranně podepsaná smlouva doručena smluvní straně, která podala nabídku – návrh na uzavření smlouvy.</w:t>
      </w:r>
    </w:p>
    <w:p w:rsidR="00B17D6E" w:rsidRPr="006F273E" w:rsidRDefault="00B17D6E" w:rsidP="00B17D6E">
      <w:pPr>
        <w:pStyle w:val="Smlouva-slo"/>
        <w:numPr>
          <w:ilvl w:val="0"/>
          <w:numId w:val="6"/>
        </w:numPr>
        <w:spacing w:line="100" w:lineRule="atLeast"/>
        <w:rPr>
          <w:rFonts w:ascii="Calibri" w:hAnsi="Calibri"/>
          <w:sz w:val="22"/>
          <w:szCs w:val="22"/>
        </w:rPr>
      </w:pPr>
      <w:r w:rsidRPr="006F273E">
        <w:rPr>
          <w:rFonts w:ascii="Calibri" w:hAnsi="Calibri"/>
          <w:sz w:val="22"/>
          <w:szCs w:val="22"/>
        </w:rPr>
        <w:t>Smluvní strany prohlašují, že mají plnou způsobilost k právnímu jednání, tuto smlouvu uzavírají svobodně a vážně, nikoliv v tísni za nápadně nevýhodných podmínek.</w:t>
      </w:r>
    </w:p>
    <w:p w:rsidR="00B17D6E" w:rsidRPr="006F273E" w:rsidRDefault="00B17D6E" w:rsidP="00B17D6E">
      <w:pPr>
        <w:pStyle w:val="Smlouva-slo"/>
        <w:numPr>
          <w:ilvl w:val="0"/>
          <w:numId w:val="6"/>
        </w:numPr>
        <w:spacing w:line="100" w:lineRule="atLeast"/>
        <w:rPr>
          <w:rFonts w:ascii="Calibri" w:hAnsi="Calibri"/>
          <w:sz w:val="22"/>
          <w:szCs w:val="22"/>
        </w:rPr>
      </w:pPr>
      <w:r w:rsidRPr="006F273E">
        <w:rPr>
          <w:rFonts w:ascii="Calibri" w:hAnsi="Calibri"/>
          <w:sz w:val="22"/>
          <w:szCs w:val="22"/>
        </w:rPr>
        <w:t>Smluvní strany prohlašují, že předmět plnění podle této smlouvy není plněním nemožným a že smlouvu uzavírají po pečlivém zvážení všech možných důsledků. Pronajímatel prohlašuje, že se seznámil s předmětem této smlouvy a že práce mohou být dokončeny způsobem a v termínech stanovených touto smlouvou.</w:t>
      </w:r>
    </w:p>
    <w:p w:rsidR="00B17D6E" w:rsidRPr="006F273E" w:rsidRDefault="00B17D6E" w:rsidP="00B17D6E">
      <w:pPr>
        <w:pStyle w:val="Smlouva-slo"/>
        <w:numPr>
          <w:ilvl w:val="0"/>
          <w:numId w:val="6"/>
        </w:numPr>
        <w:spacing w:line="100" w:lineRule="atLeast"/>
        <w:rPr>
          <w:rFonts w:ascii="Calibri" w:hAnsi="Calibri"/>
          <w:sz w:val="22"/>
          <w:szCs w:val="22"/>
        </w:rPr>
      </w:pPr>
      <w:r w:rsidRPr="006F273E">
        <w:rPr>
          <w:rFonts w:ascii="Calibri" w:hAnsi="Calibri"/>
          <w:sz w:val="22"/>
          <w:szCs w:val="22"/>
        </w:rPr>
        <w:t>Veškerá práva a povinnosti vyplývající z této smlouvy se řídí právním řádem České republiky.</w:t>
      </w:r>
    </w:p>
    <w:p w:rsidR="00B17D6E" w:rsidRPr="006F273E" w:rsidRDefault="00B17D6E" w:rsidP="00B17D6E">
      <w:pPr>
        <w:pStyle w:val="Smlouva-slo"/>
        <w:numPr>
          <w:ilvl w:val="0"/>
          <w:numId w:val="6"/>
        </w:numPr>
        <w:spacing w:line="100" w:lineRule="atLeast"/>
        <w:rPr>
          <w:rFonts w:ascii="Calibri" w:hAnsi="Calibri"/>
          <w:sz w:val="22"/>
          <w:szCs w:val="22"/>
        </w:rPr>
      </w:pPr>
      <w:r w:rsidRPr="006F273E">
        <w:rPr>
          <w:rFonts w:ascii="Calibri" w:hAnsi="Calibri"/>
          <w:sz w:val="22"/>
          <w:szCs w:val="22"/>
        </w:rPr>
        <w:t>Změnit nebo doplnit smlouvu mohou smluvní strany pouze formou písemných dodatků.</w:t>
      </w:r>
    </w:p>
    <w:p w:rsidR="00B17D6E" w:rsidRPr="006F273E" w:rsidRDefault="00B17D6E" w:rsidP="00B17D6E">
      <w:pPr>
        <w:pStyle w:val="Smlouva-slo"/>
        <w:numPr>
          <w:ilvl w:val="0"/>
          <w:numId w:val="6"/>
        </w:numPr>
        <w:spacing w:line="100" w:lineRule="atLeast"/>
        <w:rPr>
          <w:rFonts w:ascii="Calibri" w:hAnsi="Calibri"/>
          <w:sz w:val="22"/>
          <w:szCs w:val="22"/>
        </w:rPr>
      </w:pPr>
      <w:r w:rsidRPr="006F273E">
        <w:rPr>
          <w:rFonts w:ascii="Calibri" w:hAnsi="Calibri"/>
          <w:sz w:val="22"/>
          <w:szCs w:val="22"/>
        </w:rPr>
        <w:t xml:space="preserve">Smlouva je vyhotovena ve </w:t>
      </w:r>
      <w:r w:rsidR="00B03747" w:rsidRPr="006F273E">
        <w:rPr>
          <w:rFonts w:ascii="Calibri" w:hAnsi="Calibri"/>
          <w:sz w:val="22"/>
          <w:szCs w:val="22"/>
        </w:rPr>
        <w:t>2</w:t>
      </w:r>
      <w:r w:rsidRPr="006F273E">
        <w:rPr>
          <w:rFonts w:ascii="Calibri" w:hAnsi="Calibri"/>
          <w:sz w:val="22"/>
          <w:szCs w:val="22"/>
        </w:rPr>
        <w:t xml:space="preserve"> stejnopisech s platností originálu podepsaných oprávněnými osobami smluvních stran, přičemž nájemce </w:t>
      </w:r>
      <w:r w:rsidR="00B03747" w:rsidRPr="006F273E">
        <w:rPr>
          <w:rFonts w:ascii="Calibri" w:hAnsi="Calibri"/>
          <w:sz w:val="22"/>
          <w:szCs w:val="22"/>
        </w:rPr>
        <w:t>i</w:t>
      </w:r>
      <w:r w:rsidRPr="006F273E">
        <w:rPr>
          <w:rFonts w:ascii="Calibri" w:hAnsi="Calibri"/>
          <w:sz w:val="22"/>
          <w:szCs w:val="22"/>
        </w:rPr>
        <w:t xml:space="preserve"> pronajímatel </w:t>
      </w:r>
      <w:r w:rsidR="00B03747" w:rsidRPr="006F273E">
        <w:rPr>
          <w:rFonts w:ascii="Calibri" w:hAnsi="Calibri"/>
          <w:sz w:val="22"/>
          <w:szCs w:val="22"/>
        </w:rPr>
        <w:t>obdrží po jednom</w:t>
      </w:r>
      <w:r w:rsidRPr="006F273E">
        <w:rPr>
          <w:rFonts w:ascii="Calibri" w:hAnsi="Calibri"/>
          <w:sz w:val="22"/>
          <w:szCs w:val="22"/>
        </w:rPr>
        <w:t xml:space="preserve"> vyhotovení.</w:t>
      </w:r>
    </w:p>
    <w:p w:rsidR="00B17D6E" w:rsidRPr="006F273E" w:rsidRDefault="00B17D6E" w:rsidP="00B17D6E">
      <w:pPr>
        <w:pStyle w:val="Smlouva-slo"/>
        <w:numPr>
          <w:ilvl w:val="0"/>
          <w:numId w:val="6"/>
        </w:numPr>
        <w:spacing w:line="100" w:lineRule="atLeast"/>
        <w:rPr>
          <w:rFonts w:ascii="Calibri" w:hAnsi="Calibri"/>
          <w:sz w:val="22"/>
          <w:szCs w:val="22"/>
        </w:rPr>
      </w:pPr>
      <w:r w:rsidRPr="006F273E">
        <w:rPr>
          <w:rFonts w:ascii="Calibri" w:hAnsi="Calibri"/>
          <w:sz w:val="22"/>
          <w:szCs w:val="22"/>
        </w:rPr>
        <w:t>Pronajímatel nesmí bez souhlasu nájemce postoupit svá práva a povinnosti plynoucí ze smlouvy třetí osobě.</w:t>
      </w:r>
    </w:p>
    <w:p w:rsidR="00B17D6E" w:rsidRPr="006F273E" w:rsidRDefault="00B17D6E" w:rsidP="00B17D6E">
      <w:pPr>
        <w:pStyle w:val="Smlouva-slo"/>
        <w:numPr>
          <w:ilvl w:val="0"/>
          <w:numId w:val="6"/>
        </w:numPr>
        <w:spacing w:line="100" w:lineRule="atLeast"/>
        <w:rPr>
          <w:rFonts w:ascii="Calibri" w:hAnsi="Calibri"/>
          <w:sz w:val="22"/>
          <w:szCs w:val="22"/>
        </w:rPr>
      </w:pPr>
      <w:r w:rsidRPr="006F273E">
        <w:rPr>
          <w:rFonts w:ascii="Calibri" w:hAnsi="Calibri"/>
          <w:sz w:val="22"/>
          <w:szCs w:val="22"/>
        </w:rPr>
        <w:t>Smluvní strany shodně prohlašují, že si smlouvu před jejím podpisem přečetly a že byla uzavřena po vzájemném projednání.</w:t>
      </w:r>
    </w:p>
    <w:p w:rsidR="00B17D6E" w:rsidRPr="006F273E" w:rsidRDefault="00B17D6E" w:rsidP="006334B1">
      <w:pPr>
        <w:pStyle w:val="Smlouva-slo"/>
        <w:numPr>
          <w:ilvl w:val="0"/>
          <w:numId w:val="6"/>
        </w:numPr>
        <w:tabs>
          <w:tab w:val="left" w:pos="426"/>
        </w:tabs>
        <w:spacing w:after="60" w:line="100" w:lineRule="atLeast"/>
        <w:rPr>
          <w:rFonts w:ascii="Calibri" w:hAnsi="Calibri"/>
          <w:sz w:val="22"/>
          <w:szCs w:val="22"/>
        </w:rPr>
      </w:pPr>
      <w:r w:rsidRPr="006F273E">
        <w:rPr>
          <w:rFonts w:ascii="Calibri" w:hAnsi="Calibri"/>
          <w:sz w:val="22"/>
          <w:szCs w:val="22"/>
        </w:rPr>
        <w:t xml:space="preserve">Vzhledem k veřejnoprávnímu charakteru nájemce se smluvní strany dohodly, že pronajímatel výslovně souhlasí se zveřejněním smluvních podmínek obsažených v této smlouvě v rozsahu a za podmínek vyplývajících z příslušných právních předpisů (zejména zákona č. 106/1999 Sb., o svobodném přístupu k informacím, ve znění pozdějších předpisů, </w:t>
      </w:r>
      <w:r w:rsidR="006334B1" w:rsidRPr="006F273E">
        <w:rPr>
          <w:rFonts w:ascii="Calibri" w:hAnsi="Calibri"/>
          <w:sz w:val="22"/>
          <w:szCs w:val="22"/>
        </w:rPr>
        <w:t>a zákona č. 340/2015 Sb., o zvláštních podmínkách účinnosti některých smluv, uveřejňování těchto smluv a o registru smluv</w:t>
      </w:r>
      <w:r w:rsidRPr="006F273E">
        <w:rPr>
          <w:rFonts w:ascii="Calibri" w:hAnsi="Calibri"/>
          <w:sz w:val="22"/>
          <w:szCs w:val="22"/>
        </w:rPr>
        <w:t>).</w:t>
      </w:r>
    </w:p>
    <w:p w:rsidR="00B17D6E" w:rsidRPr="006F273E" w:rsidRDefault="00B17D6E" w:rsidP="00B17D6E">
      <w:pPr>
        <w:pStyle w:val="Smlouva-slo"/>
        <w:widowControl/>
        <w:numPr>
          <w:ilvl w:val="0"/>
          <w:numId w:val="6"/>
        </w:numPr>
        <w:tabs>
          <w:tab w:val="left" w:pos="426"/>
        </w:tabs>
        <w:spacing w:after="60" w:line="100" w:lineRule="atLeast"/>
        <w:rPr>
          <w:rFonts w:ascii="Calibri" w:hAnsi="Calibri"/>
          <w:sz w:val="22"/>
          <w:szCs w:val="22"/>
        </w:rPr>
      </w:pPr>
      <w:r w:rsidRPr="006F273E">
        <w:rPr>
          <w:rFonts w:ascii="Calibri" w:hAnsi="Calibri"/>
          <w:sz w:val="22"/>
          <w:szCs w:val="22"/>
        </w:rPr>
        <w:t>Nedílnou součástí smlouvy jsou tyto přílohy:</w:t>
      </w:r>
    </w:p>
    <w:p w:rsidR="00B17D6E" w:rsidRPr="006F273E" w:rsidRDefault="00B17D6E" w:rsidP="00B17D6E">
      <w:pPr>
        <w:pStyle w:val="Smlouva-slo"/>
        <w:spacing w:before="0" w:line="100" w:lineRule="atLeast"/>
        <w:ind w:firstLine="357"/>
        <w:rPr>
          <w:rFonts w:ascii="Calibri" w:hAnsi="Calibri"/>
          <w:sz w:val="22"/>
          <w:szCs w:val="22"/>
        </w:rPr>
      </w:pPr>
      <w:r w:rsidRPr="006F273E">
        <w:rPr>
          <w:rFonts w:ascii="Calibri" w:hAnsi="Calibri"/>
          <w:sz w:val="22"/>
          <w:szCs w:val="22"/>
        </w:rPr>
        <w:t>Příloha č. 1: Podrobná specifikace předmětu nájmu</w:t>
      </w:r>
    </w:p>
    <w:p w:rsidR="00B17D6E" w:rsidRPr="006F273E" w:rsidRDefault="00B17D6E" w:rsidP="00B17D6E">
      <w:pPr>
        <w:pStyle w:val="Smlouva-slo"/>
        <w:spacing w:before="0" w:line="100" w:lineRule="atLeast"/>
        <w:ind w:firstLine="357"/>
        <w:rPr>
          <w:rFonts w:ascii="Calibri" w:hAnsi="Calibri"/>
        </w:rPr>
      </w:pPr>
    </w:p>
    <w:p w:rsidR="00B17D6E" w:rsidRPr="006F273E" w:rsidRDefault="00B17D6E" w:rsidP="00B17D6E">
      <w:pPr>
        <w:pStyle w:val="Smlouva-slo"/>
        <w:tabs>
          <w:tab w:val="left" w:pos="426"/>
          <w:tab w:val="left" w:pos="2430"/>
        </w:tabs>
        <w:spacing w:before="0" w:line="100" w:lineRule="atLeast"/>
        <w:rPr>
          <w:rFonts w:ascii="Calibri" w:hAnsi="Calibri"/>
          <w:sz w:val="22"/>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606"/>
        <w:gridCol w:w="4606"/>
      </w:tblGrid>
      <w:tr w:rsidR="00B17D6E" w:rsidRPr="006F273E" w:rsidTr="00210685">
        <w:tc>
          <w:tcPr>
            <w:tcW w:w="4606" w:type="dxa"/>
          </w:tcPr>
          <w:p w:rsidR="00B17D6E" w:rsidRPr="006F273E" w:rsidRDefault="00B17D6E" w:rsidP="00210685">
            <w:pPr>
              <w:pStyle w:val="Smlouva-slo"/>
              <w:tabs>
                <w:tab w:val="left" w:pos="426"/>
                <w:tab w:val="left" w:pos="2430"/>
              </w:tabs>
              <w:spacing w:before="0" w:line="240" w:lineRule="auto"/>
              <w:jc w:val="left"/>
              <w:rPr>
                <w:rFonts w:ascii="Calibri" w:hAnsi="Calibri"/>
                <w:szCs w:val="22"/>
              </w:rPr>
            </w:pPr>
          </w:p>
          <w:p w:rsidR="00B17D6E" w:rsidRPr="006F273E" w:rsidRDefault="00B17D6E" w:rsidP="00210685">
            <w:pPr>
              <w:pStyle w:val="Smlouva-slo"/>
              <w:tabs>
                <w:tab w:val="left" w:pos="426"/>
                <w:tab w:val="left" w:pos="2430"/>
              </w:tabs>
              <w:spacing w:before="0" w:line="240" w:lineRule="auto"/>
              <w:jc w:val="left"/>
              <w:rPr>
                <w:rFonts w:ascii="Calibri" w:hAnsi="Calibri"/>
                <w:szCs w:val="22"/>
              </w:rPr>
            </w:pPr>
            <w:r w:rsidRPr="006F273E">
              <w:rPr>
                <w:rFonts w:ascii="Calibri" w:hAnsi="Calibri"/>
                <w:sz w:val="22"/>
                <w:szCs w:val="22"/>
              </w:rPr>
              <w:t>V Brně dne…………………</w:t>
            </w:r>
          </w:p>
          <w:p w:rsidR="00B17D6E" w:rsidRPr="006F273E" w:rsidRDefault="00B17D6E" w:rsidP="00210685">
            <w:pPr>
              <w:pStyle w:val="Smlouva-slo"/>
              <w:tabs>
                <w:tab w:val="left" w:pos="426"/>
                <w:tab w:val="left" w:pos="2430"/>
              </w:tabs>
              <w:spacing w:before="0" w:line="240" w:lineRule="auto"/>
              <w:jc w:val="left"/>
              <w:rPr>
                <w:rFonts w:ascii="Calibri" w:hAnsi="Calibri"/>
                <w:szCs w:val="22"/>
              </w:rPr>
            </w:pPr>
          </w:p>
          <w:p w:rsidR="00B17D6E" w:rsidRPr="006F273E" w:rsidRDefault="00B17D6E" w:rsidP="00210685">
            <w:pPr>
              <w:pStyle w:val="Smlouva-slo"/>
              <w:tabs>
                <w:tab w:val="left" w:pos="426"/>
                <w:tab w:val="left" w:pos="2430"/>
              </w:tabs>
              <w:spacing w:before="0" w:line="240" w:lineRule="auto"/>
              <w:jc w:val="left"/>
              <w:rPr>
                <w:rFonts w:ascii="Calibri" w:hAnsi="Calibri"/>
                <w:szCs w:val="22"/>
              </w:rPr>
            </w:pPr>
            <w:r w:rsidRPr="006F273E">
              <w:rPr>
                <w:rFonts w:ascii="Calibri" w:hAnsi="Calibri"/>
                <w:sz w:val="22"/>
                <w:szCs w:val="22"/>
              </w:rPr>
              <w:t xml:space="preserve">Za nájemce: </w:t>
            </w:r>
          </w:p>
        </w:tc>
        <w:tc>
          <w:tcPr>
            <w:tcW w:w="4606" w:type="dxa"/>
          </w:tcPr>
          <w:p w:rsidR="00B17D6E" w:rsidRPr="006F273E" w:rsidRDefault="00B17D6E" w:rsidP="00210685">
            <w:pPr>
              <w:pStyle w:val="Smlouva-slo"/>
              <w:tabs>
                <w:tab w:val="left" w:pos="426"/>
                <w:tab w:val="left" w:pos="2430"/>
              </w:tabs>
              <w:spacing w:before="0" w:line="240" w:lineRule="auto"/>
              <w:jc w:val="left"/>
              <w:rPr>
                <w:rFonts w:ascii="Calibri" w:hAnsi="Calibri"/>
                <w:szCs w:val="22"/>
              </w:rPr>
            </w:pPr>
          </w:p>
          <w:p w:rsidR="00B17D6E" w:rsidRPr="006F273E" w:rsidRDefault="004C739D" w:rsidP="00210685">
            <w:pPr>
              <w:pStyle w:val="Smlouva-slo"/>
              <w:tabs>
                <w:tab w:val="left" w:pos="426"/>
                <w:tab w:val="left" w:pos="2430"/>
              </w:tabs>
              <w:spacing w:before="0" w:line="240" w:lineRule="auto"/>
              <w:jc w:val="left"/>
              <w:rPr>
                <w:rFonts w:ascii="Calibri" w:hAnsi="Calibri"/>
                <w:szCs w:val="22"/>
              </w:rPr>
            </w:pPr>
            <w:r>
              <w:rPr>
                <w:rFonts w:ascii="Calibri" w:hAnsi="Calibri"/>
                <w:sz w:val="22"/>
                <w:szCs w:val="22"/>
              </w:rPr>
              <w:t>V Ořechově</w:t>
            </w:r>
            <w:r w:rsidR="00B17D6E" w:rsidRPr="006F273E">
              <w:rPr>
                <w:rFonts w:ascii="Calibri" w:hAnsi="Calibri"/>
                <w:sz w:val="22"/>
                <w:szCs w:val="22"/>
              </w:rPr>
              <w:t xml:space="preserve"> dne …………………</w:t>
            </w:r>
          </w:p>
          <w:p w:rsidR="00B17D6E" w:rsidRPr="006F273E" w:rsidRDefault="00B17D6E" w:rsidP="00210685">
            <w:pPr>
              <w:pStyle w:val="Smlouva-slo"/>
              <w:tabs>
                <w:tab w:val="left" w:pos="426"/>
                <w:tab w:val="left" w:pos="2430"/>
              </w:tabs>
              <w:spacing w:before="0" w:line="240" w:lineRule="auto"/>
              <w:jc w:val="left"/>
              <w:rPr>
                <w:rFonts w:ascii="Calibri" w:hAnsi="Calibri"/>
                <w:szCs w:val="22"/>
              </w:rPr>
            </w:pPr>
          </w:p>
          <w:p w:rsidR="00B17D6E" w:rsidRPr="006F273E" w:rsidRDefault="00B17D6E" w:rsidP="00210685">
            <w:pPr>
              <w:pStyle w:val="Smlouva-slo"/>
              <w:tabs>
                <w:tab w:val="left" w:pos="426"/>
                <w:tab w:val="left" w:pos="2430"/>
              </w:tabs>
              <w:spacing w:before="0" w:line="240" w:lineRule="auto"/>
              <w:jc w:val="left"/>
              <w:rPr>
                <w:rFonts w:ascii="Calibri" w:hAnsi="Calibri"/>
                <w:szCs w:val="22"/>
              </w:rPr>
            </w:pPr>
            <w:r w:rsidRPr="006F273E">
              <w:rPr>
                <w:rFonts w:ascii="Calibri" w:hAnsi="Calibri"/>
                <w:sz w:val="22"/>
                <w:szCs w:val="22"/>
              </w:rPr>
              <w:t>Za pronajímatele:</w:t>
            </w:r>
          </w:p>
        </w:tc>
      </w:tr>
      <w:tr w:rsidR="00B17D6E" w:rsidRPr="006F273E" w:rsidTr="00210685">
        <w:tc>
          <w:tcPr>
            <w:tcW w:w="4606" w:type="dxa"/>
          </w:tcPr>
          <w:p w:rsidR="005606CC" w:rsidRDefault="005606CC" w:rsidP="00210685">
            <w:pPr>
              <w:pStyle w:val="Smlouva-slo"/>
              <w:tabs>
                <w:tab w:val="left" w:pos="426"/>
                <w:tab w:val="left" w:pos="2430"/>
              </w:tabs>
              <w:spacing w:before="0" w:line="240" w:lineRule="auto"/>
              <w:jc w:val="left"/>
              <w:rPr>
                <w:rFonts w:ascii="Calibri" w:hAnsi="Calibri"/>
                <w:szCs w:val="22"/>
              </w:rPr>
            </w:pPr>
          </w:p>
          <w:p w:rsidR="005606CC" w:rsidRDefault="005606CC" w:rsidP="00210685">
            <w:pPr>
              <w:pStyle w:val="Smlouva-slo"/>
              <w:tabs>
                <w:tab w:val="left" w:pos="426"/>
                <w:tab w:val="left" w:pos="2430"/>
              </w:tabs>
              <w:spacing w:before="0" w:line="240" w:lineRule="auto"/>
              <w:jc w:val="left"/>
              <w:rPr>
                <w:rFonts w:ascii="Calibri" w:hAnsi="Calibri"/>
                <w:szCs w:val="22"/>
              </w:rPr>
            </w:pPr>
          </w:p>
          <w:p w:rsidR="005606CC" w:rsidRDefault="005606CC" w:rsidP="00210685">
            <w:pPr>
              <w:pStyle w:val="Smlouva-slo"/>
              <w:tabs>
                <w:tab w:val="left" w:pos="426"/>
                <w:tab w:val="left" w:pos="2430"/>
              </w:tabs>
              <w:spacing w:before="0" w:line="240" w:lineRule="auto"/>
              <w:jc w:val="left"/>
              <w:rPr>
                <w:rFonts w:ascii="Calibri" w:hAnsi="Calibri"/>
                <w:szCs w:val="22"/>
              </w:rPr>
            </w:pPr>
          </w:p>
          <w:p w:rsidR="00B71EE8" w:rsidRDefault="00B71EE8" w:rsidP="00210685">
            <w:pPr>
              <w:pStyle w:val="Smlouva-slo"/>
              <w:tabs>
                <w:tab w:val="left" w:pos="426"/>
                <w:tab w:val="left" w:pos="2430"/>
              </w:tabs>
              <w:spacing w:before="0" w:line="240" w:lineRule="auto"/>
              <w:jc w:val="left"/>
              <w:rPr>
                <w:rFonts w:ascii="Calibri" w:hAnsi="Calibri"/>
                <w:szCs w:val="22"/>
              </w:rPr>
            </w:pPr>
          </w:p>
          <w:p w:rsidR="00B17D6E" w:rsidRPr="006F273E" w:rsidRDefault="00B17D6E" w:rsidP="00210685">
            <w:pPr>
              <w:pStyle w:val="Smlouva-slo"/>
              <w:tabs>
                <w:tab w:val="left" w:pos="426"/>
                <w:tab w:val="left" w:pos="2430"/>
              </w:tabs>
              <w:spacing w:before="0" w:line="240" w:lineRule="auto"/>
              <w:jc w:val="left"/>
              <w:rPr>
                <w:rFonts w:ascii="Calibri" w:hAnsi="Calibri"/>
                <w:szCs w:val="22"/>
              </w:rPr>
            </w:pPr>
            <w:r w:rsidRPr="006F273E">
              <w:rPr>
                <w:rFonts w:ascii="Calibri" w:hAnsi="Calibri"/>
                <w:sz w:val="22"/>
                <w:szCs w:val="22"/>
              </w:rPr>
              <w:t>...…………………………………….</w:t>
            </w:r>
          </w:p>
          <w:p w:rsidR="00B17D6E" w:rsidRPr="006F273E" w:rsidRDefault="00B17D6E" w:rsidP="00210685">
            <w:pPr>
              <w:pStyle w:val="Smlouva-slo"/>
              <w:tabs>
                <w:tab w:val="left" w:pos="426"/>
                <w:tab w:val="left" w:pos="2430"/>
              </w:tabs>
              <w:spacing w:before="0" w:line="240" w:lineRule="auto"/>
              <w:jc w:val="left"/>
              <w:rPr>
                <w:rFonts w:ascii="Calibri" w:hAnsi="Calibri"/>
                <w:szCs w:val="22"/>
              </w:rPr>
            </w:pPr>
            <w:r w:rsidRPr="006F273E">
              <w:rPr>
                <w:rFonts w:ascii="Calibri" w:hAnsi="Calibri"/>
                <w:sz w:val="22"/>
                <w:szCs w:val="22"/>
              </w:rPr>
              <w:t>JUDr. Michal Hašek</w:t>
            </w:r>
          </w:p>
          <w:p w:rsidR="00B17D6E" w:rsidRPr="006F273E" w:rsidRDefault="00B17D6E" w:rsidP="00210685">
            <w:pPr>
              <w:pStyle w:val="Smlouva-slo"/>
              <w:tabs>
                <w:tab w:val="left" w:pos="426"/>
                <w:tab w:val="left" w:pos="2430"/>
              </w:tabs>
              <w:spacing w:before="0" w:line="240" w:lineRule="auto"/>
              <w:jc w:val="left"/>
              <w:rPr>
                <w:rFonts w:ascii="Calibri" w:hAnsi="Calibri"/>
                <w:szCs w:val="22"/>
              </w:rPr>
            </w:pPr>
            <w:r w:rsidRPr="006F273E">
              <w:rPr>
                <w:rFonts w:ascii="Calibri" w:hAnsi="Calibri"/>
                <w:sz w:val="22"/>
                <w:szCs w:val="22"/>
              </w:rPr>
              <w:t>zástupce člena výkonného výboru</w:t>
            </w:r>
          </w:p>
          <w:p w:rsidR="00B17D6E" w:rsidRPr="006F273E" w:rsidRDefault="00B17D6E" w:rsidP="00210685">
            <w:pPr>
              <w:pStyle w:val="Smlouva-slo"/>
              <w:tabs>
                <w:tab w:val="left" w:pos="426"/>
                <w:tab w:val="left" w:pos="2430"/>
              </w:tabs>
              <w:spacing w:before="0" w:line="240" w:lineRule="auto"/>
              <w:jc w:val="left"/>
              <w:rPr>
                <w:rFonts w:ascii="Calibri" w:hAnsi="Calibri"/>
                <w:szCs w:val="22"/>
              </w:rPr>
            </w:pPr>
            <w:r w:rsidRPr="006F273E">
              <w:rPr>
                <w:rFonts w:ascii="Calibri" w:hAnsi="Calibri"/>
                <w:sz w:val="22"/>
                <w:szCs w:val="22"/>
              </w:rPr>
              <w:t>Jihomoravský kraj</w:t>
            </w:r>
          </w:p>
          <w:p w:rsidR="00B17D6E" w:rsidRPr="006F273E" w:rsidRDefault="00B17D6E" w:rsidP="00210685">
            <w:pPr>
              <w:pStyle w:val="Smlouva-slo"/>
              <w:tabs>
                <w:tab w:val="left" w:pos="426"/>
                <w:tab w:val="left" w:pos="2430"/>
              </w:tabs>
              <w:spacing w:before="0" w:line="240" w:lineRule="auto"/>
              <w:jc w:val="left"/>
              <w:rPr>
                <w:rFonts w:ascii="Calibri" w:hAnsi="Calibri"/>
                <w:szCs w:val="22"/>
              </w:rPr>
            </w:pPr>
            <w:r w:rsidRPr="006F273E">
              <w:rPr>
                <w:rFonts w:ascii="Calibri" w:hAnsi="Calibri"/>
                <w:sz w:val="22"/>
                <w:szCs w:val="22"/>
              </w:rPr>
              <w:t>Žerotínovo nám. 449/3</w:t>
            </w:r>
          </w:p>
          <w:p w:rsidR="00B17D6E" w:rsidRPr="006F273E" w:rsidRDefault="00B17D6E" w:rsidP="00210685">
            <w:pPr>
              <w:pStyle w:val="Smlouva-slo"/>
              <w:tabs>
                <w:tab w:val="left" w:pos="426"/>
                <w:tab w:val="left" w:pos="2430"/>
              </w:tabs>
              <w:spacing w:before="0" w:line="240" w:lineRule="auto"/>
              <w:jc w:val="left"/>
              <w:rPr>
                <w:rFonts w:ascii="Calibri" w:hAnsi="Calibri"/>
                <w:szCs w:val="22"/>
              </w:rPr>
            </w:pPr>
            <w:r w:rsidRPr="006F273E">
              <w:rPr>
                <w:rFonts w:ascii="Calibri" w:hAnsi="Calibri"/>
                <w:sz w:val="22"/>
                <w:szCs w:val="22"/>
              </w:rPr>
              <w:t>602 00 Brno</w:t>
            </w:r>
          </w:p>
          <w:p w:rsidR="00B17D6E" w:rsidRPr="006F273E" w:rsidRDefault="00B17D6E" w:rsidP="00210685">
            <w:pPr>
              <w:pStyle w:val="Smlouva-slo"/>
              <w:tabs>
                <w:tab w:val="left" w:pos="426"/>
                <w:tab w:val="left" w:pos="2430"/>
              </w:tabs>
              <w:spacing w:before="0" w:line="240" w:lineRule="auto"/>
              <w:jc w:val="left"/>
              <w:rPr>
                <w:rFonts w:ascii="Calibri" w:hAnsi="Calibri"/>
                <w:szCs w:val="22"/>
              </w:rPr>
            </w:pPr>
            <w:r w:rsidRPr="006F273E">
              <w:rPr>
                <w:rFonts w:ascii="Calibri" w:hAnsi="Calibri"/>
                <w:sz w:val="22"/>
                <w:szCs w:val="22"/>
              </w:rPr>
              <w:t>IČ: 70888337</w:t>
            </w:r>
          </w:p>
          <w:p w:rsidR="00B17D6E" w:rsidRDefault="00B17D6E" w:rsidP="00210685">
            <w:pPr>
              <w:pStyle w:val="Smlouva-slo"/>
              <w:tabs>
                <w:tab w:val="left" w:pos="426"/>
                <w:tab w:val="left" w:pos="2430"/>
              </w:tabs>
              <w:spacing w:before="0" w:line="240" w:lineRule="auto"/>
              <w:jc w:val="left"/>
              <w:rPr>
                <w:rFonts w:ascii="Calibri" w:hAnsi="Calibri"/>
                <w:szCs w:val="22"/>
              </w:rPr>
            </w:pPr>
            <w:r w:rsidRPr="006F273E">
              <w:rPr>
                <w:rFonts w:ascii="Calibri" w:hAnsi="Calibri"/>
                <w:sz w:val="22"/>
                <w:szCs w:val="22"/>
              </w:rPr>
              <w:t xml:space="preserve">  </w:t>
            </w:r>
          </w:p>
          <w:p w:rsidR="005606CC" w:rsidRDefault="005606CC" w:rsidP="00210685">
            <w:pPr>
              <w:pStyle w:val="Smlouva-slo"/>
              <w:tabs>
                <w:tab w:val="left" w:pos="426"/>
                <w:tab w:val="left" w:pos="2430"/>
              </w:tabs>
              <w:spacing w:before="0" w:line="240" w:lineRule="auto"/>
              <w:jc w:val="left"/>
              <w:rPr>
                <w:rFonts w:ascii="Calibri" w:hAnsi="Calibri"/>
                <w:szCs w:val="22"/>
              </w:rPr>
            </w:pPr>
          </w:p>
          <w:p w:rsidR="005606CC" w:rsidRPr="006F273E" w:rsidRDefault="005606CC" w:rsidP="00210685">
            <w:pPr>
              <w:pStyle w:val="Smlouva-slo"/>
              <w:tabs>
                <w:tab w:val="left" w:pos="426"/>
                <w:tab w:val="left" w:pos="2430"/>
              </w:tabs>
              <w:spacing w:before="0" w:line="240" w:lineRule="auto"/>
              <w:jc w:val="left"/>
              <w:rPr>
                <w:rFonts w:ascii="Calibri" w:hAnsi="Calibri"/>
                <w:szCs w:val="22"/>
              </w:rPr>
            </w:pPr>
          </w:p>
          <w:p w:rsidR="00B17D6E" w:rsidRPr="006F273E" w:rsidRDefault="00B17D6E" w:rsidP="00210685">
            <w:pPr>
              <w:pStyle w:val="Smlouva-slo"/>
              <w:tabs>
                <w:tab w:val="left" w:pos="426"/>
                <w:tab w:val="left" w:pos="2430"/>
              </w:tabs>
              <w:spacing w:before="0" w:line="240" w:lineRule="auto"/>
              <w:jc w:val="left"/>
              <w:rPr>
                <w:rFonts w:ascii="Calibri" w:hAnsi="Calibri"/>
                <w:szCs w:val="22"/>
              </w:rPr>
            </w:pPr>
            <w:r w:rsidRPr="006F273E">
              <w:rPr>
                <w:rFonts w:ascii="Calibri" w:hAnsi="Calibri"/>
                <w:sz w:val="22"/>
                <w:szCs w:val="22"/>
              </w:rPr>
              <w:t>...…………………………………….</w:t>
            </w:r>
          </w:p>
          <w:p w:rsidR="00B17D6E" w:rsidRPr="006F273E" w:rsidRDefault="00B17D6E" w:rsidP="00210685">
            <w:pPr>
              <w:pStyle w:val="Smlouva-slo"/>
              <w:tabs>
                <w:tab w:val="left" w:pos="426"/>
                <w:tab w:val="left" w:pos="2430"/>
              </w:tabs>
              <w:spacing w:before="0" w:line="240" w:lineRule="auto"/>
              <w:jc w:val="left"/>
              <w:rPr>
                <w:rFonts w:ascii="Calibri" w:hAnsi="Calibri"/>
                <w:szCs w:val="22"/>
              </w:rPr>
            </w:pPr>
            <w:r w:rsidRPr="006F273E">
              <w:rPr>
                <w:rFonts w:ascii="Calibri" w:hAnsi="Calibri"/>
                <w:sz w:val="22"/>
                <w:szCs w:val="22"/>
              </w:rPr>
              <w:t>Ing. Petr Vokřál</w:t>
            </w:r>
          </w:p>
          <w:p w:rsidR="00B17D6E" w:rsidRPr="006F273E" w:rsidRDefault="00B17D6E" w:rsidP="00210685">
            <w:pPr>
              <w:pStyle w:val="Smlouva-slo"/>
              <w:tabs>
                <w:tab w:val="left" w:pos="426"/>
                <w:tab w:val="left" w:pos="2430"/>
              </w:tabs>
              <w:spacing w:before="0" w:line="240" w:lineRule="auto"/>
              <w:jc w:val="left"/>
              <w:rPr>
                <w:rFonts w:ascii="Calibri" w:hAnsi="Calibri"/>
                <w:szCs w:val="22"/>
              </w:rPr>
            </w:pPr>
            <w:r w:rsidRPr="006F273E">
              <w:rPr>
                <w:rFonts w:ascii="Calibri" w:hAnsi="Calibri"/>
                <w:sz w:val="22"/>
                <w:szCs w:val="22"/>
              </w:rPr>
              <w:t>zástupce člena výkonného výboru</w:t>
            </w:r>
          </w:p>
          <w:p w:rsidR="00B17D6E" w:rsidRPr="006F273E" w:rsidRDefault="00B17D6E" w:rsidP="00210685">
            <w:pPr>
              <w:pStyle w:val="Smlouva-slo"/>
              <w:tabs>
                <w:tab w:val="left" w:pos="426"/>
                <w:tab w:val="left" w:pos="2430"/>
              </w:tabs>
              <w:spacing w:before="0" w:line="240" w:lineRule="auto"/>
              <w:jc w:val="left"/>
              <w:rPr>
                <w:rFonts w:ascii="Calibri" w:hAnsi="Calibri"/>
                <w:szCs w:val="22"/>
              </w:rPr>
            </w:pPr>
            <w:r w:rsidRPr="006F273E">
              <w:rPr>
                <w:rFonts w:ascii="Calibri" w:hAnsi="Calibri"/>
                <w:sz w:val="22"/>
                <w:szCs w:val="22"/>
              </w:rPr>
              <w:t>Statutární město Brno</w:t>
            </w:r>
          </w:p>
          <w:p w:rsidR="00B17D6E" w:rsidRPr="006F273E" w:rsidRDefault="00B17D6E" w:rsidP="00210685">
            <w:pPr>
              <w:pStyle w:val="Smlouva-slo"/>
              <w:tabs>
                <w:tab w:val="left" w:pos="426"/>
                <w:tab w:val="left" w:pos="2430"/>
              </w:tabs>
              <w:spacing w:before="0" w:line="240" w:lineRule="auto"/>
              <w:jc w:val="left"/>
              <w:rPr>
                <w:rFonts w:ascii="Calibri" w:hAnsi="Calibri"/>
                <w:szCs w:val="22"/>
              </w:rPr>
            </w:pPr>
            <w:r w:rsidRPr="006F273E">
              <w:rPr>
                <w:rFonts w:ascii="Calibri" w:hAnsi="Calibri"/>
                <w:sz w:val="22"/>
                <w:szCs w:val="22"/>
              </w:rPr>
              <w:t>Dominikánské náměstí 196/1</w:t>
            </w:r>
          </w:p>
          <w:p w:rsidR="00B17D6E" w:rsidRPr="006F273E" w:rsidRDefault="00B17D6E" w:rsidP="00210685">
            <w:pPr>
              <w:pStyle w:val="Smlouva-slo"/>
              <w:tabs>
                <w:tab w:val="left" w:pos="426"/>
                <w:tab w:val="left" w:pos="2430"/>
              </w:tabs>
              <w:spacing w:before="0" w:line="240" w:lineRule="auto"/>
              <w:jc w:val="left"/>
              <w:rPr>
                <w:rFonts w:ascii="Calibri" w:hAnsi="Calibri"/>
                <w:szCs w:val="22"/>
              </w:rPr>
            </w:pPr>
            <w:r w:rsidRPr="006F273E">
              <w:rPr>
                <w:rFonts w:ascii="Calibri" w:hAnsi="Calibri"/>
                <w:sz w:val="22"/>
                <w:szCs w:val="22"/>
              </w:rPr>
              <w:t>602 00 Brno</w:t>
            </w:r>
          </w:p>
          <w:p w:rsidR="00B17D6E" w:rsidRPr="006F273E" w:rsidRDefault="00B17D6E" w:rsidP="00210685">
            <w:pPr>
              <w:pStyle w:val="Smlouva-slo"/>
              <w:tabs>
                <w:tab w:val="left" w:pos="426"/>
                <w:tab w:val="left" w:pos="2430"/>
              </w:tabs>
              <w:spacing w:before="0" w:line="240" w:lineRule="auto"/>
              <w:jc w:val="left"/>
              <w:rPr>
                <w:rFonts w:ascii="Calibri" w:hAnsi="Calibri"/>
                <w:szCs w:val="22"/>
              </w:rPr>
            </w:pPr>
            <w:r w:rsidRPr="006F273E">
              <w:rPr>
                <w:rFonts w:ascii="Calibri" w:hAnsi="Calibri"/>
                <w:sz w:val="22"/>
                <w:szCs w:val="22"/>
              </w:rPr>
              <w:t>IČ: 44992785</w:t>
            </w:r>
          </w:p>
          <w:p w:rsidR="00B17D6E" w:rsidRPr="006F273E" w:rsidRDefault="00B17D6E" w:rsidP="00210685">
            <w:pPr>
              <w:pStyle w:val="Smlouva-slo"/>
              <w:tabs>
                <w:tab w:val="left" w:pos="426"/>
                <w:tab w:val="left" w:pos="2430"/>
              </w:tabs>
              <w:spacing w:before="0" w:line="240" w:lineRule="auto"/>
              <w:jc w:val="left"/>
              <w:rPr>
                <w:rFonts w:ascii="Calibri" w:hAnsi="Calibri"/>
                <w:szCs w:val="22"/>
              </w:rPr>
            </w:pPr>
            <w:r w:rsidRPr="006F273E">
              <w:rPr>
                <w:rFonts w:ascii="Calibri" w:hAnsi="Calibri"/>
                <w:sz w:val="22"/>
                <w:szCs w:val="22"/>
              </w:rPr>
              <w:t xml:space="preserve">          </w:t>
            </w:r>
          </w:p>
        </w:tc>
        <w:tc>
          <w:tcPr>
            <w:tcW w:w="4606" w:type="dxa"/>
          </w:tcPr>
          <w:p w:rsidR="00B17D6E" w:rsidRPr="006F273E" w:rsidRDefault="00B17D6E" w:rsidP="00210685">
            <w:pPr>
              <w:pStyle w:val="Smlouva-slo"/>
              <w:tabs>
                <w:tab w:val="left" w:pos="426"/>
                <w:tab w:val="left" w:pos="2430"/>
              </w:tabs>
              <w:spacing w:before="0" w:line="240" w:lineRule="auto"/>
              <w:jc w:val="left"/>
              <w:rPr>
                <w:rFonts w:ascii="Calibri" w:hAnsi="Calibri"/>
                <w:szCs w:val="22"/>
              </w:rPr>
            </w:pPr>
          </w:p>
          <w:p w:rsidR="00B17D6E" w:rsidRDefault="00B17D6E" w:rsidP="00210685">
            <w:pPr>
              <w:pStyle w:val="Smlouva-slo"/>
              <w:tabs>
                <w:tab w:val="left" w:pos="426"/>
                <w:tab w:val="left" w:pos="2430"/>
              </w:tabs>
              <w:spacing w:before="0" w:line="240" w:lineRule="auto"/>
              <w:jc w:val="left"/>
              <w:rPr>
                <w:rFonts w:ascii="Calibri" w:hAnsi="Calibri"/>
                <w:szCs w:val="22"/>
              </w:rPr>
            </w:pPr>
          </w:p>
          <w:p w:rsidR="00B71EE8" w:rsidRPr="006F273E" w:rsidRDefault="00B71EE8" w:rsidP="00210685">
            <w:pPr>
              <w:pStyle w:val="Smlouva-slo"/>
              <w:tabs>
                <w:tab w:val="left" w:pos="426"/>
                <w:tab w:val="left" w:pos="2430"/>
              </w:tabs>
              <w:spacing w:before="0" w:line="240" w:lineRule="auto"/>
              <w:jc w:val="left"/>
              <w:rPr>
                <w:rFonts w:ascii="Calibri" w:hAnsi="Calibri"/>
                <w:szCs w:val="22"/>
              </w:rPr>
            </w:pPr>
          </w:p>
          <w:p w:rsidR="00FB3779" w:rsidRDefault="00B17D6E" w:rsidP="00FB3779">
            <w:pPr>
              <w:pStyle w:val="Smlouva-slo"/>
              <w:tabs>
                <w:tab w:val="left" w:pos="426"/>
                <w:tab w:val="left" w:pos="2430"/>
              </w:tabs>
              <w:spacing w:before="0" w:line="240" w:lineRule="auto"/>
              <w:jc w:val="left"/>
              <w:rPr>
                <w:rFonts w:ascii="Calibri" w:hAnsi="Calibri"/>
                <w:szCs w:val="22"/>
              </w:rPr>
            </w:pPr>
            <w:r w:rsidRPr="006F273E">
              <w:rPr>
                <w:rFonts w:ascii="Calibri" w:hAnsi="Calibri"/>
                <w:sz w:val="22"/>
                <w:szCs w:val="22"/>
              </w:rPr>
              <w:t>……………………………………….</w:t>
            </w:r>
          </w:p>
          <w:p w:rsidR="00B17D6E" w:rsidRDefault="00FB3779" w:rsidP="00FB3779">
            <w:pPr>
              <w:pStyle w:val="Smlouva-slo"/>
              <w:tabs>
                <w:tab w:val="left" w:pos="426"/>
                <w:tab w:val="left" w:pos="2430"/>
              </w:tabs>
              <w:spacing w:before="0" w:line="240" w:lineRule="auto"/>
              <w:jc w:val="left"/>
              <w:rPr>
                <w:rFonts w:ascii="Calibri" w:hAnsi="Calibri"/>
                <w:szCs w:val="22"/>
              </w:rPr>
            </w:pPr>
            <w:proofErr w:type="gramStart"/>
            <w:r>
              <w:rPr>
                <w:rFonts w:ascii="Calibri" w:hAnsi="Calibri"/>
                <w:sz w:val="22"/>
                <w:szCs w:val="22"/>
              </w:rPr>
              <w:t>M.P.</w:t>
            </w:r>
            <w:proofErr w:type="gramEnd"/>
            <w:r>
              <w:rPr>
                <w:rFonts w:ascii="Calibri" w:hAnsi="Calibri"/>
                <w:sz w:val="22"/>
                <w:szCs w:val="22"/>
              </w:rPr>
              <w:t>A. SERVICOS DE LIMPEZAS, s.r.o.</w:t>
            </w:r>
            <w:r>
              <w:rPr>
                <w:rFonts w:ascii="Calibri" w:hAnsi="Calibri"/>
                <w:i/>
                <w:sz w:val="22"/>
                <w:szCs w:val="22"/>
              </w:rPr>
              <w:t xml:space="preserve"> </w:t>
            </w:r>
            <w:r w:rsidR="00B17D6E" w:rsidRPr="006F273E">
              <w:rPr>
                <w:rFonts w:ascii="Calibri" w:hAnsi="Calibri"/>
                <w:i/>
                <w:sz w:val="22"/>
                <w:szCs w:val="22"/>
              </w:rPr>
              <w:t xml:space="preserve"> </w:t>
            </w:r>
          </w:p>
          <w:p w:rsidR="00FB3779" w:rsidRDefault="00FB3779" w:rsidP="00FB3779">
            <w:pPr>
              <w:pStyle w:val="Smlouva-slo"/>
              <w:tabs>
                <w:tab w:val="left" w:pos="426"/>
                <w:tab w:val="left" w:pos="2430"/>
              </w:tabs>
              <w:spacing w:before="0" w:line="240" w:lineRule="auto"/>
              <w:jc w:val="left"/>
              <w:rPr>
                <w:rFonts w:ascii="Calibri" w:hAnsi="Calibri"/>
                <w:szCs w:val="22"/>
              </w:rPr>
            </w:pPr>
            <w:proofErr w:type="gramStart"/>
            <w:r>
              <w:rPr>
                <w:rFonts w:ascii="Calibri" w:hAnsi="Calibri"/>
                <w:sz w:val="22"/>
                <w:szCs w:val="22"/>
              </w:rPr>
              <w:t>zastoupená :</w:t>
            </w:r>
            <w:proofErr w:type="gramEnd"/>
          </w:p>
          <w:p w:rsidR="00FB3779" w:rsidRDefault="00FB3779" w:rsidP="00FB3779">
            <w:pPr>
              <w:pStyle w:val="Smlouva-slo"/>
              <w:tabs>
                <w:tab w:val="left" w:pos="426"/>
                <w:tab w:val="left" w:pos="2430"/>
              </w:tabs>
              <w:spacing w:before="0" w:line="240" w:lineRule="auto"/>
              <w:jc w:val="left"/>
              <w:rPr>
                <w:rFonts w:ascii="Calibri" w:hAnsi="Calibri"/>
                <w:szCs w:val="22"/>
              </w:rPr>
            </w:pPr>
            <w:r>
              <w:rPr>
                <w:rFonts w:ascii="Calibri" w:hAnsi="Calibri"/>
                <w:sz w:val="22"/>
                <w:szCs w:val="22"/>
              </w:rPr>
              <w:t>BIALKOVÁ Šárka – jednatelka</w:t>
            </w:r>
          </w:p>
          <w:p w:rsidR="00FB3779" w:rsidRDefault="00FB3779" w:rsidP="00FB3779">
            <w:pPr>
              <w:pStyle w:val="Smlouva-slo"/>
              <w:tabs>
                <w:tab w:val="left" w:pos="426"/>
                <w:tab w:val="left" w:pos="2430"/>
              </w:tabs>
              <w:spacing w:before="0" w:line="240" w:lineRule="auto"/>
              <w:jc w:val="left"/>
              <w:rPr>
                <w:rFonts w:ascii="Calibri" w:hAnsi="Calibri"/>
                <w:szCs w:val="22"/>
              </w:rPr>
            </w:pPr>
            <w:r>
              <w:rPr>
                <w:rFonts w:ascii="Calibri" w:hAnsi="Calibri"/>
                <w:sz w:val="22"/>
                <w:szCs w:val="22"/>
              </w:rPr>
              <w:t>Divadelní č. 5</w:t>
            </w:r>
          </w:p>
          <w:p w:rsidR="00FB3779" w:rsidRDefault="00FB3779" w:rsidP="00FB3779">
            <w:pPr>
              <w:pStyle w:val="Smlouva-slo"/>
              <w:tabs>
                <w:tab w:val="left" w:pos="426"/>
                <w:tab w:val="left" w:pos="2430"/>
              </w:tabs>
              <w:spacing w:before="0" w:line="240" w:lineRule="auto"/>
              <w:jc w:val="left"/>
              <w:rPr>
                <w:rFonts w:ascii="Calibri" w:hAnsi="Calibri"/>
                <w:szCs w:val="22"/>
              </w:rPr>
            </w:pPr>
            <w:r>
              <w:rPr>
                <w:rFonts w:ascii="Calibri" w:hAnsi="Calibri"/>
                <w:sz w:val="22"/>
                <w:szCs w:val="22"/>
              </w:rPr>
              <w:t>664 44 Ořechov</w:t>
            </w:r>
          </w:p>
          <w:p w:rsidR="00FB3779" w:rsidRPr="00FB3779" w:rsidRDefault="00FB3779" w:rsidP="00FB3779">
            <w:pPr>
              <w:pStyle w:val="Smlouva-slo"/>
              <w:tabs>
                <w:tab w:val="left" w:pos="426"/>
                <w:tab w:val="left" w:pos="2430"/>
              </w:tabs>
              <w:spacing w:before="0" w:line="240" w:lineRule="auto"/>
              <w:jc w:val="left"/>
              <w:rPr>
                <w:rFonts w:ascii="Calibri" w:hAnsi="Calibri"/>
                <w:szCs w:val="22"/>
              </w:rPr>
            </w:pPr>
            <w:r>
              <w:rPr>
                <w:rFonts w:ascii="Calibri" w:hAnsi="Calibri"/>
                <w:sz w:val="22"/>
                <w:szCs w:val="22"/>
              </w:rPr>
              <w:t>IČ: 25573667</w:t>
            </w:r>
          </w:p>
        </w:tc>
      </w:tr>
    </w:tbl>
    <w:p w:rsidR="003E22AC" w:rsidRDefault="00B17D6E" w:rsidP="003E22AC">
      <w:pPr>
        <w:jc w:val="center"/>
        <w:rPr>
          <w:rFonts w:ascii="Calibri" w:hAnsi="Calibri"/>
          <w:b/>
        </w:rPr>
      </w:pPr>
      <w:r w:rsidRPr="006F273E">
        <w:rPr>
          <w:rFonts w:ascii="Calibri" w:hAnsi="Calibri"/>
          <w:b/>
        </w:rPr>
        <w:t>Příloha č. 1 smlouvy – specifikace předmětu nájmu</w:t>
      </w:r>
    </w:p>
    <w:p w:rsidR="00B17D6E" w:rsidRPr="006F273E" w:rsidRDefault="00B17D6E" w:rsidP="003E22AC">
      <w:pPr>
        <w:rPr>
          <w:rFonts w:ascii="Calibri" w:hAnsi="Calibri"/>
          <w:b/>
        </w:rPr>
      </w:pPr>
    </w:p>
    <w:p w:rsidR="00B17D6E" w:rsidRPr="006F273E" w:rsidRDefault="00B17D6E" w:rsidP="00B17D6E">
      <w:pPr>
        <w:jc w:val="center"/>
        <w:rPr>
          <w:rFonts w:ascii="Calibri" w:hAnsi="Calibri"/>
          <w:b/>
        </w:rPr>
      </w:pPr>
    </w:p>
    <w:p w:rsidR="00B17D6E" w:rsidRDefault="003E22AC" w:rsidP="003E22AC">
      <w:pPr>
        <w:pStyle w:val="Odstavecseseznamem"/>
        <w:numPr>
          <w:ilvl w:val="0"/>
          <w:numId w:val="18"/>
        </w:numPr>
        <w:jc w:val="both"/>
        <w:rPr>
          <w:rFonts w:ascii="Calibri" w:hAnsi="Calibri" w:cs="Arial"/>
          <w:sz w:val="22"/>
          <w:szCs w:val="22"/>
        </w:rPr>
      </w:pPr>
      <w:r>
        <w:rPr>
          <w:rFonts w:ascii="Calibri" w:hAnsi="Calibri" w:cs="Arial"/>
          <w:sz w:val="22"/>
          <w:szCs w:val="22"/>
        </w:rPr>
        <w:t>cenová nabídka</w:t>
      </w:r>
    </w:p>
    <w:p w:rsidR="003E22AC" w:rsidRDefault="003E22AC" w:rsidP="003E22AC">
      <w:pPr>
        <w:pStyle w:val="Odstavecseseznamem"/>
        <w:numPr>
          <w:ilvl w:val="0"/>
          <w:numId w:val="18"/>
        </w:numPr>
        <w:jc w:val="both"/>
        <w:rPr>
          <w:rFonts w:ascii="Calibri" w:hAnsi="Calibri" w:cs="Arial"/>
          <w:sz w:val="22"/>
          <w:szCs w:val="22"/>
        </w:rPr>
      </w:pPr>
      <w:r>
        <w:rPr>
          <w:rFonts w:ascii="Calibri" w:hAnsi="Calibri" w:cs="Arial"/>
          <w:sz w:val="22"/>
          <w:szCs w:val="22"/>
        </w:rPr>
        <w:t>specifikace předmětů</w:t>
      </w:r>
      <w:bookmarkStart w:id="3" w:name="_GoBack"/>
      <w:bookmarkEnd w:id="3"/>
    </w:p>
    <w:p w:rsidR="003E22AC" w:rsidRDefault="003E22AC" w:rsidP="003E22AC">
      <w:pPr>
        <w:pStyle w:val="Odstavecseseznamem"/>
        <w:numPr>
          <w:ilvl w:val="0"/>
          <w:numId w:val="18"/>
        </w:numPr>
        <w:jc w:val="both"/>
        <w:rPr>
          <w:rFonts w:ascii="Calibri" w:hAnsi="Calibri" w:cs="Arial"/>
          <w:sz w:val="22"/>
          <w:szCs w:val="22"/>
        </w:rPr>
      </w:pPr>
      <w:r>
        <w:rPr>
          <w:rFonts w:ascii="Calibri" w:hAnsi="Calibri" w:cs="Arial"/>
          <w:sz w:val="22"/>
          <w:szCs w:val="22"/>
        </w:rPr>
        <w:t>rozmístění předmětu</w:t>
      </w:r>
    </w:p>
    <w:p w:rsidR="003E22AC" w:rsidRPr="003E22AC" w:rsidRDefault="003E22AC" w:rsidP="003E22AC">
      <w:pPr>
        <w:pStyle w:val="Odstavecseseznamem"/>
        <w:numPr>
          <w:ilvl w:val="0"/>
          <w:numId w:val="18"/>
        </w:numPr>
        <w:jc w:val="both"/>
        <w:rPr>
          <w:rFonts w:ascii="Calibri" w:hAnsi="Calibri" w:cs="Arial"/>
          <w:sz w:val="22"/>
          <w:szCs w:val="22"/>
        </w:rPr>
      </w:pPr>
      <w:r>
        <w:rPr>
          <w:rFonts w:ascii="Calibri" w:hAnsi="Calibri" w:cs="Arial"/>
          <w:sz w:val="22"/>
          <w:szCs w:val="22"/>
        </w:rPr>
        <w:t>časový harmonogram a ostatní ujednání</w:t>
      </w:r>
    </w:p>
    <w:sectPr w:rsidR="003E22AC" w:rsidRPr="003E22AC" w:rsidSect="003B75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81309554"/>
    <w:name w:val="WWNum8"/>
    <w:lvl w:ilvl="0">
      <w:start w:val="1"/>
      <w:numFmt w:val="lowerLetter"/>
      <w:lvlText w:val="%1"/>
      <w:lvlJc w:val="left"/>
      <w:pPr>
        <w:tabs>
          <w:tab w:val="num" w:pos="0"/>
        </w:tabs>
        <w:ind w:left="717" w:hanging="360"/>
      </w:pPr>
    </w:lvl>
    <w:lvl w:ilvl="1">
      <w:start w:val="1"/>
      <w:numFmt w:val="decimal"/>
      <w:lvlText w:val="%2."/>
      <w:lvlJc w:val="left"/>
      <w:pPr>
        <w:tabs>
          <w:tab w:val="num" w:pos="0"/>
        </w:tabs>
        <w:ind w:left="340" w:hanging="340"/>
      </w:pPr>
      <w:rPr>
        <w:strike w:val="0"/>
      </w:r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8"/>
    <w:multiLevelType w:val="multilevel"/>
    <w:tmpl w:val="7B68EBD6"/>
    <w:name w:val="WWNum10"/>
    <w:lvl w:ilvl="0">
      <w:start w:val="1"/>
      <w:numFmt w:val="decimal"/>
      <w:lvlText w:val="%1."/>
      <w:lvlJc w:val="left"/>
      <w:pPr>
        <w:tabs>
          <w:tab w:val="num" w:pos="0"/>
        </w:tabs>
        <w:ind w:left="357" w:hanging="357"/>
      </w:pPr>
      <w:rPr>
        <w:strike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15:restartNumberingAfterBreak="0">
    <w:nsid w:val="00000009"/>
    <w:multiLevelType w:val="multilevel"/>
    <w:tmpl w:val="F9FE4218"/>
    <w:name w:val="WWNum11"/>
    <w:lvl w:ilvl="0">
      <w:start w:val="1"/>
      <w:numFmt w:val="decimal"/>
      <w:lvlText w:val="%1."/>
      <w:lvlJc w:val="left"/>
      <w:pPr>
        <w:tabs>
          <w:tab w:val="num" w:pos="0"/>
        </w:tabs>
        <w:ind w:left="340" w:hanging="340"/>
      </w:pPr>
    </w:lvl>
    <w:lvl w:ilvl="1">
      <w:start w:val="1"/>
      <w:numFmt w:val="lowerLetter"/>
      <w:lvlText w:val="%2"/>
      <w:lvlJc w:val="left"/>
      <w:pPr>
        <w:tabs>
          <w:tab w:val="num" w:pos="0"/>
        </w:tabs>
        <w:ind w:left="737" w:hanging="380"/>
      </w:pPr>
    </w:lvl>
    <w:lvl w:ilvl="2">
      <w:start w:val="1"/>
      <w:numFmt w:val="decimal"/>
      <w:lvlText w:val="%2.%3"/>
      <w:lvlJc w:val="left"/>
      <w:pPr>
        <w:tabs>
          <w:tab w:val="num" w:pos="0"/>
        </w:tabs>
        <w:ind w:left="340" w:hanging="34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3" w15:restartNumberingAfterBreak="0">
    <w:nsid w:val="0000000C"/>
    <w:multiLevelType w:val="multilevel"/>
    <w:tmpl w:val="BD529BA6"/>
    <w:name w:val="WWNum14"/>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4" w15:restartNumberingAfterBreak="0">
    <w:nsid w:val="0000000D"/>
    <w:multiLevelType w:val="multilevel"/>
    <w:tmpl w:val="EE9EA4A4"/>
    <w:name w:val="WWNum15"/>
    <w:lvl w:ilvl="0">
      <w:start w:val="1"/>
      <w:numFmt w:val="decimal"/>
      <w:lvlText w:val="%1."/>
      <w:lvlJc w:val="left"/>
      <w:pPr>
        <w:tabs>
          <w:tab w:val="num" w:pos="0"/>
        </w:tabs>
        <w:ind w:left="357" w:hanging="357"/>
      </w:pPr>
      <w:rPr>
        <w:b w:val="0"/>
        <w:i w:val="0"/>
        <w:color w:val="00000A"/>
      </w:r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5" w15:restartNumberingAfterBreak="0">
    <w:nsid w:val="0000000F"/>
    <w:multiLevelType w:val="multilevel"/>
    <w:tmpl w:val="BD54BFA2"/>
    <w:name w:val="WWNum17"/>
    <w:lvl w:ilvl="0">
      <w:start w:val="1"/>
      <w:numFmt w:val="decimal"/>
      <w:lvlText w:val="%1."/>
      <w:lvlJc w:val="left"/>
      <w:pPr>
        <w:tabs>
          <w:tab w:val="num" w:pos="0"/>
        </w:tabs>
        <w:ind w:left="357" w:hanging="357"/>
      </w:pPr>
      <w:rPr>
        <w:b w:val="0"/>
        <w:i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6" w15:restartNumberingAfterBreak="0">
    <w:nsid w:val="00000013"/>
    <w:multiLevelType w:val="multilevel"/>
    <w:tmpl w:val="5930DEF4"/>
    <w:lvl w:ilvl="0">
      <w:start w:val="1"/>
      <w:numFmt w:val="lowerLetter"/>
      <w:lvlText w:val="%1)"/>
      <w:lvlJc w:val="left"/>
      <w:pPr>
        <w:tabs>
          <w:tab w:val="num" w:pos="0"/>
        </w:tabs>
        <w:ind w:left="1077" w:hanging="360"/>
      </w:pPr>
      <w:rPr>
        <w:b w:val="0"/>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7" w15:restartNumberingAfterBreak="0">
    <w:nsid w:val="04641808"/>
    <w:multiLevelType w:val="hybridMultilevel"/>
    <w:tmpl w:val="26140EE8"/>
    <w:lvl w:ilvl="0" w:tplc="CCB01F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A83732E"/>
    <w:multiLevelType w:val="hybridMultilevel"/>
    <w:tmpl w:val="28AA62AE"/>
    <w:lvl w:ilvl="0" w:tplc="5D029962">
      <w:start w:val="1"/>
      <w:numFmt w:val="bullet"/>
      <w:lvlText w:val="-"/>
      <w:lvlJc w:val="left"/>
      <w:pPr>
        <w:ind w:left="1080" w:hanging="360"/>
      </w:pPr>
      <w:rPr>
        <w:rFonts w:hint="default"/>
        <w:i/>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0D1E6B17"/>
    <w:multiLevelType w:val="hybridMultilevel"/>
    <w:tmpl w:val="050AC104"/>
    <w:lvl w:ilvl="0" w:tplc="D09CAA4E">
      <w:numFmt w:val="bullet"/>
      <w:lvlText w:val="-"/>
      <w:lvlJc w:val="left"/>
      <w:pPr>
        <w:tabs>
          <w:tab w:val="num" w:pos="1083"/>
        </w:tabs>
        <w:ind w:left="1253" w:hanging="170"/>
      </w:pPr>
      <w:rPr>
        <w:rFonts w:ascii="Times New Roman" w:eastAsia="Times New Roman" w:hAnsi="Times New Roman" w:hint="default"/>
        <w:b/>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F41A1B"/>
    <w:multiLevelType w:val="hybridMultilevel"/>
    <w:tmpl w:val="47AE45B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541720"/>
    <w:multiLevelType w:val="multilevel"/>
    <w:tmpl w:val="04DA8E30"/>
    <w:lvl w:ilvl="0">
      <w:start w:val="1"/>
      <w:numFmt w:val="decimal"/>
      <w:lvlText w:val="%1."/>
      <w:lvlJc w:val="left"/>
      <w:pPr>
        <w:tabs>
          <w:tab w:val="num" w:pos="0"/>
        </w:tabs>
        <w:ind w:left="357" w:hanging="357"/>
      </w:pPr>
      <w:rPr>
        <w:rFonts w:hint="default"/>
        <w:b w:val="0"/>
        <w:i w:val="0"/>
      </w:rPr>
    </w:lvl>
    <w:lvl w:ilvl="1">
      <w:start w:val="1"/>
      <w:numFmt w:val="decimal"/>
      <w:lvlText w:val="%2"/>
      <w:lvlJc w:val="left"/>
      <w:pPr>
        <w:tabs>
          <w:tab w:val="num" w:pos="0"/>
        </w:tabs>
        <w:ind w:left="1440" w:hanging="360"/>
      </w:pPr>
      <w:rPr>
        <w:rFonts w:hint="default"/>
      </w:rPr>
    </w:lvl>
    <w:lvl w:ilvl="2">
      <w:start w:val="1"/>
      <w:numFmt w:val="decimal"/>
      <w:lvlText w:val="%2.%3"/>
      <w:lvlJc w:val="left"/>
      <w:pPr>
        <w:tabs>
          <w:tab w:val="num" w:pos="0"/>
        </w:tabs>
        <w:ind w:left="2160" w:hanging="360"/>
      </w:pPr>
      <w:rPr>
        <w:rFonts w:hint="default"/>
      </w:rPr>
    </w:lvl>
    <w:lvl w:ilvl="3">
      <w:start w:val="1"/>
      <w:numFmt w:val="decimal"/>
      <w:lvlText w:val="%2.%3.%4"/>
      <w:lvlJc w:val="left"/>
      <w:pPr>
        <w:tabs>
          <w:tab w:val="num" w:pos="0"/>
        </w:tabs>
        <w:ind w:left="2880" w:hanging="360"/>
      </w:pPr>
      <w:rPr>
        <w:rFonts w:hint="default"/>
      </w:rPr>
    </w:lvl>
    <w:lvl w:ilvl="4">
      <w:start w:val="1"/>
      <w:numFmt w:val="decimal"/>
      <w:lvlText w:val="%2.%3.%4.%5"/>
      <w:lvlJc w:val="left"/>
      <w:pPr>
        <w:tabs>
          <w:tab w:val="num" w:pos="0"/>
        </w:tabs>
        <w:ind w:left="3600" w:hanging="360"/>
      </w:pPr>
      <w:rPr>
        <w:rFonts w:hint="default"/>
      </w:rPr>
    </w:lvl>
    <w:lvl w:ilvl="5">
      <w:start w:val="1"/>
      <w:numFmt w:val="decimal"/>
      <w:lvlText w:val="%2.%3.%4.%5.%6"/>
      <w:lvlJc w:val="left"/>
      <w:pPr>
        <w:tabs>
          <w:tab w:val="num" w:pos="0"/>
        </w:tabs>
        <w:ind w:left="4320" w:hanging="360"/>
      </w:pPr>
      <w:rPr>
        <w:rFonts w:hint="default"/>
      </w:rPr>
    </w:lvl>
    <w:lvl w:ilvl="6">
      <w:start w:val="1"/>
      <w:numFmt w:val="decimal"/>
      <w:lvlText w:val="%2.%3.%4.%5.%6.%7"/>
      <w:lvlJc w:val="left"/>
      <w:pPr>
        <w:tabs>
          <w:tab w:val="num" w:pos="0"/>
        </w:tabs>
        <w:ind w:left="5040" w:hanging="360"/>
      </w:pPr>
      <w:rPr>
        <w:rFonts w:hint="default"/>
      </w:rPr>
    </w:lvl>
    <w:lvl w:ilvl="7">
      <w:start w:val="1"/>
      <w:numFmt w:val="decimal"/>
      <w:lvlText w:val="%2.%3.%4.%5.%6.%7.%8"/>
      <w:lvlJc w:val="left"/>
      <w:pPr>
        <w:tabs>
          <w:tab w:val="num" w:pos="0"/>
        </w:tabs>
        <w:ind w:left="5760" w:hanging="360"/>
      </w:pPr>
      <w:rPr>
        <w:rFonts w:hint="default"/>
      </w:rPr>
    </w:lvl>
    <w:lvl w:ilvl="8">
      <w:start w:val="1"/>
      <w:numFmt w:val="decimal"/>
      <w:lvlText w:val="%2.%3.%4.%5.%6.%7.%8.%9"/>
      <w:lvlJc w:val="left"/>
      <w:pPr>
        <w:tabs>
          <w:tab w:val="num" w:pos="0"/>
        </w:tabs>
        <w:ind w:left="6480" w:hanging="360"/>
      </w:pPr>
      <w:rPr>
        <w:rFonts w:hint="default"/>
      </w:rPr>
    </w:lvl>
  </w:abstractNum>
  <w:abstractNum w:abstractNumId="12" w15:restartNumberingAfterBreak="0">
    <w:nsid w:val="331A16D4"/>
    <w:multiLevelType w:val="hybridMultilevel"/>
    <w:tmpl w:val="BC78BDEA"/>
    <w:lvl w:ilvl="0" w:tplc="CCB01F8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C8E3BAC"/>
    <w:multiLevelType w:val="hybridMultilevel"/>
    <w:tmpl w:val="E646D1B0"/>
    <w:lvl w:ilvl="0" w:tplc="5D029962">
      <w:start w:val="1"/>
      <w:numFmt w:val="bullet"/>
      <w:lvlText w:val="-"/>
      <w:lvlJc w:val="left"/>
      <w:pPr>
        <w:ind w:left="720" w:hanging="360"/>
      </w:pPr>
      <w:rPr>
        <w:rFonts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603030B"/>
    <w:multiLevelType w:val="multilevel"/>
    <w:tmpl w:val="30CA3738"/>
    <w:name w:val="WWNum1823"/>
    <w:lvl w:ilvl="0">
      <w:start w:val="2"/>
      <w:numFmt w:val="decimal"/>
      <w:lvlText w:val="%1."/>
      <w:lvlJc w:val="left"/>
      <w:pPr>
        <w:tabs>
          <w:tab w:val="num" w:pos="0"/>
        </w:tabs>
        <w:ind w:left="720" w:hanging="360"/>
      </w:pPr>
      <w:rPr>
        <w:rFonts w:hint="default"/>
        <w:sz w:val="20"/>
      </w:rPr>
    </w:lvl>
    <w:lvl w:ilvl="1">
      <w:start w:val="1"/>
      <w:numFmt w:val="lowerLetter"/>
      <w:lvlText w:val="%2."/>
      <w:lvlJc w:val="left"/>
      <w:pPr>
        <w:tabs>
          <w:tab w:val="num" w:pos="0"/>
        </w:tabs>
        <w:ind w:left="1440" w:hanging="360"/>
      </w:pPr>
      <w:rPr>
        <w:rFonts w:hint="default"/>
        <w:sz w:val="20"/>
      </w:rPr>
    </w:lvl>
    <w:lvl w:ilvl="2">
      <w:start w:val="1"/>
      <w:numFmt w:val="lowerRoman"/>
      <w:lvlText w:val="%2.%3."/>
      <w:lvlJc w:val="right"/>
      <w:pPr>
        <w:tabs>
          <w:tab w:val="num" w:pos="0"/>
        </w:tabs>
        <w:ind w:left="2160" w:hanging="180"/>
      </w:pPr>
      <w:rPr>
        <w:rFonts w:hint="default"/>
        <w:sz w:val="20"/>
      </w:rPr>
    </w:lvl>
    <w:lvl w:ilvl="3">
      <w:start w:val="1"/>
      <w:numFmt w:val="decimal"/>
      <w:lvlText w:val="%2.%3.%4."/>
      <w:lvlJc w:val="left"/>
      <w:pPr>
        <w:tabs>
          <w:tab w:val="num" w:pos="0"/>
        </w:tabs>
        <w:ind w:left="2880" w:hanging="360"/>
      </w:pPr>
      <w:rPr>
        <w:rFonts w:hint="default"/>
        <w:sz w:val="20"/>
      </w:rPr>
    </w:lvl>
    <w:lvl w:ilvl="4">
      <w:start w:val="1"/>
      <w:numFmt w:val="lowerLetter"/>
      <w:lvlText w:val="%2.%3.%4.%5."/>
      <w:lvlJc w:val="left"/>
      <w:pPr>
        <w:tabs>
          <w:tab w:val="num" w:pos="0"/>
        </w:tabs>
        <w:ind w:left="3600" w:hanging="360"/>
      </w:pPr>
      <w:rPr>
        <w:rFonts w:hint="default"/>
        <w:sz w:val="20"/>
      </w:rPr>
    </w:lvl>
    <w:lvl w:ilvl="5">
      <w:start w:val="1"/>
      <w:numFmt w:val="lowerRoman"/>
      <w:lvlText w:val="%2.%3.%4.%5.%6."/>
      <w:lvlJc w:val="right"/>
      <w:pPr>
        <w:tabs>
          <w:tab w:val="num" w:pos="0"/>
        </w:tabs>
        <w:ind w:left="4320" w:hanging="180"/>
      </w:pPr>
      <w:rPr>
        <w:rFonts w:hint="default"/>
        <w:sz w:val="20"/>
      </w:rPr>
    </w:lvl>
    <w:lvl w:ilvl="6">
      <w:start w:val="1"/>
      <w:numFmt w:val="decimal"/>
      <w:lvlText w:val="%2.%3.%4.%5.%6.%7."/>
      <w:lvlJc w:val="left"/>
      <w:pPr>
        <w:tabs>
          <w:tab w:val="num" w:pos="0"/>
        </w:tabs>
        <w:ind w:left="5040" w:hanging="360"/>
      </w:pPr>
      <w:rPr>
        <w:rFonts w:hint="default"/>
        <w:sz w:val="20"/>
      </w:rPr>
    </w:lvl>
    <w:lvl w:ilvl="7">
      <w:start w:val="1"/>
      <w:numFmt w:val="lowerLetter"/>
      <w:lvlText w:val="%2.%3.%4.%5.%6.%7.%8."/>
      <w:lvlJc w:val="left"/>
      <w:pPr>
        <w:tabs>
          <w:tab w:val="num" w:pos="0"/>
        </w:tabs>
        <w:ind w:left="5760" w:hanging="360"/>
      </w:pPr>
      <w:rPr>
        <w:rFonts w:hint="default"/>
        <w:sz w:val="20"/>
      </w:rPr>
    </w:lvl>
    <w:lvl w:ilvl="8">
      <w:start w:val="1"/>
      <w:numFmt w:val="lowerRoman"/>
      <w:lvlText w:val="%2.%3.%4.%5.%6.%7.%8.%9."/>
      <w:lvlJc w:val="right"/>
      <w:pPr>
        <w:tabs>
          <w:tab w:val="num" w:pos="0"/>
        </w:tabs>
        <w:ind w:left="6480" w:hanging="180"/>
      </w:pPr>
      <w:rPr>
        <w:rFonts w:hint="default"/>
        <w:sz w:val="20"/>
      </w:rPr>
    </w:lvl>
  </w:abstractNum>
  <w:abstractNum w:abstractNumId="15" w15:restartNumberingAfterBreak="0">
    <w:nsid w:val="6FB9505B"/>
    <w:multiLevelType w:val="hybridMultilevel"/>
    <w:tmpl w:val="BC78BDEA"/>
    <w:lvl w:ilvl="0" w:tplc="CCB01F8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47A3B1C"/>
    <w:multiLevelType w:val="hybridMultilevel"/>
    <w:tmpl w:val="57FE0982"/>
    <w:lvl w:ilvl="0" w:tplc="2278CD3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CD4158E"/>
    <w:multiLevelType w:val="multilevel"/>
    <w:tmpl w:val="8278BE84"/>
    <w:lvl w:ilvl="0">
      <w:start w:val="1"/>
      <w:numFmt w:val="decimal"/>
      <w:lvlText w:val="%1."/>
      <w:lvlJc w:val="center"/>
      <w:pPr>
        <w:tabs>
          <w:tab w:val="num" w:pos="360"/>
        </w:tabs>
      </w:pPr>
      <w:rPr>
        <w:rFonts w:hint="default"/>
        <w:sz w:val="22"/>
        <w:szCs w:val="22"/>
      </w:rPr>
    </w:lvl>
    <w:lvl w:ilvl="1">
      <w:start w:val="1"/>
      <w:numFmt w:val="bullet"/>
      <w:lvlText w:val=""/>
      <w:lvlJc w:val="left"/>
      <w:pPr>
        <w:tabs>
          <w:tab w:val="num" w:pos="720"/>
        </w:tabs>
      </w:pPr>
      <w:rPr>
        <w:rFonts w:ascii="Symbol" w:hAnsi="Symbol" w:cs="Times New Roman"/>
      </w:rPr>
    </w:lvl>
    <w:lvl w:ilvl="2">
      <w:start w:val="1"/>
      <w:numFmt w:val="bullet"/>
      <w:lvlText w:val=""/>
      <w:lvlJc w:val="left"/>
      <w:pPr>
        <w:tabs>
          <w:tab w:val="num" w:pos="1080"/>
        </w:tabs>
      </w:pPr>
      <w:rPr>
        <w:rFonts w:ascii="Symbol" w:hAnsi="Symbol" w:cs="Times New Roman"/>
      </w:rPr>
    </w:lvl>
    <w:lvl w:ilvl="3">
      <w:start w:val="1"/>
      <w:numFmt w:val="bullet"/>
      <w:lvlText w:val=""/>
      <w:lvlJc w:val="left"/>
      <w:pPr>
        <w:tabs>
          <w:tab w:val="num" w:pos="1440"/>
        </w:tabs>
      </w:pPr>
      <w:rPr>
        <w:rFonts w:ascii="Symbol" w:hAnsi="Symbol" w:cs="Times New Roman"/>
      </w:rPr>
    </w:lvl>
    <w:lvl w:ilvl="4">
      <w:start w:val="1"/>
      <w:numFmt w:val="bullet"/>
      <w:lvlText w:val=""/>
      <w:lvlJc w:val="left"/>
      <w:pPr>
        <w:tabs>
          <w:tab w:val="num" w:pos="1800"/>
        </w:tabs>
      </w:pPr>
      <w:rPr>
        <w:rFonts w:ascii="Symbol" w:hAnsi="Symbol" w:cs="Times New Roman"/>
      </w:rPr>
    </w:lvl>
    <w:lvl w:ilvl="5">
      <w:start w:val="1"/>
      <w:numFmt w:val="bullet"/>
      <w:lvlText w:val=""/>
      <w:lvlJc w:val="left"/>
      <w:pPr>
        <w:tabs>
          <w:tab w:val="num" w:pos="2160"/>
        </w:tabs>
      </w:pPr>
      <w:rPr>
        <w:rFonts w:ascii="Symbol" w:hAnsi="Symbol" w:cs="Times New Roman"/>
      </w:rPr>
    </w:lvl>
    <w:lvl w:ilvl="6">
      <w:start w:val="1"/>
      <w:numFmt w:val="bullet"/>
      <w:lvlText w:val=""/>
      <w:lvlJc w:val="left"/>
      <w:pPr>
        <w:tabs>
          <w:tab w:val="num" w:pos="2520"/>
        </w:tabs>
      </w:pPr>
      <w:rPr>
        <w:rFonts w:ascii="Symbol" w:hAnsi="Symbol" w:cs="Times New Roman"/>
      </w:rPr>
    </w:lvl>
    <w:lvl w:ilvl="7">
      <w:start w:val="1"/>
      <w:numFmt w:val="bullet"/>
      <w:lvlText w:val=""/>
      <w:lvlJc w:val="left"/>
      <w:pPr>
        <w:tabs>
          <w:tab w:val="num" w:pos="2880"/>
        </w:tabs>
      </w:pPr>
      <w:rPr>
        <w:rFonts w:ascii="Symbol" w:hAnsi="Symbol" w:cs="Times New Roman"/>
      </w:rPr>
    </w:lvl>
    <w:lvl w:ilvl="8">
      <w:start w:val="1"/>
      <w:numFmt w:val="bullet"/>
      <w:lvlText w:val=""/>
      <w:lvlJc w:val="left"/>
      <w:pPr>
        <w:tabs>
          <w:tab w:val="num" w:pos="3240"/>
        </w:tabs>
      </w:pPr>
      <w:rPr>
        <w:rFonts w:ascii="Symbol" w:hAnsi="Symbol"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7"/>
  </w:num>
  <w:num w:numId="9">
    <w:abstractNumId w:val="12"/>
  </w:num>
  <w:num w:numId="10">
    <w:abstractNumId w:val="7"/>
  </w:num>
  <w:num w:numId="11">
    <w:abstractNumId w:val="14"/>
  </w:num>
  <w:num w:numId="12">
    <w:abstractNumId w:val="9"/>
  </w:num>
  <w:num w:numId="13">
    <w:abstractNumId w:val="13"/>
  </w:num>
  <w:num w:numId="14">
    <w:abstractNumId w:val="15"/>
  </w:num>
  <w:num w:numId="15">
    <w:abstractNumId w:val="8"/>
  </w:num>
  <w:num w:numId="16">
    <w:abstractNumId w:val="11"/>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6E"/>
    <w:rsid w:val="00016EB7"/>
    <w:rsid w:val="00054125"/>
    <w:rsid w:val="00061019"/>
    <w:rsid w:val="00062C33"/>
    <w:rsid w:val="00090B58"/>
    <w:rsid w:val="000B38F0"/>
    <w:rsid w:val="0010103E"/>
    <w:rsid w:val="001433BF"/>
    <w:rsid w:val="00206A42"/>
    <w:rsid w:val="00224AF9"/>
    <w:rsid w:val="00264978"/>
    <w:rsid w:val="00396A2D"/>
    <w:rsid w:val="003B75FD"/>
    <w:rsid w:val="003E22AC"/>
    <w:rsid w:val="003E26EB"/>
    <w:rsid w:val="00405FE8"/>
    <w:rsid w:val="004C739D"/>
    <w:rsid w:val="005606CC"/>
    <w:rsid w:val="005B0E9C"/>
    <w:rsid w:val="005B1283"/>
    <w:rsid w:val="006334B1"/>
    <w:rsid w:val="00656B55"/>
    <w:rsid w:val="00665B7B"/>
    <w:rsid w:val="00675912"/>
    <w:rsid w:val="006F273E"/>
    <w:rsid w:val="00745AC1"/>
    <w:rsid w:val="007825CE"/>
    <w:rsid w:val="007A48D3"/>
    <w:rsid w:val="007A7EAD"/>
    <w:rsid w:val="008E6536"/>
    <w:rsid w:val="008F117A"/>
    <w:rsid w:val="00924663"/>
    <w:rsid w:val="00956EA3"/>
    <w:rsid w:val="009636E1"/>
    <w:rsid w:val="0099117D"/>
    <w:rsid w:val="009B5DCC"/>
    <w:rsid w:val="00A52983"/>
    <w:rsid w:val="00AB5653"/>
    <w:rsid w:val="00AD755A"/>
    <w:rsid w:val="00B03747"/>
    <w:rsid w:val="00B17D6E"/>
    <w:rsid w:val="00B71EE8"/>
    <w:rsid w:val="00BC1A9B"/>
    <w:rsid w:val="00E15D74"/>
    <w:rsid w:val="00E40D03"/>
    <w:rsid w:val="00E6595E"/>
    <w:rsid w:val="00EB0AF2"/>
    <w:rsid w:val="00EE003B"/>
    <w:rsid w:val="00F0037D"/>
    <w:rsid w:val="00F004EC"/>
    <w:rsid w:val="00F10889"/>
    <w:rsid w:val="00F20709"/>
    <w:rsid w:val="00FB37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A23B"/>
  <w15:docId w15:val="{A39D8E49-368D-4DFA-8D5C-062043B8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B17D6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17D6E"/>
    <w:pPr>
      <w:ind w:left="720"/>
      <w:contextualSpacing/>
    </w:pPr>
  </w:style>
  <w:style w:type="paragraph" w:customStyle="1" w:styleId="Nadpis11">
    <w:name w:val="Nadpis 11"/>
    <w:basedOn w:val="Normln"/>
    <w:rsid w:val="00B17D6E"/>
    <w:pPr>
      <w:keepNext/>
      <w:suppressAutoHyphens/>
      <w:spacing w:line="100" w:lineRule="atLeast"/>
      <w:jc w:val="center"/>
    </w:pPr>
    <w:rPr>
      <w:color w:val="00000A"/>
      <w:kern w:val="1"/>
      <w:sz w:val="28"/>
      <w:szCs w:val="20"/>
      <w:lang w:eastAsia="ar-SA"/>
    </w:rPr>
  </w:style>
  <w:style w:type="paragraph" w:customStyle="1" w:styleId="Nadpis21">
    <w:name w:val="Nadpis 21"/>
    <w:basedOn w:val="Normln"/>
    <w:rsid w:val="00B17D6E"/>
    <w:pPr>
      <w:keepNext/>
      <w:suppressAutoHyphens/>
      <w:spacing w:line="100" w:lineRule="atLeast"/>
    </w:pPr>
    <w:rPr>
      <w:color w:val="00000A"/>
      <w:kern w:val="1"/>
      <w:szCs w:val="20"/>
      <w:lang w:eastAsia="ar-SA"/>
    </w:rPr>
  </w:style>
  <w:style w:type="paragraph" w:customStyle="1" w:styleId="Nadpis31">
    <w:name w:val="Nadpis 31"/>
    <w:basedOn w:val="Normln"/>
    <w:rsid w:val="00B17D6E"/>
    <w:pPr>
      <w:keepNext/>
      <w:suppressAutoHyphens/>
      <w:spacing w:line="100" w:lineRule="atLeast"/>
      <w:jc w:val="both"/>
    </w:pPr>
    <w:rPr>
      <w:b/>
      <w:color w:val="00000A"/>
      <w:kern w:val="1"/>
      <w:szCs w:val="20"/>
      <w:lang w:eastAsia="ar-SA"/>
    </w:rPr>
  </w:style>
  <w:style w:type="paragraph" w:customStyle="1" w:styleId="Podtitul1">
    <w:name w:val="Podtitul1"/>
    <w:basedOn w:val="Normln"/>
    <w:rsid w:val="00B17D6E"/>
    <w:pPr>
      <w:suppressAutoHyphens/>
      <w:spacing w:line="100" w:lineRule="atLeast"/>
      <w:jc w:val="center"/>
    </w:pPr>
    <w:rPr>
      <w:b/>
      <w:color w:val="000000"/>
      <w:kern w:val="1"/>
      <w:sz w:val="28"/>
      <w:szCs w:val="20"/>
      <w:lang w:eastAsia="ar-SA"/>
    </w:rPr>
  </w:style>
  <w:style w:type="paragraph" w:customStyle="1" w:styleId="Smlouva-slo">
    <w:name w:val="Smlouva-číslo"/>
    <w:basedOn w:val="Normln"/>
    <w:rsid w:val="00B17D6E"/>
    <w:pPr>
      <w:widowControl w:val="0"/>
      <w:suppressAutoHyphens/>
      <w:spacing w:before="120" w:line="240" w:lineRule="atLeast"/>
      <w:jc w:val="both"/>
    </w:pPr>
    <w:rPr>
      <w:color w:val="00000A"/>
      <w:kern w:val="1"/>
      <w:szCs w:val="20"/>
      <w:lang w:eastAsia="ar-SA"/>
    </w:rPr>
  </w:style>
  <w:style w:type="paragraph" w:customStyle="1" w:styleId="OdstavecSmlouvy">
    <w:name w:val="OdstavecSmlouvy"/>
    <w:basedOn w:val="Normln"/>
    <w:rsid w:val="00B17D6E"/>
    <w:pPr>
      <w:keepLines/>
      <w:tabs>
        <w:tab w:val="left" w:pos="426"/>
        <w:tab w:val="left" w:pos="1701"/>
      </w:tabs>
      <w:suppressAutoHyphens/>
      <w:spacing w:after="120" w:line="100" w:lineRule="atLeast"/>
      <w:jc w:val="both"/>
    </w:pPr>
    <w:rPr>
      <w:color w:val="00000A"/>
      <w:kern w:val="1"/>
      <w:szCs w:val="20"/>
      <w:lang w:eastAsia="ar-SA"/>
    </w:rPr>
  </w:style>
  <w:style w:type="paragraph" w:customStyle="1" w:styleId="Smlouva2">
    <w:name w:val="Smlouva2"/>
    <w:basedOn w:val="Normln"/>
    <w:rsid w:val="00B17D6E"/>
    <w:pPr>
      <w:widowControl w:val="0"/>
      <w:suppressAutoHyphens/>
      <w:spacing w:line="100" w:lineRule="atLeast"/>
      <w:jc w:val="center"/>
    </w:pPr>
    <w:rPr>
      <w:b/>
      <w:color w:val="00000A"/>
      <w:kern w:val="1"/>
      <w:szCs w:val="20"/>
      <w:lang w:eastAsia="ar-SA"/>
    </w:rPr>
  </w:style>
  <w:style w:type="paragraph" w:customStyle="1" w:styleId="slovnvSOD">
    <w:name w:val="číslování v SOD"/>
    <w:basedOn w:val="Normln"/>
    <w:rsid w:val="00B17D6E"/>
    <w:pPr>
      <w:widowControl w:val="0"/>
      <w:suppressAutoHyphens/>
      <w:spacing w:after="120" w:line="100" w:lineRule="atLeast"/>
      <w:jc w:val="both"/>
    </w:pPr>
    <w:rPr>
      <w:rFonts w:ascii="Arial" w:hAnsi="Arial"/>
      <w:color w:val="00000A"/>
      <w:kern w:val="1"/>
      <w:sz w:val="22"/>
      <w:szCs w:val="20"/>
      <w:lang w:eastAsia="ar-SA"/>
    </w:rPr>
  </w:style>
  <w:style w:type="character" w:styleId="Siln">
    <w:name w:val="Strong"/>
    <w:basedOn w:val="Standardnpsmoodstavce"/>
    <w:uiPriority w:val="22"/>
    <w:qFormat/>
    <w:rsid w:val="001433BF"/>
    <w:rPr>
      <w:b/>
      <w:bCs/>
    </w:rPr>
  </w:style>
  <w:style w:type="character" w:styleId="Odkaznakoment">
    <w:name w:val="annotation reference"/>
    <w:basedOn w:val="Standardnpsmoodstavce"/>
    <w:uiPriority w:val="99"/>
    <w:semiHidden/>
    <w:unhideWhenUsed/>
    <w:rsid w:val="007A48D3"/>
    <w:rPr>
      <w:sz w:val="16"/>
      <w:szCs w:val="16"/>
    </w:rPr>
  </w:style>
  <w:style w:type="paragraph" w:styleId="Textkomente">
    <w:name w:val="annotation text"/>
    <w:basedOn w:val="Normln"/>
    <w:link w:val="TextkomenteChar"/>
    <w:uiPriority w:val="99"/>
    <w:semiHidden/>
    <w:unhideWhenUsed/>
    <w:rsid w:val="007A48D3"/>
    <w:rPr>
      <w:sz w:val="20"/>
      <w:szCs w:val="20"/>
    </w:rPr>
  </w:style>
  <w:style w:type="character" w:customStyle="1" w:styleId="TextkomenteChar">
    <w:name w:val="Text komentáře Char"/>
    <w:basedOn w:val="Standardnpsmoodstavce"/>
    <w:link w:val="Textkomente"/>
    <w:uiPriority w:val="99"/>
    <w:semiHidden/>
    <w:rsid w:val="007A48D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48D3"/>
    <w:rPr>
      <w:b/>
      <w:bCs/>
    </w:rPr>
  </w:style>
  <w:style w:type="character" w:customStyle="1" w:styleId="PedmtkomenteChar">
    <w:name w:val="Předmět komentáře Char"/>
    <w:basedOn w:val="TextkomenteChar"/>
    <w:link w:val="Pedmtkomente"/>
    <w:uiPriority w:val="99"/>
    <w:semiHidden/>
    <w:rsid w:val="007A48D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A48D3"/>
    <w:rPr>
      <w:rFonts w:ascii="Tahoma" w:hAnsi="Tahoma" w:cs="Tahoma"/>
      <w:sz w:val="16"/>
      <w:szCs w:val="16"/>
    </w:rPr>
  </w:style>
  <w:style w:type="character" w:customStyle="1" w:styleId="TextbublinyChar">
    <w:name w:val="Text bubliny Char"/>
    <w:basedOn w:val="Standardnpsmoodstavce"/>
    <w:link w:val="Textbubliny"/>
    <w:uiPriority w:val="99"/>
    <w:semiHidden/>
    <w:rsid w:val="007A48D3"/>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117089">
      <w:bodyDiv w:val="1"/>
      <w:marLeft w:val="0"/>
      <w:marRight w:val="0"/>
      <w:marTop w:val="0"/>
      <w:marBottom w:val="0"/>
      <w:divBdr>
        <w:top w:val="none" w:sz="0" w:space="0" w:color="auto"/>
        <w:left w:val="none" w:sz="0" w:space="0" w:color="auto"/>
        <w:bottom w:val="none" w:sz="0" w:space="0" w:color="auto"/>
        <w:right w:val="none" w:sz="0" w:space="0" w:color="auto"/>
      </w:divBdr>
    </w:div>
    <w:div w:id="82473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2227</Words>
  <Characters>13146</Characters>
  <Application>Microsoft Office Word</Application>
  <DocSecurity>0</DocSecurity>
  <Lines>109</Lines>
  <Paragraphs>30</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MMB</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Vančurová Petra</dc:creator>
  <cp:lastModifiedBy>Adam Svoboda</cp:lastModifiedBy>
  <cp:revision>4</cp:revision>
  <dcterms:created xsi:type="dcterms:W3CDTF">2016-09-14T06:12:00Z</dcterms:created>
  <dcterms:modified xsi:type="dcterms:W3CDTF">2016-09-14T09:03:00Z</dcterms:modified>
</cp:coreProperties>
</file>