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18" w:rsidRDefault="00A950CA">
      <w:pPr>
        <w:tabs>
          <w:tab w:val="left" w:pos="7105"/>
        </w:tabs>
        <w:ind w:left="2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18" w:rsidRDefault="00297918">
      <w:pPr>
        <w:pStyle w:val="Zkladntext"/>
        <w:rPr>
          <w:rFonts w:ascii="Times New Roman"/>
        </w:rPr>
      </w:pPr>
    </w:p>
    <w:p w:rsidR="00297918" w:rsidRDefault="00297918">
      <w:pPr>
        <w:pStyle w:val="Zkladntext"/>
        <w:rPr>
          <w:rFonts w:ascii="Times New Roman"/>
        </w:rPr>
      </w:pPr>
    </w:p>
    <w:p w:rsidR="00297918" w:rsidRDefault="00297918">
      <w:pPr>
        <w:pStyle w:val="Zkladntext"/>
        <w:rPr>
          <w:rFonts w:ascii="Times New Roman"/>
        </w:rPr>
      </w:pPr>
    </w:p>
    <w:p w:rsidR="00297918" w:rsidRDefault="00297918">
      <w:pPr>
        <w:pStyle w:val="Zkladntext"/>
        <w:rPr>
          <w:rFonts w:ascii="Times New Roman"/>
        </w:rPr>
      </w:pPr>
    </w:p>
    <w:p w:rsidR="00297918" w:rsidRDefault="00297918">
      <w:pPr>
        <w:pStyle w:val="Zkladntext"/>
        <w:spacing w:before="10"/>
        <w:rPr>
          <w:rFonts w:ascii="Times New Roman"/>
          <w:sz w:val="21"/>
        </w:rPr>
      </w:pPr>
    </w:p>
    <w:p w:rsidR="00297918" w:rsidRDefault="00A950CA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297918" w:rsidRDefault="00A950CA">
      <w:pPr>
        <w:pStyle w:val="Nadpis1"/>
        <w:spacing w:line="303" w:lineRule="exact"/>
      </w:pPr>
      <w:r>
        <w:rPr>
          <w:color w:val="808080"/>
        </w:rPr>
        <w:t>z</w:t>
      </w:r>
    </w:p>
    <w:p w:rsidR="00297918" w:rsidRDefault="00A950CA">
      <w:pPr>
        <w:ind w:left="2630" w:right="2624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297918" w:rsidRDefault="00A950CA">
      <w:pPr>
        <w:spacing w:before="1"/>
        <w:ind w:left="2331" w:right="232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297918" w:rsidRDefault="00297918">
      <w:pPr>
        <w:pStyle w:val="Zkladntext"/>
        <w:spacing w:before="11"/>
        <w:rPr>
          <w:i/>
          <w:sz w:val="19"/>
        </w:rPr>
      </w:pPr>
    </w:p>
    <w:p w:rsidR="00297918" w:rsidRDefault="00A950CA">
      <w:pPr>
        <w:spacing w:before="1"/>
        <w:ind w:left="2325" w:right="23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3212400013</w:t>
      </w:r>
    </w:p>
    <w:p w:rsidR="00297918" w:rsidRDefault="00297918">
      <w:pPr>
        <w:pStyle w:val="Zkladntext"/>
      </w:pPr>
    </w:p>
    <w:p w:rsidR="00297918" w:rsidRDefault="00297918">
      <w:pPr>
        <w:pStyle w:val="Zkladntext"/>
        <w:spacing w:before="8"/>
        <w:rPr>
          <w:sz w:val="19"/>
        </w:rPr>
      </w:pPr>
    </w:p>
    <w:p w:rsidR="00297918" w:rsidRDefault="00A950CA">
      <w:pPr>
        <w:pStyle w:val="Zkladntext"/>
        <w:ind w:left="264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97918" w:rsidRDefault="00297918">
      <w:pPr>
        <w:pStyle w:val="Zkladntext"/>
        <w:spacing w:before="1"/>
      </w:pPr>
    </w:p>
    <w:p w:rsidR="00297918" w:rsidRDefault="00A950CA">
      <w:pPr>
        <w:pStyle w:val="Nadpis3"/>
        <w:ind w:left="26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7918" w:rsidRDefault="00297918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256"/>
        <w:gridCol w:w="3942"/>
      </w:tblGrid>
      <w:tr w:rsidR="00297918">
        <w:trPr>
          <w:trHeight w:val="490"/>
        </w:trPr>
        <w:tc>
          <w:tcPr>
            <w:tcW w:w="3256" w:type="dxa"/>
          </w:tcPr>
          <w:p w:rsidR="00297918" w:rsidRDefault="00A950CA">
            <w:pPr>
              <w:pStyle w:val="TableParagraph"/>
              <w:spacing w:line="249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297918" w:rsidRDefault="00A950CA"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2" w:type="dxa"/>
          </w:tcPr>
          <w:p w:rsidR="00297918" w:rsidRDefault="00A950CA"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297918" w:rsidRDefault="00A950CA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297918">
        <w:trPr>
          <w:trHeight w:val="246"/>
        </w:trPr>
        <w:tc>
          <w:tcPr>
            <w:tcW w:w="3256" w:type="dxa"/>
          </w:tcPr>
          <w:p w:rsidR="00297918" w:rsidRDefault="00A950CA"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2" w:type="dxa"/>
          </w:tcPr>
          <w:p w:rsidR="00297918" w:rsidRDefault="00A950CA"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297918">
        <w:trPr>
          <w:trHeight w:val="483"/>
        </w:trPr>
        <w:tc>
          <w:tcPr>
            <w:tcW w:w="3256" w:type="dxa"/>
          </w:tcPr>
          <w:p w:rsidR="00297918" w:rsidRDefault="00A950CA">
            <w:pPr>
              <w:pStyle w:val="TableParagraph"/>
              <w:spacing w:line="240" w:lineRule="exact"/>
              <w:ind w:left="769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297918" w:rsidRDefault="00A950CA"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2" w:type="dxa"/>
          </w:tcPr>
          <w:p w:rsidR="00297918" w:rsidRDefault="00A950CA">
            <w:pPr>
              <w:pStyle w:val="TableParagraph"/>
              <w:spacing w:line="238" w:lineRule="exact"/>
              <w:ind w:left="396" w:right="47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 banka</w:t>
            </w:r>
          </w:p>
        </w:tc>
      </w:tr>
      <w:tr w:rsidR="00297918">
        <w:trPr>
          <w:trHeight w:val="453"/>
        </w:trPr>
        <w:tc>
          <w:tcPr>
            <w:tcW w:w="3256" w:type="dxa"/>
          </w:tcPr>
          <w:p w:rsidR="00297918" w:rsidRDefault="00A950CA">
            <w:pPr>
              <w:pStyle w:val="TableParagraph"/>
              <w:spacing w:line="257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2" w:type="dxa"/>
          </w:tcPr>
          <w:p w:rsidR="00297918" w:rsidRDefault="00A950CA">
            <w:pPr>
              <w:pStyle w:val="TableParagraph"/>
              <w:spacing w:line="226" w:lineRule="exact"/>
              <w:ind w:left="396" w:right="317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97918">
        <w:trPr>
          <w:trHeight w:val="529"/>
        </w:trPr>
        <w:tc>
          <w:tcPr>
            <w:tcW w:w="3256" w:type="dxa"/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:rsidR="00297918" w:rsidRDefault="00A950CA">
            <w:pPr>
              <w:pStyle w:val="TableParagraph"/>
              <w:spacing w:before="21" w:line="204" w:lineRule="auto"/>
              <w:ind w:left="396" w:right="196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297918">
        <w:trPr>
          <w:trHeight w:val="406"/>
        </w:trPr>
        <w:tc>
          <w:tcPr>
            <w:tcW w:w="3256" w:type="dxa"/>
          </w:tcPr>
          <w:p w:rsidR="00297918" w:rsidRDefault="00A950CA">
            <w:pPr>
              <w:pStyle w:val="TableParagraph"/>
              <w:spacing w:before="48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2" w:type="dxa"/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7918">
        <w:trPr>
          <w:trHeight w:val="358"/>
        </w:trPr>
        <w:tc>
          <w:tcPr>
            <w:tcW w:w="3256" w:type="dxa"/>
          </w:tcPr>
          <w:p w:rsidR="00297918" w:rsidRDefault="00A950CA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2" w:type="dxa"/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97918" w:rsidRDefault="00297918">
      <w:pPr>
        <w:pStyle w:val="Zkladntext"/>
        <w:spacing w:before="5"/>
        <w:rPr>
          <w:b/>
          <w:sz w:val="30"/>
        </w:rPr>
      </w:pPr>
    </w:p>
    <w:p w:rsidR="00297918" w:rsidRDefault="00A950CA">
      <w:pPr>
        <w:ind w:left="101"/>
        <w:rPr>
          <w:b/>
          <w:sz w:val="20"/>
        </w:rPr>
      </w:pPr>
      <w:r>
        <w:rPr>
          <w:b/>
          <w:sz w:val="20"/>
        </w:rPr>
        <w:t>ENVItech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Bohemia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s.r.o.</w:t>
      </w:r>
    </w:p>
    <w:p w:rsidR="00297918" w:rsidRDefault="00A950CA">
      <w:pPr>
        <w:pStyle w:val="Zkladntext"/>
        <w:tabs>
          <w:tab w:val="left" w:pos="3864"/>
        </w:tabs>
        <w:spacing w:before="120"/>
        <w:ind w:left="979" w:right="899" w:hanging="879"/>
      </w:pP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12701</w:t>
      </w:r>
      <w:r>
        <w:rPr>
          <w:spacing w:val="-5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Ovocná</w:t>
      </w:r>
      <w:r>
        <w:rPr>
          <w:spacing w:val="-1"/>
        </w:rPr>
        <w:t xml:space="preserve"> </w:t>
      </w:r>
      <w:r>
        <w:t>1021/34,</w:t>
      </w:r>
      <w:r>
        <w:rPr>
          <w:spacing w:val="1"/>
        </w:rPr>
        <w:t xml:space="preserve"> </w:t>
      </w:r>
      <w:r>
        <w:t>161</w:t>
      </w:r>
      <w:r>
        <w:rPr>
          <w:spacing w:val="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6</w:t>
      </w:r>
    </w:p>
    <w:p w:rsidR="00297918" w:rsidRDefault="00A950CA">
      <w:pPr>
        <w:pStyle w:val="Zkladntext"/>
        <w:tabs>
          <w:tab w:val="right" w:pos="4728"/>
        </w:tabs>
        <w:spacing w:before="2" w:line="265" w:lineRule="exact"/>
        <w:ind w:left="979"/>
      </w:pPr>
      <w:r>
        <w:t>IČO:</w:t>
      </w:r>
      <w:r>
        <w:rPr>
          <w:rFonts w:ascii="Times New Roman" w:hAnsi="Times New Roman"/>
        </w:rPr>
        <w:tab/>
      </w:r>
      <w:r>
        <w:t>47119209</w:t>
      </w:r>
    </w:p>
    <w:p w:rsidR="00297918" w:rsidRDefault="00A950CA">
      <w:pPr>
        <w:pStyle w:val="Zkladntext"/>
        <w:tabs>
          <w:tab w:val="left" w:pos="3864"/>
        </w:tabs>
        <w:spacing w:line="265" w:lineRule="exact"/>
        <w:ind w:left="979"/>
      </w:pPr>
      <w:r>
        <w:t>zastoupená:</w:t>
      </w:r>
      <w:r>
        <w:tab/>
        <w:t>Vladimírem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 c</w:t>
      </w:r>
      <w:r>
        <w:rPr>
          <w:spacing w:val="-2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jednatelem</w:t>
      </w:r>
    </w:p>
    <w:p w:rsidR="00297918" w:rsidRDefault="00A950CA">
      <w:pPr>
        <w:pStyle w:val="Zkladntext"/>
        <w:tabs>
          <w:tab w:val="left" w:pos="3864"/>
        </w:tabs>
        <w:ind w:left="979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97918" w:rsidRDefault="00A950CA">
      <w:pPr>
        <w:pStyle w:val="Zkladntext"/>
        <w:tabs>
          <w:tab w:val="left" w:pos="3864"/>
        </w:tabs>
        <w:ind w:left="97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50905051/0100</w:t>
      </w:r>
    </w:p>
    <w:p w:rsidR="00297918" w:rsidRDefault="00A950CA">
      <w:pPr>
        <w:pStyle w:val="Zkladntext"/>
        <w:tabs>
          <w:tab w:val="left" w:pos="3864"/>
        </w:tabs>
        <w:spacing w:before="1"/>
        <w:ind w:left="979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3212400013</w:t>
      </w:r>
    </w:p>
    <w:p w:rsidR="00297918" w:rsidRDefault="00A950CA">
      <w:pPr>
        <w:spacing w:before="118"/>
        <w:ind w:left="264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297918" w:rsidRDefault="00297918">
      <w:pPr>
        <w:rPr>
          <w:sz w:val="20"/>
        </w:rPr>
        <w:sectPr w:rsidR="00297918">
          <w:footerReference w:type="default" r:id="rId9"/>
          <w:type w:val="continuous"/>
          <w:pgSz w:w="12240" w:h="15840"/>
          <w:pgMar w:top="1500" w:right="880" w:bottom="1600" w:left="1440" w:header="0" w:footer="1406" w:gutter="0"/>
          <w:pgNumType w:start="1"/>
          <w:cols w:space="708"/>
        </w:sectPr>
      </w:pPr>
    </w:p>
    <w:p w:rsidR="00297918" w:rsidRDefault="00297918">
      <w:pPr>
        <w:pStyle w:val="Zkladntext"/>
        <w:spacing w:before="8"/>
        <w:rPr>
          <w:sz w:val="12"/>
        </w:rPr>
      </w:pPr>
    </w:p>
    <w:p w:rsidR="00297918" w:rsidRDefault="00A950CA">
      <w:pPr>
        <w:pStyle w:val="Zkladntext"/>
        <w:spacing w:before="99"/>
        <w:ind w:left="264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297918" w:rsidRDefault="00297918">
      <w:pPr>
        <w:pStyle w:val="Zkladntext"/>
        <w:rPr>
          <w:sz w:val="35"/>
        </w:rPr>
      </w:pPr>
    </w:p>
    <w:p w:rsidR="00297918" w:rsidRDefault="00A950CA">
      <w:pPr>
        <w:pStyle w:val="Nadpis2"/>
        <w:spacing w:line="257" w:lineRule="exact"/>
        <w:ind w:left="2330"/>
      </w:pPr>
      <w:r>
        <w:t>I.</w:t>
      </w:r>
    </w:p>
    <w:p w:rsidR="00297918" w:rsidRDefault="00A950CA">
      <w:pPr>
        <w:pStyle w:val="Nadpis3"/>
        <w:spacing w:line="257" w:lineRule="exact"/>
        <w:ind w:left="2326" w:right="232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97918" w:rsidRDefault="00297918">
      <w:pPr>
        <w:pStyle w:val="Zkladntext"/>
        <w:spacing w:before="3"/>
        <w:rPr>
          <w:b/>
          <w:sz w:val="18"/>
        </w:rPr>
      </w:pPr>
    </w:p>
    <w:p w:rsidR="00297918" w:rsidRDefault="00A950CA">
      <w:pPr>
        <w:pStyle w:val="Odstavecseseznamem"/>
        <w:numPr>
          <w:ilvl w:val="0"/>
          <w:numId w:val="11"/>
        </w:numPr>
        <w:tabs>
          <w:tab w:val="left" w:pos="622"/>
        </w:tabs>
        <w:ind w:left="621" w:right="246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Rozhodnutí ministra životního prostředí č. 3212400013 o poskytnutí finančních prostředků z Programu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„Rozhodnutí ministra“), ze dne 21. 6. 2023 a v souladu se směrnicí 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ČR, č. 8/2019, o poskytování finančních prostředků z finančního mechanismu 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 prostoru a z finančního mechanismu Norska (dál</w:t>
      </w:r>
      <w:r>
        <w:rPr>
          <w:sz w:val="20"/>
        </w:rPr>
        <w:t>e jen „FM Norska“) administrovaných</w:t>
      </w:r>
      <w:r>
        <w:rPr>
          <w:spacing w:val="1"/>
          <w:sz w:val="20"/>
        </w:rPr>
        <w:t xml:space="preserve"> </w:t>
      </w:r>
      <w:r>
        <w:rPr>
          <w:sz w:val="20"/>
        </w:rPr>
        <w:t>Státním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MŽP“),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97918" w:rsidRDefault="00A950CA">
      <w:pPr>
        <w:pStyle w:val="Odstavecseseznamem"/>
        <w:numPr>
          <w:ilvl w:val="0"/>
          <w:numId w:val="11"/>
        </w:numPr>
        <w:tabs>
          <w:tab w:val="left" w:pos="546"/>
        </w:tabs>
        <w:spacing w:before="123"/>
        <w:ind w:left="545" w:right="247" w:hanging="284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SGS-2 Svalbard k</w:t>
      </w:r>
      <w:r>
        <w:rPr>
          <w:spacing w:val="1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</w:t>
      </w:r>
      <w:r>
        <w:rPr>
          <w:sz w:val="20"/>
        </w:rPr>
        <w:t>tí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54"/>
          <w:sz w:val="20"/>
        </w:rPr>
        <w:t xml:space="preserve"> </w:t>
      </w:r>
      <w:r>
        <w:rPr>
          <w:sz w:val="20"/>
        </w:rPr>
        <w:t>podmínkám stanoveným touto Výzvou a jsou 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cíli a principy Programu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a ustanoveními právního rámce FM Norska pro období 2014 – 2021, zejména pak uvedeného v článku 1.5.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4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2"/>
          <w:sz w:val="20"/>
        </w:rPr>
        <w:t xml:space="preserve"> </w:t>
      </w:r>
      <w:r>
        <w:rPr>
          <w:sz w:val="20"/>
        </w:rPr>
        <w:t>mechanismu</w:t>
      </w:r>
      <w:r>
        <w:rPr>
          <w:spacing w:val="42"/>
          <w:sz w:val="20"/>
        </w:rPr>
        <w:t xml:space="preserve"> </w:t>
      </w:r>
      <w:r>
        <w:rPr>
          <w:sz w:val="20"/>
        </w:rPr>
        <w:t>Norska</w:t>
      </w:r>
      <w:r>
        <w:rPr>
          <w:spacing w:val="42"/>
          <w:sz w:val="20"/>
        </w:rPr>
        <w:t xml:space="preserve"> </w:t>
      </w:r>
      <w:r>
        <w:rPr>
          <w:sz w:val="20"/>
        </w:rPr>
        <w:t>2014-2021</w:t>
      </w:r>
      <w:r>
        <w:rPr>
          <w:spacing w:val="42"/>
          <w:sz w:val="20"/>
        </w:rPr>
        <w:t xml:space="preserve"> </w:t>
      </w:r>
      <w:r>
        <w:rPr>
          <w:sz w:val="20"/>
        </w:rPr>
        <w:t>(dále</w:t>
      </w:r>
      <w:r>
        <w:rPr>
          <w:spacing w:val="41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44"/>
          <w:sz w:val="20"/>
        </w:rPr>
        <w:t xml:space="preserve"> </w:t>
      </w:r>
      <w:r>
        <w:rPr>
          <w:sz w:val="20"/>
        </w:rPr>
        <w:t>a Dohody</w:t>
      </w:r>
      <w:r>
        <w:rPr>
          <w:spacing w:val="-52"/>
          <w:sz w:val="20"/>
        </w:rPr>
        <w:t xml:space="preserve"> </w:t>
      </w:r>
      <w:r>
        <w:rPr>
          <w:sz w:val="20"/>
        </w:rPr>
        <w:t>o Programu.</w:t>
      </w:r>
    </w:p>
    <w:p w:rsidR="00297918" w:rsidRDefault="00A950CA">
      <w:pPr>
        <w:pStyle w:val="Odstavecseseznamem"/>
        <w:numPr>
          <w:ilvl w:val="0"/>
          <w:numId w:val="11"/>
        </w:numPr>
        <w:tabs>
          <w:tab w:val="left" w:pos="625"/>
        </w:tabs>
        <w:spacing w:before="120"/>
        <w:ind w:left="624"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5"/>
          <w:sz w:val="20"/>
        </w:rPr>
        <w:t xml:space="preserve"> </w:t>
      </w:r>
      <w:r>
        <w:rPr>
          <w:sz w:val="20"/>
        </w:rPr>
        <w:t>názvem:</w:t>
      </w:r>
    </w:p>
    <w:p w:rsidR="00297918" w:rsidRDefault="00A950CA">
      <w:pPr>
        <w:pStyle w:val="Nadpis3"/>
        <w:spacing w:before="120"/>
        <w:ind w:left="756"/>
        <w:jc w:val="both"/>
      </w:pPr>
      <w:r>
        <w:t>„Měření</w:t>
      </w:r>
      <w:r>
        <w:rPr>
          <w:spacing w:val="-3"/>
        </w:rPr>
        <w:t xml:space="preserve"> </w:t>
      </w:r>
      <w:r>
        <w:t>znečištění</w:t>
      </w:r>
      <w:r>
        <w:rPr>
          <w:spacing w:val="-2"/>
        </w:rPr>
        <w:t xml:space="preserve"> </w:t>
      </w:r>
      <w:r>
        <w:t>ovzduší</w:t>
      </w:r>
      <w:r>
        <w:rPr>
          <w:spacing w:val="-3"/>
        </w:rPr>
        <w:t xml:space="preserve"> </w:t>
      </w:r>
      <w:r>
        <w:t>vlivem</w:t>
      </w:r>
      <w:r>
        <w:rPr>
          <w:spacing w:val="-3"/>
        </w:rPr>
        <w:t xml:space="preserve"> </w:t>
      </w:r>
      <w:r>
        <w:t>lokálních</w:t>
      </w:r>
      <w:r>
        <w:rPr>
          <w:spacing w:val="-3"/>
        </w:rPr>
        <w:t xml:space="preserve"> </w:t>
      </w:r>
      <w:r>
        <w:t>topenišť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problematických</w:t>
      </w:r>
      <w:r>
        <w:rPr>
          <w:spacing w:val="-2"/>
        </w:rPr>
        <w:t xml:space="preserve"> </w:t>
      </w:r>
      <w:r>
        <w:t>oblastech</w:t>
      </w:r>
      <w:r>
        <w:rPr>
          <w:spacing w:val="-3"/>
        </w:rPr>
        <w:t xml:space="preserve"> </w:t>
      </w:r>
      <w:r>
        <w:t>Prahy</w:t>
      </w:r>
      <w:r>
        <w:rPr>
          <w:spacing w:val="-3"/>
        </w:rPr>
        <w:t xml:space="preserve"> </w:t>
      </w:r>
      <w:r>
        <w:t>6“</w:t>
      </w:r>
    </w:p>
    <w:p w:rsidR="00297918" w:rsidRDefault="00297918">
      <w:pPr>
        <w:pStyle w:val="Zkladntext"/>
        <w:spacing w:before="1"/>
        <w:rPr>
          <w:b/>
        </w:rPr>
      </w:pPr>
    </w:p>
    <w:p w:rsidR="00297918" w:rsidRDefault="00A950CA">
      <w:pPr>
        <w:pStyle w:val="Zkladntext"/>
        <w:ind w:left="624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297918" w:rsidRDefault="00A950CA">
      <w:pPr>
        <w:pStyle w:val="Odstavecseseznamem"/>
        <w:numPr>
          <w:ilvl w:val="0"/>
          <w:numId w:val="11"/>
        </w:numPr>
        <w:tabs>
          <w:tab w:val="left" w:pos="625"/>
        </w:tabs>
        <w:spacing w:before="118"/>
        <w:ind w:left="624" w:hanging="361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8"/>
          <w:sz w:val="20"/>
        </w:rPr>
        <w:t xml:space="preserve"> </w:t>
      </w:r>
      <w:r>
        <w:rPr>
          <w:sz w:val="20"/>
        </w:rPr>
        <w:t>Komise</w:t>
      </w:r>
      <w:r>
        <w:rPr>
          <w:spacing w:val="18"/>
          <w:sz w:val="20"/>
        </w:rPr>
        <w:t xml:space="preserve"> </w:t>
      </w:r>
      <w:r>
        <w:rPr>
          <w:sz w:val="20"/>
        </w:rPr>
        <w:t>(ES)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1407/2013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21"/>
          <w:sz w:val="20"/>
        </w:rPr>
        <w:t xml:space="preserve"> </w:t>
      </w:r>
      <w:r>
        <w:rPr>
          <w:sz w:val="20"/>
        </w:rPr>
        <w:t>dne</w:t>
      </w:r>
    </w:p>
    <w:p w:rsidR="00297918" w:rsidRDefault="00A950CA">
      <w:pPr>
        <w:pStyle w:val="Zkladntext"/>
        <w:spacing w:before="1"/>
        <w:ind w:left="624" w:right="89"/>
      </w:pPr>
      <w:r>
        <w:t>18.</w:t>
      </w:r>
      <w:r>
        <w:rPr>
          <w:spacing w:val="15"/>
        </w:rPr>
        <w:t xml:space="preserve"> </w:t>
      </w:r>
      <w:r>
        <w:t>prosince</w:t>
      </w:r>
      <w:r>
        <w:rPr>
          <w:spacing w:val="14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použití</w:t>
      </w:r>
      <w:r>
        <w:rPr>
          <w:spacing w:val="69"/>
        </w:rPr>
        <w:t xml:space="preserve"> </w:t>
      </w:r>
      <w:r>
        <w:t>článků</w:t>
      </w:r>
      <w:r>
        <w:rPr>
          <w:spacing w:val="69"/>
        </w:rPr>
        <w:t xml:space="preserve"> </w:t>
      </w:r>
      <w:r>
        <w:t>107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108</w:t>
      </w:r>
      <w:r>
        <w:rPr>
          <w:spacing w:val="69"/>
        </w:rPr>
        <w:t xml:space="preserve"> </w:t>
      </w:r>
      <w:r>
        <w:t>Smlouvy</w:t>
      </w:r>
      <w:r>
        <w:rPr>
          <w:spacing w:val="69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fungování</w:t>
      </w:r>
      <w:r>
        <w:rPr>
          <w:spacing w:val="69"/>
        </w:rPr>
        <w:t xml:space="preserve"> </w:t>
      </w:r>
      <w:r>
        <w:t>Evropské</w:t>
      </w:r>
      <w:r>
        <w:rPr>
          <w:spacing w:val="67"/>
        </w:rPr>
        <w:t xml:space="preserve"> </w:t>
      </w:r>
      <w:r>
        <w:t>unie</w:t>
      </w:r>
      <w:r>
        <w:rPr>
          <w:spacing w:val="69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minimis.“,</w:t>
      </w:r>
      <w:r>
        <w:rPr>
          <w:spacing w:val="-1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Úředním</w:t>
      </w:r>
      <w:r>
        <w:rPr>
          <w:spacing w:val="-2"/>
        </w:rPr>
        <w:t xml:space="preserve"> </w:t>
      </w:r>
      <w:r>
        <w:t>věstníku EU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297918" w:rsidRDefault="00297918">
      <w:pPr>
        <w:pStyle w:val="Zkladntext"/>
        <w:rPr>
          <w:sz w:val="26"/>
        </w:rPr>
      </w:pPr>
    </w:p>
    <w:p w:rsidR="00297918" w:rsidRDefault="00A950CA">
      <w:pPr>
        <w:pStyle w:val="Nadpis2"/>
        <w:spacing w:before="224" w:line="254" w:lineRule="exact"/>
        <w:ind w:right="1967"/>
      </w:pPr>
      <w:r>
        <w:t>II.</w:t>
      </w:r>
    </w:p>
    <w:p w:rsidR="00297918" w:rsidRDefault="00A950CA">
      <w:pPr>
        <w:pStyle w:val="Nadpis3"/>
        <w:spacing w:line="253" w:lineRule="exact"/>
        <w:ind w:left="2331" w:right="1970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297918" w:rsidRDefault="00A950CA">
      <w:pPr>
        <w:spacing w:line="265" w:lineRule="exact"/>
        <w:ind w:left="2331" w:right="19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297918" w:rsidRDefault="00297918">
      <w:pPr>
        <w:pStyle w:val="Zkladntext"/>
      </w:pPr>
    </w:p>
    <w:p w:rsidR="00297918" w:rsidRDefault="00297918">
      <w:pPr>
        <w:pStyle w:val="Zkladntext"/>
        <w:spacing w:before="3"/>
        <w:rPr>
          <w:sz w:val="19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272"/>
        <w:gridCol w:w="1063"/>
      </w:tblGrid>
      <w:tr w:rsidR="00297918">
        <w:trPr>
          <w:trHeight w:val="589"/>
        </w:trPr>
        <w:tc>
          <w:tcPr>
            <w:tcW w:w="6272" w:type="dxa"/>
          </w:tcPr>
          <w:p w:rsidR="00297918" w:rsidRDefault="00A950CA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297918" w:rsidRDefault="00A950CA">
            <w:pPr>
              <w:pStyle w:val="TableParagraph"/>
              <w:spacing w:before="172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297918">
        <w:trPr>
          <w:trHeight w:val="791"/>
        </w:trPr>
        <w:tc>
          <w:tcPr>
            <w:tcW w:w="6272" w:type="dxa"/>
          </w:tcPr>
          <w:p w:rsidR="00297918" w:rsidRDefault="00A950CA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063" w:type="dxa"/>
          </w:tcPr>
          <w:p w:rsidR="00297918" w:rsidRDefault="0029791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97918" w:rsidRDefault="00A950CA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97918">
        <w:trPr>
          <w:trHeight w:val="549"/>
        </w:trPr>
        <w:tc>
          <w:tcPr>
            <w:tcW w:w="6272" w:type="dxa"/>
          </w:tcPr>
          <w:p w:rsidR="00297918" w:rsidRDefault="00A950CA">
            <w:pPr>
              <w:pStyle w:val="TableParagraph"/>
              <w:spacing w:before="234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063" w:type="dxa"/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7918">
        <w:trPr>
          <w:trHeight w:val="394"/>
        </w:trPr>
        <w:tc>
          <w:tcPr>
            <w:tcW w:w="6272" w:type="dxa"/>
          </w:tcPr>
          <w:p w:rsidR="00297918" w:rsidRDefault="00A950CA">
            <w:pPr>
              <w:pStyle w:val="TableParagraph"/>
              <w:spacing w:before="49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063" w:type="dxa"/>
          </w:tcPr>
          <w:p w:rsidR="00297918" w:rsidRDefault="00A950CA">
            <w:pPr>
              <w:pStyle w:val="TableParagraph"/>
              <w:spacing w:before="128" w:line="246" w:lineRule="exact"/>
              <w:ind w:left="59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</w:tbl>
    <w:p w:rsidR="00297918" w:rsidRDefault="00297918">
      <w:pPr>
        <w:spacing w:line="246" w:lineRule="exact"/>
        <w:rPr>
          <w:sz w:val="20"/>
        </w:rPr>
        <w:sectPr w:rsidR="00297918">
          <w:pgSz w:w="12240" w:h="15840"/>
          <w:pgMar w:top="1500" w:right="880" w:bottom="1660" w:left="1440" w:header="0" w:footer="1406" w:gutter="0"/>
          <w:cols w:space="708"/>
        </w:sectPr>
      </w:pPr>
    </w:p>
    <w:p w:rsidR="00297918" w:rsidRDefault="00297918">
      <w:pPr>
        <w:pStyle w:val="Zkladntext"/>
        <w:spacing w:before="2"/>
        <w:rPr>
          <w:sz w:val="3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6013"/>
        <w:gridCol w:w="3449"/>
      </w:tblGrid>
      <w:tr w:rsidR="00297918">
        <w:trPr>
          <w:trHeight w:val="848"/>
        </w:trPr>
        <w:tc>
          <w:tcPr>
            <w:tcW w:w="6013" w:type="dxa"/>
          </w:tcPr>
          <w:p w:rsidR="00297918" w:rsidRDefault="00A950CA">
            <w:pPr>
              <w:pStyle w:val="TableParagraph"/>
              <w:spacing w:line="265" w:lineRule="exact"/>
              <w:ind w:left="105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297918" w:rsidRDefault="00A950CA">
            <w:pPr>
              <w:pStyle w:val="TableParagraph"/>
              <w:ind w:left="14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3449" w:type="dxa"/>
          </w:tcPr>
          <w:p w:rsidR="00297918" w:rsidRDefault="00A950CA">
            <w:pPr>
              <w:pStyle w:val="TableParagraph"/>
              <w:spacing w:before="198"/>
              <w:ind w:left="253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297918">
        <w:trPr>
          <w:trHeight w:val="482"/>
        </w:trPr>
        <w:tc>
          <w:tcPr>
            <w:tcW w:w="6013" w:type="dxa"/>
          </w:tcPr>
          <w:p w:rsidR="00297918" w:rsidRDefault="00A950CA">
            <w:pPr>
              <w:pStyle w:val="TableParagraph"/>
              <w:spacing w:before="50"/>
              <w:ind w:left="40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3449" w:type="dxa"/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7918">
        <w:trPr>
          <w:trHeight w:val="2498"/>
        </w:trPr>
        <w:tc>
          <w:tcPr>
            <w:tcW w:w="9462" w:type="dxa"/>
            <w:gridSpan w:val="2"/>
          </w:tcPr>
          <w:p w:rsidR="00297918" w:rsidRDefault="00A950CA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before="165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identifikaci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místního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znečištění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ovzduší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zapříčiněného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lokálními topeništi. Cílem projektu je pořízení a instalace 10 ks senzorických stanic kvality ovzduší a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meteorologické stanice za účelem provádění lokálního monitoringu ovzduší s důrazem na problematiku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lokálních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topenišť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problematických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částech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Prahy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Výstupem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projektu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veřejně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dostupná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zpráva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 projektu,</w:t>
            </w:r>
          </w:p>
          <w:p w:rsidR="00297918" w:rsidRDefault="00A950CA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before="100"/>
              <w:jc w:val="both"/>
              <w:rPr>
                <w:sz w:val="20"/>
              </w:rPr>
            </w:pPr>
            <w:r>
              <w:rPr>
                <w:sz w:val="20"/>
              </w:rPr>
              <w:t>Dále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indikátory:</w:t>
            </w:r>
          </w:p>
          <w:p w:rsidR="00297918" w:rsidRDefault="00A950CA">
            <w:pPr>
              <w:pStyle w:val="TableParagraph"/>
              <w:spacing w:before="85" w:line="260" w:lineRule="atLeast"/>
              <w:ind w:left="409" w:right="4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„Počet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zavedených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ovzduší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domácím/místním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vytápěním“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rozsahu 1 systém.“.</w:t>
            </w:r>
          </w:p>
        </w:tc>
      </w:tr>
    </w:tbl>
    <w:p w:rsidR="00297918" w:rsidRDefault="00297918">
      <w:pPr>
        <w:pStyle w:val="Zkladntext"/>
      </w:pPr>
    </w:p>
    <w:p w:rsidR="00297918" w:rsidRDefault="00297918">
      <w:pPr>
        <w:pStyle w:val="Zkladntext"/>
      </w:pPr>
    </w:p>
    <w:p w:rsidR="00297918" w:rsidRDefault="00297918">
      <w:pPr>
        <w:pStyle w:val="Zkladntext"/>
        <w:spacing w:before="7"/>
        <w:rPr>
          <w:sz w:val="15"/>
        </w:rPr>
      </w:pPr>
    </w:p>
    <w:p w:rsidR="00297918" w:rsidRDefault="00A950CA">
      <w:pPr>
        <w:pStyle w:val="Nadpis2"/>
        <w:spacing w:before="99"/>
        <w:ind w:right="1965"/>
      </w:pPr>
      <w:r>
        <w:t>III.</w:t>
      </w:r>
    </w:p>
    <w:p w:rsidR="00297918" w:rsidRDefault="00A950CA">
      <w:pPr>
        <w:pStyle w:val="Nadpis3"/>
        <w:ind w:left="4572"/>
        <w:jc w:val="both"/>
      </w:pPr>
      <w:r>
        <w:t>Výše</w:t>
      </w:r>
      <w:r>
        <w:rPr>
          <w:spacing w:val="-5"/>
        </w:rPr>
        <w:t xml:space="preserve"> </w:t>
      </w:r>
      <w:r>
        <w:t>podpory</w:t>
      </w:r>
    </w:p>
    <w:p w:rsidR="00297918" w:rsidRDefault="00A950CA">
      <w:pPr>
        <w:pStyle w:val="Odstavecseseznamem"/>
        <w:numPr>
          <w:ilvl w:val="0"/>
          <w:numId w:val="9"/>
        </w:numPr>
        <w:tabs>
          <w:tab w:val="left" w:pos="546"/>
        </w:tabs>
        <w:spacing w:before="121"/>
        <w:ind w:right="24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</w:t>
      </w:r>
      <w:r>
        <w:rPr>
          <w:spacing w:val="-13"/>
          <w:sz w:val="20"/>
        </w:rPr>
        <w:t xml:space="preserve"> </w:t>
      </w:r>
      <w:r>
        <w:rPr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z w:val="20"/>
        </w:rPr>
        <w:t>příloh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0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12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I,</w:t>
      </w:r>
      <w:r>
        <w:rPr>
          <w:spacing w:val="14"/>
          <w:sz w:val="20"/>
        </w:rPr>
        <w:t xml:space="preserve"> </w:t>
      </w:r>
      <w:r>
        <w:rPr>
          <w:sz w:val="20"/>
        </w:rPr>
        <w:t>odst.</w:t>
      </w:r>
      <w:r>
        <w:rPr>
          <w:spacing w:val="15"/>
          <w:sz w:val="20"/>
        </w:rPr>
        <w:t xml:space="preserve"> </w:t>
      </w:r>
      <w:r>
        <w:rPr>
          <w:sz w:val="20"/>
        </w:rPr>
        <w:t>1)</w:t>
      </w:r>
      <w:r>
        <w:rPr>
          <w:spacing w:val="15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činí</w:t>
      </w:r>
      <w:r>
        <w:rPr>
          <w:spacing w:val="10"/>
          <w:sz w:val="20"/>
        </w:rPr>
        <w:t xml:space="preserve"> </w:t>
      </w:r>
      <w:r>
        <w:rPr>
          <w:sz w:val="20"/>
        </w:rPr>
        <w:t>pevně</w:t>
      </w:r>
      <w:r>
        <w:rPr>
          <w:spacing w:val="9"/>
          <w:sz w:val="20"/>
        </w:rPr>
        <w:t xml:space="preserve"> </w:t>
      </w:r>
      <w:r>
        <w:rPr>
          <w:sz w:val="20"/>
        </w:rPr>
        <w:t>stanovenou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neměnnou</w:t>
      </w:r>
      <w:r>
        <w:rPr>
          <w:spacing w:val="11"/>
          <w:sz w:val="20"/>
        </w:rPr>
        <w:t xml:space="preserve"> </w:t>
      </w:r>
      <w:r>
        <w:rPr>
          <w:sz w:val="20"/>
        </w:rPr>
        <w:t>částku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1 071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14"/>
          <w:sz w:val="20"/>
        </w:rPr>
        <w:t xml:space="preserve"> </w:t>
      </w:r>
      <w:r>
        <w:rPr>
          <w:sz w:val="20"/>
        </w:rPr>
        <w:t>(tj.</w:t>
      </w:r>
      <w:r>
        <w:rPr>
          <w:spacing w:val="-52"/>
          <w:sz w:val="20"/>
        </w:rPr>
        <w:t xml:space="preserve"> </w:t>
      </w:r>
      <w:r>
        <w:rPr>
          <w:sz w:val="20"/>
        </w:rPr>
        <w:t>42 840,00 EUR), která bude vyplacena v poměru 85 % z prostředků FM Norska 2014-2021 a 15 %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9"/>
          <w:sz w:val="20"/>
        </w:rPr>
        <w:t xml:space="preserve"> </w:t>
      </w:r>
      <w:r>
        <w:rPr>
          <w:sz w:val="20"/>
        </w:rPr>
        <w:t>Fondu.</w:t>
      </w:r>
    </w:p>
    <w:p w:rsidR="00297918" w:rsidRDefault="00A950CA">
      <w:pPr>
        <w:pStyle w:val="Odstavecseseznamem"/>
        <w:numPr>
          <w:ilvl w:val="0"/>
          <w:numId w:val="9"/>
        </w:numPr>
        <w:tabs>
          <w:tab w:val="left" w:pos="546"/>
        </w:tabs>
        <w:spacing w:before="34" w:line="237" w:lineRule="auto"/>
        <w:ind w:right="24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8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7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t>.</w:t>
      </w:r>
    </w:p>
    <w:p w:rsidR="00297918" w:rsidRDefault="00297918">
      <w:pPr>
        <w:pStyle w:val="Zkladntext"/>
        <w:spacing w:before="11"/>
        <w:rPr>
          <w:sz w:val="27"/>
        </w:rPr>
      </w:pPr>
    </w:p>
    <w:p w:rsidR="00297918" w:rsidRDefault="00297918">
      <w:pPr>
        <w:rPr>
          <w:sz w:val="27"/>
        </w:rPr>
        <w:sectPr w:rsidR="00297918">
          <w:pgSz w:w="12240" w:h="15840"/>
          <w:pgMar w:top="1500" w:right="880" w:bottom="1620" w:left="1440" w:header="0" w:footer="1406" w:gutter="0"/>
          <w:cols w:space="708"/>
        </w:sectPr>
      </w:pPr>
    </w:p>
    <w:p w:rsidR="00297918" w:rsidRDefault="00297918">
      <w:pPr>
        <w:pStyle w:val="Zkladntext"/>
        <w:rPr>
          <w:sz w:val="26"/>
        </w:rPr>
      </w:pPr>
    </w:p>
    <w:p w:rsidR="00297918" w:rsidRDefault="00297918">
      <w:pPr>
        <w:pStyle w:val="Zkladntext"/>
        <w:spacing w:before="7"/>
        <w:rPr>
          <w:sz w:val="30"/>
        </w:rPr>
      </w:pPr>
    </w:p>
    <w:p w:rsidR="00297918" w:rsidRDefault="00A950CA">
      <w:pPr>
        <w:pStyle w:val="Odstavecseseznamem"/>
        <w:numPr>
          <w:ilvl w:val="0"/>
          <w:numId w:val="8"/>
        </w:numPr>
        <w:tabs>
          <w:tab w:val="left" w:pos="546"/>
        </w:tabs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297918" w:rsidRDefault="00A950CA">
      <w:pPr>
        <w:spacing w:before="99"/>
        <w:ind w:left="246" w:right="302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97918" w:rsidRDefault="00A950CA">
      <w:pPr>
        <w:pStyle w:val="Nadpis3"/>
        <w:spacing w:before="1"/>
        <w:ind w:left="246" w:right="3029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297918" w:rsidRDefault="00297918">
      <w:pPr>
        <w:sectPr w:rsidR="00297918">
          <w:type w:val="continuous"/>
          <w:pgSz w:w="12240" w:h="15840"/>
          <w:pgMar w:top="1500" w:right="880" w:bottom="1600" w:left="1440" w:header="0" w:footer="1406" w:gutter="0"/>
          <w:cols w:num="2" w:space="708" w:equalWidth="0">
            <w:col w:w="2394" w:space="753"/>
            <w:col w:w="6773"/>
          </w:cols>
        </w:sectPr>
      </w:pP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0"/>
        </w:tabs>
        <w:spacing w:before="117"/>
        <w:ind w:right="260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 mu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2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Programu;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0"/>
        </w:tabs>
        <w:spacing w:before="118"/>
        <w:ind w:right="256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4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2"/>
        <w:ind w:left="1342" w:right="242" w:hanging="360"/>
        <w:jc w:val="both"/>
        <w:rPr>
          <w:sz w:val="20"/>
        </w:rPr>
      </w:pPr>
      <w:r>
        <w:rPr>
          <w:sz w:val="20"/>
        </w:rPr>
        <w:t>oprávněn požadovat podporu ve výši 1 071 000,00 Kč (tj. 42 840</w:t>
      </w:r>
      <w:r>
        <w:rPr>
          <w:sz w:val="20"/>
        </w:rPr>
        <w:t>,00 EUR), dle čl. III Smlouvy a 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rFonts w:ascii="Calibri" w:hAnsi="Calibri"/>
          <w:spacing w:val="-1"/>
        </w:rPr>
        <w:t>Pokynem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Národního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kontaktního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místa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způsobilé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výdaje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EHP/Norska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2014-2021</w:t>
      </w:r>
      <w:r>
        <w:rPr>
          <w:rFonts w:ascii="Calibri" w:hAnsi="Calibri"/>
          <w:spacing w:val="-2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</w:t>
      </w:r>
      <w:r>
        <w:rPr>
          <w:spacing w:val="3"/>
          <w:sz w:val="20"/>
        </w:rPr>
        <w:t xml:space="preserve"> </w:t>
      </w:r>
      <w:r>
        <w:rPr>
          <w:sz w:val="20"/>
        </w:rPr>
        <w:t>NKM pro 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44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ČR“).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5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neinvestic</w:t>
      </w:r>
      <w:r>
        <w:rPr>
          <w:spacing w:val="35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možné</w:t>
      </w:r>
      <w:r>
        <w:rPr>
          <w:spacing w:val="34"/>
          <w:sz w:val="20"/>
        </w:rPr>
        <w:t xml:space="preserve"> </w:t>
      </w:r>
      <w:r>
        <w:rPr>
          <w:sz w:val="20"/>
        </w:rPr>
        <w:t>provést</w:t>
      </w:r>
      <w:r>
        <w:rPr>
          <w:spacing w:val="35"/>
          <w:sz w:val="20"/>
        </w:rPr>
        <w:t xml:space="preserve"> </w:t>
      </w:r>
      <w:r>
        <w:rPr>
          <w:sz w:val="20"/>
        </w:rPr>
        <w:t>změnovým</w:t>
      </w:r>
      <w:r>
        <w:rPr>
          <w:spacing w:val="35"/>
          <w:sz w:val="20"/>
        </w:rPr>
        <w:t xml:space="preserve"> </w:t>
      </w:r>
      <w:r>
        <w:rPr>
          <w:sz w:val="20"/>
        </w:rPr>
        <w:t>řízením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případě</w:t>
      </w:r>
    </w:p>
    <w:p w:rsidR="00297918" w:rsidRDefault="00297918">
      <w:pPr>
        <w:jc w:val="both"/>
        <w:rPr>
          <w:sz w:val="20"/>
        </w:rPr>
        <w:sectPr w:rsidR="00297918">
          <w:type w:val="continuous"/>
          <w:pgSz w:w="12240" w:h="15840"/>
          <w:pgMar w:top="1500" w:right="880" w:bottom="1600" w:left="1440" w:header="0" w:footer="1406" w:gutter="0"/>
          <w:cols w:space="708"/>
        </w:sectPr>
      </w:pPr>
    </w:p>
    <w:p w:rsidR="00297918" w:rsidRDefault="00A950CA">
      <w:pPr>
        <w:pStyle w:val="Zkladntext"/>
        <w:spacing w:before="80"/>
        <w:ind w:left="1342"/>
        <w:jc w:val="both"/>
      </w:pPr>
      <w:r>
        <w:lastRenderedPageBreak/>
        <w:t>zálohy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nevyúčtovaných</w:t>
      </w:r>
      <w:r>
        <w:rPr>
          <w:spacing w:val="-2"/>
        </w:rPr>
        <w:t xml:space="preserve"> </w:t>
      </w:r>
      <w:r>
        <w:t>prostředcích</w:t>
      </w:r>
      <w:r>
        <w:rPr>
          <w:spacing w:val="-1"/>
        </w:rPr>
        <w:t xml:space="preserve"> </w:t>
      </w:r>
      <w:r>
        <w:t>akce;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1"/>
        <w:ind w:left="1342" w:right="25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5"/>
          <w:sz w:val="20"/>
        </w:rPr>
        <w:t xml:space="preserve"> </w:t>
      </w:r>
      <w:r>
        <w:rPr>
          <w:sz w:val="20"/>
        </w:rPr>
        <w:t>změny;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2"/>
        <w:ind w:left="1342" w:right="24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platbu; závěrečnou monitorovací zprávu příjemce podpory předloží nejpozději do 1</w:t>
      </w:r>
      <w:r>
        <w:rPr>
          <w:spacing w:val="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59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2"/>
        <w:ind w:left="1342" w:right="251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0"/>
        </w:tabs>
        <w:spacing w:before="121"/>
        <w:ind w:right="256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 FM Norska</w:t>
      </w:r>
      <w:r>
        <w:rPr>
          <w:spacing w:val="-3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19"/>
        <w:ind w:left="13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6"/>
          <w:sz w:val="20"/>
        </w:rPr>
        <w:t xml:space="preserve"> </w:t>
      </w:r>
      <w:r>
        <w:rPr>
          <w:sz w:val="20"/>
        </w:rPr>
        <w:t>dokumenty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z w:val="20"/>
        </w:rPr>
        <w:t>dob</w:t>
      </w:r>
      <w:r>
        <w:rPr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z w:val="20"/>
        </w:rPr>
        <w:t>nejméně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4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</w:p>
    <w:p w:rsidR="00297918" w:rsidRDefault="00A950CA">
      <w:pPr>
        <w:pStyle w:val="Odstavecseseznamem"/>
        <w:numPr>
          <w:ilvl w:val="2"/>
          <w:numId w:val="8"/>
        </w:numPr>
        <w:tabs>
          <w:tab w:val="left" w:pos="1592"/>
        </w:tabs>
        <w:jc w:val="both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 xml:space="preserve"> </w:t>
      </w:r>
      <w:r>
        <w:rPr>
          <w:sz w:val="20"/>
        </w:rPr>
        <w:t>roku</w:t>
      </w:r>
      <w:r>
        <w:rPr>
          <w:spacing w:val="3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1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3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39"/>
          <w:sz w:val="20"/>
        </w:rPr>
        <w:t xml:space="preserve"> </w:t>
      </w:r>
      <w:r>
        <w:rPr>
          <w:sz w:val="20"/>
        </w:rPr>
        <w:t>zprávy,</w:t>
      </w:r>
      <w:r>
        <w:rPr>
          <w:spacing w:val="39"/>
          <w:sz w:val="20"/>
        </w:rPr>
        <w:t xml:space="preserve"> </w:t>
      </w:r>
      <w:r>
        <w:rPr>
          <w:sz w:val="20"/>
        </w:rPr>
        <w:t>nejméně</w:t>
      </w:r>
      <w:r>
        <w:rPr>
          <w:spacing w:val="39"/>
          <w:sz w:val="20"/>
        </w:rPr>
        <w:t xml:space="preserve"> </w:t>
      </w:r>
      <w:r>
        <w:rPr>
          <w:sz w:val="20"/>
        </w:rPr>
        <w:t>však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</w:p>
    <w:p w:rsidR="00297918" w:rsidRDefault="00A950CA">
      <w:pPr>
        <w:pStyle w:val="Zkladntext"/>
        <w:ind w:left="1342"/>
        <w:jc w:val="both"/>
      </w:pPr>
      <w:r>
        <w:rPr>
          <w:spacing w:val="-1"/>
        </w:rPr>
        <w:t>31.</w:t>
      </w:r>
      <w:r>
        <w:rPr>
          <w:spacing w:val="1"/>
        </w:rPr>
        <w:t xml:space="preserve"> </w:t>
      </w:r>
      <w:r>
        <w:rPr>
          <w:spacing w:val="-1"/>
        </w:rPr>
        <w:t>prosince</w:t>
      </w:r>
      <w:r>
        <w:rPr>
          <w:spacing w:val="-25"/>
        </w:rPr>
        <w:t xml:space="preserve"> </w:t>
      </w:r>
      <w:r>
        <w:t>2030;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18"/>
        <w:ind w:left="134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použitím</w:t>
      </w:r>
      <w:r>
        <w:rPr>
          <w:spacing w:val="-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FM</w:t>
      </w:r>
      <w:r>
        <w:rPr>
          <w:spacing w:val="-53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6" w:line="237" w:lineRule="auto"/>
        <w:ind w:left="1342" w:right="267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19" w:line="242" w:lineRule="auto"/>
        <w:ind w:left="1342" w:right="25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32"/>
        <w:ind w:left="134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5"/>
          <w:sz w:val="20"/>
        </w:rPr>
        <w:t xml:space="preserve"> </w:t>
      </w:r>
      <w:r>
        <w:rPr>
          <w:sz w:val="20"/>
        </w:rPr>
        <w:t>Certifikačního</w:t>
      </w:r>
      <w:r>
        <w:rPr>
          <w:spacing w:val="-2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2"/>
          <w:sz w:val="20"/>
        </w:rPr>
        <w:t xml:space="preserve"> </w:t>
      </w:r>
      <w:r>
        <w:rPr>
          <w:sz w:val="20"/>
        </w:rPr>
        <w:t>místa,</w:t>
      </w:r>
      <w:r>
        <w:rPr>
          <w:spacing w:val="-53"/>
          <w:sz w:val="20"/>
        </w:rPr>
        <w:t xml:space="preserve"> </w:t>
      </w:r>
      <w:r>
        <w:rPr>
          <w:sz w:val="20"/>
        </w:rPr>
        <w:t>Kanceláři finančních mech</w:t>
      </w:r>
      <w:r>
        <w:rPr>
          <w:sz w:val="20"/>
        </w:rPr>
        <w:t>anismů a kontrolních orgánů Evropského sdružení volného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povinen předložit požadované dokumenty a kontrolní protokoly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</w:t>
      </w:r>
      <w:r>
        <w:rPr>
          <w:sz w:val="20"/>
        </w:rPr>
        <w:t>mu orgánu;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9" w:hanging="360"/>
        <w:jc w:val="both"/>
        <w:rPr>
          <w:sz w:val="20"/>
        </w:rPr>
      </w:pPr>
      <w:r>
        <w:rPr>
          <w:sz w:val="20"/>
        </w:rPr>
        <w:t>povinen informovat Fond o všech kontrolách nebo monitoringu</w:t>
      </w:r>
      <w:r>
        <w:rPr>
          <w:sz w:val="20"/>
        </w:rPr>
        <w:t xml:space="preserve">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3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297918" w:rsidRDefault="00297918">
      <w:pPr>
        <w:jc w:val="both"/>
        <w:rPr>
          <w:sz w:val="20"/>
        </w:rPr>
        <w:sectPr w:rsidR="00297918">
          <w:pgSz w:w="12240" w:h="15840"/>
          <w:pgMar w:top="1420" w:right="880" w:bottom="1660" w:left="1440" w:header="0" w:footer="1406" w:gutter="0"/>
          <w:cols w:space="708"/>
        </w:sectPr>
      </w:pP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80"/>
        <w:ind w:left="1342" w:right="258" w:hanging="360"/>
        <w:jc w:val="both"/>
        <w:rPr>
          <w:sz w:val="20"/>
        </w:rPr>
      </w:pPr>
      <w:r>
        <w:rPr>
          <w:sz w:val="20"/>
        </w:rPr>
        <w:lastRenderedPageBreak/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 způsobu zajištění její dlouhodobé udržitelnosti. V případech, které zahrnují investici do</w:t>
      </w:r>
      <w:r>
        <w:rPr>
          <w:spacing w:val="1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 (včetně</w:t>
      </w:r>
      <w:r>
        <w:rPr>
          <w:spacing w:val="-2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navíc povinen:</w:t>
      </w:r>
    </w:p>
    <w:p w:rsidR="00297918" w:rsidRDefault="00A950CA">
      <w:pPr>
        <w:pStyle w:val="Odstavecseseznamem"/>
        <w:numPr>
          <w:ilvl w:val="0"/>
          <w:numId w:val="7"/>
        </w:numPr>
        <w:tabs>
          <w:tab w:val="left" w:pos="2065"/>
        </w:tabs>
        <w:spacing w:before="121"/>
        <w:ind w:right="252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</w:t>
      </w:r>
      <w:r>
        <w:rPr>
          <w:sz w:val="20"/>
        </w:rPr>
        <w:t>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 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Smlouvy;</w:t>
      </w:r>
    </w:p>
    <w:p w:rsidR="00297918" w:rsidRDefault="00A950CA">
      <w:pPr>
        <w:pStyle w:val="Odstavecseseznamem"/>
        <w:numPr>
          <w:ilvl w:val="0"/>
          <w:numId w:val="7"/>
        </w:numPr>
        <w:tabs>
          <w:tab w:val="left" w:pos="2065"/>
        </w:tabs>
        <w:spacing w:before="122"/>
        <w:ind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</w:t>
      </w:r>
      <w:r>
        <w:rPr>
          <w:sz w:val="20"/>
        </w:rPr>
        <w:t>, tak po stanovenou dobu 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6"/>
          <w:sz w:val="20"/>
        </w:rPr>
        <w:t xml:space="preserve"> </w:t>
      </w:r>
      <w:r>
        <w:rPr>
          <w:sz w:val="20"/>
        </w:rPr>
        <w:t>Fondu;</w:t>
      </w:r>
    </w:p>
    <w:p w:rsidR="00297918" w:rsidRDefault="00A950CA">
      <w:pPr>
        <w:pStyle w:val="Odstavecseseznamem"/>
        <w:numPr>
          <w:ilvl w:val="0"/>
          <w:numId w:val="7"/>
        </w:numPr>
        <w:tabs>
          <w:tab w:val="left" w:pos="2065"/>
        </w:tabs>
        <w:spacing w:before="118"/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1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údržbu;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1"/>
        <w:ind w:left="1342" w:right="254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54"/>
          <w:sz w:val="20"/>
        </w:rPr>
        <w:t xml:space="preserve"> </w:t>
      </w:r>
      <w:r>
        <w:rPr>
          <w:sz w:val="20"/>
        </w:rPr>
        <w:t>třetím</w:t>
      </w:r>
      <w:r>
        <w:rPr>
          <w:spacing w:val="55"/>
          <w:sz w:val="20"/>
        </w:rPr>
        <w:t xml:space="preserve"> </w:t>
      </w:r>
      <w:r>
        <w:rPr>
          <w:sz w:val="20"/>
        </w:rPr>
        <w:t>stranám,</w:t>
      </w:r>
      <w:r>
        <w:rPr>
          <w:spacing w:val="55"/>
          <w:sz w:val="20"/>
        </w:rPr>
        <w:t xml:space="preserve"> </w:t>
      </w:r>
      <w:r>
        <w:rPr>
          <w:sz w:val="20"/>
        </w:rPr>
        <w:t>jakož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4"/>
          <w:sz w:val="20"/>
        </w:rPr>
        <w:t xml:space="preserve"> </w:t>
      </w:r>
      <w:r>
        <w:rPr>
          <w:sz w:val="20"/>
        </w:rPr>
        <w:t>ostatní</w:t>
      </w:r>
      <w:r>
        <w:rPr>
          <w:spacing w:val="55"/>
          <w:sz w:val="20"/>
        </w:rPr>
        <w:t xml:space="preserve"> </w:t>
      </w:r>
      <w:r>
        <w:rPr>
          <w:sz w:val="20"/>
        </w:rPr>
        <w:t>pokyny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požadavky,</w:t>
      </w:r>
      <w:r>
        <w:rPr>
          <w:spacing w:val="55"/>
          <w:sz w:val="20"/>
        </w:rPr>
        <w:t xml:space="preserve"> </w:t>
      </w:r>
      <w:r>
        <w:rPr>
          <w:sz w:val="20"/>
        </w:rPr>
        <w:t>jež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dále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Manuálem</w:t>
      </w:r>
      <w:r>
        <w:rPr>
          <w:spacing w:val="1"/>
          <w:sz w:val="20"/>
        </w:rPr>
        <w:t xml:space="preserve"> </w:t>
      </w:r>
      <w:r>
        <w:rPr>
          <w:sz w:val="20"/>
        </w:rPr>
        <w:t>publicity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konečné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1"/>
          <w:sz w:val="20"/>
        </w:rPr>
        <w:t xml:space="preserve"> </w:t>
      </w:r>
      <w:r>
        <w:rPr>
          <w:sz w:val="20"/>
        </w:rPr>
        <w:t>ekosystémy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změna</w:t>
      </w:r>
      <w:r>
        <w:rPr>
          <w:spacing w:val="2"/>
          <w:sz w:val="20"/>
        </w:rPr>
        <w:t xml:space="preserve"> </w:t>
      </w:r>
      <w:r>
        <w:rPr>
          <w:sz w:val="20"/>
        </w:rPr>
        <w:t>klimatu;</w:t>
      </w:r>
    </w:p>
    <w:p w:rsidR="00297918" w:rsidRDefault="00A950CA">
      <w:pPr>
        <w:pStyle w:val="Odstavecseseznamem"/>
        <w:numPr>
          <w:ilvl w:val="1"/>
          <w:numId w:val="8"/>
        </w:numPr>
        <w:tabs>
          <w:tab w:val="left" w:pos="1342"/>
        </w:tabs>
        <w:spacing w:before="120"/>
        <w:ind w:left="1342" w:right="24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roční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0"/>
          <w:sz w:val="20"/>
        </w:rPr>
        <w:t xml:space="preserve"> </w:t>
      </w:r>
      <w:r>
        <w:rPr>
          <w:sz w:val="20"/>
        </w:rPr>
        <w:t>vztahů</w:t>
      </w:r>
      <w:r>
        <w:rPr>
          <w:spacing w:val="1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2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297918" w:rsidRDefault="00297918">
      <w:pPr>
        <w:pStyle w:val="Zkladntext"/>
        <w:spacing w:before="6"/>
        <w:rPr>
          <w:sz w:val="29"/>
        </w:rPr>
      </w:pPr>
    </w:p>
    <w:p w:rsidR="00297918" w:rsidRDefault="00297918">
      <w:pPr>
        <w:rPr>
          <w:sz w:val="29"/>
        </w:rPr>
        <w:sectPr w:rsidR="00297918">
          <w:pgSz w:w="12240" w:h="15840"/>
          <w:pgMar w:top="1420" w:right="880" w:bottom="1600" w:left="1440" w:header="0" w:footer="1406" w:gutter="0"/>
          <w:cols w:space="708"/>
        </w:sectPr>
      </w:pPr>
    </w:p>
    <w:p w:rsidR="00297918" w:rsidRDefault="00297918">
      <w:pPr>
        <w:pStyle w:val="Zkladntext"/>
        <w:rPr>
          <w:sz w:val="26"/>
        </w:rPr>
      </w:pPr>
    </w:p>
    <w:p w:rsidR="00297918" w:rsidRDefault="00297918">
      <w:pPr>
        <w:pStyle w:val="Zkladntext"/>
        <w:spacing w:before="7"/>
        <w:rPr>
          <w:sz w:val="19"/>
        </w:rPr>
      </w:pPr>
    </w:p>
    <w:p w:rsidR="00297918" w:rsidRDefault="00A950CA">
      <w:pPr>
        <w:pStyle w:val="Odstavecseseznamem"/>
        <w:numPr>
          <w:ilvl w:val="0"/>
          <w:numId w:val="6"/>
        </w:numPr>
        <w:tabs>
          <w:tab w:val="left" w:pos="621"/>
          <w:tab w:val="left" w:pos="622"/>
        </w:tabs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297918" w:rsidRDefault="00A950CA">
      <w:pPr>
        <w:spacing w:before="99" w:line="254" w:lineRule="exact"/>
        <w:ind w:left="1341" w:right="484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297918" w:rsidRDefault="00A950CA">
      <w:pPr>
        <w:pStyle w:val="Nadpis3"/>
        <w:spacing w:line="254" w:lineRule="exact"/>
        <w:ind w:left="243" w:right="374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297918" w:rsidRDefault="00297918">
      <w:pPr>
        <w:spacing w:line="254" w:lineRule="exact"/>
        <w:sectPr w:rsidR="00297918">
          <w:type w:val="continuous"/>
          <w:pgSz w:w="12240" w:h="15840"/>
          <w:pgMar w:top="1500" w:right="880" w:bottom="1600" w:left="1440" w:header="0" w:footer="1406" w:gutter="0"/>
          <w:cols w:num="2" w:space="708" w:equalWidth="0">
            <w:col w:w="1356" w:space="2153"/>
            <w:col w:w="6411"/>
          </w:cols>
        </w:sectPr>
      </w:pPr>
    </w:p>
    <w:p w:rsidR="00297918" w:rsidRDefault="00A950CA">
      <w:pPr>
        <w:pStyle w:val="Odstavecseseznamem"/>
        <w:numPr>
          <w:ilvl w:val="1"/>
          <w:numId w:val="6"/>
        </w:numPr>
        <w:tabs>
          <w:tab w:val="left" w:pos="1340"/>
        </w:tabs>
        <w:spacing w:before="117"/>
        <w:ind w:right="251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resp.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sníží</w:t>
      </w:r>
      <w:r>
        <w:rPr>
          <w:spacing w:val="-52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297918" w:rsidRDefault="00A950CA">
      <w:pPr>
        <w:pStyle w:val="Odstavecseseznamem"/>
        <w:numPr>
          <w:ilvl w:val="1"/>
          <w:numId w:val="6"/>
        </w:numPr>
        <w:tabs>
          <w:tab w:val="left" w:pos="1342"/>
        </w:tabs>
        <w:spacing w:before="119" w:line="242" w:lineRule="auto"/>
        <w:ind w:left="1342" w:right="249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Smlouvou;</w:t>
      </w:r>
    </w:p>
    <w:p w:rsidR="00297918" w:rsidRDefault="00A950CA">
      <w:pPr>
        <w:pStyle w:val="Odstavecseseznamem"/>
        <w:numPr>
          <w:ilvl w:val="1"/>
          <w:numId w:val="6"/>
        </w:numPr>
        <w:tabs>
          <w:tab w:val="left" w:pos="1342"/>
        </w:tabs>
        <w:spacing w:before="115"/>
        <w:ind w:left="1342" w:right="24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</w:t>
      </w:r>
      <w:r>
        <w:rPr>
          <w:sz w:val="20"/>
        </w:rPr>
        <w:t>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97918" w:rsidRDefault="00297918">
      <w:pPr>
        <w:pStyle w:val="Zkladntext"/>
        <w:spacing w:before="1"/>
        <w:rPr>
          <w:sz w:val="11"/>
        </w:rPr>
      </w:pPr>
    </w:p>
    <w:p w:rsidR="00297918" w:rsidRDefault="00A950CA">
      <w:pPr>
        <w:pStyle w:val="Nadpis2"/>
        <w:spacing w:before="99" w:line="255" w:lineRule="exact"/>
      </w:pPr>
      <w:r>
        <w:t>VI.</w:t>
      </w:r>
    </w:p>
    <w:p w:rsidR="00297918" w:rsidRDefault="00A950CA">
      <w:pPr>
        <w:pStyle w:val="Nadpis3"/>
        <w:spacing w:line="255" w:lineRule="exact"/>
        <w:ind w:left="4181"/>
        <w:jc w:val="both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spacing w:before="118"/>
        <w:ind w:right="265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Smlouvě.</w:t>
      </w: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spacing w:before="121"/>
        <w:ind w:right="248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</w:t>
      </w:r>
      <w:r>
        <w:rPr>
          <w:spacing w:val="1"/>
          <w:sz w:val="20"/>
        </w:rPr>
        <w:t xml:space="preserve"> </w:t>
      </w:r>
      <w:r>
        <w:rPr>
          <w:sz w:val="20"/>
        </w:rPr>
        <w:t>formou žádosti o platbu. Po vyúčtování zálohy příjemce podpory předkládá další žádosti o platby</w:t>
      </w:r>
      <w:r>
        <w:rPr>
          <w:spacing w:val="1"/>
          <w:sz w:val="20"/>
        </w:rPr>
        <w:t xml:space="preserve"> </w:t>
      </w:r>
      <w:r>
        <w:rPr>
          <w:sz w:val="20"/>
        </w:rPr>
        <w:t>doložené uhrazenými fakturami a bankovními výpisy, popř. další</w:t>
      </w:r>
      <w:r>
        <w:rPr>
          <w:sz w:val="20"/>
        </w:rPr>
        <w:t>mi doklady ve smyslu Výzvy. Fond je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 vyplatit podporu do výše 90 %, zbývající prostředky budou vyplaceny až na základě schválené</w:t>
      </w:r>
      <w:r>
        <w:rPr>
          <w:spacing w:val="-52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zprávy.</w:t>
      </w: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spacing w:before="122"/>
        <w:ind w:right="251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ve zně</w:t>
      </w:r>
      <w:r>
        <w:rPr>
          <w:sz w:val="20"/>
        </w:rPr>
        <w:t>ní vyhlášky č.</w:t>
      </w:r>
      <w:r>
        <w:rPr>
          <w:spacing w:val="-52"/>
          <w:sz w:val="20"/>
        </w:rPr>
        <w:t xml:space="preserve"> </w:t>
      </w:r>
      <w:r>
        <w:rPr>
          <w:sz w:val="20"/>
        </w:rPr>
        <w:t>402/2022</w:t>
      </w:r>
      <w:r>
        <w:rPr>
          <w:spacing w:val="25"/>
          <w:sz w:val="20"/>
        </w:rPr>
        <w:t xml:space="preserve"> </w:t>
      </w:r>
      <w:r>
        <w:rPr>
          <w:sz w:val="20"/>
        </w:rPr>
        <w:t>Sb.,</w:t>
      </w:r>
      <w:r>
        <w:rPr>
          <w:spacing w:val="25"/>
          <w:sz w:val="20"/>
        </w:rPr>
        <w:t xml:space="preserve"> </w:t>
      </w:r>
      <w:r>
        <w:rPr>
          <w:sz w:val="20"/>
        </w:rPr>
        <w:t>proplacena</w:t>
      </w:r>
      <w:r>
        <w:rPr>
          <w:spacing w:val="26"/>
          <w:sz w:val="20"/>
        </w:rPr>
        <w:t xml:space="preserve"> </w:t>
      </w:r>
      <w:r>
        <w:rPr>
          <w:sz w:val="20"/>
        </w:rPr>
        <w:t>dle</w:t>
      </w:r>
      <w:r>
        <w:rPr>
          <w:spacing w:val="24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24"/>
          <w:sz w:val="20"/>
        </w:rPr>
        <w:t xml:space="preserve"> </w:t>
      </w:r>
      <w:r>
        <w:rPr>
          <w:sz w:val="20"/>
        </w:rPr>
        <w:t>typu</w:t>
      </w:r>
      <w:r>
        <w:rPr>
          <w:spacing w:val="28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25"/>
          <w:sz w:val="20"/>
        </w:rPr>
        <w:t xml:space="preserve"> </w:t>
      </w:r>
      <w:r>
        <w:rPr>
          <w:sz w:val="20"/>
        </w:rPr>
        <w:t>nebo</w:t>
      </w:r>
      <w:r>
        <w:rPr>
          <w:spacing w:val="2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2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24"/>
          <w:sz w:val="20"/>
        </w:rPr>
        <w:t xml:space="preserve"> </w:t>
      </w:r>
      <w:r>
        <w:rPr>
          <w:sz w:val="20"/>
        </w:rPr>
        <w:t>výdajů</w:t>
      </w:r>
    </w:p>
    <w:p w:rsidR="00297918" w:rsidRDefault="00297918">
      <w:pPr>
        <w:jc w:val="both"/>
        <w:rPr>
          <w:sz w:val="20"/>
        </w:rPr>
        <w:sectPr w:rsidR="00297918">
          <w:type w:val="continuous"/>
          <w:pgSz w:w="12240" w:h="15840"/>
          <w:pgMar w:top="1500" w:right="880" w:bottom="1600" w:left="1440" w:header="0" w:footer="1406" w:gutter="0"/>
          <w:cols w:space="708"/>
        </w:sectPr>
      </w:pPr>
    </w:p>
    <w:p w:rsidR="00297918" w:rsidRDefault="00A950CA">
      <w:pPr>
        <w:pStyle w:val="Zkladntext"/>
        <w:spacing w:before="80"/>
        <w:ind w:left="545" w:right="250"/>
        <w:jc w:val="both"/>
      </w:pPr>
      <w:r>
        <w:lastRenderedPageBreak/>
        <w:t>uvedených v rozpočtu projektu v AIS SFŽP ČR. Vyúčtování poskytnuté zálohy bude odpovídat typu</w:t>
      </w:r>
      <w:r>
        <w:rPr>
          <w:spacing w:val="1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podle</w:t>
      </w:r>
      <w:r>
        <w:rPr>
          <w:spacing w:val="-12"/>
        </w:rPr>
        <w:t xml:space="preserve"> </w:t>
      </w:r>
      <w:r>
        <w:rPr>
          <w:spacing w:val="-1"/>
        </w:rPr>
        <w:t>skutečné</w:t>
      </w:r>
      <w:r>
        <w:rPr>
          <w:spacing w:val="-13"/>
        </w:rPr>
        <w:t xml:space="preserve"> </w:t>
      </w:r>
      <w:r>
        <w:t>realizace.</w:t>
      </w:r>
      <w:r>
        <w:rPr>
          <w:spacing w:val="-11"/>
        </w:rPr>
        <w:t xml:space="preserve"> </w:t>
      </w:r>
      <w:r>
        <w:t>Nedodržení</w:t>
      </w:r>
      <w:r>
        <w:rPr>
          <w:spacing w:val="-9"/>
        </w:rPr>
        <w:t xml:space="preserve"> </w:t>
      </w:r>
      <w:r>
        <w:t>vyplaceného</w:t>
      </w:r>
      <w:r>
        <w:rPr>
          <w:spacing w:val="-10"/>
        </w:rPr>
        <w:t xml:space="preserve"> </w:t>
      </w:r>
      <w:r>
        <w:t>typu</w:t>
      </w:r>
      <w:r>
        <w:rPr>
          <w:spacing w:val="-11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prostřednictvím</w:t>
      </w:r>
      <w:r>
        <w:rPr>
          <w:spacing w:val="-12"/>
        </w:rPr>
        <w:t xml:space="preserve"> </w:t>
      </w:r>
      <w:r>
        <w:t>zálohové</w:t>
      </w:r>
      <w:r>
        <w:rPr>
          <w:spacing w:val="-53"/>
        </w:rPr>
        <w:t xml:space="preserve"> </w:t>
      </w:r>
      <w:r>
        <w:t>platby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vyúčtování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porušením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spacing w:before="121"/>
        <w:ind w:right="245" w:hanging="286"/>
        <w:jc w:val="both"/>
        <w:rPr>
          <w:sz w:val="20"/>
        </w:rPr>
      </w:pPr>
      <w:r>
        <w:rPr>
          <w:sz w:val="20"/>
        </w:rPr>
        <w:t>Zálohová platba bude poskytnuta ve schválené výši 535 500,00 Kč (maximálně do výše 50 % z dotace) a</w:t>
      </w:r>
      <w:r>
        <w:rPr>
          <w:spacing w:val="-52"/>
          <w:sz w:val="20"/>
        </w:rPr>
        <w:t xml:space="preserve"> </w:t>
      </w:r>
      <w:r>
        <w:rPr>
          <w:sz w:val="20"/>
        </w:rPr>
        <w:t>převedena na bankovní účet pří</w:t>
      </w:r>
      <w:r>
        <w:rPr>
          <w:sz w:val="20"/>
        </w:rPr>
        <w:t>jemce podpory uvedený v této Smlouvě zpravidla do 10 pracovních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spacing w:before="119"/>
        <w:ind w:right="24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odečtena</w:t>
      </w:r>
      <w:r>
        <w:rPr>
          <w:spacing w:val="-53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zprávu. Je-li celkov</w:t>
      </w:r>
      <w:r>
        <w:rPr>
          <w:w w:val="95"/>
          <w:sz w:val="20"/>
        </w:rPr>
        <w:t>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o platbu obsahuje vyšší částku, Fond vyplatí příjemci </w:t>
      </w:r>
      <w:r>
        <w:rPr>
          <w:sz w:val="20"/>
        </w:rPr>
        <w:t>podpory zůstatek finančních prostředků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7"/>
          <w:sz w:val="20"/>
        </w:rPr>
        <w:t xml:space="preserve"> </w:t>
      </w:r>
      <w:r>
        <w:rPr>
          <w:sz w:val="20"/>
        </w:rPr>
        <w:t>výdajů.</w:t>
      </w:r>
    </w:p>
    <w:p w:rsidR="00297918" w:rsidRDefault="00297918">
      <w:pPr>
        <w:pStyle w:val="Zkladntext"/>
        <w:spacing w:before="12"/>
        <w:rPr>
          <w:sz w:val="19"/>
        </w:rPr>
      </w:pPr>
    </w:p>
    <w:p w:rsidR="00297918" w:rsidRDefault="00A950CA">
      <w:pPr>
        <w:pStyle w:val="Odstavecseseznamem"/>
        <w:numPr>
          <w:ilvl w:val="0"/>
          <w:numId w:val="5"/>
        </w:numPr>
        <w:tabs>
          <w:tab w:val="left" w:pos="546"/>
        </w:tabs>
        <w:ind w:right="255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297918" w:rsidRDefault="00297918">
      <w:pPr>
        <w:pStyle w:val="Zkladntext"/>
        <w:spacing w:before="11"/>
        <w:rPr>
          <w:sz w:val="10"/>
        </w:rPr>
      </w:pPr>
    </w:p>
    <w:p w:rsidR="00297918" w:rsidRDefault="00A950CA">
      <w:pPr>
        <w:pStyle w:val="Nadpis2"/>
        <w:spacing w:before="100" w:line="254" w:lineRule="exact"/>
      </w:pPr>
      <w:r>
        <w:t>VII.</w:t>
      </w:r>
    </w:p>
    <w:p w:rsidR="00297918" w:rsidRDefault="00A950CA">
      <w:pPr>
        <w:pStyle w:val="Nadpis3"/>
        <w:spacing w:line="254" w:lineRule="exact"/>
        <w:ind w:left="4241"/>
        <w:jc w:val="both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622"/>
        </w:tabs>
        <w:spacing w:before="120"/>
        <w:ind w:left="621" w:right="24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9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2"/>
          <w:sz w:val="20"/>
        </w:rPr>
        <w:t xml:space="preserve"> </w:t>
      </w:r>
      <w:r>
        <w:rPr>
          <w:sz w:val="20"/>
        </w:rPr>
        <w:t>znění.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622"/>
        </w:tabs>
        <w:spacing w:before="119"/>
        <w:ind w:left="621" w:right="246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 bod i.,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622"/>
        </w:tabs>
        <w:spacing w:before="123"/>
        <w:ind w:left="621" w:right="25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97918" w:rsidRDefault="00A950C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97918" w:rsidRDefault="00A950C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7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297918" w:rsidRDefault="00A950CA">
      <w:pPr>
        <w:pStyle w:val="Odstavecseseznamem"/>
        <w:numPr>
          <w:ilvl w:val="1"/>
          <w:numId w:val="4"/>
        </w:numPr>
        <w:tabs>
          <w:tab w:val="left" w:pos="1341"/>
          <w:tab w:val="left" w:pos="1342"/>
          <w:tab w:val="left" w:pos="4584"/>
        </w:tabs>
        <w:spacing w:before="114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297918" w:rsidRDefault="00A950CA">
      <w:pPr>
        <w:pStyle w:val="Zkladntext"/>
        <w:spacing w:before="117"/>
        <w:ind w:left="545" w:right="89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</w:t>
      </w:r>
      <w:r>
        <w:rPr>
          <w:spacing w:val="-5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1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297918" w:rsidRDefault="00A950CA">
      <w:pPr>
        <w:pStyle w:val="Zkladntext"/>
        <w:spacing w:before="1"/>
        <w:ind w:left="545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546"/>
        </w:tabs>
        <w:spacing w:before="123"/>
        <w:ind w:left="545" w:right="24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</w:t>
      </w:r>
      <w:r>
        <w:rPr>
          <w:sz w:val="20"/>
        </w:rPr>
        <w:t xml:space="preserve">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546"/>
        </w:tabs>
        <w:spacing w:before="120"/>
        <w:ind w:left="545" w:right="25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297918" w:rsidRDefault="00A950CA">
      <w:pPr>
        <w:pStyle w:val="Odstavecseseznamem"/>
        <w:numPr>
          <w:ilvl w:val="0"/>
          <w:numId w:val="4"/>
        </w:numPr>
        <w:tabs>
          <w:tab w:val="left" w:pos="546"/>
        </w:tabs>
        <w:spacing w:before="118"/>
        <w:ind w:left="545" w:right="25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97918" w:rsidRDefault="00297918">
      <w:pPr>
        <w:jc w:val="both"/>
        <w:rPr>
          <w:sz w:val="20"/>
        </w:rPr>
        <w:sectPr w:rsidR="00297918">
          <w:pgSz w:w="12240" w:h="15840"/>
          <w:pgMar w:top="1420" w:right="880" w:bottom="1660" w:left="1440" w:header="0" w:footer="1406" w:gutter="0"/>
          <w:cols w:space="708"/>
        </w:sectPr>
      </w:pPr>
    </w:p>
    <w:p w:rsidR="00297918" w:rsidRDefault="00A950CA">
      <w:pPr>
        <w:pStyle w:val="Nadpis2"/>
        <w:spacing w:before="80"/>
      </w:pPr>
      <w:r>
        <w:lastRenderedPageBreak/>
        <w:t>V</w:t>
      </w:r>
      <w:r>
        <w:t>III.</w:t>
      </w:r>
    </w:p>
    <w:p w:rsidR="00297918" w:rsidRDefault="00A950CA">
      <w:pPr>
        <w:pStyle w:val="Nadpis3"/>
        <w:spacing w:before="1"/>
        <w:ind w:left="2125" w:right="2322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297918" w:rsidRDefault="00297918">
      <w:pPr>
        <w:pStyle w:val="Zkladntext"/>
        <w:spacing w:before="11"/>
        <w:rPr>
          <w:b/>
          <w:sz w:val="19"/>
        </w:rPr>
      </w:pPr>
    </w:p>
    <w:p w:rsidR="00297918" w:rsidRDefault="00A950CA">
      <w:pPr>
        <w:pStyle w:val="Odstavecseseznamem"/>
        <w:numPr>
          <w:ilvl w:val="0"/>
          <w:numId w:val="3"/>
        </w:numPr>
        <w:tabs>
          <w:tab w:val="left" w:pos="459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a podpisem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 že:</w:t>
      </w:r>
    </w:p>
    <w:p w:rsidR="00297918" w:rsidRDefault="00A950CA">
      <w:pPr>
        <w:pStyle w:val="Odstavecseseznamem"/>
        <w:numPr>
          <w:ilvl w:val="1"/>
          <w:numId w:val="3"/>
        </w:numPr>
        <w:tabs>
          <w:tab w:val="left" w:pos="982"/>
        </w:tabs>
        <w:spacing w:before="115"/>
        <w:ind w:left="981" w:right="257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297918" w:rsidRDefault="00A950CA">
      <w:pPr>
        <w:pStyle w:val="Odstavecseseznamem"/>
        <w:numPr>
          <w:ilvl w:val="1"/>
          <w:numId w:val="3"/>
        </w:numPr>
        <w:tabs>
          <w:tab w:val="left" w:pos="982"/>
        </w:tabs>
        <w:spacing w:before="123"/>
        <w:ind w:left="981" w:right="264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7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6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297918" w:rsidRDefault="00A950CA">
      <w:pPr>
        <w:pStyle w:val="Odstavecseseznamem"/>
        <w:numPr>
          <w:ilvl w:val="1"/>
          <w:numId w:val="3"/>
        </w:numPr>
        <w:tabs>
          <w:tab w:val="left" w:pos="982"/>
        </w:tabs>
        <w:spacing w:before="119"/>
        <w:ind w:left="981" w:right="250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pomoci, na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stejnou</w:t>
      </w:r>
      <w:r>
        <w:rPr>
          <w:spacing w:val="-1"/>
          <w:sz w:val="20"/>
        </w:rPr>
        <w:t xml:space="preserve"> </w:t>
      </w:r>
      <w:r>
        <w:rPr>
          <w:sz w:val="20"/>
        </w:rPr>
        <w:t>akci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podporovanou</w:t>
      </w:r>
      <w:r>
        <w:rPr>
          <w:spacing w:val="5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Smlouvy;</w:t>
      </w:r>
    </w:p>
    <w:p w:rsidR="00297918" w:rsidRDefault="00A950CA">
      <w:pPr>
        <w:pStyle w:val="Odstavecseseznamem"/>
        <w:numPr>
          <w:ilvl w:val="1"/>
          <w:numId w:val="3"/>
        </w:numPr>
        <w:tabs>
          <w:tab w:val="left" w:pos="982"/>
        </w:tabs>
        <w:spacing w:before="121"/>
        <w:ind w:left="981" w:right="25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4"/>
          <w:sz w:val="20"/>
        </w:rPr>
        <w:t xml:space="preserve"> </w:t>
      </w:r>
      <w:r>
        <w:rPr>
          <w:sz w:val="20"/>
        </w:rPr>
        <w:t>pomoci.</w:t>
      </w:r>
    </w:p>
    <w:p w:rsidR="00297918" w:rsidRDefault="00297918">
      <w:pPr>
        <w:pStyle w:val="Zkladntext"/>
        <w:rPr>
          <w:sz w:val="26"/>
        </w:rPr>
      </w:pPr>
    </w:p>
    <w:p w:rsidR="00297918" w:rsidRDefault="00297918">
      <w:pPr>
        <w:pStyle w:val="Zkladntext"/>
        <w:spacing w:before="7"/>
        <w:rPr>
          <w:sz w:val="23"/>
        </w:rPr>
      </w:pPr>
    </w:p>
    <w:p w:rsidR="00297918" w:rsidRDefault="00A950CA">
      <w:pPr>
        <w:pStyle w:val="Nadpis2"/>
        <w:spacing w:before="0" w:line="254" w:lineRule="exact"/>
        <w:ind w:right="2320"/>
      </w:pPr>
      <w:r>
        <w:t>IX.</w:t>
      </w:r>
    </w:p>
    <w:p w:rsidR="00297918" w:rsidRDefault="00A950CA">
      <w:pPr>
        <w:pStyle w:val="Nadpis3"/>
        <w:spacing w:line="254" w:lineRule="exact"/>
        <w:ind w:left="4054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97918" w:rsidRDefault="00A950CA">
      <w:pPr>
        <w:pStyle w:val="Odstavecseseznamem"/>
        <w:numPr>
          <w:ilvl w:val="0"/>
          <w:numId w:val="2"/>
        </w:numPr>
        <w:tabs>
          <w:tab w:val="left" w:pos="546"/>
        </w:tabs>
        <w:spacing w:before="120"/>
        <w:ind w:right="25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297918" w:rsidRDefault="00A950CA">
      <w:pPr>
        <w:pStyle w:val="Odstavecseseznamem"/>
        <w:numPr>
          <w:ilvl w:val="0"/>
          <w:numId w:val="2"/>
        </w:numPr>
        <w:tabs>
          <w:tab w:val="left" w:pos="546"/>
        </w:tabs>
        <w:spacing w:before="117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formě.</w:t>
      </w:r>
    </w:p>
    <w:p w:rsidR="00297918" w:rsidRDefault="00A950CA">
      <w:pPr>
        <w:pStyle w:val="Odstavecseseznamem"/>
        <w:numPr>
          <w:ilvl w:val="0"/>
          <w:numId w:val="2"/>
        </w:numPr>
        <w:tabs>
          <w:tab w:val="left" w:pos="546"/>
        </w:tabs>
        <w:spacing w:before="123"/>
        <w:ind w:right="25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</w:t>
      </w:r>
      <w:r>
        <w:rPr>
          <w:sz w:val="20"/>
        </w:rPr>
        <w:t>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97918" w:rsidRDefault="00A950CA">
      <w:pPr>
        <w:pStyle w:val="Odstavecseseznamem"/>
        <w:numPr>
          <w:ilvl w:val="0"/>
          <w:numId w:val="2"/>
        </w:numPr>
        <w:tabs>
          <w:tab w:val="left" w:pos="546"/>
        </w:tabs>
        <w:spacing w:before="118"/>
        <w:ind w:right="263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297918" w:rsidRDefault="00A950CA">
      <w:pPr>
        <w:pStyle w:val="Odstavecseseznamem"/>
        <w:numPr>
          <w:ilvl w:val="0"/>
          <w:numId w:val="2"/>
        </w:numPr>
        <w:tabs>
          <w:tab w:val="left" w:pos="546"/>
        </w:tabs>
        <w:spacing w:before="121"/>
        <w:ind w:right="25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6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7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9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ukládá.</w:t>
      </w:r>
    </w:p>
    <w:p w:rsidR="00297918" w:rsidRDefault="00297918">
      <w:pPr>
        <w:pStyle w:val="Zkladntext"/>
        <w:spacing w:before="2"/>
      </w:pPr>
    </w:p>
    <w:p w:rsidR="00297918" w:rsidRDefault="00A950CA">
      <w:pPr>
        <w:pStyle w:val="Zkladntext"/>
        <w:tabs>
          <w:tab w:val="left" w:pos="6582"/>
        </w:tabs>
        <w:ind w:left="545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297918" w:rsidRDefault="00297918">
      <w:pPr>
        <w:pStyle w:val="Zkladntext"/>
        <w:spacing w:before="12"/>
        <w:rPr>
          <w:sz w:val="19"/>
        </w:rPr>
      </w:pPr>
    </w:p>
    <w:p w:rsidR="00297918" w:rsidRDefault="00A950CA">
      <w:pPr>
        <w:pStyle w:val="Zkladntext"/>
        <w:ind w:left="545"/>
      </w:pPr>
      <w:r>
        <w:t>dne:</w:t>
      </w:r>
    </w:p>
    <w:p w:rsidR="00297918" w:rsidRDefault="00297918">
      <w:pPr>
        <w:pStyle w:val="Zkladntext"/>
        <w:rPr>
          <w:sz w:val="26"/>
        </w:rPr>
      </w:pPr>
    </w:p>
    <w:p w:rsidR="00297918" w:rsidRDefault="00A950CA">
      <w:pPr>
        <w:tabs>
          <w:tab w:val="left" w:pos="6745"/>
        </w:tabs>
        <w:spacing w:before="188"/>
        <w:ind w:left="9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297918" w:rsidRDefault="00A950CA">
      <w:pPr>
        <w:tabs>
          <w:tab w:val="left" w:pos="7378"/>
        </w:tabs>
        <w:ind w:left="107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297918" w:rsidRDefault="00297918">
      <w:pPr>
        <w:pStyle w:val="Zkladntext"/>
        <w:rPr>
          <w:i/>
          <w:sz w:val="26"/>
        </w:rPr>
      </w:pPr>
    </w:p>
    <w:p w:rsidR="00297918" w:rsidRDefault="00297918">
      <w:pPr>
        <w:pStyle w:val="Zkladntext"/>
        <w:spacing w:before="12"/>
        <w:rPr>
          <w:i/>
          <w:sz w:val="33"/>
        </w:rPr>
      </w:pPr>
    </w:p>
    <w:p w:rsidR="00297918" w:rsidRDefault="00A950CA">
      <w:pPr>
        <w:pStyle w:val="Zkladntext"/>
        <w:spacing w:before="1"/>
        <w:ind w:left="264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297918" w:rsidRDefault="00297918">
      <w:pPr>
        <w:sectPr w:rsidR="00297918">
          <w:pgSz w:w="12240" w:h="15840"/>
          <w:pgMar w:top="1420" w:right="880" w:bottom="1620" w:left="1440" w:header="0" w:footer="1406" w:gutter="0"/>
          <w:cols w:space="708"/>
        </w:sectPr>
      </w:pPr>
    </w:p>
    <w:p w:rsidR="00297918" w:rsidRDefault="00A950CA">
      <w:pPr>
        <w:tabs>
          <w:tab w:val="left" w:pos="7105"/>
        </w:tabs>
        <w:ind w:left="26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18" w:rsidRDefault="00297918">
      <w:pPr>
        <w:pStyle w:val="Zkladntext"/>
      </w:pPr>
    </w:p>
    <w:p w:rsidR="00297918" w:rsidRDefault="00297918">
      <w:pPr>
        <w:pStyle w:val="Zkladntext"/>
      </w:pPr>
    </w:p>
    <w:p w:rsidR="00297918" w:rsidRDefault="00297918">
      <w:pPr>
        <w:pStyle w:val="Zkladntext"/>
      </w:pPr>
    </w:p>
    <w:p w:rsidR="00297918" w:rsidRDefault="00297918">
      <w:pPr>
        <w:pStyle w:val="Zkladntext"/>
      </w:pPr>
    </w:p>
    <w:p w:rsidR="00297918" w:rsidRDefault="00A950CA">
      <w:pPr>
        <w:pStyle w:val="Nadpis1"/>
        <w:spacing w:before="251" w:line="266" w:lineRule="auto"/>
        <w:ind w:left="264" w:right="141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4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297918" w:rsidRDefault="00297918">
      <w:pPr>
        <w:pStyle w:val="Zkladntext"/>
        <w:spacing w:before="4"/>
        <w:rPr>
          <w:b/>
          <w:sz w:val="29"/>
        </w:rPr>
      </w:pPr>
    </w:p>
    <w:p w:rsidR="00297918" w:rsidRDefault="00A950CA">
      <w:pPr>
        <w:pStyle w:val="Nadpis2"/>
        <w:numPr>
          <w:ilvl w:val="1"/>
          <w:numId w:val="2"/>
        </w:numPr>
        <w:tabs>
          <w:tab w:val="left" w:pos="4110"/>
        </w:tabs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297918" w:rsidRDefault="00297918">
      <w:pPr>
        <w:pStyle w:val="Zkladntext"/>
        <w:spacing w:before="1"/>
        <w:rPr>
          <w:b/>
          <w:sz w:val="21"/>
        </w:rPr>
      </w:pP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3"/>
        </w:tabs>
        <w:spacing w:line="312" w:lineRule="auto"/>
        <w:ind w:right="24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</w:t>
      </w:r>
      <w:r>
        <w:rPr>
          <w:sz w:val="20"/>
        </w:rPr>
        <w:t>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8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297918" w:rsidRDefault="00A950CA">
      <w:pPr>
        <w:pStyle w:val="Zkladntext"/>
        <w:spacing w:line="312" w:lineRule="auto"/>
        <w:ind w:left="972" w:right="247"/>
        <w:jc w:val="both"/>
      </w:pPr>
      <w:r>
        <w:t>„zákon“) a/nebo nedodržení postupu stanoveného v Pokynech pro zadávání veřejných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Norska</w:t>
      </w:r>
      <w:r>
        <w:rPr>
          <w:spacing w:val="-6"/>
        </w:rPr>
        <w:t xml:space="preserve"> </w:t>
      </w:r>
      <w:r>
        <w:t>2014-2020,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line="307" w:lineRule="auto"/>
        <w:ind w:right="251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nemohlo</w:t>
      </w:r>
      <w:r>
        <w:rPr>
          <w:spacing w:val="6"/>
          <w:sz w:val="20"/>
        </w:rPr>
        <w:t xml:space="preserve"> </w:t>
      </w:r>
      <w:r>
        <w:rPr>
          <w:sz w:val="20"/>
        </w:rPr>
        <w:t>mít</w:t>
      </w:r>
      <w:r>
        <w:rPr>
          <w:spacing w:val="4"/>
          <w:sz w:val="20"/>
        </w:rPr>
        <w:t xml:space="preserve"> </w:t>
      </w:r>
      <w:r>
        <w:rPr>
          <w:sz w:val="20"/>
        </w:rPr>
        <w:t>ani</w:t>
      </w:r>
      <w:r>
        <w:rPr>
          <w:spacing w:val="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něj</w:t>
      </w:r>
      <w:r>
        <w:rPr>
          <w:spacing w:val="-8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2"/>
          <w:tab w:val="left" w:pos="973"/>
        </w:tabs>
        <w:spacing w:before="8" w:line="237" w:lineRule="auto"/>
        <w:ind w:right="98"/>
        <w:rPr>
          <w:sz w:val="20"/>
        </w:rPr>
      </w:pPr>
      <w:r>
        <w:rPr>
          <w:sz w:val="20"/>
        </w:rPr>
        <w:t>Odvod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4"/>
          <w:sz w:val="20"/>
        </w:rPr>
        <w:t xml:space="preserve"> </w:t>
      </w:r>
      <w:r>
        <w:rPr>
          <w:sz w:val="20"/>
        </w:rPr>
        <w:t>stanoven</w:t>
      </w:r>
      <w:r>
        <w:rPr>
          <w:spacing w:val="2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24"/>
          <w:sz w:val="20"/>
        </w:rPr>
        <w:t xml:space="preserve"> </w:t>
      </w:r>
      <w:r>
        <w:rPr>
          <w:sz w:val="20"/>
        </w:rPr>
        <w:t>sazbou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kapitoly</w:t>
      </w:r>
      <w:r>
        <w:rPr>
          <w:spacing w:val="28"/>
          <w:sz w:val="20"/>
        </w:rPr>
        <w:t xml:space="preserve"> </w:t>
      </w:r>
      <w:r>
        <w:rPr>
          <w:sz w:val="20"/>
        </w:rPr>
        <w:t>B.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Typy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sazby</w:t>
      </w:r>
      <w:r>
        <w:rPr>
          <w:spacing w:val="23"/>
          <w:sz w:val="20"/>
        </w:rPr>
        <w:t xml:space="preserve"> </w:t>
      </w:r>
      <w:r>
        <w:rPr>
          <w:sz w:val="20"/>
        </w:rPr>
        <w:t>odvodů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Přílohy.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3"/>
        </w:tabs>
        <w:spacing w:before="75" w:line="304" w:lineRule="auto"/>
        <w:ind w:right="25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3"/>
        </w:tabs>
        <w:spacing w:before="10" w:line="309" w:lineRule="auto"/>
        <w:ind w:right="262"/>
        <w:jc w:val="both"/>
        <w:rPr>
          <w:sz w:val="20"/>
        </w:rPr>
      </w:pPr>
      <w:r>
        <w:rPr>
          <w:sz w:val="20"/>
        </w:rPr>
        <w:t>V případě, že u veřejné zakázk</w:t>
      </w:r>
      <w:r>
        <w:rPr>
          <w:sz w:val="20"/>
        </w:rPr>
        <w:t>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3"/>
        </w:tabs>
        <w:spacing w:before="6" w:line="312" w:lineRule="auto"/>
        <w:ind w:right="247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</w:t>
      </w:r>
      <w:r>
        <w:rPr>
          <w:sz w:val="20"/>
        </w:rPr>
        <w:t>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7"/>
          <w:sz w:val="20"/>
        </w:rPr>
        <w:t xml:space="preserve"> </w:t>
      </w:r>
      <w:r>
        <w:rPr>
          <w:sz w:val="20"/>
        </w:rPr>
        <w:t>zadána.</w:t>
      </w:r>
    </w:p>
    <w:p w:rsidR="00297918" w:rsidRDefault="00A950CA">
      <w:pPr>
        <w:pStyle w:val="Odstavecseseznamem"/>
        <w:numPr>
          <w:ilvl w:val="0"/>
          <w:numId w:val="1"/>
        </w:numPr>
        <w:tabs>
          <w:tab w:val="left" w:pos="973"/>
        </w:tabs>
        <w:spacing w:line="309" w:lineRule="auto"/>
        <w:ind w:right="251"/>
        <w:jc w:val="both"/>
        <w:rPr>
          <w:sz w:val="20"/>
        </w:rPr>
      </w:pPr>
      <w:r>
        <w:rPr>
          <w:sz w:val="20"/>
        </w:rPr>
        <w:t xml:space="preserve">V případě, že bude identifikováno porušení, které </w:t>
      </w:r>
      <w:r>
        <w:rPr>
          <w:sz w:val="20"/>
        </w:rPr>
        <w:t>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97918" w:rsidRDefault="00297918">
      <w:pPr>
        <w:spacing w:line="309" w:lineRule="auto"/>
        <w:jc w:val="both"/>
        <w:rPr>
          <w:sz w:val="20"/>
        </w:rPr>
        <w:sectPr w:rsidR="00297918">
          <w:footerReference w:type="default" r:id="rId10"/>
          <w:pgSz w:w="12240" w:h="15840"/>
          <w:pgMar w:top="940" w:right="880" w:bottom="1540" w:left="1440" w:header="0" w:footer="1350" w:gutter="0"/>
          <w:pgNumType w:start="1"/>
          <w:cols w:space="708"/>
        </w:sectPr>
      </w:pPr>
    </w:p>
    <w:p w:rsidR="00297918" w:rsidRDefault="00A950CA">
      <w:pPr>
        <w:pStyle w:val="Nadpis2"/>
        <w:numPr>
          <w:ilvl w:val="1"/>
          <w:numId w:val="2"/>
        </w:numPr>
        <w:tabs>
          <w:tab w:val="left" w:pos="3517"/>
        </w:tabs>
        <w:spacing w:before="73"/>
        <w:ind w:left="3517" w:right="0"/>
        <w:jc w:val="left"/>
      </w:pPr>
      <w:r>
        <w:lastRenderedPageBreak/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97918" w:rsidRDefault="00297918">
      <w:pPr>
        <w:pStyle w:val="Zkladntext"/>
        <w:rPr>
          <w:b/>
        </w:rPr>
      </w:pPr>
    </w:p>
    <w:p w:rsidR="00297918" w:rsidRDefault="00297918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297918" w:rsidRDefault="00A950CA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42" w:lineRule="auto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297918" w:rsidRDefault="00A950CA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97918" w:rsidRDefault="00A950CA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918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97918" w:rsidRDefault="00A950CA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97918" w:rsidRDefault="00A950CA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7918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6" w:line="254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97918" w:rsidRDefault="00A950CA"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97918" w:rsidRDefault="00A950CA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297918" w:rsidRDefault="00A950CA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97918" w:rsidRDefault="00A950CA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95" w:line="260" w:lineRule="atLeast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97918">
        <w:trPr>
          <w:trHeight w:val="170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97918" w:rsidRDefault="00A950C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97918" w:rsidRDefault="00A950CA">
            <w:pPr>
              <w:pStyle w:val="TableParagraph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97918" w:rsidRDefault="00A950C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97918" w:rsidRDefault="00A950CA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7918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97918" w:rsidRDefault="00A950CA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97918" w:rsidRDefault="00A950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297918" w:rsidRDefault="00A950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297918" w:rsidRDefault="00A950CA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97918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97918" w:rsidRDefault="00A950CA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97918" w:rsidRDefault="00A950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3"/>
              <w:ind w:right="593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97918" w:rsidRDefault="00A950CA"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97918" w:rsidRDefault="00A950CA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97918" w:rsidRDefault="00A950CA">
            <w:pPr>
              <w:pStyle w:val="TableParagraph"/>
              <w:spacing w:before="15" w:line="223" w:lineRule="auto"/>
              <w:ind w:right="6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2"/>
              <w:ind w:right="38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297918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297918" w:rsidRDefault="00297918">
      <w:pPr>
        <w:rPr>
          <w:sz w:val="20"/>
        </w:rPr>
        <w:sectPr w:rsidR="00297918">
          <w:pgSz w:w="12240" w:h="15840"/>
          <w:pgMar w:top="106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297918" w:rsidRDefault="00297918">
      <w:pPr>
        <w:rPr>
          <w:sz w:val="20"/>
        </w:rPr>
        <w:sectPr w:rsidR="00297918">
          <w:type w:val="continuous"/>
          <w:pgSz w:w="12240" w:h="15840"/>
          <w:pgMar w:top="110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97918" w:rsidRDefault="00A950CA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297918" w:rsidRDefault="00A950CA">
            <w:pPr>
              <w:pStyle w:val="TableParagraph"/>
              <w:spacing w:line="260" w:lineRule="atLeast"/>
              <w:ind w:left="112" w:right="520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297918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97918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97918" w:rsidRDefault="00A950CA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right="28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297918" w:rsidRDefault="00A950CA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297918" w:rsidRDefault="00A950CA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97918" w:rsidRDefault="00A950CA">
            <w:pPr>
              <w:pStyle w:val="TableParagraph"/>
              <w:spacing w:before="3" w:line="237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</w:t>
            </w:r>
          </w:p>
          <w:p w:rsidR="00297918" w:rsidRDefault="00A950CA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7918">
        <w:trPr>
          <w:trHeight w:val="16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2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97918" w:rsidRDefault="00A950CA">
            <w:pPr>
              <w:pStyle w:val="TableParagraph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97918" w:rsidRDefault="00A950CA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7918">
        <w:trPr>
          <w:trHeight w:val="27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97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97918" w:rsidRDefault="00A950CA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297918" w:rsidRDefault="00A950CA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97918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97918" w:rsidRDefault="00A950CA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297918" w:rsidRDefault="00A950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97918" w:rsidRDefault="00A950CA">
            <w:pPr>
              <w:pStyle w:val="TableParagraph"/>
              <w:spacing w:before="107" w:line="242" w:lineRule="auto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297918" w:rsidRDefault="00A950C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97918" w:rsidRDefault="00297918">
      <w:pPr>
        <w:spacing w:line="244" w:lineRule="exact"/>
        <w:rPr>
          <w:sz w:val="20"/>
        </w:rPr>
        <w:sectPr w:rsidR="00297918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97918" w:rsidRDefault="00A950CA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297918" w:rsidRDefault="00A950CA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297918" w:rsidRDefault="00A950CA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</w:p>
          <w:p w:rsidR="00297918" w:rsidRDefault="00A950CA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97918" w:rsidRDefault="00A950C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97918" w:rsidRDefault="00A950CA">
            <w:pPr>
              <w:pStyle w:val="TableParagraph"/>
              <w:spacing w:line="260" w:lineRule="atLeas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918" w:rsidRDefault="00A950CA">
            <w:pPr>
              <w:pStyle w:val="TableParagraph"/>
              <w:spacing w:before="95"/>
              <w:ind w:left="112" w:right="1651"/>
              <w:rPr>
                <w:sz w:val="20"/>
              </w:rPr>
            </w:pPr>
            <w:r>
              <w:rPr>
                <w:sz w:val="20"/>
              </w:rPr>
              <w:t>10 %, pokud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97918" w:rsidRDefault="00A950CA">
            <w:pPr>
              <w:pStyle w:val="TableParagraph"/>
              <w:spacing w:before="19" w:line="22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97918" w:rsidRDefault="00A950CA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97918" w:rsidRDefault="00A950CA">
            <w:pPr>
              <w:pStyle w:val="TableParagraph"/>
              <w:spacing w:before="1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97918" w:rsidRDefault="00A950C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297918" w:rsidRDefault="00297918">
      <w:pPr>
        <w:rPr>
          <w:sz w:val="20"/>
        </w:rPr>
        <w:sectPr w:rsidR="00297918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34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97918" w:rsidRDefault="00A950CA">
            <w:pPr>
              <w:pStyle w:val="TableParagraph"/>
              <w:ind w:right="80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86"/>
              <w:ind w:right="607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297918" w:rsidRDefault="00A950CA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97918" w:rsidRDefault="00A950CA">
            <w:pPr>
              <w:pStyle w:val="TableParagraph"/>
              <w:spacing w:before="1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33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97918" w:rsidRDefault="00A950CA">
            <w:pPr>
              <w:pStyle w:val="TableParagraph"/>
              <w:spacing w:before="1"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7918" w:rsidRDefault="00A950CA">
            <w:pPr>
              <w:pStyle w:val="TableParagraph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297918" w:rsidRDefault="00A950CA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97918">
        <w:trPr>
          <w:trHeight w:val="171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97918" w:rsidRDefault="00A950CA">
            <w:pPr>
              <w:pStyle w:val="TableParagraph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297918" w:rsidRDefault="00A950CA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297918" w:rsidRDefault="00A950CA">
            <w:pPr>
              <w:pStyle w:val="TableParagraph"/>
              <w:spacing w:before="1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97918" w:rsidRDefault="00A950CA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297918" w:rsidRDefault="00A950CA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297918" w:rsidRDefault="00A950CA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97918">
        <w:trPr>
          <w:trHeight w:val="17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</w:p>
          <w:p w:rsidR="00297918" w:rsidRDefault="00A950CA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97918">
        <w:trPr>
          <w:trHeight w:val="119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10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7918" w:rsidRDefault="00A950CA">
            <w:pPr>
              <w:pStyle w:val="TableParagraph"/>
              <w:spacing w:before="3"/>
              <w:ind w:right="146"/>
              <w:rPr>
                <w:sz w:val="20"/>
              </w:rPr>
            </w:pPr>
            <w:r>
              <w:rPr>
                <w:sz w:val="20"/>
              </w:rPr>
              <w:t>nebo hodnotících kritérií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6" w:line="220" w:lineRule="auto"/>
              <w:ind w:right="705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7918" w:rsidRDefault="00A950CA">
            <w:pPr>
              <w:pStyle w:val="TableParagraph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7918" w:rsidRDefault="00A950CA">
            <w:pPr>
              <w:pStyle w:val="TableParagraph"/>
              <w:spacing w:before="6" w:line="237" w:lineRule="auto"/>
              <w:ind w:right="17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 w:line="242" w:lineRule="auto"/>
              <w:ind w:right="3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97918" w:rsidRDefault="00A950CA">
            <w:pPr>
              <w:pStyle w:val="TableParagraph"/>
              <w:ind w:right="61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  <w:p w:rsidR="00297918" w:rsidRDefault="00A950CA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97918" w:rsidRDefault="00A950CA">
            <w:pPr>
              <w:pStyle w:val="TableParagraph"/>
              <w:spacing w:before="2" w:line="232" w:lineRule="auto"/>
              <w:ind w:right="10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  <w:p w:rsidR="00297918" w:rsidRDefault="00A950CA"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97918" w:rsidRDefault="00A950CA">
            <w:pPr>
              <w:pStyle w:val="TableParagraph"/>
              <w:spacing w:before="2"/>
              <w:ind w:left="112" w:right="45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97918">
        <w:trPr>
          <w:trHeight w:val="36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714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7918" w:rsidRDefault="00A950CA">
            <w:pPr>
              <w:pStyle w:val="TableParagraph"/>
              <w:spacing w:before="1"/>
              <w:ind w:left="112" w:right="796"/>
              <w:rPr>
                <w:sz w:val="20"/>
              </w:rPr>
            </w:pPr>
            <w:r>
              <w:rPr>
                <w:sz w:val="20"/>
              </w:rPr>
              <w:t>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297918" w:rsidRDefault="00A950C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ind w:left="112" w:right="12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97918" w:rsidRDefault="00A950CA">
            <w:pPr>
              <w:pStyle w:val="TableParagraph"/>
              <w:spacing w:before="1"/>
              <w:ind w:left="112" w:right="88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7918" w:rsidRDefault="00A950CA">
            <w:pPr>
              <w:pStyle w:val="TableParagraph"/>
              <w:ind w:left="112" w:right="70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97918" w:rsidRDefault="004C24F4">
      <w:pPr>
        <w:spacing w:before="63"/>
        <w:ind w:left="274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301E" id="docshape3" o:spid="_x0000_s1026" style="position:absolute;margin-left:85.1pt;margin-top:15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hq/wIAAKM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A950CA">
        <w:rPr>
          <w:sz w:val="16"/>
        </w:rPr>
        <w:t>Kromě</w:t>
      </w:r>
      <w:r w:rsidR="00A950CA">
        <w:rPr>
          <w:spacing w:val="-2"/>
          <w:sz w:val="16"/>
        </w:rPr>
        <w:t xml:space="preserve"> </w:t>
      </w:r>
      <w:r w:rsidR="00A950CA">
        <w:rPr>
          <w:sz w:val="16"/>
        </w:rPr>
        <w:t>případů,</w:t>
      </w:r>
      <w:r w:rsidR="00A950CA">
        <w:rPr>
          <w:spacing w:val="-1"/>
          <w:sz w:val="16"/>
        </w:rPr>
        <w:t xml:space="preserve"> </w:t>
      </w:r>
      <w:r w:rsidR="00A950CA">
        <w:rPr>
          <w:sz w:val="16"/>
        </w:rPr>
        <w:t>kdy</w:t>
      </w:r>
      <w:r w:rsidR="00A950CA">
        <w:rPr>
          <w:spacing w:val="-3"/>
          <w:sz w:val="16"/>
        </w:rPr>
        <w:t xml:space="preserve"> </w:t>
      </w:r>
      <w:r w:rsidR="00A950CA">
        <w:rPr>
          <w:sz w:val="16"/>
        </w:rPr>
        <w:t>odvod spadá</w:t>
      </w:r>
      <w:r w:rsidR="00A950CA">
        <w:rPr>
          <w:spacing w:val="-2"/>
          <w:sz w:val="16"/>
        </w:rPr>
        <w:t xml:space="preserve"> </w:t>
      </w:r>
      <w:r w:rsidR="00A950CA">
        <w:rPr>
          <w:sz w:val="16"/>
        </w:rPr>
        <w:t>pod</w:t>
      </w:r>
      <w:r w:rsidR="00A950CA">
        <w:rPr>
          <w:spacing w:val="-3"/>
          <w:sz w:val="16"/>
        </w:rPr>
        <w:t xml:space="preserve"> </w:t>
      </w:r>
      <w:r w:rsidR="00A950CA">
        <w:rPr>
          <w:sz w:val="16"/>
        </w:rPr>
        <w:t>jiný typ</w:t>
      </w:r>
      <w:r w:rsidR="00A950CA">
        <w:rPr>
          <w:spacing w:val="-11"/>
          <w:sz w:val="16"/>
        </w:rPr>
        <w:t xml:space="preserve"> </w:t>
      </w:r>
      <w:r w:rsidR="00A950CA">
        <w:rPr>
          <w:sz w:val="16"/>
        </w:rPr>
        <w:t>porušení.</w:t>
      </w:r>
    </w:p>
    <w:p w:rsidR="00297918" w:rsidRDefault="00297918">
      <w:pPr>
        <w:rPr>
          <w:sz w:val="16"/>
        </w:rPr>
        <w:sectPr w:rsidR="00297918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97918" w:rsidRDefault="00A950CA">
            <w:pPr>
              <w:pStyle w:val="TableParagraph"/>
              <w:spacing w:line="260" w:lineRule="atLeas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97918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97918" w:rsidRDefault="00A950CA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7918" w:rsidRDefault="00A950CA">
            <w:pPr>
              <w:pStyle w:val="TableParagraph"/>
              <w:tabs>
                <w:tab w:val="left" w:pos="2023"/>
              </w:tabs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297918" w:rsidRDefault="00A950CA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97918" w:rsidRDefault="00A950CA"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297918" w:rsidRDefault="00A950C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9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97918" w:rsidRDefault="00A950CA">
            <w:pPr>
              <w:pStyle w:val="TableParagraph"/>
              <w:spacing w:before="2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7918" w:rsidRDefault="00A950CA">
            <w:pPr>
              <w:pStyle w:val="TableParagraph"/>
              <w:spacing w:before="2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7918" w:rsidRDefault="00A950CA"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97918" w:rsidRDefault="00A950CA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97918">
        <w:trPr>
          <w:trHeight w:val="193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96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97918">
        <w:trPr>
          <w:trHeight w:val="3568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96" w:right="14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297918" w:rsidRDefault="00A950CA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7918" w:rsidRDefault="00A950CA">
            <w:pPr>
              <w:pStyle w:val="TableParagraph"/>
              <w:tabs>
                <w:tab w:val="left" w:pos="2021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297918" w:rsidRDefault="00A950CA">
            <w:pPr>
              <w:pStyle w:val="TableParagraph"/>
              <w:tabs>
                <w:tab w:val="left" w:pos="1832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6" w:line="237" w:lineRule="auto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297918" w:rsidRDefault="00A950CA"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 než je 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97918" w:rsidRDefault="00A950CA">
            <w:pPr>
              <w:pStyle w:val="TableParagraph"/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7918" w:rsidRDefault="00A950CA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97918" w:rsidRDefault="00A950CA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(např. 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97918" w:rsidRDefault="00A950CA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97918" w:rsidRDefault="00A950CA">
            <w:pPr>
              <w:pStyle w:val="TableParagraph"/>
              <w:spacing w:before="1"/>
              <w:ind w:left="112" w:right="67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ind w:left="112" w:right="387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97918" w:rsidRDefault="00A950CA">
            <w:pPr>
              <w:pStyle w:val="TableParagraph"/>
              <w:ind w:left="112" w:right="330"/>
              <w:rPr>
                <w:sz w:val="20"/>
              </w:rPr>
            </w:pPr>
            <w:r>
              <w:rPr>
                <w:sz w:val="20"/>
              </w:rPr>
              <w:t>tohoto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odůvodnitelná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297918" w:rsidRDefault="00A950CA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97918" w:rsidRDefault="00297918">
      <w:pPr>
        <w:spacing w:line="260" w:lineRule="atLeast"/>
        <w:rPr>
          <w:sz w:val="20"/>
        </w:rPr>
        <w:sectPr w:rsidR="00297918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6460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97918" w:rsidRDefault="00A950CA">
            <w:pPr>
              <w:pStyle w:val="TableParagraph"/>
              <w:spacing w:before="1"/>
              <w:ind w:left="112" w:right="1023"/>
              <w:rPr>
                <w:sz w:val="20"/>
              </w:rPr>
            </w:pPr>
            <w:r>
              <w:rPr>
                <w:sz w:val="20"/>
              </w:rPr>
              <w:t>požadavky souvisí 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97918" w:rsidRDefault="00A950CA">
            <w:pPr>
              <w:pStyle w:val="TableParagraph"/>
              <w:spacing w:before="1" w:line="257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97918" w:rsidRDefault="00A950CA">
            <w:pPr>
              <w:pStyle w:val="TableParagraph"/>
              <w:spacing w:line="235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97918" w:rsidRDefault="00A950CA">
            <w:pPr>
              <w:pStyle w:val="TableParagraph"/>
              <w:ind w:left="112" w:right="307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ind w:left="112" w:right="790"/>
              <w:rPr>
                <w:sz w:val="20"/>
              </w:rPr>
            </w:pPr>
            <w:r>
              <w:rPr>
                <w:sz w:val="20"/>
              </w:rPr>
              <w:t>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technických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97918" w:rsidRDefault="00A950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97918" w:rsidRDefault="00A950CA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patenty na </w:t>
            </w:r>
            <w:r>
              <w:rPr>
                <w:sz w:val="20"/>
              </w:rPr>
              <w:t>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297918" w:rsidRDefault="00A950CA">
            <w:pPr>
              <w:pStyle w:val="TableParagraph"/>
              <w:ind w:left="112" w:right="281"/>
              <w:rPr>
                <w:sz w:val="20"/>
              </w:rPr>
            </w:pPr>
            <w:r>
              <w:rPr>
                <w:sz w:val="20"/>
              </w:rPr>
              <w:t>průmyslové vzory, ochranné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označení</w:t>
            </w:r>
          </w:p>
          <w:p w:rsidR="00297918" w:rsidRDefault="00A950CA"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 s výjimkou</w:t>
            </w:r>
            <w:r>
              <w:rPr>
                <w:sz w:val="20"/>
              </w:rPr>
              <w:t xml:space="preserve"> 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  <w:p w:rsidR="00297918" w:rsidRDefault="00A950CA">
            <w:pPr>
              <w:pStyle w:val="TableParagraph"/>
              <w:ind w:left="112" w:right="78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7918" w:rsidRDefault="00A950CA">
            <w:pPr>
              <w:pStyle w:val="TableParagraph"/>
              <w:spacing w:line="260" w:lineRule="atLeast"/>
              <w:ind w:left="112" w:right="215"/>
              <w:rPr>
                <w:sz w:val="20"/>
              </w:rPr>
            </w:pPr>
            <w:r>
              <w:rPr>
                <w:sz w:val="20"/>
              </w:rPr>
              <w:t>prostředky SFŽP ČR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</w:tbl>
    <w:p w:rsidR="00297918" w:rsidRDefault="00297918">
      <w:pPr>
        <w:spacing w:line="260" w:lineRule="atLeast"/>
        <w:rPr>
          <w:sz w:val="20"/>
        </w:rPr>
        <w:sectPr w:rsidR="00297918">
          <w:pgSz w:w="12240" w:h="15840"/>
          <w:pgMar w:top="1140" w:right="880" w:bottom="166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297918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97918" w:rsidRDefault="00A950CA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97918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7918" w:rsidRDefault="00A950CA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podrobnostech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297918" w:rsidRDefault="00A950CA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297918" w:rsidRDefault="00A950CA">
            <w:pPr>
              <w:pStyle w:val="TableParagraph"/>
              <w:spacing w:line="266" w:lineRule="exact"/>
              <w:ind w:right="556"/>
              <w:rPr>
                <w:sz w:val="20"/>
              </w:rPr>
            </w:pP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 nabídky, předběžné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97918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right="5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97918" w:rsidRDefault="00A950CA">
            <w:pPr>
              <w:pStyle w:val="TableParagraph"/>
              <w:spacing w:line="242" w:lineRule="auto"/>
              <w:ind w:right="5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97918" w:rsidRDefault="00A950CA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97918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297918" w:rsidRDefault="00A950CA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97918" w:rsidRDefault="00A950CA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97918" w:rsidRDefault="00A950C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97918" w:rsidRDefault="00A950CA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spacing w:before="18" w:line="220" w:lineRule="auto"/>
              <w:ind w:right="4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97918" w:rsidRDefault="00A950CA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97918" w:rsidRDefault="00A950CA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97918" w:rsidRDefault="00A950CA">
            <w:pPr>
              <w:pStyle w:val="TableParagraph"/>
              <w:spacing w:before="1"/>
              <w:ind w:right="59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297918" w:rsidRDefault="00A950C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7918" w:rsidRDefault="00A950CA">
            <w:pPr>
              <w:pStyle w:val="TableParagraph"/>
              <w:spacing w:line="264" w:lineRule="exact"/>
              <w:ind w:right="341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9791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297918" w:rsidRDefault="00A950CA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297918" w:rsidRDefault="00297918">
      <w:pPr>
        <w:rPr>
          <w:sz w:val="20"/>
        </w:rPr>
        <w:sectPr w:rsidR="00297918">
          <w:pgSz w:w="12240" w:h="15840"/>
          <w:pgMar w:top="1140" w:right="880" w:bottom="1540" w:left="1440" w:header="0" w:footer="1350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97918" w:rsidRDefault="00A950CA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97918" w:rsidRDefault="00A950CA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97918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97918" w:rsidRDefault="00A950CA"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97918" w:rsidRDefault="00A950CA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297918" w:rsidRDefault="00A950CA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918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97918" w:rsidRDefault="00A950CA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97918" w:rsidRDefault="00A950CA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7918" w:rsidRDefault="00A950C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97918" w:rsidRDefault="00A950CA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97918" w:rsidRDefault="00A950CA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97918" w:rsidRDefault="00A950CA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</w:p>
          <w:p w:rsidR="00297918" w:rsidRDefault="00A950CA">
            <w:pPr>
              <w:pStyle w:val="TableParagraph"/>
              <w:spacing w:line="264" w:lineRule="exact"/>
              <w:ind w:right="383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97918" w:rsidRDefault="00A950CA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97918" w:rsidRDefault="00A950C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297918" w:rsidRDefault="00A950CA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97918" w:rsidRDefault="00A950CA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97918" w:rsidRDefault="00297918">
      <w:pPr>
        <w:rPr>
          <w:sz w:val="20"/>
        </w:rPr>
        <w:sectPr w:rsidR="00297918">
          <w:footerReference w:type="default" r:id="rId11"/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97918" w:rsidRDefault="00A950CA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97918" w:rsidRDefault="00A950CA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97918" w:rsidRDefault="00A950CA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97918" w:rsidRDefault="00A950CA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97918" w:rsidRDefault="00A950CA">
            <w:pPr>
              <w:pStyle w:val="TableParagraph"/>
              <w:spacing w:before="2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297918" w:rsidRDefault="00A950CA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297918" w:rsidRDefault="00A950C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5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97918" w:rsidRDefault="00A950CA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97918" w:rsidRDefault="00A950C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7918" w:rsidRDefault="00A950CA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918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97918" w:rsidRDefault="00A950CA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97918" w:rsidRDefault="00A950CA"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297918" w:rsidRDefault="00297918">
      <w:pPr>
        <w:pStyle w:val="Zkladntext"/>
      </w:pPr>
    </w:p>
    <w:p w:rsidR="00297918" w:rsidRDefault="004C24F4">
      <w:pPr>
        <w:pStyle w:val="Zkladntex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91C8A" id="docshape5" o:spid="_x0000_s1026" style="position:absolute;margin-left:85.1pt;margin-top:8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lh/wIAAKM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S8+ZYf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297918" w:rsidRDefault="00A950CA">
      <w:pPr>
        <w:spacing w:before="93"/>
        <w:ind w:left="26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97918" w:rsidRDefault="00297918">
      <w:pPr>
        <w:rPr>
          <w:sz w:val="16"/>
        </w:rPr>
        <w:sectPr w:rsidR="00297918">
          <w:pgSz w:w="12240" w:h="15840"/>
          <w:pgMar w:top="1140" w:right="880" w:bottom="1640" w:left="1440" w:header="0" w:footer="1458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297918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97918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97918" w:rsidRDefault="00A950CA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97918" w:rsidRDefault="00A950CA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97918" w:rsidRDefault="00A950CA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97918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97918" w:rsidRDefault="00A950CA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297918" w:rsidRDefault="00A950CA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297918" w:rsidRDefault="00A950CA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97918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297918" w:rsidRDefault="00A950CA">
            <w:pPr>
              <w:pStyle w:val="TableParagraph"/>
              <w:spacing w:before="1"/>
              <w:ind w:right="559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297918" w:rsidRDefault="00A950C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97918" w:rsidRDefault="00A950CA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97918" w:rsidRDefault="00A95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297918" w:rsidRDefault="00A950CA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97918" w:rsidRDefault="00A950CA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7918" w:rsidRDefault="00A950CA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97918" w:rsidRDefault="00A950CA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97918" w:rsidRDefault="00A950C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97918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297918" w:rsidRDefault="00A950CA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7918" w:rsidRDefault="00A950CA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97918" w:rsidRDefault="00A950CA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297918" w:rsidRDefault="00A950CA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918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7918" w:rsidRDefault="00A950CA"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297918" w:rsidRDefault="00A950C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297918" w:rsidRDefault="00A950CA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297918" w:rsidRDefault="00A950CA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918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7918" w:rsidRDefault="00297918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297918" w:rsidRDefault="00A950CA">
            <w:pPr>
              <w:pStyle w:val="TableParagraph"/>
              <w:spacing w:before="102"/>
              <w:ind w:left="112" w:right="317"/>
            </w:pPr>
            <w:r>
              <w:t>2 % nebo 5 % nebo 10 %</w:t>
            </w:r>
            <w:r>
              <w:rPr>
                <w:spacing w:val="-58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A950CA" w:rsidRDefault="00A950CA"/>
    <w:sectPr w:rsidR="00A950CA">
      <w:pgSz w:w="12240" w:h="15840"/>
      <w:pgMar w:top="1140" w:right="880" w:bottom="1640" w:left="144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CA" w:rsidRDefault="00A950CA">
      <w:r>
        <w:separator/>
      </w:r>
    </w:p>
  </w:endnote>
  <w:endnote w:type="continuationSeparator" w:id="0">
    <w:p w:rsidR="00A950CA" w:rsidRDefault="00A9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18" w:rsidRDefault="004C24F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18" w:rsidRDefault="00A950C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4F4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25pt;height:15.2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" filled="f" stroked="f">
              <v:textbox inset="0,0,0,0">
                <w:txbxContent>
                  <w:p w:rsidR="00297918" w:rsidRDefault="00A950C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4F4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18" w:rsidRDefault="004C24F4">
    <w:pPr>
      <w:pStyle w:val="Zkladntext"/>
      <w:spacing w:line="14" w:lineRule="auto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3472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5575" cy="1936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18" w:rsidRDefault="00A950C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4F4">
                            <w:rPr>
                              <w:noProof/>
                              <w:w w:val="9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pt;width:12.25pt;height:15.2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R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" filled="f" stroked="f">
              <v:textbox inset="0,0,0,0">
                <w:txbxContent>
                  <w:p w:rsidR="00297918" w:rsidRDefault="00A950C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4F4">
                      <w:rPr>
                        <w:noProof/>
                        <w:w w:val="9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18" w:rsidRDefault="004C24F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953984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8992870</wp:posOffset>
              </wp:positionV>
              <wp:extent cx="92075" cy="19367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918" w:rsidRDefault="00A950CA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16.55pt;margin-top:708.1pt;width:7.25pt;height:15.25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fwrAIAAK0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" filled="f" stroked="f">
              <v:textbox inset="0,0,0,0">
                <w:txbxContent>
                  <w:p w:rsidR="00297918" w:rsidRDefault="00A950CA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CA" w:rsidRDefault="00A950CA">
      <w:r>
        <w:separator/>
      </w:r>
    </w:p>
  </w:footnote>
  <w:footnote w:type="continuationSeparator" w:id="0">
    <w:p w:rsidR="00A950CA" w:rsidRDefault="00A9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26"/>
    <w:multiLevelType w:val="hybridMultilevel"/>
    <w:tmpl w:val="3814A08A"/>
    <w:lvl w:ilvl="0" w:tplc="7D3CE3BA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03E4991A">
      <w:start w:val="1"/>
      <w:numFmt w:val="upperLetter"/>
      <w:lvlText w:val="%2."/>
      <w:lvlJc w:val="left"/>
      <w:pPr>
        <w:ind w:left="410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E494C708">
      <w:numFmt w:val="bullet"/>
      <w:lvlText w:val="•"/>
      <w:lvlJc w:val="left"/>
      <w:pPr>
        <w:ind w:left="4746" w:hanging="284"/>
      </w:pPr>
      <w:rPr>
        <w:rFonts w:hint="default"/>
        <w:lang w:val="cs-CZ" w:eastAsia="en-US" w:bidi="ar-SA"/>
      </w:rPr>
    </w:lvl>
    <w:lvl w:ilvl="3" w:tplc="FF0E604E"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4" w:tplc="FE06DBCA">
      <w:numFmt w:val="bullet"/>
      <w:lvlText w:val="•"/>
      <w:lvlJc w:val="left"/>
      <w:pPr>
        <w:ind w:left="6040" w:hanging="284"/>
      </w:pPr>
      <w:rPr>
        <w:rFonts w:hint="default"/>
        <w:lang w:val="cs-CZ" w:eastAsia="en-US" w:bidi="ar-SA"/>
      </w:rPr>
    </w:lvl>
    <w:lvl w:ilvl="5" w:tplc="77A0D4F0">
      <w:numFmt w:val="bullet"/>
      <w:lvlText w:val="•"/>
      <w:lvlJc w:val="left"/>
      <w:pPr>
        <w:ind w:left="6686" w:hanging="284"/>
      </w:pPr>
      <w:rPr>
        <w:rFonts w:hint="default"/>
        <w:lang w:val="cs-CZ" w:eastAsia="en-US" w:bidi="ar-SA"/>
      </w:rPr>
    </w:lvl>
    <w:lvl w:ilvl="6" w:tplc="AA88C830">
      <w:numFmt w:val="bullet"/>
      <w:lvlText w:val="•"/>
      <w:lvlJc w:val="left"/>
      <w:pPr>
        <w:ind w:left="7333" w:hanging="284"/>
      </w:pPr>
      <w:rPr>
        <w:rFonts w:hint="default"/>
        <w:lang w:val="cs-CZ" w:eastAsia="en-US" w:bidi="ar-SA"/>
      </w:rPr>
    </w:lvl>
    <w:lvl w:ilvl="7" w:tplc="5E4E2C4C">
      <w:numFmt w:val="bullet"/>
      <w:lvlText w:val="•"/>
      <w:lvlJc w:val="left"/>
      <w:pPr>
        <w:ind w:left="7980" w:hanging="284"/>
      </w:pPr>
      <w:rPr>
        <w:rFonts w:hint="default"/>
        <w:lang w:val="cs-CZ" w:eastAsia="en-US" w:bidi="ar-SA"/>
      </w:rPr>
    </w:lvl>
    <w:lvl w:ilvl="8" w:tplc="D2080B00">
      <w:numFmt w:val="bullet"/>
      <w:lvlText w:val="•"/>
      <w:lvlJc w:val="left"/>
      <w:pPr>
        <w:ind w:left="8626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C26CDE"/>
    <w:multiLevelType w:val="hybridMultilevel"/>
    <w:tmpl w:val="C0262D46"/>
    <w:lvl w:ilvl="0" w:tplc="65F4A878">
      <w:numFmt w:val="bullet"/>
      <w:lvlText w:val="-"/>
      <w:lvlJc w:val="left"/>
      <w:pPr>
        <w:ind w:left="409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AE715E">
      <w:numFmt w:val="bullet"/>
      <w:lvlText w:val="•"/>
      <w:lvlJc w:val="left"/>
      <w:pPr>
        <w:ind w:left="1306" w:hanging="360"/>
      </w:pPr>
      <w:rPr>
        <w:rFonts w:hint="default"/>
        <w:lang w:val="cs-CZ" w:eastAsia="en-US" w:bidi="ar-SA"/>
      </w:rPr>
    </w:lvl>
    <w:lvl w:ilvl="2" w:tplc="92462614">
      <w:numFmt w:val="bullet"/>
      <w:lvlText w:val="•"/>
      <w:lvlJc w:val="left"/>
      <w:pPr>
        <w:ind w:left="2212" w:hanging="360"/>
      </w:pPr>
      <w:rPr>
        <w:rFonts w:hint="default"/>
        <w:lang w:val="cs-CZ" w:eastAsia="en-US" w:bidi="ar-SA"/>
      </w:rPr>
    </w:lvl>
    <w:lvl w:ilvl="3" w:tplc="4448E4D4">
      <w:numFmt w:val="bullet"/>
      <w:lvlText w:val="•"/>
      <w:lvlJc w:val="left"/>
      <w:pPr>
        <w:ind w:left="3118" w:hanging="360"/>
      </w:pPr>
      <w:rPr>
        <w:rFonts w:hint="default"/>
        <w:lang w:val="cs-CZ" w:eastAsia="en-US" w:bidi="ar-SA"/>
      </w:rPr>
    </w:lvl>
    <w:lvl w:ilvl="4" w:tplc="49DE4016">
      <w:numFmt w:val="bullet"/>
      <w:lvlText w:val="•"/>
      <w:lvlJc w:val="left"/>
      <w:pPr>
        <w:ind w:left="4024" w:hanging="360"/>
      </w:pPr>
      <w:rPr>
        <w:rFonts w:hint="default"/>
        <w:lang w:val="cs-CZ" w:eastAsia="en-US" w:bidi="ar-SA"/>
      </w:rPr>
    </w:lvl>
    <w:lvl w:ilvl="5" w:tplc="E4D2E310">
      <w:numFmt w:val="bullet"/>
      <w:lvlText w:val="•"/>
      <w:lvlJc w:val="left"/>
      <w:pPr>
        <w:ind w:left="4931" w:hanging="360"/>
      </w:pPr>
      <w:rPr>
        <w:rFonts w:hint="default"/>
        <w:lang w:val="cs-CZ" w:eastAsia="en-US" w:bidi="ar-SA"/>
      </w:rPr>
    </w:lvl>
    <w:lvl w:ilvl="6" w:tplc="60B21AC8">
      <w:numFmt w:val="bullet"/>
      <w:lvlText w:val="•"/>
      <w:lvlJc w:val="left"/>
      <w:pPr>
        <w:ind w:left="5837" w:hanging="360"/>
      </w:pPr>
      <w:rPr>
        <w:rFonts w:hint="default"/>
        <w:lang w:val="cs-CZ" w:eastAsia="en-US" w:bidi="ar-SA"/>
      </w:rPr>
    </w:lvl>
    <w:lvl w:ilvl="7" w:tplc="E3C82F38">
      <w:numFmt w:val="bullet"/>
      <w:lvlText w:val="•"/>
      <w:lvlJc w:val="left"/>
      <w:pPr>
        <w:ind w:left="6743" w:hanging="360"/>
      </w:pPr>
      <w:rPr>
        <w:rFonts w:hint="default"/>
        <w:lang w:val="cs-CZ" w:eastAsia="en-US" w:bidi="ar-SA"/>
      </w:rPr>
    </w:lvl>
    <w:lvl w:ilvl="8" w:tplc="DA12785C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EB41E44"/>
    <w:multiLevelType w:val="hybridMultilevel"/>
    <w:tmpl w:val="95F08EBE"/>
    <w:lvl w:ilvl="0" w:tplc="90EE65F8">
      <w:start w:val="1"/>
      <w:numFmt w:val="decimal"/>
      <w:lvlText w:val="%1)"/>
      <w:lvlJc w:val="left"/>
      <w:pPr>
        <w:ind w:left="62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5A5E4FC8">
      <w:start w:val="1"/>
      <w:numFmt w:val="lowerLetter"/>
      <w:lvlText w:val="%2."/>
      <w:lvlJc w:val="left"/>
      <w:pPr>
        <w:ind w:left="13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19E2583E"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 w:tplc="95B8491C"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 w:tplc="39420CCE"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 w:tplc="76369784"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 w:tplc="13D2CF7E"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 w:tplc="D0AA8310"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 w:tplc="5D96BDF4"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5A61764"/>
    <w:multiLevelType w:val="hybridMultilevel"/>
    <w:tmpl w:val="17C42DAC"/>
    <w:lvl w:ilvl="0" w:tplc="9F26DBFC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D8303F20">
      <w:start w:val="1"/>
      <w:numFmt w:val="lowerLetter"/>
      <w:lvlText w:val="%2."/>
      <w:lvlJc w:val="left"/>
      <w:pPr>
        <w:ind w:left="13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 w:tplc="FFEC92CA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B3DCA688">
      <w:numFmt w:val="bullet"/>
      <w:lvlText w:val="•"/>
      <w:lvlJc w:val="left"/>
      <w:pPr>
        <w:ind w:left="3246" w:hanging="360"/>
      </w:pPr>
      <w:rPr>
        <w:rFonts w:hint="default"/>
        <w:lang w:val="cs-CZ" w:eastAsia="en-US" w:bidi="ar-SA"/>
      </w:rPr>
    </w:lvl>
    <w:lvl w:ilvl="4" w:tplc="5C82496E"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 w:tplc="848C71C4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EC3694FA"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7" w:tplc="AF666F6E"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 w:tplc="3D122A2C">
      <w:numFmt w:val="bullet"/>
      <w:lvlText w:val="•"/>
      <w:lvlJc w:val="left"/>
      <w:pPr>
        <w:ind w:left="801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7EC3235"/>
    <w:multiLevelType w:val="hybridMultilevel"/>
    <w:tmpl w:val="A6AEDECA"/>
    <w:lvl w:ilvl="0" w:tplc="85BAB198">
      <w:start w:val="1"/>
      <w:numFmt w:val="decimal"/>
      <w:lvlText w:val="%1)"/>
      <w:lvlJc w:val="left"/>
      <w:pPr>
        <w:ind w:left="45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9B5EE78A">
      <w:start w:val="1"/>
      <w:numFmt w:val="lowerLetter"/>
      <w:lvlText w:val="%2."/>
      <w:lvlJc w:val="left"/>
      <w:pPr>
        <w:ind w:left="9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45DA3386">
      <w:numFmt w:val="bullet"/>
      <w:lvlText w:val="•"/>
      <w:lvlJc w:val="left"/>
      <w:pPr>
        <w:ind w:left="1973" w:hanging="358"/>
      </w:pPr>
      <w:rPr>
        <w:rFonts w:hint="default"/>
        <w:lang w:val="cs-CZ" w:eastAsia="en-US" w:bidi="ar-SA"/>
      </w:rPr>
    </w:lvl>
    <w:lvl w:ilvl="3" w:tplc="E3B2E998">
      <w:numFmt w:val="bullet"/>
      <w:lvlText w:val="•"/>
      <w:lvlJc w:val="left"/>
      <w:pPr>
        <w:ind w:left="2966" w:hanging="358"/>
      </w:pPr>
      <w:rPr>
        <w:rFonts w:hint="default"/>
        <w:lang w:val="cs-CZ" w:eastAsia="en-US" w:bidi="ar-SA"/>
      </w:rPr>
    </w:lvl>
    <w:lvl w:ilvl="4" w:tplc="05ACF81C">
      <w:numFmt w:val="bullet"/>
      <w:lvlText w:val="•"/>
      <w:lvlJc w:val="left"/>
      <w:pPr>
        <w:ind w:left="3960" w:hanging="358"/>
      </w:pPr>
      <w:rPr>
        <w:rFonts w:hint="default"/>
        <w:lang w:val="cs-CZ" w:eastAsia="en-US" w:bidi="ar-SA"/>
      </w:rPr>
    </w:lvl>
    <w:lvl w:ilvl="5" w:tplc="ED847BC4">
      <w:numFmt w:val="bullet"/>
      <w:lvlText w:val="•"/>
      <w:lvlJc w:val="left"/>
      <w:pPr>
        <w:ind w:left="4953" w:hanging="358"/>
      </w:pPr>
      <w:rPr>
        <w:rFonts w:hint="default"/>
        <w:lang w:val="cs-CZ" w:eastAsia="en-US" w:bidi="ar-SA"/>
      </w:rPr>
    </w:lvl>
    <w:lvl w:ilvl="6" w:tplc="A1E413CE">
      <w:numFmt w:val="bullet"/>
      <w:lvlText w:val="•"/>
      <w:lvlJc w:val="left"/>
      <w:pPr>
        <w:ind w:left="5946" w:hanging="358"/>
      </w:pPr>
      <w:rPr>
        <w:rFonts w:hint="default"/>
        <w:lang w:val="cs-CZ" w:eastAsia="en-US" w:bidi="ar-SA"/>
      </w:rPr>
    </w:lvl>
    <w:lvl w:ilvl="7" w:tplc="0B82F732">
      <w:numFmt w:val="bullet"/>
      <w:lvlText w:val="•"/>
      <w:lvlJc w:val="left"/>
      <w:pPr>
        <w:ind w:left="6940" w:hanging="358"/>
      </w:pPr>
      <w:rPr>
        <w:rFonts w:hint="default"/>
        <w:lang w:val="cs-CZ" w:eastAsia="en-US" w:bidi="ar-SA"/>
      </w:rPr>
    </w:lvl>
    <w:lvl w:ilvl="8" w:tplc="D7964938">
      <w:numFmt w:val="bullet"/>
      <w:lvlText w:val="•"/>
      <w:lvlJc w:val="left"/>
      <w:pPr>
        <w:ind w:left="7933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342C4BDB"/>
    <w:multiLevelType w:val="hybridMultilevel"/>
    <w:tmpl w:val="B0C4C3CE"/>
    <w:lvl w:ilvl="0" w:tplc="4036BE02">
      <w:start w:val="1"/>
      <w:numFmt w:val="decimal"/>
      <w:lvlText w:val="%1)"/>
      <w:lvlJc w:val="left"/>
      <w:pPr>
        <w:ind w:left="5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E6087E56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3AFAD0FE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4A005DE2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08589532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2718419A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1AB02548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A14690FA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349E069E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8F1810"/>
    <w:multiLevelType w:val="hybridMultilevel"/>
    <w:tmpl w:val="C922BA6E"/>
    <w:lvl w:ilvl="0" w:tplc="AC7217B6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26A6FFF2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A704C742">
      <w:numFmt w:val="bullet"/>
      <w:lvlText w:val="•"/>
      <w:lvlJc w:val="left"/>
      <w:pPr>
        <w:ind w:left="2416" w:hanging="284"/>
      </w:pPr>
      <w:rPr>
        <w:rFonts w:hint="default"/>
        <w:lang w:val="cs-CZ" w:eastAsia="en-US" w:bidi="ar-SA"/>
      </w:rPr>
    </w:lvl>
    <w:lvl w:ilvl="3" w:tplc="E424C9E4">
      <w:numFmt w:val="bullet"/>
      <w:lvlText w:val="•"/>
      <w:lvlJc w:val="left"/>
      <w:pPr>
        <w:ind w:left="3354" w:hanging="284"/>
      </w:pPr>
      <w:rPr>
        <w:rFonts w:hint="default"/>
        <w:lang w:val="cs-CZ" w:eastAsia="en-US" w:bidi="ar-SA"/>
      </w:rPr>
    </w:lvl>
    <w:lvl w:ilvl="4" w:tplc="A7DA06EE">
      <w:numFmt w:val="bullet"/>
      <w:lvlText w:val="•"/>
      <w:lvlJc w:val="left"/>
      <w:pPr>
        <w:ind w:left="4292" w:hanging="284"/>
      </w:pPr>
      <w:rPr>
        <w:rFonts w:hint="default"/>
        <w:lang w:val="cs-CZ" w:eastAsia="en-US" w:bidi="ar-SA"/>
      </w:rPr>
    </w:lvl>
    <w:lvl w:ilvl="5" w:tplc="2DAEF5E0">
      <w:numFmt w:val="bullet"/>
      <w:lvlText w:val="•"/>
      <w:lvlJc w:val="left"/>
      <w:pPr>
        <w:ind w:left="5230" w:hanging="284"/>
      </w:pPr>
      <w:rPr>
        <w:rFonts w:hint="default"/>
        <w:lang w:val="cs-CZ" w:eastAsia="en-US" w:bidi="ar-SA"/>
      </w:rPr>
    </w:lvl>
    <w:lvl w:ilvl="6" w:tplc="2F8ED780">
      <w:numFmt w:val="bullet"/>
      <w:lvlText w:val="•"/>
      <w:lvlJc w:val="left"/>
      <w:pPr>
        <w:ind w:left="6168" w:hanging="284"/>
      </w:pPr>
      <w:rPr>
        <w:rFonts w:hint="default"/>
        <w:lang w:val="cs-CZ" w:eastAsia="en-US" w:bidi="ar-SA"/>
      </w:rPr>
    </w:lvl>
    <w:lvl w:ilvl="7" w:tplc="DE90E7B4">
      <w:numFmt w:val="bullet"/>
      <w:lvlText w:val="•"/>
      <w:lvlJc w:val="left"/>
      <w:pPr>
        <w:ind w:left="7106" w:hanging="284"/>
      </w:pPr>
      <w:rPr>
        <w:rFonts w:hint="default"/>
        <w:lang w:val="cs-CZ" w:eastAsia="en-US" w:bidi="ar-SA"/>
      </w:rPr>
    </w:lvl>
    <w:lvl w:ilvl="8" w:tplc="93D82E42">
      <w:numFmt w:val="bullet"/>
      <w:lvlText w:val="•"/>
      <w:lvlJc w:val="left"/>
      <w:pPr>
        <w:ind w:left="80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39B31B0"/>
    <w:multiLevelType w:val="hybridMultilevel"/>
    <w:tmpl w:val="C6F641BE"/>
    <w:lvl w:ilvl="0" w:tplc="97D6546A">
      <w:start w:val="1"/>
      <w:numFmt w:val="decimal"/>
      <w:lvlText w:val="%1)"/>
      <w:lvlJc w:val="left"/>
      <w:pPr>
        <w:ind w:left="54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E97AA552">
      <w:start w:val="1"/>
      <w:numFmt w:val="lowerLetter"/>
      <w:lvlText w:val="%2."/>
      <w:lvlJc w:val="left"/>
      <w:pPr>
        <w:ind w:left="13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E3CA37DC">
      <w:start w:val="1"/>
      <w:numFmt w:val="decimal"/>
      <w:lvlText w:val="%3."/>
      <w:lvlJc w:val="left"/>
      <w:pPr>
        <w:ind w:left="1591" w:hanging="2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30A24E2">
      <w:numFmt w:val="bullet"/>
      <w:lvlText w:val="•"/>
      <w:lvlJc w:val="left"/>
      <w:pPr>
        <w:ind w:left="1699" w:hanging="250"/>
      </w:pPr>
      <w:rPr>
        <w:rFonts w:hint="default"/>
        <w:lang w:val="cs-CZ" w:eastAsia="en-US" w:bidi="ar-SA"/>
      </w:rPr>
    </w:lvl>
    <w:lvl w:ilvl="4" w:tplc="4EF68196">
      <w:numFmt w:val="bullet"/>
      <w:lvlText w:val="•"/>
      <w:lvlJc w:val="left"/>
      <w:pPr>
        <w:ind w:left="1798" w:hanging="250"/>
      </w:pPr>
      <w:rPr>
        <w:rFonts w:hint="default"/>
        <w:lang w:val="cs-CZ" w:eastAsia="en-US" w:bidi="ar-SA"/>
      </w:rPr>
    </w:lvl>
    <w:lvl w:ilvl="5" w:tplc="E6620114">
      <w:numFmt w:val="bullet"/>
      <w:lvlText w:val="•"/>
      <w:lvlJc w:val="left"/>
      <w:pPr>
        <w:ind w:left="1897" w:hanging="250"/>
      </w:pPr>
      <w:rPr>
        <w:rFonts w:hint="default"/>
        <w:lang w:val="cs-CZ" w:eastAsia="en-US" w:bidi="ar-SA"/>
      </w:rPr>
    </w:lvl>
    <w:lvl w:ilvl="6" w:tplc="DEC00DF0">
      <w:numFmt w:val="bullet"/>
      <w:lvlText w:val="•"/>
      <w:lvlJc w:val="left"/>
      <w:pPr>
        <w:ind w:left="1996" w:hanging="250"/>
      </w:pPr>
      <w:rPr>
        <w:rFonts w:hint="default"/>
        <w:lang w:val="cs-CZ" w:eastAsia="en-US" w:bidi="ar-SA"/>
      </w:rPr>
    </w:lvl>
    <w:lvl w:ilvl="7" w:tplc="EFE27AA2">
      <w:numFmt w:val="bullet"/>
      <w:lvlText w:val="•"/>
      <w:lvlJc w:val="left"/>
      <w:pPr>
        <w:ind w:left="2096" w:hanging="250"/>
      </w:pPr>
      <w:rPr>
        <w:rFonts w:hint="default"/>
        <w:lang w:val="cs-CZ" w:eastAsia="en-US" w:bidi="ar-SA"/>
      </w:rPr>
    </w:lvl>
    <w:lvl w:ilvl="8" w:tplc="30B26866">
      <w:numFmt w:val="bullet"/>
      <w:lvlText w:val="•"/>
      <w:lvlJc w:val="left"/>
      <w:pPr>
        <w:ind w:left="2195" w:hanging="250"/>
      </w:pPr>
      <w:rPr>
        <w:rFonts w:hint="default"/>
        <w:lang w:val="cs-CZ" w:eastAsia="en-US" w:bidi="ar-SA"/>
      </w:rPr>
    </w:lvl>
  </w:abstractNum>
  <w:abstractNum w:abstractNumId="8" w15:restartNumberingAfterBreak="0">
    <w:nsid w:val="63840558"/>
    <w:multiLevelType w:val="hybridMultilevel"/>
    <w:tmpl w:val="559A83A2"/>
    <w:lvl w:ilvl="0" w:tplc="49F00F4E">
      <w:start w:val="1"/>
      <w:numFmt w:val="decimal"/>
      <w:lvlText w:val="%1)"/>
      <w:lvlJc w:val="left"/>
      <w:pPr>
        <w:ind w:left="6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9DECE950">
      <w:numFmt w:val="bullet"/>
      <w:lvlText w:val="•"/>
      <w:lvlJc w:val="left"/>
      <w:pPr>
        <w:ind w:left="1550" w:hanging="360"/>
      </w:pPr>
      <w:rPr>
        <w:rFonts w:hint="default"/>
        <w:lang w:val="cs-CZ" w:eastAsia="en-US" w:bidi="ar-SA"/>
      </w:rPr>
    </w:lvl>
    <w:lvl w:ilvl="2" w:tplc="506A5016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C83057C6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4" w:tplc="BC081FDE">
      <w:numFmt w:val="bullet"/>
      <w:lvlText w:val="•"/>
      <w:lvlJc w:val="left"/>
      <w:pPr>
        <w:ind w:left="4340" w:hanging="360"/>
      </w:pPr>
      <w:rPr>
        <w:rFonts w:hint="default"/>
        <w:lang w:val="cs-CZ" w:eastAsia="en-US" w:bidi="ar-SA"/>
      </w:rPr>
    </w:lvl>
    <w:lvl w:ilvl="5" w:tplc="C9D81A34"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6" w:tplc="BFF6F2A0">
      <w:numFmt w:val="bullet"/>
      <w:lvlText w:val="•"/>
      <w:lvlJc w:val="left"/>
      <w:pPr>
        <w:ind w:left="6200" w:hanging="360"/>
      </w:pPr>
      <w:rPr>
        <w:rFonts w:hint="default"/>
        <w:lang w:val="cs-CZ" w:eastAsia="en-US" w:bidi="ar-SA"/>
      </w:rPr>
    </w:lvl>
    <w:lvl w:ilvl="7" w:tplc="7570CFD4"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  <w:lvl w:ilvl="8" w:tplc="9CC8183C">
      <w:numFmt w:val="bullet"/>
      <w:lvlText w:val="•"/>
      <w:lvlJc w:val="left"/>
      <w:pPr>
        <w:ind w:left="80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3D87859"/>
    <w:multiLevelType w:val="hybridMultilevel"/>
    <w:tmpl w:val="875E95C6"/>
    <w:lvl w:ilvl="0" w:tplc="4DF29C36">
      <w:start w:val="1"/>
      <w:numFmt w:val="lowerRoman"/>
      <w:lvlText w:val="%1."/>
      <w:lvlJc w:val="left"/>
      <w:pPr>
        <w:ind w:left="2064" w:hanging="27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6C2C72CA">
      <w:numFmt w:val="bullet"/>
      <w:lvlText w:val="•"/>
      <w:lvlJc w:val="left"/>
      <w:pPr>
        <w:ind w:left="2846" w:hanging="276"/>
      </w:pPr>
      <w:rPr>
        <w:rFonts w:hint="default"/>
        <w:lang w:val="cs-CZ" w:eastAsia="en-US" w:bidi="ar-SA"/>
      </w:rPr>
    </w:lvl>
    <w:lvl w:ilvl="2" w:tplc="0FC411B4">
      <w:numFmt w:val="bullet"/>
      <w:lvlText w:val="•"/>
      <w:lvlJc w:val="left"/>
      <w:pPr>
        <w:ind w:left="3632" w:hanging="276"/>
      </w:pPr>
      <w:rPr>
        <w:rFonts w:hint="default"/>
        <w:lang w:val="cs-CZ" w:eastAsia="en-US" w:bidi="ar-SA"/>
      </w:rPr>
    </w:lvl>
    <w:lvl w:ilvl="3" w:tplc="6B0C2780">
      <w:numFmt w:val="bullet"/>
      <w:lvlText w:val="•"/>
      <w:lvlJc w:val="left"/>
      <w:pPr>
        <w:ind w:left="4418" w:hanging="276"/>
      </w:pPr>
      <w:rPr>
        <w:rFonts w:hint="default"/>
        <w:lang w:val="cs-CZ" w:eastAsia="en-US" w:bidi="ar-SA"/>
      </w:rPr>
    </w:lvl>
    <w:lvl w:ilvl="4" w:tplc="E682CE00">
      <w:numFmt w:val="bullet"/>
      <w:lvlText w:val="•"/>
      <w:lvlJc w:val="left"/>
      <w:pPr>
        <w:ind w:left="5204" w:hanging="276"/>
      </w:pPr>
      <w:rPr>
        <w:rFonts w:hint="default"/>
        <w:lang w:val="cs-CZ" w:eastAsia="en-US" w:bidi="ar-SA"/>
      </w:rPr>
    </w:lvl>
    <w:lvl w:ilvl="5" w:tplc="49F812D6">
      <w:numFmt w:val="bullet"/>
      <w:lvlText w:val="•"/>
      <w:lvlJc w:val="left"/>
      <w:pPr>
        <w:ind w:left="5990" w:hanging="276"/>
      </w:pPr>
      <w:rPr>
        <w:rFonts w:hint="default"/>
        <w:lang w:val="cs-CZ" w:eastAsia="en-US" w:bidi="ar-SA"/>
      </w:rPr>
    </w:lvl>
    <w:lvl w:ilvl="6" w:tplc="F2C4DDDC">
      <w:numFmt w:val="bullet"/>
      <w:lvlText w:val="•"/>
      <w:lvlJc w:val="left"/>
      <w:pPr>
        <w:ind w:left="6776" w:hanging="276"/>
      </w:pPr>
      <w:rPr>
        <w:rFonts w:hint="default"/>
        <w:lang w:val="cs-CZ" w:eastAsia="en-US" w:bidi="ar-SA"/>
      </w:rPr>
    </w:lvl>
    <w:lvl w:ilvl="7" w:tplc="BB683F76">
      <w:numFmt w:val="bullet"/>
      <w:lvlText w:val="•"/>
      <w:lvlJc w:val="left"/>
      <w:pPr>
        <w:ind w:left="7562" w:hanging="276"/>
      </w:pPr>
      <w:rPr>
        <w:rFonts w:hint="default"/>
        <w:lang w:val="cs-CZ" w:eastAsia="en-US" w:bidi="ar-SA"/>
      </w:rPr>
    </w:lvl>
    <w:lvl w:ilvl="8" w:tplc="EDD6DD26">
      <w:numFmt w:val="bullet"/>
      <w:lvlText w:val="•"/>
      <w:lvlJc w:val="left"/>
      <w:pPr>
        <w:ind w:left="8348" w:hanging="276"/>
      </w:pPr>
      <w:rPr>
        <w:rFonts w:hint="default"/>
        <w:lang w:val="cs-CZ" w:eastAsia="en-US" w:bidi="ar-SA"/>
      </w:rPr>
    </w:lvl>
  </w:abstractNum>
  <w:abstractNum w:abstractNumId="10" w15:restartNumberingAfterBreak="0">
    <w:nsid w:val="7E4C0BDC"/>
    <w:multiLevelType w:val="hybridMultilevel"/>
    <w:tmpl w:val="739EFF34"/>
    <w:lvl w:ilvl="0" w:tplc="179C367E">
      <w:start w:val="1"/>
      <w:numFmt w:val="upperRoman"/>
      <w:lvlText w:val="%1."/>
      <w:lvlJc w:val="left"/>
      <w:pPr>
        <w:ind w:left="97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CDDAA49A">
      <w:numFmt w:val="bullet"/>
      <w:lvlText w:val="•"/>
      <w:lvlJc w:val="left"/>
      <w:pPr>
        <w:ind w:left="1874" w:hanging="428"/>
      </w:pPr>
      <w:rPr>
        <w:rFonts w:hint="default"/>
        <w:lang w:val="cs-CZ" w:eastAsia="en-US" w:bidi="ar-SA"/>
      </w:rPr>
    </w:lvl>
    <w:lvl w:ilvl="2" w:tplc="3CEA62AE">
      <w:numFmt w:val="bullet"/>
      <w:lvlText w:val="•"/>
      <w:lvlJc w:val="left"/>
      <w:pPr>
        <w:ind w:left="2768" w:hanging="428"/>
      </w:pPr>
      <w:rPr>
        <w:rFonts w:hint="default"/>
        <w:lang w:val="cs-CZ" w:eastAsia="en-US" w:bidi="ar-SA"/>
      </w:rPr>
    </w:lvl>
    <w:lvl w:ilvl="3" w:tplc="3E5A6330">
      <w:numFmt w:val="bullet"/>
      <w:lvlText w:val="•"/>
      <w:lvlJc w:val="left"/>
      <w:pPr>
        <w:ind w:left="3662" w:hanging="428"/>
      </w:pPr>
      <w:rPr>
        <w:rFonts w:hint="default"/>
        <w:lang w:val="cs-CZ" w:eastAsia="en-US" w:bidi="ar-SA"/>
      </w:rPr>
    </w:lvl>
    <w:lvl w:ilvl="4" w:tplc="85B88B8C">
      <w:numFmt w:val="bullet"/>
      <w:lvlText w:val="•"/>
      <w:lvlJc w:val="left"/>
      <w:pPr>
        <w:ind w:left="4556" w:hanging="428"/>
      </w:pPr>
      <w:rPr>
        <w:rFonts w:hint="default"/>
        <w:lang w:val="cs-CZ" w:eastAsia="en-US" w:bidi="ar-SA"/>
      </w:rPr>
    </w:lvl>
    <w:lvl w:ilvl="5" w:tplc="EE8ABAAC">
      <w:numFmt w:val="bullet"/>
      <w:lvlText w:val="•"/>
      <w:lvlJc w:val="left"/>
      <w:pPr>
        <w:ind w:left="5450" w:hanging="428"/>
      </w:pPr>
      <w:rPr>
        <w:rFonts w:hint="default"/>
        <w:lang w:val="cs-CZ" w:eastAsia="en-US" w:bidi="ar-SA"/>
      </w:rPr>
    </w:lvl>
    <w:lvl w:ilvl="6" w:tplc="0904482C">
      <w:numFmt w:val="bullet"/>
      <w:lvlText w:val="•"/>
      <w:lvlJc w:val="left"/>
      <w:pPr>
        <w:ind w:left="6344" w:hanging="428"/>
      </w:pPr>
      <w:rPr>
        <w:rFonts w:hint="default"/>
        <w:lang w:val="cs-CZ" w:eastAsia="en-US" w:bidi="ar-SA"/>
      </w:rPr>
    </w:lvl>
    <w:lvl w:ilvl="7" w:tplc="132AAFE6">
      <w:numFmt w:val="bullet"/>
      <w:lvlText w:val="•"/>
      <w:lvlJc w:val="left"/>
      <w:pPr>
        <w:ind w:left="7238" w:hanging="428"/>
      </w:pPr>
      <w:rPr>
        <w:rFonts w:hint="default"/>
        <w:lang w:val="cs-CZ" w:eastAsia="en-US" w:bidi="ar-SA"/>
      </w:rPr>
    </w:lvl>
    <w:lvl w:ilvl="8" w:tplc="BB508516">
      <w:numFmt w:val="bullet"/>
      <w:lvlText w:val="•"/>
      <w:lvlJc w:val="left"/>
      <w:pPr>
        <w:ind w:left="8132" w:hanging="428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18"/>
    <w:rsid w:val="00297918"/>
    <w:rsid w:val="004C24F4"/>
    <w:rsid w:val="00A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785B0-6B1A-4DB5-9EC9-E6BB2CB4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"/>
      <w:ind w:left="2331" w:right="2322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101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5" w:lineRule="exact"/>
      <w:ind w:left="2331" w:right="232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4779</Words>
  <Characters>28197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2023-09-21T13:33:00Z</dcterms:created>
  <dcterms:modified xsi:type="dcterms:W3CDTF">2023-09-21T13:33:00Z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