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5211000183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Pardubický</w:t>
      </w:r>
      <w:r>
        <w:rPr>
          <w:spacing w:val="-12"/>
        </w:rPr>
        <w:t> </w:t>
      </w:r>
      <w:r>
        <w:rPr>
          <w:spacing w:val="-4"/>
        </w:rPr>
        <w:t>kraj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Pardubice-Staré</w:t>
      </w:r>
      <w:r>
        <w:rPr>
          <w:spacing w:val="-9"/>
        </w:rPr>
        <w:t> </w:t>
      </w:r>
      <w:r>
        <w:rPr/>
        <w:t>Město,</w:t>
      </w:r>
      <w:r>
        <w:rPr>
          <w:spacing w:val="-6"/>
        </w:rPr>
        <w:t> </w:t>
      </w:r>
      <w:r>
        <w:rPr/>
        <w:t>Komenského</w:t>
      </w:r>
      <w:r>
        <w:rPr>
          <w:spacing w:val="-6"/>
        </w:rPr>
        <w:t> </w:t>
      </w:r>
      <w:r>
        <w:rPr/>
        <w:t>náměstí</w:t>
      </w:r>
      <w:r>
        <w:rPr>
          <w:spacing w:val="-8"/>
        </w:rPr>
        <w:t> </w:t>
      </w:r>
      <w:r>
        <w:rPr/>
        <w:t>125,</w:t>
      </w:r>
      <w:r>
        <w:rPr>
          <w:spacing w:val="-8"/>
        </w:rPr>
        <w:t> </w:t>
      </w:r>
      <w:r>
        <w:rPr/>
        <w:t>530</w:t>
      </w:r>
      <w:r>
        <w:rPr>
          <w:spacing w:val="-3"/>
        </w:rPr>
        <w:t> </w:t>
      </w:r>
      <w:r>
        <w:rPr/>
        <w:t>02</w:t>
      </w:r>
      <w:r>
        <w:rPr>
          <w:spacing w:val="-7"/>
        </w:rPr>
        <w:t> </w:t>
      </w:r>
      <w:r>
        <w:rPr>
          <w:spacing w:val="-2"/>
        </w:rPr>
        <w:t>Pardubice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70892822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JUDr.</w:t>
      </w:r>
      <w:r>
        <w:rPr>
          <w:spacing w:val="-14"/>
        </w:rPr>
        <w:t> </w:t>
      </w:r>
      <w:r>
        <w:rPr/>
        <w:t>Martinem</w:t>
      </w:r>
      <w:r>
        <w:rPr>
          <w:spacing w:val="-11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t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l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c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ý</w:t>
      </w:r>
      <w:r>
        <w:rPr>
          <w:spacing w:val="-15"/>
        </w:rPr>
        <w:t> </w:t>
      </w:r>
      <w:r>
        <w:rPr/>
        <w:t>m</w:t>
      </w:r>
      <w:r>
        <w:rPr>
          <w:spacing w:val="-14"/>
        </w:rPr>
        <w:t> </w:t>
      </w:r>
      <w:r>
        <w:rPr/>
        <w:t>,</w:t>
      </w:r>
      <w:r>
        <w:rPr>
          <w:spacing w:val="-3"/>
        </w:rPr>
        <w:t> </w:t>
      </w:r>
      <w:r>
        <w:rPr/>
        <w:t>Ph. D.,</w:t>
      </w:r>
      <w:r>
        <w:rPr>
          <w:spacing w:val="-3"/>
        </w:rPr>
        <w:t> </w:t>
      </w:r>
      <w:r>
        <w:rPr>
          <w:spacing w:val="-2"/>
        </w:rPr>
        <w:t>hejtmanem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5186"/>
      </w:pPr>
      <w:r>
        <w:rPr/>
        <w:t>číslo účtu:</w:t>
        <w:tab/>
      </w:r>
      <w:r>
        <w:rPr>
          <w:spacing w:val="-2"/>
        </w:rPr>
        <w:t>94-510561/0710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5211000183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418"/>
        <w:jc w:val="left"/>
      </w:pPr>
      <w:r>
        <w:rPr/>
        <w:t>„SŠ</w:t>
      </w:r>
      <w:r>
        <w:rPr>
          <w:spacing w:val="-7"/>
        </w:rPr>
        <w:t> </w:t>
      </w:r>
      <w:r>
        <w:rPr/>
        <w:t>zemědělská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veterinární</w:t>
      </w:r>
      <w:r>
        <w:rPr>
          <w:spacing w:val="-7"/>
        </w:rPr>
        <w:t> </w:t>
      </w:r>
      <w:r>
        <w:rPr/>
        <w:t>Lanškroun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hospodaření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srážkovými</w:t>
      </w:r>
      <w:r>
        <w:rPr>
          <w:spacing w:val="-5"/>
        </w:rPr>
        <w:t> </w:t>
      </w:r>
      <w:r>
        <w:rPr>
          <w:spacing w:val="-2"/>
        </w:rPr>
        <w:t>vodami“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</w:t>
      </w:r>
      <w:r>
        <w:rPr>
          <w:spacing w:val="-3"/>
        </w:rPr>
        <w:t> </w:t>
      </w:r>
      <w:r>
        <w:rPr/>
        <w:t>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14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990,14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 čtrnáct milionů dvě stě devět tisíc devět set devadesát korun českých a čtrnáct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14 209 990,14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3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4866"/>
      </w:tblGrid>
      <w:tr>
        <w:trPr>
          <w:trHeight w:val="505" w:hRule="atLeast"/>
        </w:trPr>
        <w:tc>
          <w:tcPr>
            <w:tcW w:w="4395" w:type="dxa"/>
          </w:tcPr>
          <w:p>
            <w:pPr>
              <w:pStyle w:val="TableParagraph"/>
              <w:spacing w:before="120"/>
              <w:ind w:left="19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799" w:right="1795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395" w:type="dxa"/>
          </w:tcPr>
          <w:p>
            <w:pPr>
              <w:pStyle w:val="TableParagraph"/>
              <w:spacing w:before="120"/>
              <w:ind w:left="197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04" w:right="179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> 990,14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6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krajích.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32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předpokládaném</w:t>
      </w:r>
      <w:r>
        <w:rPr>
          <w:spacing w:val="-14"/>
          <w:sz w:val="20"/>
        </w:rPr>
        <w:t> </w:t>
      </w:r>
      <w:r>
        <w:rPr>
          <w:sz w:val="20"/>
        </w:rPr>
        <w:t>rozsahu,</w:t>
      </w:r>
      <w:r>
        <w:rPr>
          <w:spacing w:val="-13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dojde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výstavbě</w:t>
      </w:r>
      <w:r>
        <w:rPr>
          <w:spacing w:val="-13"/>
          <w:sz w:val="20"/>
        </w:rPr>
        <w:t> </w:t>
      </w:r>
      <w:r>
        <w:rPr>
          <w:sz w:val="20"/>
        </w:rPr>
        <w:t>tří</w:t>
      </w:r>
      <w:r>
        <w:rPr>
          <w:spacing w:val="-13"/>
          <w:sz w:val="20"/>
        </w:rPr>
        <w:t> </w:t>
      </w:r>
      <w:r>
        <w:rPr>
          <w:sz w:val="20"/>
        </w:rPr>
        <w:t>akumulačních</w:t>
      </w:r>
      <w:r>
        <w:rPr>
          <w:spacing w:val="-13"/>
          <w:sz w:val="20"/>
        </w:rPr>
        <w:t> </w:t>
      </w:r>
      <w:r>
        <w:rPr>
          <w:sz w:val="20"/>
        </w:rPr>
        <w:t>nádrží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účelem zachycení srážkových vod ze střech objektů v areálu Střední školy zemědělské a veterinární Lanškroun. Zachycená srážková voda bude využívána na zalévání a skrápění ploch v areálu střední školy,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8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7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5"/>
          <w:sz w:val="20"/>
        </w:rPr>
        <w:t> </w:t>
      </w:r>
      <w:r>
        <w:rPr>
          <w:sz w:val="20"/>
        </w:rPr>
        <w:t>300,0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10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centrálně</w:t>
      </w:r>
      <w:r>
        <w:rPr>
          <w:spacing w:val="-8"/>
          <w:sz w:val="20"/>
        </w:rPr>
        <w:t> </w:t>
      </w:r>
      <w:r>
        <w:rPr>
          <w:sz w:val="20"/>
        </w:rPr>
        <w:t>spravují</w:t>
      </w:r>
      <w:r>
        <w:rPr>
          <w:spacing w:val="-10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</w:t>
      </w:r>
      <w:r>
        <w:rPr>
          <w:spacing w:val="40"/>
          <w:sz w:val="20"/>
        </w:rPr>
        <w:t> </w:t>
      </w:r>
      <w:r>
        <w:rPr>
          <w:sz w:val="20"/>
        </w:rPr>
        <w:t>zásypů,</w:t>
      </w:r>
      <w:r>
        <w:rPr>
          <w:spacing w:val="40"/>
          <w:sz w:val="20"/>
        </w:rPr>
        <w:t> </w:t>
      </w: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nichž</w:t>
      </w:r>
      <w:r>
        <w:rPr>
          <w:spacing w:val="40"/>
          <w:sz w:val="20"/>
        </w:rPr>
        <w:t> </w:t>
      </w:r>
      <w:r>
        <w:rPr>
          <w:sz w:val="20"/>
        </w:rPr>
        <w:t>jsou</w:t>
      </w:r>
      <w:r>
        <w:rPr>
          <w:spacing w:val="40"/>
          <w:sz w:val="20"/>
        </w:rPr>
        <w:t> </w:t>
      </w:r>
      <w:r>
        <w:rPr>
          <w:sz w:val="20"/>
        </w:rPr>
        <w:t>jiné</w:t>
      </w:r>
      <w:r>
        <w:rPr>
          <w:spacing w:val="40"/>
          <w:sz w:val="20"/>
        </w:rPr>
        <w:t> </w:t>
      </w:r>
      <w:r>
        <w:rPr>
          <w:sz w:val="20"/>
        </w:rPr>
        <w:t>materiály</w:t>
      </w:r>
      <w:r>
        <w:rPr>
          <w:spacing w:val="40"/>
          <w:sz w:val="20"/>
        </w:rPr>
        <w:t> </w:t>
      </w:r>
      <w:r>
        <w:rPr>
          <w:sz w:val="20"/>
        </w:rPr>
        <w:t>nahrazeny</w:t>
      </w:r>
      <w:r>
        <w:rPr>
          <w:spacing w:val="40"/>
          <w:sz w:val="20"/>
        </w:rPr>
        <w:t> </w:t>
      </w:r>
      <w:r>
        <w:rPr>
          <w:sz w:val="20"/>
        </w:rPr>
        <w:t>odpadem,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40"/>
          <w:sz w:val="20"/>
        </w:rPr>
        <w:t> </w:t>
      </w:r>
      <w:r>
        <w:rPr>
          <w:sz w:val="20"/>
        </w:rPr>
        <w:t>hierarchií</w:t>
      </w:r>
      <w:r>
        <w:rPr>
          <w:spacing w:val="40"/>
          <w:sz w:val="20"/>
        </w:rPr>
        <w:t> </w:t>
      </w:r>
      <w:r>
        <w:rPr>
          <w:sz w:val="20"/>
        </w:rPr>
        <w:t>způsobů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nakládání</w:t>
      </w:r>
      <w:r>
        <w:rPr>
          <w:spacing w:val="-4"/>
        </w:rPr>
        <w:t> </w:t>
      </w:r>
      <w:r>
        <w:rPr/>
        <w:t>s</w:t>
      </w:r>
      <w:r>
        <w:rPr>
          <w:spacing w:val="-5"/>
        </w:rPr>
        <w:t> </w:t>
      </w:r>
      <w:r>
        <w:rPr/>
        <w:t>odpady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protokolem</w:t>
      </w:r>
      <w:r>
        <w:rPr>
          <w:spacing w:val="-7"/>
        </w:rPr>
        <w:t> </w:t>
      </w:r>
      <w:r>
        <w:rPr/>
        <w:t>EU</w:t>
      </w:r>
      <w:r>
        <w:rPr>
          <w:spacing w:val="-6"/>
        </w:rPr>
        <w:t> </w:t>
      </w:r>
      <w:r>
        <w:rPr/>
        <w:t>pro</w:t>
      </w:r>
      <w:r>
        <w:rPr>
          <w:spacing w:val="-4"/>
        </w:rPr>
        <w:t> </w:t>
      </w:r>
      <w:r>
        <w:rPr/>
        <w:t>nakládání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stavebním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demoličním</w:t>
      </w:r>
      <w:r>
        <w:rPr>
          <w:spacing w:val="-7"/>
        </w:rPr>
        <w:t> </w:t>
      </w:r>
      <w:r>
        <w:rPr>
          <w:spacing w:val="-2"/>
        </w:rPr>
        <w:t>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termín dokončení akce do konce 7/2024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7/2023,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10/2024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2"/>
        <w:jc w:val="both"/>
      </w:pPr>
      <w:r>
        <w:rPr/>
        <w:t>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7"/>
          <w:sz w:val="20"/>
        </w:rPr>
        <w:t> </w:t>
      </w:r>
      <w:r>
        <w:rPr>
          <w:sz w:val="20"/>
        </w:rPr>
        <w:t>může</w:t>
      </w:r>
      <w:r>
        <w:rPr>
          <w:spacing w:val="24"/>
          <w:sz w:val="20"/>
        </w:rPr>
        <w:t> </w:t>
      </w: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podmínit</w:t>
      </w:r>
      <w:r>
        <w:rPr>
          <w:spacing w:val="24"/>
          <w:sz w:val="20"/>
        </w:rPr>
        <w:t> </w:t>
      </w:r>
      <w:r>
        <w:rPr>
          <w:sz w:val="20"/>
        </w:rPr>
        <w:t>krácením</w:t>
      </w:r>
      <w:r>
        <w:rPr>
          <w:spacing w:val="24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nepřiznáním</w:t>
      </w:r>
      <w:r>
        <w:rPr>
          <w:spacing w:val="23"/>
          <w:sz w:val="20"/>
        </w:rPr>
        <w:t> </w:t>
      </w:r>
      <w:r>
        <w:rPr>
          <w:sz w:val="20"/>
        </w:rPr>
        <w:t>nároku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zbývající</w:t>
      </w:r>
      <w:r>
        <w:rPr>
          <w:spacing w:val="25"/>
          <w:sz w:val="20"/>
        </w:rPr>
        <w:t> </w:t>
      </w:r>
      <w:r>
        <w:rPr>
          <w:sz w:val="20"/>
        </w:rPr>
        <w:t>část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</w:pPr>
      <w:r>
        <w:rPr/>
        <w:t>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5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65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2023-09-20T09:00:53Z</dcterms:created>
  <dcterms:modified xsi:type="dcterms:W3CDTF">2023-09-20T09:00:53Z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