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58DF16BD" w:rsidR="00D859C2" w:rsidRPr="00726B26" w:rsidRDefault="00D859C2" w:rsidP="66EE13DB">
      <w:pPr>
        <w:jc w:val="center"/>
        <w:rPr>
          <w:b/>
          <w:bCs/>
          <w:sz w:val="36"/>
          <w:szCs w:val="36"/>
        </w:rPr>
      </w:pPr>
      <w:r w:rsidRPr="66EE13DB">
        <w:rPr>
          <w:b/>
          <w:bCs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6746FB4" w:rsidR="00D859C2" w:rsidRPr="00726B26" w:rsidRDefault="00B405D9" w:rsidP="00D859C2">
      <w:pPr>
        <w:rPr>
          <w:b/>
        </w:rPr>
      </w:pPr>
      <w:r>
        <w:rPr>
          <w:b/>
        </w:rPr>
        <w:t>AJAX CZ s.r.o.</w:t>
      </w:r>
    </w:p>
    <w:p w14:paraId="3DADA2B1" w14:textId="2E423622" w:rsidR="00D859C2" w:rsidRDefault="00D859C2" w:rsidP="00D859C2">
      <w:r>
        <w:t xml:space="preserve">IČ: </w:t>
      </w:r>
      <w:r w:rsidR="00B405D9">
        <w:t>28977653</w:t>
      </w:r>
    </w:p>
    <w:p w14:paraId="494735B8" w14:textId="4C093841" w:rsidR="00D859C2" w:rsidRPr="00512AB9" w:rsidRDefault="00D859C2" w:rsidP="00D859C2">
      <w:r>
        <w:t xml:space="preserve">DIČ: </w:t>
      </w:r>
      <w:r w:rsidR="00B405D9">
        <w:t>CZ28977653</w:t>
      </w:r>
    </w:p>
    <w:p w14:paraId="4BE4B061" w14:textId="4F564B61" w:rsidR="00D859C2" w:rsidRPr="00512AB9" w:rsidRDefault="00D859C2" w:rsidP="00D859C2">
      <w:r>
        <w:t>se sídlem</w:t>
      </w:r>
      <w:r w:rsidRPr="00512AB9">
        <w:t xml:space="preserve">: </w:t>
      </w:r>
      <w:r w:rsidR="00B405D9">
        <w:t>28. října 9, 264 01 Sedlčany</w:t>
      </w:r>
    </w:p>
    <w:p w14:paraId="1F4F5F98" w14:textId="06D88245" w:rsidR="00D859C2" w:rsidRPr="00512AB9" w:rsidRDefault="00D859C2" w:rsidP="00D859C2">
      <w:r>
        <w:t>zastoupena</w:t>
      </w:r>
      <w:r w:rsidRPr="00512AB9">
        <w:t xml:space="preserve">: </w:t>
      </w:r>
      <w:r w:rsidR="00B405D9">
        <w:t>Jaroslavem Kovářem, jednatelem</w:t>
      </w:r>
    </w:p>
    <w:p w14:paraId="43130257" w14:textId="557751C1" w:rsidR="00D859C2" w:rsidRPr="00512AB9" w:rsidRDefault="00D859C2" w:rsidP="00D859C2">
      <w:r w:rsidRPr="00512AB9">
        <w:t xml:space="preserve">bankovní spojení: </w:t>
      </w:r>
      <w:r w:rsidR="00B405D9">
        <w:t>Moneta Money Bank, a.s.</w:t>
      </w:r>
    </w:p>
    <w:p w14:paraId="4B4D9F51" w14:textId="6F847842" w:rsidR="00D859C2" w:rsidRPr="00512AB9" w:rsidRDefault="00D859C2" w:rsidP="00D859C2">
      <w:r w:rsidRPr="00512AB9">
        <w:t xml:space="preserve">číslo účtu: </w:t>
      </w:r>
      <w:r w:rsidR="00B405D9">
        <w:t>195470140/0600</w:t>
      </w:r>
    </w:p>
    <w:p w14:paraId="7BE5CCD9" w14:textId="6A6D6595" w:rsidR="00D859C2" w:rsidRPr="00512AB9" w:rsidRDefault="00D859C2" w:rsidP="00B405D9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405D9">
        <w:t>Městským</w:t>
      </w:r>
      <w:r>
        <w:t xml:space="preserve"> </w:t>
      </w:r>
      <w:r w:rsidRPr="00652864">
        <w:t>soudem v </w:t>
      </w:r>
      <w:r w:rsidR="00B405D9">
        <w:t>Praze</w:t>
      </w:r>
      <w:r w:rsidRPr="00652864">
        <w:t xml:space="preserve">, oddíl </w:t>
      </w:r>
      <w:r w:rsidR="00B405D9">
        <w:t>C</w:t>
      </w:r>
      <w:r w:rsidRPr="00652864">
        <w:t xml:space="preserve">, vložka </w:t>
      </w:r>
      <w:r w:rsidR="00B405D9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3D81E4C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893711">
        <w:t>Židle z plánu DDHM 20023 kancelářské</w:t>
      </w:r>
      <w:r>
        <w:t xml:space="preserve">“, část </w:t>
      </w:r>
      <w:r w:rsidR="00417450">
        <w:t>6, 9, 10, 11, 12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5283A976" w14:textId="77777777" w:rsidR="00417450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135FF5BD" w14:textId="35D667A3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i/>
        </w:rPr>
      </w:pPr>
      <w:r w:rsidRPr="00417450">
        <w:rPr>
          <w:b/>
          <w:bCs/>
        </w:rPr>
        <w:t>20</w:t>
      </w:r>
      <w:r w:rsidR="002F4F30" w:rsidRPr="00417450">
        <w:rPr>
          <w:b/>
          <w:bCs/>
        </w:rPr>
        <w:t xml:space="preserve"> ks </w:t>
      </w:r>
      <w:r w:rsidRPr="00417450">
        <w:rPr>
          <w:b/>
          <w:bCs/>
        </w:rPr>
        <w:t>židle</w:t>
      </w:r>
      <w:r w:rsidR="008645D8" w:rsidRPr="00D859C2">
        <w:rPr>
          <w:b/>
        </w:rPr>
        <w:t>, typ:</w:t>
      </w:r>
      <w:r>
        <w:rPr>
          <w:b/>
        </w:rPr>
        <w:t xml:space="preserve"> BZJ 485</w:t>
      </w:r>
      <w:r w:rsidR="004453FF" w:rsidRPr="00D859C2">
        <w:rPr>
          <w:b/>
        </w:rPr>
        <w:t xml:space="preserve">, výrobce </w:t>
      </w:r>
      <w:r>
        <w:rPr>
          <w:b/>
        </w:rPr>
        <w:t>Multised</w:t>
      </w:r>
      <w:r w:rsidR="004453FF" w:rsidRPr="00D859C2">
        <w:rPr>
          <w:i/>
        </w:rPr>
        <w:t>,</w:t>
      </w:r>
    </w:p>
    <w:p w14:paraId="67F06893" w14:textId="3701EA04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b/>
        </w:rPr>
      </w:pPr>
      <w:r>
        <w:rPr>
          <w:b/>
          <w:bCs/>
        </w:rPr>
        <w:t>6</w:t>
      </w:r>
      <w:r w:rsidRPr="00417450">
        <w:rPr>
          <w:b/>
          <w:bCs/>
        </w:rPr>
        <w:t xml:space="preserve"> ks židle</w:t>
      </w:r>
      <w:r w:rsidRPr="00D859C2">
        <w:rPr>
          <w:b/>
        </w:rPr>
        <w:t>, typ:</w:t>
      </w:r>
      <w:r>
        <w:rPr>
          <w:b/>
        </w:rPr>
        <w:t xml:space="preserve"> MANAGINI F3000, EVA a.s.</w:t>
      </w:r>
    </w:p>
    <w:p w14:paraId="680F3785" w14:textId="583600D3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b/>
        </w:rPr>
      </w:pPr>
      <w:r>
        <w:rPr>
          <w:b/>
          <w:bCs/>
        </w:rPr>
        <w:t>1</w:t>
      </w:r>
      <w:r w:rsidRPr="00417450">
        <w:rPr>
          <w:b/>
          <w:bCs/>
        </w:rPr>
        <w:t xml:space="preserve"> ks židle</w:t>
      </w:r>
      <w:r w:rsidRPr="00D859C2">
        <w:rPr>
          <w:b/>
        </w:rPr>
        <w:t>, typ:</w:t>
      </w:r>
      <w:r>
        <w:rPr>
          <w:b/>
        </w:rPr>
        <w:t xml:space="preserve"> MEDEA</w:t>
      </w:r>
      <w:r w:rsidRPr="00D859C2">
        <w:rPr>
          <w:b/>
        </w:rPr>
        <w:t xml:space="preserve">, výrobce </w:t>
      </w:r>
      <w:r>
        <w:rPr>
          <w:b/>
        </w:rPr>
        <w:t>Alba</w:t>
      </w:r>
    </w:p>
    <w:p w14:paraId="1CCB8161" w14:textId="16875762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b/>
        </w:rPr>
      </w:pPr>
      <w:r>
        <w:rPr>
          <w:b/>
          <w:bCs/>
        </w:rPr>
        <w:t>3</w:t>
      </w:r>
      <w:r w:rsidRPr="00417450">
        <w:rPr>
          <w:b/>
          <w:bCs/>
        </w:rPr>
        <w:t xml:space="preserve"> ks židle</w:t>
      </w:r>
      <w:r w:rsidRPr="00D859C2">
        <w:rPr>
          <w:b/>
        </w:rPr>
        <w:t>, typ:</w:t>
      </w:r>
      <w:r>
        <w:rPr>
          <w:b/>
        </w:rPr>
        <w:t xml:space="preserve"> TONY</w:t>
      </w:r>
      <w:r w:rsidRPr="00D859C2">
        <w:rPr>
          <w:b/>
        </w:rPr>
        <w:t xml:space="preserve">, </w:t>
      </w:r>
      <w:r>
        <w:rPr>
          <w:b/>
        </w:rPr>
        <w:t>kancelarskezidle.com</w:t>
      </w:r>
    </w:p>
    <w:p w14:paraId="0A249794" w14:textId="0C618106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i/>
        </w:rPr>
      </w:pPr>
      <w:r w:rsidRPr="00417450">
        <w:rPr>
          <w:b/>
          <w:bCs/>
        </w:rPr>
        <w:t>2 ks židle</w:t>
      </w:r>
      <w:r w:rsidRPr="00D859C2">
        <w:rPr>
          <w:b/>
        </w:rPr>
        <w:t>, typ:</w:t>
      </w:r>
      <w:r>
        <w:rPr>
          <w:b/>
        </w:rPr>
        <w:t xml:space="preserve"> NOEMI</w:t>
      </w:r>
      <w:r w:rsidRPr="00D859C2">
        <w:rPr>
          <w:b/>
        </w:rPr>
        <w:t xml:space="preserve">, </w:t>
      </w:r>
      <w:r>
        <w:rPr>
          <w:b/>
        </w:rPr>
        <w:t>JP-Kontakt</w:t>
      </w:r>
    </w:p>
    <w:p w14:paraId="5A20C29A" w14:textId="77777777" w:rsidR="00417450" w:rsidRDefault="00417450" w:rsidP="00417450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75136A5F" w14:textId="0CE8CD83" w:rsidR="00D86891" w:rsidRPr="00D859C2" w:rsidRDefault="004453FF" w:rsidP="00417450">
      <w:pPr>
        <w:pStyle w:val="Odstavecsmlouvy"/>
        <w:numPr>
          <w:ilvl w:val="0"/>
          <w:numId w:val="0"/>
        </w:numPr>
        <w:ind w:left="567"/>
      </w:pPr>
      <w:r w:rsidRPr="00D859C2">
        <w:rPr>
          <w:i/>
        </w:rPr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142BD2" w:rsidRPr="00D859C2">
        <w:t xml:space="preserve"> této smlouvy</w:t>
      </w:r>
      <w:r w:rsidR="00A05D45">
        <w:t>, případně rovněž v příloze č. 2 této smlouvy</w:t>
      </w:r>
      <w:r w:rsidR="00142BD2" w:rsidRPr="00D859C2">
        <w:t>, 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3DD604A0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B405D9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38178040" w:rsidR="00BE2371" w:rsidRPr="00893711" w:rsidRDefault="003F7B02" w:rsidP="00456FA5">
      <w:pPr>
        <w:pStyle w:val="Odstavecsmlouvy"/>
        <w:tabs>
          <w:tab w:val="left" w:pos="709"/>
        </w:tabs>
        <w:ind w:left="709" w:hanging="709"/>
      </w:pPr>
      <w:r w:rsidRPr="00893711">
        <w:t xml:space="preserve">Místem dodání Zboží </w:t>
      </w:r>
      <w:r w:rsidR="00D50BBE" w:rsidRPr="00893711">
        <w:t xml:space="preserve">je </w:t>
      </w:r>
      <w:r w:rsidR="00893711" w:rsidRPr="00893711">
        <w:t>více klinik FN Brno, pracoviště Nemocnice Bohunice a Porodnice (NBP), Jihlavská 20, 625 00 Brno a pracoviště Dětská nemocnice, Černopolní 9, 613 00 Brno.</w:t>
      </w:r>
    </w:p>
    <w:p w14:paraId="369CCAA9" w14:textId="77777777" w:rsidR="00893711" w:rsidRPr="00893711" w:rsidRDefault="00893711" w:rsidP="00893711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4A32CD2E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945A9C">
        <w:t>XXXXXXXXX</w:t>
      </w:r>
      <w:r w:rsidR="00DE3A3F" w:rsidRPr="00D859C2">
        <w:t xml:space="preserve">, tel.: </w:t>
      </w:r>
      <w:r w:rsidR="00945A9C">
        <w:t>XXXXXXXX</w:t>
      </w:r>
      <w:r w:rsidR="00DE3A3F" w:rsidRPr="00D859C2">
        <w:t xml:space="preserve"> a písemně na e-mail: </w:t>
      </w:r>
      <w:r w:rsidR="00945A9C">
        <w:t>XXXXXXXXX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Současně, </w:t>
      </w:r>
      <w:r w:rsidR="00B91037" w:rsidRPr="00D859C2">
        <w:rPr>
          <w:b/>
        </w:rPr>
        <w:t>5 dnů před plánovaným předáním, je prodávající povinen zaslat na uvedený e-mail vyplněnou Importní tabulku</w:t>
      </w:r>
      <w:r w:rsidR="00B91037" w:rsidRPr="00D859C2">
        <w:t>, která byla součástí výzvy k podání nabídky, a to v elektronické podobě.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lastRenderedPageBreak/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2DA6071E" w14:textId="77777777" w:rsidR="00006DC5" w:rsidRDefault="00006DC5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556BE6E2" w14:textId="77777777" w:rsidR="00006DC5" w:rsidRDefault="00006DC5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278555E7" w14:textId="77777777" w:rsidR="00006DC5" w:rsidRPr="00D859C2" w:rsidRDefault="00006DC5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lastRenderedPageBreak/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F11EC21" w:rsidR="00D859C2" w:rsidRPr="005B49AA" w:rsidRDefault="00AB53C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137.204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3FEFF4B5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417450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23A2292A" w:rsidR="00D859C2" w:rsidRPr="005B49AA" w:rsidRDefault="00AB53C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28.812,84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168D688B" w:rsidR="00D859C2" w:rsidRPr="005B49AA" w:rsidRDefault="00AB53C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166.016,84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</w:t>
      </w:r>
      <w:r w:rsidR="00735D41" w:rsidRPr="00D859C2">
        <w:lastRenderedPageBreak/>
        <w:t>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</w:t>
      </w:r>
      <w:r w:rsidR="0009512B" w:rsidRPr="00D859C2">
        <w:lastRenderedPageBreak/>
        <w:t xml:space="preserve">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67C4843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</w:t>
      </w:r>
      <w:r w:rsidR="00B405D9">
        <w:t xml:space="preserve"> </w:t>
      </w:r>
      <w:r>
        <w:t>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78ED1FE2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</w:t>
      </w:r>
      <w:r w:rsidR="00B405D9">
        <w:t xml:space="preserve"> </w:t>
      </w:r>
      <w:r>
        <w:t>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lastRenderedPageBreak/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B808EB5" w:rsidR="00327588" w:rsidRPr="00893711" w:rsidRDefault="00CC12D2" w:rsidP="00094B12">
      <w:pPr>
        <w:pStyle w:val="Odstavecsmlouvy"/>
        <w:rPr>
          <w:snapToGrid w:val="0"/>
        </w:rPr>
      </w:pPr>
      <w:r w:rsidRPr="00893711">
        <w:rPr>
          <w:snapToGrid w:val="0"/>
        </w:rPr>
        <w:t xml:space="preserve">Tato smlouva je sepsána ve </w:t>
      </w:r>
      <w:r w:rsidR="00AF0406" w:rsidRPr="00893711">
        <w:rPr>
          <w:snapToGrid w:val="0"/>
        </w:rPr>
        <w:t>dvou</w:t>
      </w:r>
      <w:r w:rsidRPr="00893711">
        <w:rPr>
          <w:snapToGrid w:val="0"/>
        </w:rPr>
        <w:t xml:space="preserve"> vyhotoveních stejné platnosti a závaznosti, </w:t>
      </w:r>
      <w:r w:rsidR="00160D16" w:rsidRPr="00893711">
        <w:rPr>
          <w:snapToGrid w:val="0"/>
        </w:rPr>
        <w:t xml:space="preserve">přičemž každá smluvní </w:t>
      </w:r>
      <w:r w:rsidR="00893711" w:rsidRPr="00893711">
        <w:rPr>
          <w:snapToGrid w:val="0"/>
        </w:rPr>
        <w:t xml:space="preserve">strana obdrží jedno vyhotovení. </w:t>
      </w:r>
      <w:r w:rsidR="00A51E29" w:rsidRPr="00893711">
        <w:rPr>
          <w:snapToGrid w:val="0"/>
        </w:rPr>
        <w:t>Případně je tato smlouva vyhotovena elektronicky a podepsána uznávaným elektronickým podpisem</w:t>
      </w:r>
      <w:r w:rsidR="00D7425C" w:rsidRPr="00893711">
        <w:rPr>
          <w:snapToGrid w:val="0"/>
        </w:rPr>
        <w:t>.</w:t>
      </w:r>
      <w:r w:rsidR="00966A9F" w:rsidRPr="00893711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lastRenderedPageBreak/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A0DA353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405D9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3F606980" w:rsidR="00094B12" w:rsidRPr="001150C5" w:rsidRDefault="00B405D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17D23793" w14:textId="33DFF1E5" w:rsidR="00094B12" w:rsidRPr="00D722DC" w:rsidRDefault="00B405D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348CCB9E" w14:textId="77777777" w:rsidR="00AB53C6" w:rsidRPr="004E26FC" w:rsidRDefault="00AB53C6" w:rsidP="00AB53C6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6 typ F – židle BZJ 485 – 20 ks</w:t>
      </w:r>
    </w:p>
    <w:p w14:paraId="186C409F" w14:textId="77777777" w:rsidR="00AB53C6" w:rsidRDefault="00AB53C6" w:rsidP="00AB53C6"/>
    <w:p w14:paraId="0BF7CD89" w14:textId="4CD69191" w:rsidR="00AB53C6" w:rsidRDefault="00AB53C6" w:rsidP="00AB53C6">
      <w:r>
        <w:rPr>
          <w:noProof/>
        </w:rPr>
        <w:drawing>
          <wp:inline distT="0" distB="0" distL="0" distR="0" wp14:anchorId="0BA42E31" wp14:editId="15BB0E07">
            <wp:extent cx="1714500" cy="2695575"/>
            <wp:effectExtent l="0" t="0" r="0" b="9525"/>
            <wp:docPr id="603953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B5F8" w14:textId="77777777" w:rsidR="00AB53C6" w:rsidRDefault="00AB53C6" w:rsidP="00AB53C6">
      <w:r>
        <w:t>Kancelářské ergonomické křeslo splňující nejnáročnější požadavky pro dlouhodobé sezení. Zádový opěrák extra vysoký výškově stavitelný s integrovaným záhlavníkem, sedák o tloušťce 6 cm, zátěžový synchronní mechanismus umožňující dynamické a zdravé sezení, 5ramenný chromovaný kříž, univerzální kolečka na všechny typy podlah.</w:t>
      </w:r>
    </w:p>
    <w:p w14:paraId="3015C396" w14:textId="77777777" w:rsidR="00AB53C6" w:rsidRDefault="00AB53C6" w:rsidP="00AB53C6">
      <w:r>
        <w:t>Područky výškově stavitelné.</w:t>
      </w:r>
    </w:p>
    <w:p w14:paraId="4DFD18D3" w14:textId="77777777" w:rsidR="00AB53C6" w:rsidRDefault="00AB53C6" w:rsidP="00AB53C6">
      <w:pPr>
        <w:rPr>
          <w:szCs w:val="24"/>
        </w:rPr>
      </w:pPr>
      <w:r>
        <w:t xml:space="preserve">Nosnost 150 kg. </w:t>
      </w:r>
    </w:p>
    <w:p w14:paraId="01AE2D80" w14:textId="77777777" w:rsidR="00AB53C6" w:rsidRPr="00980732" w:rsidRDefault="00AB53C6" w:rsidP="00AB53C6">
      <w:pPr>
        <w:rPr>
          <w:szCs w:val="24"/>
        </w:rPr>
      </w:pPr>
      <w:r w:rsidRPr="00980732">
        <w:rPr>
          <w:szCs w:val="24"/>
        </w:rPr>
        <w:t>výška židle</w:t>
      </w:r>
      <w:r>
        <w:rPr>
          <w:szCs w:val="24"/>
        </w:rPr>
        <w:t xml:space="preserve"> 120</w:t>
      </w:r>
      <w:r w:rsidRPr="00980732">
        <w:rPr>
          <w:szCs w:val="24"/>
        </w:rPr>
        <w:t xml:space="preserve"> – 1</w:t>
      </w:r>
      <w:r>
        <w:rPr>
          <w:szCs w:val="24"/>
        </w:rPr>
        <w:t>35</w:t>
      </w:r>
      <w:r w:rsidRPr="00980732">
        <w:rPr>
          <w:szCs w:val="24"/>
        </w:rPr>
        <w:t xml:space="preserve"> cm</w:t>
      </w:r>
    </w:p>
    <w:p w14:paraId="1214289F" w14:textId="77777777" w:rsidR="00AB53C6" w:rsidRPr="00980732" w:rsidRDefault="00AB53C6" w:rsidP="00AB53C6">
      <w:pPr>
        <w:rPr>
          <w:szCs w:val="24"/>
        </w:rPr>
      </w:pPr>
      <w:r w:rsidRPr="00980732">
        <w:rPr>
          <w:szCs w:val="24"/>
        </w:rPr>
        <w:t xml:space="preserve">výška sedu </w:t>
      </w:r>
      <w:r>
        <w:rPr>
          <w:szCs w:val="24"/>
        </w:rPr>
        <w:t>45</w:t>
      </w:r>
      <w:r w:rsidRPr="00980732">
        <w:rPr>
          <w:szCs w:val="24"/>
        </w:rPr>
        <w:t xml:space="preserve"> – </w:t>
      </w:r>
      <w:r>
        <w:rPr>
          <w:szCs w:val="24"/>
        </w:rPr>
        <w:t>60</w:t>
      </w:r>
      <w:r w:rsidRPr="00980732">
        <w:rPr>
          <w:szCs w:val="24"/>
        </w:rPr>
        <w:t xml:space="preserve"> cm</w:t>
      </w:r>
    </w:p>
    <w:p w14:paraId="2A671A2E" w14:textId="77777777" w:rsidR="00AB53C6" w:rsidRPr="00980732" w:rsidRDefault="00AB53C6" w:rsidP="00AB53C6">
      <w:pPr>
        <w:rPr>
          <w:szCs w:val="24"/>
        </w:rPr>
      </w:pPr>
      <w:r w:rsidRPr="00980732">
        <w:rPr>
          <w:szCs w:val="24"/>
        </w:rPr>
        <w:t xml:space="preserve">hloubka sedáku </w:t>
      </w:r>
      <w:r>
        <w:rPr>
          <w:szCs w:val="24"/>
        </w:rPr>
        <w:t>50</w:t>
      </w:r>
      <w:r w:rsidRPr="00980732">
        <w:rPr>
          <w:szCs w:val="24"/>
        </w:rPr>
        <w:t xml:space="preserve"> cm</w:t>
      </w:r>
    </w:p>
    <w:p w14:paraId="50642CF4" w14:textId="77777777" w:rsidR="00AB53C6" w:rsidRDefault="00AB53C6" w:rsidP="00AB53C6">
      <w:pPr>
        <w:rPr>
          <w:szCs w:val="24"/>
        </w:rPr>
      </w:pPr>
      <w:r w:rsidRPr="00980732">
        <w:rPr>
          <w:szCs w:val="24"/>
        </w:rPr>
        <w:t>šířka</w:t>
      </w:r>
      <w:r>
        <w:rPr>
          <w:szCs w:val="24"/>
        </w:rPr>
        <w:t xml:space="preserve"> sedáku 52</w:t>
      </w:r>
      <w:r w:rsidRPr="00980732">
        <w:rPr>
          <w:szCs w:val="24"/>
        </w:rPr>
        <w:t xml:space="preserve"> cm</w:t>
      </w:r>
    </w:p>
    <w:p w14:paraId="2E1D691B" w14:textId="77777777" w:rsidR="00AB53C6" w:rsidRPr="00980732" w:rsidRDefault="00AB53C6" w:rsidP="00AB53C6">
      <w:pPr>
        <w:rPr>
          <w:szCs w:val="24"/>
        </w:rPr>
      </w:pPr>
      <w:r>
        <w:rPr>
          <w:szCs w:val="24"/>
        </w:rPr>
        <w:t>výška opěradla 95 cm</w:t>
      </w:r>
    </w:p>
    <w:p w14:paraId="3955E9D4" w14:textId="77777777" w:rsidR="00AB53C6" w:rsidRPr="00980732" w:rsidRDefault="00AB53C6" w:rsidP="00AB53C6">
      <w:pPr>
        <w:rPr>
          <w:szCs w:val="24"/>
        </w:rPr>
      </w:pPr>
    </w:p>
    <w:p w14:paraId="2FF84C9F" w14:textId="77777777" w:rsidR="00AB53C6" w:rsidRDefault="00AB53C6" w:rsidP="00AB53C6">
      <w:pPr>
        <w:pStyle w:val="Bezmezer"/>
        <w:rPr>
          <w:b/>
          <w:bCs/>
        </w:rPr>
      </w:pPr>
      <w:r>
        <w:rPr>
          <w:b/>
          <w:bCs/>
        </w:rPr>
        <w:t>koženka MEDI – 17 ks</w:t>
      </w:r>
    </w:p>
    <w:p w14:paraId="63A04B19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8 ks koženka tmavě vínová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176DE809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1 ks koženka béžová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6E6B4E99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4 ks koženka červená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25B33FAA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2 ks koženka šedá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689E2ECD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2 ks koženka tmavě modrá (bez područek)</w:t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4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572</w:t>
      </w:r>
      <w:r w:rsidRPr="004842C8">
        <w:rPr>
          <w:b/>
          <w:bCs/>
          <w:color w:val="0000FF"/>
          <w:szCs w:val="24"/>
        </w:rPr>
        <w:t>,-Kč/ks + 21 % DPH</w:t>
      </w:r>
    </w:p>
    <w:p w14:paraId="17766AB5" w14:textId="77777777" w:rsidR="00AB53C6" w:rsidRDefault="00AB53C6" w:rsidP="00AB53C6">
      <w:pPr>
        <w:pStyle w:val="Bezmezer"/>
        <w:rPr>
          <w:b/>
          <w:bCs/>
        </w:rPr>
      </w:pPr>
    </w:p>
    <w:p w14:paraId="34E85B60" w14:textId="77777777" w:rsidR="00AB53C6" w:rsidRDefault="00AB53C6" w:rsidP="00AB53C6">
      <w:pPr>
        <w:pStyle w:val="Bezmezer"/>
        <w:rPr>
          <w:b/>
          <w:bCs/>
        </w:rPr>
      </w:pPr>
      <w:r>
        <w:rPr>
          <w:b/>
          <w:bCs/>
        </w:rPr>
        <w:t>Látka BALI – 3 ks</w:t>
      </w:r>
    </w:p>
    <w:p w14:paraId="51063F80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1 ks tmavě červená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77BEF23B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>
        <w:rPr>
          <w:b/>
          <w:bCs/>
        </w:rPr>
        <w:t>2 ks tmavě vínová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264</w:t>
      </w:r>
      <w:r w:rsidRPr="004842C8">
        <w:rPr>
          <w:b/>
          <w:bCs/>
          <w:color w:val="0000FF"/>
          <w:szCs w:val="24"/>
        </w:rPr>
        <w:t>,-Kč/ks + 21 % DPH</w:t>
      </w:r>
    </w:p>
    <w:p w14:paraId="735FAE60" w14:textId="77777777" w:rsidR="00AB53C6" w:rsidRDefault="00AB53C6" w:rsidP="00AB53C6">
      <w:pPr>
        <w:pStyle w:val="Bezmezer"/>
        <w:rPr>
          <w:b/>
          <w:bCs/>
        </w:rPr>
      </w:pPr>
    </w:p>
    <w:p w14:paraId="652F20A5" w14:textId="53FC6F14" w:rsidR="00094B12" w:rsidRDefault="00094B12" w:rsidP="00094B12">
      <w:pPr>
        <w:ind w:left="284" w:hanging="5"/>
      </w:pPr>
    </w:p>
    <w:p w14:paraId="76F8FA9B" w14:textId="77777777" w:rsidR="00AB53C6" w:rsidRDefault="00AB53C6" w:rsidP="00094B12">
      <w:pPr>
        <w:ind w:left="284" w:hanging="5"/>
      </w:pPr>
    </w:p>
    <w:p w14:paraId="15AF2977" w14:textId="77777777" w:rsidR="00AB53C6" w:rsidRDefault="00AB53C6" w:rsidP="00094B12">
      <w:pPr>
        <w:ind w:left="284" w:hanging="5"/>
      </w:pPr>
    </w:p>
    <w:p w14:paraId="6B7AF317" w14:textId="77777777" w:rsidR="00AB53C6" w:rsidRDefault="00AB53C6" w:rsidP="00094B12">
      <w:pPr>
        <w:ind w:left="284" w:hanging="5"/>
      </w:pPr>
    </w:p>
    <w:p w14:paraId="524BAA7F" w14:textId="77777777" w:rsidR="00AB53C6" w:rsidRDefault="00AB53C6" w:rsidP="00094B12">
      <w:pPr>
        <w:ind w:left="284" w:hanging="5"/>
      </w:pPr>
    </w:p>
    <w:p w14:paraId="0045A8F0" w14:textId="77777777" w:rsidR="00AB53C6" w:rsidRDefault="00AB53C6" w:rsidP="00094B12">
      <w:pPr>
        <w:ind w:left="284" w:hanging="5"/>
      </w:pPr>
    </w:p>
    <w:p w14:paraId="2FCEE0AF" w14:textId="77777777" w:rsidR="00AB53C6" w:rsidRDefault="00AB53C6" w:rsidP="00094B12">
      <w:pPr>
        <w:ind w:left="284" w:hanging="5"/>
      </w:pPr>
    </w:p>
    <w:p w14:paraId="7372E1AB" w14:textId="77777777" w:rsidR="00AB53C6" w:rsidRPr="004E26FC" w:rsidRDefault="00AB53C6" w:rsidP="00AB53C6">
      <w:pPr>
        <w:rPr>
          <w:b/>
          <w:bCs/>
        </w:rPr>
      </w:pPr>
      <w:r w:rsidRPr="004E26FC">
        <w:rPr>
          <w:b/>
          <w:bCs/>
        </w:rPr>
        <w:lastRenderedPageBreak/>
        <w:t xml:space="preserve">Část </w:t>
      </w:r>
      <w:r>
        <w:rPr>
          <w:b/>
          <w:bCs/>
        </w:rPr>
        <w:t>9 typ CH – židle MAGANINY F3000 – 6 ks</w:t>
      </w:r>
    </w:p>
    <w:p w14:paraId="1948435D" w14:textId="77777777" w:rsidR="00AB53C6" w:rsidRDefault="00AB53C6" w:rsidP="00AB53C6"/>
    <w:p w14:paraId="044D1623" w14:textId="77777777" w:rsidR="00AB53C6" w:rsidRDefault="00AB53C6" w:rsidP="00AB53C6">
      <w:r>
        <w:fldChar w:fldCharType="begin"/>
      </w:r>
      <w:r>
        <w:instrText xml:space="preserve"> INCLUDEPICTURE "https://im.eva.cz/eva/files/5/3/0/3656a7c7e8cf7a0b704c8b7cde718465_800.jpg" \* MERGEFORMATINET </w:instrText>
      </w:r>
      <w:r>
        <w:fldChar w:fldCharType="separate"/>
      </w:r>
      <w:r>
        <w:fldChar w:fldCharType="begin"/>
      </w:r>
      <w:r>
        <w:instrText xml:space="preserve"> INCLUDEPICTURE  "https://im.eva.cz/eva/files/5/3/0/3656a7c7e8cf7a0b704c8b7cde718465_800.jpg" \* MERGEFORMATINET </w:instrText>
      </w:r>
      <w:r>
        <w:fldChar w:fldCharType="separate"/>
      </w:r>
      <w:r w:rsidR="00AD47EB">
        <w:fldChar w:fldCharType="begin"/>
      </w:r>
      <w:r w:rsidR="00AD47EB">
        <w:instrText xml:space="preserve"> INCLUDEPICTURE  "https://im.eva.cz/eva/files/5/3/0/3656a7c7e8cf7a0b704c8b7cde718465_800.jpg" \* MERGEFORMATINET </w:instrText>
      </w:r>
      <w:r w:rsidR="00AD47EB">
        <w:fldChar w:fldCharType="separate"/>
      </w:r>
      <w:r w:rsidR="00006DC5">
        <w:fldChar w:fldCharType="begin"/>
      </w:r>
      <w:r w:rsidR="00006DC5">
        <w:instrText xml:space="preserve"> INCLUDEPICTURE  "https://im.eva.cz/eva/files/5/3/0/3656a7c7e8cf7a0b704c8b7cde718465_800.jpg" \* MERGEFORMATINET </w:instrText>
      </w:r>
      <w:r w:rsidR="00006DC5">
        <w:fldChar w:fldCharType="separate"/>
      </w:r>
      <w:r w:rsidR="00945A9C">
        <w:fldChar w:fldCharType="begin"/>
      </w:r>
      <w:r w:rsidR="00945A9C">
        <w:instrText xml:space="preserve"> </w:instrText>
      </w:r>
      <w:r w:rsidR="00945A9C">
        <w:instrText>INCLUDEPICTURE  "https://im.eva.cz/eva/files/5/3/0/3656a7c7e8cf7a0b704c8b7cde718465_800.jpg" \* MERGEFORMATINET</w:instrText>
      </w:r>
      <w:r w:rsidR="00945A9C">
        <w:instrText xml:space="preserve"> </w:instrText>
      </w:r>
      <w:r w:rsidR="00945A9C">
        <w:fldChar w:fldCharType="separate"/>
      </w:r>
      <w:r w:rsidR="00945A9C">
        <w:pict w14:anchorId="00345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co354078015" o:spid="_x0000_i1025" type="#_x0000_t75" style="width:249.75pt;height:249.75pt">
            <v:imagedata r:id="rId12" r:href="rId13"/>
          </v:shape>
        </w:pict>
      </w:r>
      <w:r w:rsidR="00945A9C">
        <w:fldChar w:fldCharType="end"/>
      </w:r>
      <w:r w:rsidR="00006DC5">
        <w:fldChar w:fldCharType="end"/>
      </w:r>
      <w:r w:rsidR="00AD47EB">
        <w:fldChar w:fldCharType="end"/>
      </w:r>
      <w:r>
        <w:fldChar w:fldCharType="end"/>
      </w:r>
      <w:r>
        <w:fldChar w:fldCharType="end"/>
      </w:r>
    </w:p>
    <w:p w14:paraId="1C56FDE8" w14:textId="77777777" w:rsidR="00AB53C6" w:rsidRDefault="00AB53C6" w:rsidP="00AB53C6">
      <w:pPr>
        <w:rPr>
          <w:szCs w:val="24"/>
        </w:rPr>
      </w:pPr>
    </w:p>
    <w:p w14:paraId="505761CE" w14:textId="77777777" w:rsidR="00AB53C6" w:rsidRDefault="00AB53C6" w:rsidP="00AB53C6">
      <w:pPr>
        <w:rPr>
          <w:szCs w:val="24"/>
        </w:rPr>
      </w:pPr>
    </w:p>
    <w:p w14:paraId="132E6450" w14:textId="77777777" w:rsidR="00AB53C6" w:rsidRDefault="00AB53C6" w:rsidP="00AB53C6">
      <w:pPr>
        <w:pStyle w:val="Bezmezer"/>
        <w:rPr>
          <w:szCs w:val="24"/>
        </w:rPr>
      </w:pPr>
      <w:r>
        <w:t>Pohodlné kancelářské křeslo se synchronní mechanikou</w:t>
      </w:r>
      <w:r>
        <w:br/>
        <w:t>Výškové nastavení sedáku 46 – 55 cm s plynovým tlumičem</w:t>
      </w:r>
      <w:r>
        <w:br/>
        <w:t>Šířka sedáku 51,5 cm, celková šířka 67 cm</w:t>
      </w:r>
      <w:r>
        <w:br/>
        <w:t>Celková výška 123 – 135 cm</w:t>
      </w:r>
      <w:r>
        <w:br/>
        <w:t>Anatomicky tvarovaný sedák pro větší pohodlí</w:t>
      </w:r>
      <w:r>
        <w:br/>
        <w:t>Pohup s nastavením síly protiváhy dle tělesné hmotnosti</w:t>
      </w:r>
      <w:r>
        <w:br/>
        <w:t>5 poloh blokace polohy opěradla</w:t>
      </w:r>
      <w:r>
        <w:br/>
        <w:t>Opěrák z prodyšné síťoviny vysoké kvality zvyšuje hygienu sezení a zabraňuje pocení</w:t>
      </w:r>
      <w:r>
        <w:br/>
        <w:t>Výškové nastavení bederní opěrky</w:t>
      </w:r>
      <w:r>
        <w:br/>
        <w:t>Nastavení výšky a sklonu hlavové opěrky</w:t>
      </w:r>
      <w:r>
        <w:br/>
        <w:t>Výškově stavitelné područky s horní omyvatelnou měkčenou podložkou</w:t>
      </w:r>
      <w:r>
        <w:br/>
        <w:t>Kancelářské křeslo je dodáváno včetně područek a hlavové opěrky</w:t>
      </w:r>
      <w:r>
        <w:br/>
        <w:t>Extrémně pevný a stabilní 5ti ramenný plastový kříž v barvě hliníku</w:t>
      </w:r>
      <w:r>
        <w:br/>
        <w:t>Nosnost: 120 kg</w:t>
      </w:r>
      <w:r>
        <w:br/>
        <w:t>Hmotnost: 20,0 kg</w:t>
      </w:r>
    </w:p>
    <w:p w14:paraId="75CB123F" w14:textId="77777777" w:rsidR="00AB53C6" w:rsidRDefault="00AB53C6" w:rsidP="00AB53C6">
      <w:pPr>
        <w:pStyle w:val="Bezmezer"/>
        <w:rPr>
          <w:b/>
          <w:bCs/>
        </w:rPr>
      </w:pPr>
      <w:r>
        <w:rPr>
          <w:b/>
          <w:bCs/>
        </w:rPr>
        <w:t>Barva černá</w:t>
      </w:r>
    </w:p>
    <w:p w14:paraId="0A87FC24" w14:textId="77777777" w:rsidR="00AB53C6" w:rsidRDefault="00AB53C6" w:rsidP="00AB53C6">
      <w:pPr>
        <w:pStyle w:val="Bezmezer"/>
        <w:rPr>
          <w:b/>
          <w:bCs/>
        </w:rPr>
      </w:pPr>
    </w:p>
    <w:p w14:paraId="1DE0B14B" w14:textId="77777777" w:rsidR="00AB53C6" w:rsidRDefault="00AB53C6" w:rsidP="00AB53C6">
      <w:pPr>
        <w:pStyle w:val="Bezmezer"/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3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488</w:t>
      </w:r>
      <w:r w:rsidRPr="004842C8">
        <w:rPr>
          <w:b/>
          <w:bCs/>
          <w:color w:val="0000FF"/>
          <w:szCs w:val="24"/>
        </w:rPr>
        <w:t>,-Kč/ks + 21 % DPH</w:t>
      </w:r>
    </w:p>
    <w:p w14:paraId="43500257" w14:textId="77777777" w:rsidR="00AB53C6" w:rsidRDefault="00AB53C6" w:rsidP="00AB53C6">
      <w:pPr>
        <w:rPr>
          <w:szCs w:val="24"/>
        </w:rPr>
      </w:pPr>
    </w:p>
    <w:p w14:paraId="65A42265" w14:textId="77777777" w:rsidR="00AB53C6" w:rsidRDefault="00AB53C6" w:rsidP="00AB53C6">
      <w:pPr>
        <w:pStyle w:val="Bezmezer"/>
        <w:rPr>
          <w:b/>
          <w:bCs/>
        </w:rPr>
      </w:pPr>
    </w:p>
    <w:p w14:paraId="2841D27A" w14:textId="77777777" w:rsidR="00AB53C6" w:rsidRDefault="00AB53C6" w:rsidP="00AB53C6">
      <w:pPr>
        <w:pStyle w:val="Bezmezer"/>
      </w:pPr>
    </w:p>
    <w:p w14:paraId="3F806710" w14:textId="77777777" w:rsidR="00A05D45" w:rsidRDefault="00A05D45" w:rsidP="00094B12">
      <w:pPr>
        <w:ind w:left="284" w:hanging="5"/>
      </w:pPr>
    </w:p>
    <w:p w14:paraId="4FDFD0AC" w14:textId="77777777" w:rsidR="00066923" w:rsidRDefault="00066923" w:rsidP="00094B12">
      <w:pPr>
        <w:ind w:left="284" w:hanging="5"/>
      </w:pPr>
    </w:p>
    <w:p w14:paraId="57094103" w14:textId="77777777" w:rsidR="00066923" w:rsidRDefault="00066923" w:rsidP="00094B12">
      <w:pPr>
        <w:ind w:left="284" w:hanging="5"/>
      </w:pPr>
    </w:p>
    <w:p w14:paraId="147C8AE4" w14:textId="77777777" w:rsidR="00066923" w:rsidRDefault="00066923" w:rsidP="00094B12">
      <w:pPr>
        <w:ind w:left="284" w:hanging="5"/>
      </w:pPr>
    </w:p>
    <w:p w14:paraId="70AEA01F" w14:textId="77777777" w:rsidR="00066923" w:rsidRDefault="00066923" w:rsidP="00094B12">
      <w:pPr>
        <w:ind w:left="284" w:hanging="5"/>
      </w:pPr>
    </w:p>
    <w:p w14:paraId="535B4253" w14:textId="77777777" w:rsidR="00066923" w:rsidRDefault="00066923" w:rsidP="00094B12">
      <w:pPr>
        <w:ind w:left="284" w:hanging="5"/>
      </w:pPr>
    </w:p>
    <w:p w14:paraId="43404877" w14:textId="77777777" w:rsidR="00066923" w:rsidRDefault="00066923" w:rsidP="00094B12">
      <w:pPr>
        <w:ind w:left="284" w:hanging="5"/>
      </w:pPr>
    </w:p>
    <w:p w14:paraId="7D2326F8" w14:textId="77777777" w:rsidR="00066923" w:rsidRDefault="00066923" w:rsidP="00094B12">
      <w:pPr>
        <w:ind w:left="284" w:hanging="5"/>
      </w:pPr>
    </w:p>
    <w:p w14:paraId="78F2B2DC" w14:textId="77777777" w:rsidR="00066923" w:rsidRDefault="00066923" w:rsidP="00094B12">
      <w:pPr>
        <w:ind w:left="284" w:hanging="5"/>
      </w:pPr>
    </w:p>
    <w:p w14:paraId="114067C7" w14:textId="77777777" w:rsidR="00066923" w:rsidRPr="004E26FC" w:rsidRDefault="00066923" w:rsidP="00066923">
      <w:pPr>
        <w:rPr>
          <w:b/>
          <w:bCs/>
        </w:rPr>
      </w:pPr>
      <w:r w:rsidRPr="004E26FC">
        <w:rPr>
          <w:b/>
          <w:bCs/>
        </w:rPr>
        <w:lastRenderedPageBreak/>
        <w:t xml:space="preserve">Část </w:t>
      </w:r>
      <w:r>
        <w:rPr>
          <w:b/>
          <w:bCs/>
        </w:rPr>
        <w:t>10 typ I – židle MEDEA – 1 ks</w:t>
      </w:r>
    </w:p>
    <w:p w14:paraId="6ED9F5B6" w14:textId="77777777" w:rsidR="00066923" w:rsidRDefault="00066923" w:rsidP="00066923"/>
    <w:p w14:paraId="3AB43EB4" w14:textId="53FE446D" w:rsidR="00066923" w:rsidRDefault="00066923" w:rsidP="00066923">
      <w:r>
        <w:rPr>
          <w:noProof/>
        </w:rPr>
        <w:drawing>
          <wp:inline distT="0" distB="0" distL="0" distR="0" wp14:anchorId="17139DC9" wp14:editId="19F6377A">
            <wp:extent cx="1724025" cy="1724025"/>
            <wp:effectExtent l="0" t="0" r="9525" b="9525"/>
            <wp:docPr id="359917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5556" w14:textId="77777777" w:rsidR="00066923" w:rsidRDefault="00066923" w:rsidP="00066923">
      <w:pPr>
        <w:rPr>
          <w:szCs w:val="24"/>
        </w:rPr>
      </w:pPr>
    </w:p>
    <w:p w14:paraId="4C9484D4" w14:textId="77777777" w:rsidR="00066923" w:rsidRDefault="00066923" w:rsidP="00066923">
      <w:pPr>
        <w:rPr>
          <w:szCs w:val="24"/>
        </w:rPr>
      </w:pPr>
    </w:p>
    <w:p w14:paraId="78B8A8E1" w14:textId="77777777" w:rsidR="00066923" w:rsidRDefault="00066923" w:rsidP="00066923">
      <w:pPr>
        <w:pStyle w:val="Bezmezer"/>
      </w:pPr>
      <w:r>
        <w:t>kancelářská židle s područkami a houpacím mechanikou s možností aretace v základní poloze a s nastavením síly protiváhy. Vysoký opěrák. – síťovina, Pevné područky chrom + plast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237"/>
      </w:tblGrid>
      <w:tr w:rsidR="00066923" w:rsidRPr="00A93629" w14:paraId="7CA84D7D" w14:textId="77777777" w:rsidTr="00455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3C735" w14:textId="77777777" w:rsidR="00066923" w:rsidRPr="00A93629" w:rsidRDefault="00066923" w:rsidP="00455B7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š</w:t>
            </w:r>
            <w:r w:rsidRPr="00A93629">
              <w:rPr>
                <w:b/>
                <w:bCs/>
                <w:szCs w:val="24"/>
              </w:rPr>
              <w:t>ířka sedáku</w:t>
            </w:r>
          </w:p>
        </w:tc>
        <w:tc>
          <w:tcPr>
            <w:tcW w:w="0" w:type="auto"/>
            <w:vAlign w:val="center"/>
            <w:hideMark/>
          </w:tcPr>
          <w:p w14:paraId="606E25AD" w14:textId="77777777" w:rsidR="00066923" w:rsidRPr="00A93629" w:rsidRDefault="00066923" w:rsidP="00455B78">
            <w:pPr>
              <w:rPr>
                <w:szCs w:val="24"/>
              </w:rPr>
            </w:pPr>
            <w:r w:rsidRPr="00A93629">
              <w:rPr>
                <w:szCs w:val="24"/>
              </w:rPr>
              <w:t>46 cm</w:t>
            </w:r>
          </w:p>
        </w:tc>
      </w:tr>
      <w:tr w:rsidR="00066923" w:rsidRPr="00A93629" w14:paraId="16C9DCEB" w14:textId="77777777" w:rsidTr="00455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1A6F9" w14:textId="77777777" w:rsidR="00066923" w:rsidRPr="00A93629" w:rsidRDefault="00066923" w:rsidP="00455B78">
            <w:pPr>
              <w:jc w:val="center"/>
              <w:rPr>
                <w:b/>
                <w:bCs/>
                <w:szCs w:val="24"/>
              </w:rPr>
            </w:pPr>
            <w:r w:rsidRPr="00A93629">
              <w:rPr>
                <w:b/>
                <w:bCs/>
                <w:szCs w:val="24"/>
              </w:rPr>
              <w:t>Hloubka sedáku</w:t>
            </w:r>
          </w:p>
        </w:tc>
        <w:tc>
          <w:tcPr>
            <w:tcW w:w="0" w:type="auto"/>
            <w:vAlign w:val="center"/>
            <w:hideMark/>
          </w:tcPr>
          <w:p w14:paraId="3D5F9452" w14:textId="77777777" w:rsidR="00066923" w:rsidRPr="00A93629" w:rsidRDefault="00066923" w:rsidP="00455B78">
            <w:pPr>
              <w:rPr>
                <w:szCs w:val="24"/>
              </w:rPr>
            </w:pPr>
            <w:r w:rsidRPr="00A93629">
              <w:rPr>
                <w:szCs w:val="24"/>
              </w:rPr>
              <w:t>47 cm</w:t>
            </w:r>
          </w:p>
        </w:tc>
      </w:tr>
      <w:tr w:rsidR="00066923" w:rsidRPr="00A93629" w14:paraId="2326BCC0" w14:textId="77777777" w:rsidTr="00455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CCFA7" w14:textId="77777777" w:rsidR="00066923" w:rsidRPr="00A93629" w:rsidRDefault="00066923" w:rsidP="00455B78">
            <w:pPr>
              <w:jc w:val="center"/>
              <w:rPr>
                <w:b/>
                <w:bCs/>
                <w:szCs w:val="24"/>
              </w:rPr>
            </w:pPr>
            <w:r w:rsidRPr="00A93629">
              <w:rPr>
                <w:b/>
                <w:bCs/>
                <w:szCs w:val="24"/>
              </w:rPr>
              <w:t>Výška sedáku</w:t>
            </w:r>
          </w:p>
        </w:tc>
        <w:tc>
          <w:tcPr>
            <w:tcW w:w="0" w:type="auto"/>
            <w:vAlign w:val="center"/>
            <w:hideMark/>
          </w:tcPr>
          <w:p w14:paraId="272720EC" w14:textId="77777777" w:rsidR="00066923" w:rsidRPr="00A93629" w:rsidRDefault="00066923" w:rsidP="00455B78">
            <w:pPr>
              <w:rPr>
                <w:szCs w:val="24"/>
              </w:rPr>
            </w:pPr>
            <w:r w:rsidRPr="00A93629">
              <w:rPr>
                <w:szCs w:val="24"/>
              </w:rPr>
              <w:t>44-53 cm</w:t>
            </w:r>
          </w:p>
        </w:tc>
      </w:tr>
      <w:tr w:rsidR="00066923" w:rsidRPr="00A93629" w14:paraId="53CB20E1" w14:textId="77777777" w:rsidTr="00455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3E260" w14:textId="77777777" w:rsidR="00066923" w:rsidRPr="00A93629" w:rsidRDefault="00066923" w:rsidP="00455B78">
            <w:pPr>
              <w:jc w:val="center"/>
              <w:rPr>
                <w:b/>
                <w:bCs/>
                <w:szCs w:val="24"/>
              </w:rPr>
            </w:pPr>
            <w:r w:rsidRPr="00A93629">
              <w:rPr>
                <w:b/>
                <w:bCs/>
                <w:szCs w:val="24"/>
              </w:rPr>
              <w:t>Výška židle</w:t>
            </w:r>
          </w:p>
        </w:tc>
        <w:tc>
          <w:tcPr>
            <w:tcW w:w="0" w:type="auto"/>
            <w:vAlign w:val="center"/>
            <w:hideMark/>
          </w:tcPr>
          <w:p w14:paraId="1BB04170" w14:textId="77777777" w:rsidR="00066923" w:rsidRPr="00A93629" w:rsidRDefault="00066923" w:rsidP="00455B78">
            <w:pPr>
              <w:rPr>
                <w:szCs w:val="24"/>
              </w:rPr>
            </w:pPr>
            <w:r w:rsidRPr="00A93629">
              <w:rPr>
                <w:szCs w:val="24"/>
              </w:rPr>
              <w:t>113-122 cm</w:t>
            </w:r>
          </w:p>
        </w:tc>
      </w:tr>
      <w:tr w:rsidR="00066923" w:rsidRPr="00A93629" w14:paraId="2E1FCE4F" w14:textId="77777777" w:rsidTr="00455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9449C" w14:textId="77777777" w:rsidR="00066923" w:rsidRPr="00A93629" w:rsidRDefault="00066923" w:rsidP="00455B78">
            <w:pPr>
              <w:jc w:val="center"/>
              <w:rPr>
                <w:b/>
                <w:bCs/>
                <w:szCs w:val="24"/>
              </w:rPr>
            </w:pPr>
            <w:r w:rsidRPr="00A93629">
              <w:rPr>
                <w:b/>
                <w:bCs/>
                <w:szCs w:val="24"/>
              </w:rPr>
              <w:t>Nosnost</w:t>
            </w:r>
          </w:p>
        </w:tc>
        <w:tc>
          <w:tcPr>
            <w:tcW w:w="0" w:type="auto"/>
            <w:vAlign w:val="center"/>
            <w:hideMark/>
          </w:tcPr>
          <w:p w14:paraId="0889EB98" w14:textId="77777777" w:rsidR="00066923" w:rsidRPr="00A93629" w:rsidRDefault="00066923" w:rsidP="00455B78">
            <w:pPr>
              <w:rPr>
                <w:szCs w:val="24"/>
              </w:rPr>
            </w:pPr>
            <w:r w:rsidRPr="00A93629">
              <w:rPr>
                <w:szCs w:val="24"/>
              </w:rPr>
              <w:t>120 kg</w:t>
            </w:r>
          </w:p>
        </w:tc>
      </w:tr>
    </w:tbl>
    <w:p w14:paraId="153A66FF" w14:textId="77777777" w:rsidR="00066923" w:rsidRDefault="00066923" w:rsidP="00066923">
      <w:pPr>
        <w:pStyle w:val="Bezmezer"/>
        <w:rPr>
          <w:b/>
          <w:bCs/>
        </w:rPr>
      </w:pPr>
      <w:r>
        <w:rPr>
          <w:b/>
          <w:bCs/>
        </w:rPr>
        <w:t>Barva černá</w:t>
      </w:r>
    </w:p>
    <w:p w14:paraId="7C8E043F" w14:textId="77777777" w:rsidR="00066923" w:rsidRDefault="00066923" w:rsidP="00066923">
      <w:pPr>
        <w:pStyle w:val="Bezmezer"/>
        <w:rPr>
          <w:b/>
          <w:bCs/>
        </w:rPr>
      </w:pPr>
    </w:p>
    <w:p w14:paraId="6F45ED41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1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228</w:t>
      </w:r>
      <w:r w:rsidRPr="004842C8">
        <w:rPr>
          <w:b/>
          <w:bCs/>
          <w:color w:val="0000FF"/>
          <w:szCs w:val="24"/>
        </w:rPr>
        <w:t>,-Kč/ks + 21 % DPH</w:t>
      </w:r>
    </w:p>
    <w:p w14:paraId="3BA7042C" w14:textId="77777777" w:rsidR="00066923" w:rsidRDefault="00066923" w:rsidP="00094B12">
      <w:pPr>
        <w:ind w:left="284" w:hanging="5"/>
      </w:pPr>
    </w:p>
    <w:p w14:paraId="61856548" w14:textId="77777777" w:rsidR="00066923" w:rsidRPr="004E26FC" w:rsidRDefault="00066923" w:rsidP="00066923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11 typ J – židle TONY – 3 ks</w:t>
      </w:r>
    </w:p>
    <w:p w14:paraId="558B57B1" w14:textId="77777777" w:rsidR="00066923" w:rsidRDefault="00066923" w:rsidP="00066923"/>
    <w:p w14:paraId="5DB007A7" w14:textId="5BF1CE1C" w:rsidR="00066923" w:rsidRDefault="00066923" w:rsidP="00066923">
      <w:r>
        <w:fldChar w:fldCharType="begin"/>
      </w:r>
      <w:r>
        <w:instrText xml:space="preserve"> INCLUDEPICTURE "https://www.kancelarskezidle.com/images/shop/products/1044825/bigthumb_rectangle/kancelarska_zidle_tony_cerna.jpg?v=4" \* MERGEFORMATINET </w:instrText>
      </w:r>
      <w:r>
        <w:fldChar w:fldCharType="separate"/>
      </w:r>
      <w:r w:rsidR="00AD47EB">
        <w:fldChar w:fldCharType="begin"/>
      </w:r>
      <w:r w:rsidR="00AD47EB">
        <w:instrText xml:space="preserve"> INCLUDEPICTURE  "https://www.kancelarskezidle.com/images/shop/products/1044825/bigthumb_rectangle/kancelarska_zidle_tony_cerna.jpg?v=4" \* MERGEFORMATINET </w:instrText>
      </w:r>
      <w:r w:rsidR="00AD47EB">
        <w:fldChar w:fldCharType="separate"/>
      </w:r>
      <w:r w:rsidR="00006DC5">
        <w:fldChar w:fldCharType="begin"/>
      </w:r>
      <w:r w:rsidR="00006DC5">
        <w:instrText xml:space="preserve"> INCLUDEPICTURE  "https://www.kancelarskezidle.com/images/shop/products/1044825/bigthumb_rectangle/kancelarska_zidle_tony_cerna.jpg?v=4" \* MERGEFORMATINET </w:instrText>
      </w:r>
      <w:r w:rsidR="00006DC5">
        <w:fldChar w:fldCharType="separate"/>
      </w:r>
      <w:r w:rsidR="00945A9C">
        <w:fldChar w:fldCharType="begin"/>
      </w:r>
      <w:r w:rsidR="00945A9C">
        <w:instrText xml:space="preserve"> </w:instrText>
      </w:r>
      <w:r w:rsidR="00945A9C">
        <w:instrText>INCLUDEPICTURE  "https://www.kancelarskezidle.com/images/shop/products/1044825/bigthumb_rectangle/kancelarska_zidle_tony_cerna.jpg?v=4" \* MERGEFORMATINET</w:instrText>
      </w:r>
      <w:r w:rsidR="00945A9C">
        <w:instrText xml:space="preserve"> </w:instrText>
      </w:r>
      <w:r w:rsidR="00945A9C">
        <w:fldChar w:fldCharType="separate"/>
      </w:r>
      <w:r w:rsidR="00945A9C">
        <w:pict w14:anchorId="7AA68691">
          <v:shape id="_x0000_i1026" type="#_x0000_t75" alt="kancelářská židle TONY černá" style="width:138.75pt;height:138.75pt">
            <v:imagedata r:id="rId15" r:href="rId16"/>
          </v:shape>
        </w:pict>
      </w:r>
      <w:r w:rsidR="00945A9C">
        <w:fldChar w:fldCharType="end"/>
      </w:r>
      <w:r w:rsidR="00006DC5">
        <w:fldChar w:fldCharType="end"/>
      </w:r>
      <w:r w:rsidR="00AD47EB">
        <w:fldChar w:fldCharType="end"/>
      </w:r>
      <w:r>
        <w:fldChar w:fldCharType="end"/>
      </w:r>
    </w:p>
    <w:p w14:paraId="45227027" w14:textId="77777777" w:rsidR="00066923" w:rsidRDefault="00066923" w:rsidP="00066923">
      <w:pPr>
        <w:rPr>
          <w:szCs w:val="24"/>
        </w:rPr>
      </w:pPr>
    </w:p>
    <w:p w14:paraId="7C459529" w14:textId="77777777" w:rsidR="00066923" w:rsidRPr="00635B49" w:rsidRDefault="00066923" w:rsidP="00066923">
      <w:pPr>
        <w:spacing w:before="100" w:beforeAutospacing="1" w:after="100" w:afterAutospacing="1"/>
        <w:rPr>
          <w:szCs w:val="24"/>
        </w:rPr>
      </w:pPr>
      <w:r w:rsidRPr="00635B49">
        <w:rPr>
          <w:szCs w:val="24"/>
        </w:rPr>
        <w:t xml:space="preserve">Základní konstrukce stoličky TONY je vyrobená </w:t>
      </w:r>
      <w:r w:rsidRPr="00635B49">
        <w:rPr>
          <w:b/>
          <w:bCs/>
          <w:szCs w:val="24"/>
        </w:rPr>
        <w:t>z chromové oceli</w:t>
      </w:r>
      <w:r w:rsidRPr="00635B49">
        <w:rPr>
          <w:szCs w:val="24"/>
        </w:rPr>
        <w:t xml:space="preserve">, která nabízí </w:t>
      </w:r>
      <w:r w:rsidRPr="00635B49">
        <w:rPr>
          <w:b/>
          <w:bCs/>
          <w:szCs w:val="24"/>
        </w:rPr>
        <w:t>skvělou stabilitu</w:t>
      </w:r>
      <w:r w:rsidRPr="00635B49">
        <w:rPr>
          <w:szCs w:val="24"/>
        </w:rPr>
        <w:t xml:space="preserve">. Sedák je vyrobený </w:t>
      </w:r>
      <w:r w:rsidRPr="00635B49">
        <w:rPr>
          <w:b/>
          <w:bCs/>
          <w:szCs w:val="24"/>
        </w:rPr>
        <w:t>z látky</w:t>
      </w:r>
      <w:r w:rsidRPr="00635B49">
        <w:rPr>
          <w:szCs w:val="24"/>
        </w:rPr>
        <w:t xml:space="preserve"> a opěradlo zad je tvořené z prodyšné </w:t>
      </w:r>
      <w:r w:rsidRPr="00635B49">
        <w:rPr>
          <w:b/>
          <w:bCs/>
          <w:szCs w:val="24"/>
        </w:rPr>
        <w:t>síťoviny</w:t>
      </w:r>
      <w:r w:rsidRPr="00635B49">
        <w:rPr>
          <w:szCs w:val="24"/>
        </w:rPr>
        <w:t>, díky které se vyvarujete pocení zad.</w:t>
      </w:r>
    </w:p>
    <w:p w14:paraId="147851B7" w14:textId="77777777" w:rsidR="00066923" w:rsidRPr="00635B49" w:rsidRDefault="00066923" w:rsidP="00066923">
      <w:pPr>
        <w:spacing w:before="100" w:beforeAutospacing="1" w:after="100" w:afterAutospacing="1"/>
        <w:rPr>
          <w:szCs w:val="24"/>
        </w:rPr>
      </w:pPr>
      <w:r w:rsidRPr="00635B49">
        <w:rPr>
          <w:szCs w:val="24"/>
        </w:rPr>
        <w:t xml:space="preserve">Židle je otočná a disponuje </w:t>
      </w:r>
      <w:r w:rsidRPr="00635B49">
        <w:rPr>
          <w:b/>
          <w:bCs/>
          <w:szCs w:val="24"/>
        </w:rPr>
        <w:t>mechanismem TILT</w:t>
      </w:r>
      <w:r w:rsidRPr="00635B49">
        <w:rPr>
          <w:szCs w:val="24"/>
        </w:rPr>
        <w:t xml:space="preserve"> umožňujícím houpání židle a tím regulaci protitlaku opěrky.</w:t>
      </w:r>
      <w:r w:rsidRPr="00635B49">
        <w:rPr>
          <w:szCs w:val="24"/>
        </w:rPr>
        <w:br/>
      </w:r>
      <w:r w:rsidRPr="00635B49">
        <w:rPr>
          <w:b/>
          <w:bCs/>
          <w:szCs w:val="24"/>
        </w:rPr>
        <w:t>Výškové nastavení</w:t>
      </w:r>
      <w:r w:rsidRPr="00635B49">
        <w:rPr>
          <w:szCs w:val="24"/>
        </w:rPr>
        <w:t xml:space="preserve"> židle je možné pomocí plynového pístu, který se ovládá páčkou místěnou pod sedadlem židle.</w:t>
      </w:r>
    </w:p>
    <w:p w14:paraId="66E38ADB" w14:textId="77777777" w:rsidR="00066923" w:rsidRDefault="00066923" w:rsidP="00066923">
      <w:pPr>
        <w:pStyle w:val="Bezmezer"/>
      </w:pPr>
      <w:r>
        <w:t>nosnost 100 kg</w:t>
      </w:r>
      <w:r>
        <w:br/>
        <w:t>mechanismus TILT</w:t>
      </w:r>
      <w:r>
        <w:br/>
        <w:t>pevné područky</w:t>
      </w:r>
      <w:r>
        <w:br/>
      </w:r>
      <w:r>
        <w:lastRenderedPageBreak/>
        <w:t>výškové nastavení</w:t>
      </w:r>
      <w:r>
        <w:br/>
        <w:t>ergonomické tvarování</w:t>
      </w:r>
    </w:p>
    <w:p w14:paraId="4252E84C" w14:textId="77777777" w:rsidR="00066923" w:rsidRDefault="00066923" w:rsidP="00066923">
      <w:pPr>
        <w:pStyle w:val="Bezmezer"/>
      </w:pPr>
      <w:r>
        <w:t>Barva černá</w:t>
      </w:r>
    </w:p>
    <w:p w14:paraId="01A6854D" w14:textId="77777777" w:rsidR="00066923" w:rsidRDefault="00066923" w:rsidP="00066923">
      <w:pPr>
        <w:pStyle w:val="Bezmezer"/>
      </w:pPr>
    </w:p>
    <w:p w14:paraId="6C549EB5" w14:textId="77777777" w:rsidR="00066923" w:rsidRDefault="00066923" w:rsidP="00066923">
      <w:pPr>
        <w:pStyle w:val="Bezmezer"/>
      </w:pPr>
      <w:r>
        <w:t>Výška židle 92 – 102 cm</w:t>
      </w:r>
    </w:p>
    <w:p w14:paraId="05596764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  <w:r>
        <w:t>Výška sedu 47 – 57 cm</w:t>
      </w:r>
    </w:p>
    <w:p w14:paraId="51E01A0E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</w:p>
    <w:p w14:paraId="1D5463CE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1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636</w:t>
      </w:r>
      <w:r w:rsidRPr="004842C8">
        <w:rPr>
          <w:b/>
          <w:bCs/>
          <w:color w:val="0000FF"/>
          <w:szCs w:val="24"/>
        </w:rPr>
        <w:t>,-Kč/ks + 21 % DPH</w:t>
      </w:r>
    </w:p>
    <w:p w14:paraId="759CAFDD" w14:textId="77777777" w:rsidR="00066923" w:rsidRDefault="00066923" w:rsidP="00094B12">
      <w:pPr>
        <w:ind w:left="284" w:hanging="5"/>
      </w:pPr>
    </w:p>
    <w:p w14:paraId="3D80F3E3" w14:textId="77777777" w:rsidR="00066923" w:rsidRPr="004E26FC" w:rsidRDefault="00066923" w:rsidP="00066923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12 typ K – židle NOEMI – 2 ks</w:t>
      </w:r>
    </w:p>
    <w:p w14:paraId="17192216" w14:textId="77777777" w:rsidR="00066923" w:rsidRDefault="00066923" w:rsidP="00066923"/>
    <w:p w14:paraId="3A3D5892" w14:textId="411F07D1" w:rsidR="00066923" w:rsidRDefault="00066923" w:rsidP="00066923">
      <w:r>
        <w:fldChar w:fldCharType="begin"/>
      </w:r>
      <w:r>
        <w:instrText xml:space="preserve"> INCLUDEPICTURE "https://www.jp-kontakt.cz/Pictures/jpkontakt/19/2000000325/2886-obr_2886.jpeg" \* MERGEFORMATINET </w:instrText>
      </w:r>
      <w:r>
        <w:fldChar w:fldCharType="separate"/>
      </w:r>
      <w:r w:rsidR="00AD47EB">
        <w:fldChar w:fldCharType="begin"/>
      </w:r>
      <w:r w:rsidR="00AD47EB">
        <w:instrText xml:space="preserve"> INCLUDEPICTURE  "https://www.jp-kontakt.cz/Pictures/jpkontakt/19/2000000325/2886-obr_2886.jpeg" \* MERGEFORMATINET </w:instrText>
      </w:r>
      <w:r w:rsidR="00AD47EB">
        <w:fldChar w:fldCharType="separate"/>
      </w:r>
      <w:r w:rsidR="00006DC5">
        <w:fldChar w:fldCharType="begin"/>
      </w:r>
      <w:r w:rsidR="00006DC5">
        <w:instrText xml:space="preserve"> INCLUDEPICTURE  "https://www.jp-kontakt.cz/Pictures/jpkontakt/19/2000000325/2886-obr_2886.jpeg" \* MERGEFORMATINET </w:instrText>
      </w:r>
      <w:r w:rsidR="00006DC5">
        <w:fldChar w:fldCharType="separate"/>
      </w:r>
      <w:r w:rsidR="00945A9C">
        <w:fldChar w:fldCharType="begin"/>
      </w:r>
      <w:r w:rsidR="00945A9C">
        <w:instrText xml:space="preserve"> </w:instrText>
      </w:r>
      <w:r w:rsidR="00945A9C">
        <w:instrText>INCLUDEPICTURE  "https://www.jp-kontakt.cz/Pictures/jpkontakt/19/2000000325/2886-obr_2886.jpeg" \* MERGEFORMATINET</w:instrText>
      </w:r>
      <w:r w:rsidR="00945A9C">
        <w:instrText xml:space="preserve"> </w:instrText>
      </w:r>
      <w:r w:rsidR="00945A9C">
        <w:fldChar w:fldCharType="separate"/>
      </w:r>
      <w:r w:rsidR="00945A9C">
        <w:pict w14:anchorId="0CF56719">
          <v:shape id="_x0000_i1027" type="#_x0000_t75" alt="NOEMI - B židle kancelářská, černá kostra, šedá" style="width:140.25pt;height:218.25pt">
            <v:imagedata r:id="rId17" r:href="rId18"/>
          </v:shape>
        </w:pict>
      </w:r>
      <w:r w:rsidR="00945A9C">
        <w:fldChar w:fldCharType="end"/>
      </w:r>
      <w:r w:rsidR="00006DC5">
        <w:fldChar w:fldCharType="end"/>
      </w:r>
      <w:r w:rsidR="00AD47EB">
        <w:fldChar w:fldCharType="end"/>
      </w:r>
      <w:r>
        <w:fldChar w:fldCharType="end"/>
      </w:r>
    </w:p>
    <w:p w14:paraId="5E7BA3D1" w14:textId="77777777" w:rsidR="00066923" w:rsidRDefault="00066923" w:rsidP="00066923">
      <w:pPr>
        <w:rPr>
          <w:szCs w:val="24"/>
        </w:rPr>
      </w:pPr>
    </w:p>
    <w:p w14:paraId="48486D68" w14:textId="77777777" w:rsidR="00066923" w:rsidRPr="009020B8" w:rsidRDefault="00066923" w:rsidP="00066923">
      <w:pPr>
        <w:pStyle w:val="Bezmezer"/>
      </w:pPr>
      <w:r w:rsidRPr="009020B8">
        <w:t>židle s elegantně řešeným síťovaným opěrákem v netradičních pastelových barvách</w:t>
      </w:r>
    </w:p>
    <w:p w14:paraId="1D99F883" w14:textId="77777777" w:rsidR="00066923" w:rsidRPr="009020B8" w:rsidRDefault="00066923" w:rsidP="00066923">
      <w:pPr>
        <w:pStyle w:val="Bezmezer"/>
      </w:pPr>
      <w:r w:rsidRPr="009020B8">
        <w:t>plastový kříž se zvýšenou nosností a područky v barvě černé</w:t>
      </w:r>
    </w:p>
    <w:p w14:paraId="36DF893D" w14:textId="77777777" w:rsidR="00066923" w:rsidRPr="009020B8" w:rsidRDefault="00066923" w:rsidP="00066923">
      <w:pPr>
        <w:pStyle w:val="Bezmezer"/>
      </w:pPr>
      <w:r w:rsidRPr="009020B8">
        <w:t>houpací mechanika s možností aretace v základní pozici</w:t>
      </w:r>
    </w:p>
    <w:p w14:paraId="38A0C639" w14:textId="77777777" w:rsidR="00066923" w:rsidRPr="009020B8" w:rsidRDefault="00066923" w:rsidP="00066923">
      <w:pPr>
        <w:pStyle w:val="Bezmezer"/>
      </w:pPr>
      <w:r w:rsidRPr="009020B8">
        <w:t>výškově nastavitelná opěrka hlavy</w:t>
      </w:r>
    </w:p>
    <w:p w14:paraId="0AE1431D" w14:textId="77777777" w:rsidR="00066923" w:rsidRPr="009020B8" w:rsidRDefault="00066923" w:rsidP="00066923">
      <w:pPr>
        <w:pStyle w:val="Bezmezer"/>
      </w:pPr>
      <w:r w:rsidRPr="009020B8">
        <w:t>sedák z kvalitní pěny čalouněný prodyšnou látkou</w:t>
      </w:r>
    </w:p>
    <w:p w14:paraId="7ED8712B" w14:textId="77777777" w:rsidR="00066923" w:rsidRPr="009020B8" w:rsidRDefault="00066923" w:rsidP="00066923">
      <w:pPr>
        <w:pStyle w:val="Bezmezer"/>
      </w:pPr>
      <w:r w:rsidRPr="009020B8">
        <w:t>bederní opěrka</w:t>
      </w:r>
    </w:p>
    <w:p w14:paraId="507A8352" w14:textId="77777777" w:rsidR="00066923" w:rsidRPr="009020B8" w:rsidRDefault="00066923" w:rsidP="00066923">
      <w:pPr>
        <w:pStyle w:val="Bezmezer"/>
      </w:pPr>
      <w:r w:rsidRPr="009020B8">
        <w:t>dodáváno standardně s kolečky pro tvrdou podlahu</w:t>
      </w:r>
    </w:p>
    <w:p w14:paraId="070CAEA5" w14:textId="77777777" w:rsidR="00066923" w:rsidRPr="009020B8" w:rsidRDefault="00066923" w:rsidP="00066923">
      <w:pPr>
        <w:pStyle w:val="Bezmezer"/>
        <w:rPr>
          <w:b/>
          <w:bCs/>
          <w:szCs w:val="24"/>
        </w:rPr>
      </w:pPr>
      <w:r w:rsidRPr="009020B8">
        <w:rPr>
          <w:b/>
          <w:bCs/>
          <w:szCs w:val="24"/>
        </w:rPr>
        <w:t>Barva šedá</w:t>
      </w:r>
    </w:p>
    <w:p w14:paraId="0C9498DB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</w:p>
    <w:p w14:paraId="3BB8C3C7" w14:textId="77777777" w:rsidR="00066923" w:rsidRDefault="00066923" w:rsidP="00066923">
      <w:pPr>
        <w:pStyle w:val="Bezmezer"/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3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122</w:t>
      </w:r>
      <w:r w:rsidRPr="004842C8">
        <w:rPr>
          <w:b/>
          <w:bCs/>
          <w:color w:val="0000FF"/>
          <w:szCs w:val="24"/>
        </w:rPr>
        <w:t>,-Kč/ks + 21 % DPH</w:t>
      </w: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9548" w14:textId="77777777" w:rsidR="00DD6283" w:rsidRDefault="00DD6283" w:rsidP="00FF18EB">
      <w:pPr>
        <w:spacing w:line="240" w:lineRule="auto"/>
      </w:pPr>
      <w:r>
        <w:separator/>
      </w:r>
    </w:p>
    <w:p w14:paraId="40FED0AF" w14:textId="77777777" w:rsidR="00DD6283" w:rsidRDefault="00DD6283"/>
  </w:endnote>
  <w:endnote w:type="continuationSeparator" w:id="0">
    <w:p w14:paraId="1D770309" w14:textId="77777777" w:rsidR="00DD6283" w:rsidRDefault="00DD6283" w:rsidP="00FF18EB">
      <w:pPr>
        <w:spacing w:line="240" w:lineRule="auto"/>
      </w:pPr>
      <w:r>
        <w:continuationSeparator/>
      </w:r>
    </w:p>
    <w:p w14:paraId="79BC2C35" w14:textId="77777777" w:rsidR="00DD6283" w:rsidRDefault="00DD6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006DC5" w:rsidRPr="00006DC5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9696" w14:textId="77777777" w:rsidR="00DD6283" w:rsidRDefault="00DD6283" w:rsidP="00FF18EB">
      <w:pPr>
        <w:spacing w:line="240" w:lineRule="auto"/>
      </w:pPr>
      <w:r>
        <w:separator/>
      </w:r>
    </w:p>
    <w:p w14:paraId="14D7AA9F" w14:textId="77777777" w:rsidR="00DD6283" w:rsidRDefault="00DD6283"/>
  </w:footnote>
  <w:footnote w:type="continuationSeparator" w:id="0">
    <w:p w14:paraId="5235388F" w14:textId="77777777" w:rsidR="00DD6283" w:rsidRDefault="00DD6283" w:rsidP="00FF18EB">
      <w:pPr>
        <w:spacing w:line="240" w:lineRule="auto"/>
      </w:pPr>
      <w:r>
        <w:continuationSeparator/>
      </w:r>
    </w:p>
    <w:p w14:paraId="5EC7B3CB" w14:textId="77777777" w:rsidR="00DD6283" w:rsidRDefault="00DD62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19576">
    <w:abstractNumId w:val="5"/>
  </w:num>
  <w:num w:numId="2" w16cid:durableId="1999385831">
    <w:abstractNumId w:val="5"/>
  </w:num>
  <w:num w:numId="3" w16cid:durableId="1410301684">
    <w:abstractNumId w:val="9"/>
  </w:num>
  <w:num w:numId="4" w16cid:durableId="499124549">
    <w:abstractNumId w:val="6"/>
  </w:num>
  <w:num w:numId="5" w16cid:durableId="204366445">
    <w:abstractNumId w:val="1"/>
  </w:num>
  <w:num w:numId="6" w16cid:durableId="1452165889">
    <w:abstractNumId w:val="4"/>
  </w:num>
  <w:num w:numId="7" w16cid:durableId="878516559">
    <w:abstractNumId w:val="10"/>
  </w:num>
  <w:num w:numId="8" w16cid:durableId="584845489">
    <w:abstractNumId w:val="3"/>
  </w:num>
  <w:num w:numId="9" w16cid:durableId="1997680210">
    <w:abstractNumId w:val="7"/>
  </w:num>
  <w:num w:numId="10" w16cid:durableId="782841684">
    <w:abstractNumId w:val="8"/>
  </w:num>
  <w:num w:numId="11" w16cid:durableId="1066145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6278524">
    <w:abstractNumId w:val="5"/>
  </w:num>
  <w:num w:numId="13" w16cid:durableId="1306616701">
    <w:abstractNumId w:val="0"/>
  </w:num>
  <w:num w:numId="14" w16cid:durableId="7100347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06DC5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6923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1059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17450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45A9C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53C6"/>
    <w:rsid w:val="00AB799A"/>
    <w:rsid w:val="00AC06B9"/>
    <w:rsid w:val="00AD18F2"/>
    <w:rsid w:val="00AD1A46"/>
    <w:rsid w:val="00AD3810"/>
    <w:rsid w:val="00AD3D04"/>
    <w:rsid w:val="00AD47EB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5D9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97259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E3B88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D6283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im.eva.cz/eva/files/5/3/0/3656a7c7e8cf7a0b704c8b7cde718465_800.jpg" TargetMode="External"/><Relationship Id="rId18" Type="http://schemas.openxmlformats.org/officeDocument/2006/relationships/image" Target="https://www.jp-kontakt.cz/Pictures/jpkontakt/19/2000000325/2886-obr_2886.jpe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https://www.kancelarskezidle.com/images/shop/products/1044825/bigthumb_rectangle/kancelarska_zidle_tony_cerna.jpg?v=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2" ma:contentTypeDescription="Vytvoří nový dokument" ma:contentTypeScope="" ma:versionID="d482bfbc28949b454e3b045c8ee07a3a">
  <xsd:schema xmlns:xsd="http://www.w3.org/2001/XMLSchema" xmlns:xs="http://www.w3.org/2001/XMLSchema" xmlns:p="http://schemas.microsoft.com/office/2006/metadata/properties" xmlns:ns2="78c52381-f758-41be-8546-d878b91803ec" targetNamespace="http://schemas.microsoft.com/office/2006/metadata/properties" ma:root="true" ma:fieldsID="581495afac2800ac615c8cd216c0c41f" ns2:_="">
    <xsd:import namespace="78c52381-f758-41be-8546-d878b918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381-f758-41be-8546-d878b918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FCE82-3719-4F1A-BC93-947EC5F7C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67352-A530-4754-9D74-29367692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381-f758-41be-8546-d878b918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8c52381-f758-41be-8546-d878b91803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4767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Láníčková Kateřina</cp:lastModifiedBy>
  <cp:revision>4</cp:revision>
  <cp:lastPrinted>2022-05-10T08:07:00Z</cp:lastPrinted>
  <dcterms:created xsi:type="dcterms:W3CDTF">2023-09-04T08:51:00Z</dcterms:created>
  <dcterms:modified xsi:type="dcterms:W3CDTF">2023-09-20T07:58:00Z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0x0101009B868527DE822C40AEC34F27B881A1A2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