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61" w:rsidRDefault="00D43CEC">
      <w:pPr>
        <w:spacing w:before="80" w:line="425" w:lineRule="exact"/>
        <w:ind w:left="1295" w:right="104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1220200001</w:t>
      </w:r>
    </w:p>
    <w:p w:rsidR="00584161" w:rsidRDefault="00D43CEC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84161" w:rsidRDefault="00D43CEC">
      <w:pPr>
        <w:spacing w:before="2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84161" w:rsidRDefault="00584161">
      <w:pPr>
        <w:pStyle w:val="Zkladntext"/>
        <w:spacing w:before="11"/>
        <w:ind w:left="0"/>
        <w:jc w:val="left"/>
        <w:rPr>
          <w:sz w:val="59"/>
        </w:rPr>
      </w:pPr>
    </w:p>
    <w:p w:rsidR="00584161" w:rsidRDefault="00D43CEC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84161" w:rsidRDefault="00584161">
      <w:pPr>
        <w:pStyle w:val="Zkladntext"/>
        <w:spacing w:before="1"/>
        <w:ind w:left="0"/>
        <w:jc w:val="left"/>
      </w:pPr>
    </w:p>
    <w:p w:rsidR="00584161" w:rsidRDefault="00D43CEC">
      <w:pPr>
        <w:pStyle w:val="Nadpis2"/>
        <w:ind w:left="382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84161" w:rsidRDefault="00D43CEC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84161" w:rsidRDefault="00D43CEC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84161" w:rsidRDefault="00D43CEC">
      <w:pPr>
        <w:pStyle w:val="Zkladntext"/>
        <w:tabs>
          <w:tab w:val="right" w:pos="4126"/>
        </w:tabs>
        <w:spacing w:line="265" w:lineRule="exact"/>
        <w:ind w:left="382"/>
        <w:jc w:val="left"/>
      </w:pPr>
      <w:r>
        <w:t>IČO:</w:t>
      </w:r>
      <w:r>
        <w:tab/>
        <w:t>00020729</w:t>
      </w:r>
    </w:p>
    <w:p w:rsidR="00584161" w:rsidRDefault="00D43CEC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584161" w:rsidRDefault="00D43CE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84161" w:rsidRDefault="00D43CEC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84161" w:rsidRDefault="00D43CEC">
      <w:pPr>
        <w:pStyle w:val="Zkladntext"/>
        <w:spacing w:before="1" w:line="477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84161" w:rsidRDefault="00D43CEC">
      <w:pPr>
        <w:pStyle w:val="Nadpis2"/>
        <w:spacing w:before="4"/>
        <w:ind w:left="382"/>
      </w:pPr>
      <w:r>
        <w:t>EAF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s.r.o.</w:t>
      </w:r>
    </w:p>
    <w:p w:rsidR="00584161" w:rsidRDefault="00D43CEC">
      <w:pPr>
        <w:pStyle w:val="Zkladntext"/>
        <w:spacing w:before="1"/>
        <w:ind w:left="382"/>
        <w:jc w:val="left"/>
      </w:pPr>
      <w:r>
        <w:t>obchodní</w:t>
      </w:r>
      <w:r>
        <w:rPr>
          <w:spacing w:val="24"/>
        </w:rPr>
        <w:t xml:space="preserve"> </w:t>
      </w:r>
      <w:r>
        <w:t>společnost</w:t>
      </w:r>
      <w:r>
        <w:rPr>
          <w:spacing w:val="22"/>
        </w:rPr>
        <w:t xml:space="preserve"> </w:t>
      </w:r>
      <w:r>
        <w:t>zapsaná</w:t>
      </w:r>
      <w:r>
        <w:rPr>
          <w:spacing w:val="24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obchodním</w:t>
      </w:r>
      <w:r>
        <w:rPr>
          <w:spacing w:val="24"/>
        </w:rPr>
        <w:t xml:space="preserve"> </w:t>
      </w:r>
      <w:r>
        <w:t>rejstříku</w:t>
      </w:r>
      <w:r>
        <w:rPr>
          <w:spacing w:val="25"/>
        </w:rPr>
        <w:t xml:space="preserve"> </w:t>
      </w:r>
      <w:r>
        <w:t>vedeném</w:t>
      </w:r>
      <w:r>
        <w:rPr>
          <w:spacing w:val="25"/>
        </w:rPr>
        <w:t xml:space="preserve"> </w:t>
      </w:r>
      <w:r>
        <w:t>Krajským</w:t>
      </w:r>
      <w:r>
        <w:rPr>
          <w:spacing w:val="24"/>
        </w:rPr>
        <w:t xml:space="preserve"> </w:t>
      </w:r>
      <w:r>
        <w:t>soudem</w:t>
      </w:r>
      <w:r>
        <w:rPr>
          <w:spacing w:val="27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Plzni,</w:t>
      </w:r>
      <w:r>
        <w:rPr>
          <w:spacing w:val="24"/>
        </w:rPr>
        <w:t xml:space="preserve"> </w:t>
      </w:r>
      <w:r>
        <w:t>oddíl</w:t>
      </w:r>
      <w:r>
        <w:rPr>
          <w:spacing w:val="23"/>
        </w:rPr>
        <w:t xml:space="preserve"> </w:t>
      </w:r>
      <w:r>
        <w:t>C,</w:t>
      </w:r>
      <w:r>
        <w:rPr>
          <w:spacing w:val="26"/>
        </w:rPr>
        <w:t xml:space="preserve"> </w:t>
      </w:r>
      <w:r>
        <w:t>vložka</w:t>
      </w:r>
    </w:p>
    <w:p w:rsidR="00584161" w:rsidRDefault="00D43CEC">
      <w:pPr>
        <w:pStyle w:val="Zkladntext"/>
        <w:ind w:left="382"/>
        <w:jc w:val="left"/>
      </w:pPr>
      <w:r>
        <w:t>32170</w:t>
      </w:r>
    </w:p>
    <w:p w:rsidR="00584161" w:rsidRDefault="00D43CEC">
      <w:pPr>
        <w:pStyle w:val="Zkladntext"/>
        <w:tabs>
          <w:tab w:val="left" w:pos="3255"/>
        </w:tabs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Podnikatelská</w:t>
      </w:r>
      <w:r>
        <w:rPr>
          <w:spacing w:val="-3"/>
        </w:rPr>
        <w:t xml:space="preserve"> </w:t>
      </w:r>
      <w:r>
        <w:t>160/4,</w:t>
      </w:r>
      <w:r>
        <w:rPr>
          <w:spacing w:val="-4"/>
        </w:rPr>
        <w:t xml:space="preserve"> </w:t>
      </w:r>
      <w:r>
        <w:t>Hradiště,</w:t>
      </w:r>
      <w:r>
        <w:rPr>
          <w:spacing w:val="-4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Cheb</w:t>
      </w:r>
    </w:p>
    <w:p w:rsidR="00584161" w:rsidRDefault="00D43CEC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IČO:</w:t>
      </w:r>
      <w:r>
        <w:rPr>
          <w:rFonts w:ascii="Times New Roman" w:hAnsi="Times New Roman"/>
        </w:rPr>
        <w:tab/>
      </w:r>
      <w:r>
        <w:t>02142384</w:t>
      </w:r>
    </w:p>
    <w:p w:rsidR="00584161" w:rsidRDefault="00D43CE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zastoupená:</w:t>
      </w:r>
      <w:r>
        <w:tab/>
        <w:t>Jánem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</w:p>
    <w:p w:rsidR="00584161" w:rsidRDefault="00D43CE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584161" w:rsidRDefault="00D43CEC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115-975520217/0100</w:t>
      </w:r>
    </w:p>
    <w:p w:rsidR="00584161" w:rsidRDefault="00D43CEC">
      <w:pPr>
        <w:pStyle w:val="Zkladntext"/>
        <w:ind w:left="382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D43CEC">
      <w:pPr>
        <w:pStyle w:val="Zkladntext"/>
        <w:spacing w:before="185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84161" w:rsidRDefault="00584161">
      <w:pPr>
        <w:pStyle w:val="Zkladntext"/>
        <w:spacing w:before="2"/>
        <w:ind w:left="0"/>
        <w:jc w:val="left"/>
        <w:rPr>
          <w:sz w:val="36"/>
        </w:rPr>
      </w:pPr>
    </w:p>
    <w:p w:rsidR="00584161" w:rsidRDefault="00D43CEC">
      <w:pPr>
        <w:pStyle w:val="Nadpis1"/>
      </w:pPr>
      <w:r>
        <w:t>I.</w:t>
      </w:r>
    </w:p>
    <w:p w:rsidR="00584161" w:rsidRDefault="00D43CEC">
      <w:pPr>
        <w:pStyle w:val="Nadpis2"/>
        <w:ind w:right="1051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84161" w:rsidRDefault="00584161">
      <w:pPr>
        <w:pStyle w:val="Zkladntext"/>
        <w:spacing w:before="1"/>
        <w:ind w:left="0"/>
        <w:jc w:val="left"/>
        <w:rPr>
          <w:b/>
          <w:sz w:val="18"/>
        </w:rPr>
      </w:pPr>
    </w:p>
    <w:p w:rsidR="00584161" w:rsidRDefault="00D43CEC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84161" w:rsidRDefault="00D43CEC">
      <w:pPr>
        <w:pStyle w:val="Zkladntext"/>
        <w:spacing w:before="1"/>
        <w:ind w:right="130"/>
      </w:pPr>
      <w:r>
        <w:t>„Smlouva“) se uzavírá na základě Rozhodnutí ministra životního prostředí č. 1220200001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84161" w:rsidRDefault="00D43CEC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84161" w:rsidRDefault="00D43CE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2/2022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</w:t>
      </w:r>
      <w:r>
        <w:rPr>
          <w:sz w:val="20"/>
        </w:rPr>
        <w:t xml:space="preserve">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Směrnice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(dále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jen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„Výzva“),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náležitosti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odpovídají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podmínkám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stanoveným</w:t>
      </w:r>
    </w:p>
    <w:p w:rsidR="00584161" w:rsidRDefault="00584161">
      <w:pPr>
        <w:jc w:val="both"/>
        <w:rPr>
          <w:sz w:val="20"/>
        </w:rPr>
        <w:sectPr w:rsidR="00584161">
          <w:footerReference w:type="default" r:id="rId7"/>
          <w:type w:val="continuous"/>
          <w:pgSz w:w="12240" w:h="15840"/>
          <w:pgMar w:top="1480" w:right="1000" w:bottom="1620" w:left="1320" w:header="0" w:footer="1436" w:gutter="0"/>
          <w:pgNumType w:start="1"/>
          <w:cols w:space="708"/>
        </w:sectPr>
      </w:pPr>
    </w:p>
    <w:p w:rsidR="00584161" w:rsidRDefault="00D43CEC">
      <w:pPr>
        <w:pStyle w:val="Zkladntext"/>
        <w:spacing w:before="73"/>
        <w:jc w:val="left"/>
      </w:pPr>
      <w:r>
        <w:lastRenderedPageBreak/>
        <w:t>touto</w:t>
      </w:r>
      <w:r>
        <w:rPr>
          <w:spacing w:val="-1"/>
        </w:rPr>
        <w:t xml:space="preserve"> </w:t>
      </w:r>
      <w:r>
        <w:t>Směrnicí</w:t>
      </w:r>
      <w:r>
        <w:rPr>
          <w:spacing w:val="-3"/>
        </w:rPr>
        <w:t xml:space="preserve"> </w:t>
      </w:r>
      <w:r>
        <w:t>MŽP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Výzvou.</w:t>
      </w:r>
    </w:p>
    <w:p w:rsidR="00584161" w:rsidRDefault="00D43CE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84161" w:rsidRDefault="00D43CEC">
      <w:pPr>
        <w:pStyle w:val="Nadpis2"/>
        <w:spacing w:before="121"/>
        <w:ind w:left="403"/>
      </w:pPr>
      <w:r>
        <w:t>„2.2.</w:t>
      </w:r>
      <w:r>
        <w:rPr>
          <w:spacing w:val="-3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pism.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Sběr</w:t>
      </w:r>
      <w:r>
        <w:rPr>
          <w:spacing w:val="-3"/>
        </w:rPr>
        <w:t xml:space="preserve"> </w:t>
      </w:r>
      <w:r>
        <w:t>regulovaných</w:t>
      </w:r>
      <w:r>
        <w:rPr>
          <w:spacing w:val="-3"/>
        </w:rPr>
        <w:t xml:space="preserve"> </w:t>
      </w:r>
      <w:r>
        <w:t>látek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vyřazených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protipožární</w:t>
      </w:r>
      <w:r>
        <w:rPr>
          <w:spacing w:val="-2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odsátí</w:t>
      </w:r>
    </w:p>
    <w:p w:rsidR="00584161" w:rsidRDefault="00D43CEC">
      <w:pPr>
        <w:ind w:left="400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recyklace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či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regenerace“</w:t>
      </w:r>
    </w:p>
    <w:p w:rsidR="00584161" w:rsidRDefault="00D43CEC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584161" w:rsidRDefault="00584161">
      <w:pPr>
        <w:pStyle w:val="Zkladntext"/>
        <w:spacing w:before="1"/>
        <w:ind w:left="0"/>
        <w:jc w:val="left"/>
        <w:rPr>
          <w:sz w:val="36"/>
        </w:rPr>
      </w:pPr>
    </w:p>
    <w:p w:rsidR="00584161" w:rsidRDefault="00D43CEC">
      <w:pPr>
        <w:pStyle w:val="Nadpis1"/>
      </w:pPr>
      <w:r>
        <w:t>II.</w:t>
      </w:r>
    </w:p>
    <w:p w:rsidR="00584161" w:rsidRDefault="00D43CEC">
      <w:pPr>
        <w:pStyle w:val="Nadpis2"/>
        <w:spacing w:before="1"/>
        <w:ind w:right="1050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84161" w:rsidRDefault="00584161">
      <w:pPr>
        <w:pStyle w:val="Zkladntext"/>
        <w:spacing w:before="11"/>
        <w:ind w:left="0"/>
        <w:jc w:val="left"/>
        <w:rPr>
          <w:b/>
          <w:sz w:val="17"/>
        </w:rPr>
      </w:pPr>
    </w:p>
    <w:p w:rsidR="00584161" w:rsidRDefault="00D43CE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757,95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tři</w:t>
      </w:r>
      <w:r>
        <w:rPr>
          <w:spacing w:val="-4"/>
          <w:sz w:val="20"/>
        </w:rPr>
        <w:t xml:space="preserve"> </w:t>
      </w:r>
      <w:r>
        <w:rPr>
          <w:sz w:val="20"/>
        </w:rPr>
        <w:t>milióny</w:t>
      </w:r>
      <w:r>
        <w:rPr>
          <w:spacing w:val="-5"/>
          <w:sz w:val="20"/>
        </w:rPr>
        <w:t xml:space="preserve"> </w:t>
      </w:r>
      <w:r>
        <w:rPr>
          <w:sz w:val="20"/>
        </w:rPr>
        <w:t>jedno</w:t>
      </w:r>
      <w:r>
        <w:rPr>
          <w:spacing w:val="-4"/>
          <w:sz w:val="20"/>
        </w:rPr>
        <w:t xml:space="preserve"> </w:t>
      </w:r>
      <w:r>
        <w:rPr>
          <w:sz w:val="20"/>
        </w:rPr>
        <w:t>sto</w:t>
      </w:r>
      <w:r>
        <w:rPr>
          <w:spacing w:val="-3"/>
          <w:sz w:val="20"/>
        </w:rPr>
        <w:t xml:space="preserve"> </w:t>
      </w:r>
      <w:r>
        <w:rPr>
          <w:sz w:val="20"/>
        </w:rPr>
        <w:t>patnáct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5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padesát</w:t>
      </w:r>
      <w:r>
        <w:rPr>
          <w:spacing w:val="-3"/>
          <w:sz w:val="20"/>
        </w:rPr>
        <w:t xml:space="preserve"> </w:t>
      </w:r>
      <w:r>
        <w:rPr>
          <w:sz w:val="20"/>
        </w:rPr>
        <w:t>sedm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584161" w:rsidRDefault="00D43CE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Základ pro stanovení podpory (v případě aktivity 2.2.A písm. a) nebo aktivity 2.2.C Výzvy)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žádosti a</w:t>
      </w:r>
      <w:r>
        <w:rPr>
          <w:spacing w:val="1"/>
          <w:sz w:val="20"/>
        </w:rPr>
        <w:t xml:space="preserve"> </w:t>
      </w:r>
      <w:r>
        <w:rPr>
          <w:sz w:val="20"/>
        </w:rPr>
        <w:t>jejích</w:t>
      </w:r>
      <w:r>
        <w:rPr>
          <w:spacing w:val="-1"/>
          <w:sz w:val="20"/>
        </w:rPr>
        <w:t xml:space="preserve"> </w:t>
      </w:r>
      <w:r>
        <w:rPr>
          <w:sz w:val="20"/>
        </w:rPr>
        <w:t>příloh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činí 3 189 127,00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584161" w:rsidRDefault="00D43CE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Podpora představuje 85,00 % základu pro stanovení podpory (v případě aktivity 2.2.A písm. a) nebo</w:t>
      </w:r>
      <w:r>
        <w:rPr>
          <w:spacing w:val="1"/>
          <w:sz w:val="20"/>
        </w:rPr>
        <w:t xml:space="preserve"> </w:t>
      </w:r>
      <w:r>
        <w:rPr>
          <w:sz w:val="20"/>
        </w:rPr>
        <w:t>aktivity 2.2.C Výzvy). V případě aktivity 2.2.A písm. b) Výzvy činí maximální výše podpory 270 Kč za 1 kg</w:t>
      </w:r>
      <w:r>
        <w:rPr>
          <w:spacing w:val="1"/>
          <w:sz w:val="20"/>
        </w:rPr>
        <w:t xml:space="preserve"> </w:t>
      </w:r>
      <w:r>
        <w:rPr>
          <w:sz w:val="20"/>
        </w:rPr>
        <w:t>sebrané regulované látky. V případě aktivity 2.2.B V</w:t>
      </w:r>
      <w:r>
        <w:rPr>
          <w:sz w:val="20"/>
        </w:rPr>
        <w:t>ýzvy činí maximální výše podpory 350 Kč za 1 kg</w:t>
      </w:r>
      <w:r>
        <w:rPr>
          <w:spacing w:val="1"/>
          <w:sz w:val="20"/>
        </w:rPr>
        <w:t xml:space="preserve"> </w:t>
      </w:r>
      <w:r>
        <w:rPr>
          <w:sz w:val="20"/>
        </w:rPr>
        <w:t>zneškodněné regulované látky; výše podpory se odvíjí od součinu množství zneškodněných látek a této</w:t>
      </w:r>
      <w:r>
        <w:rPr>
          <w:spacing w:val="-52"/>
          <w:sz w:val="20"/>
        </w:rPr>
        <w:t xml:space="preserve"> </w:t>
      </w:r>
      <w:r>
        <w:rPr>
          <w:sz w:val="20"/>
        </w:rPr>
        <w:t>fixní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4 Výzvy.</w:t>
      </w:r>
    </w:p>
    <w:p w:rsidR="00584161" w:rsidRDefault="00D43CEC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 výše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"/>
          <w:sz w:val="20"/>
        </w:rPr>
        <w:t xml:space="preserve"> </w:t>
      </w:r>
      <w:r>
        <w:rPr>
          <w:sz w:val="20"/>
        </w:rPr>
        <w:t>částkou</w:t>
      </w:r>
      <w:r>
        <w:rPr>
          <w:spacing w:val="4"/>
          <w:sz w:val="20"/>
        </w:rPr>
        <w:t xml:space="preserve"> </w:t>
      </w:r>
      <w:r>
        <w:rPr>
          <w:sz w:val="20"/>
        </w:rPr>
        <w:t>uvedenou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a 3.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4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 akce (a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84161" w:rsidRDefault="00D43CE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Podporu je možno použít p</w:t>
      </w:r>
      <w:r>
        <w:rPr>
          <w:sz w:val="20"/>
        </w:rPr>
        <w:t>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84161" w:rsidRDefault="00D43CEC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584161" w:rsidRDefault="00D43CEC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584161" w:rsidRDefault="00D43CE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584161" w:rsidRDefault="00D43CEC">
      <w:pPr>
        <w:pStyle w:val="Zkladntext"/>
        <w:spacing w:before="1"/>
        <w:jc w:val="left"/>
      </w:pPr>
      <w:r>
        <w:t>Výzvy.</w:t>
      </w:r>
    </w:p>
    <w:p w:rsidR="00584161" w:rsidRDefault="00584161">
      <w:pPr>
        <w:pStyle w:val="Zkladntext"/>
        <w:spacing w:before="1"/>
        <w:ind w:left="0"/>
        <w:jc w:val="left"/>
        <w:rPr>
          <w:sz w:val="36"/>
        </w:rPr>
      </w:pPr>
    </w:p>
    <w:p w:rsidR="00584161" w:rsidRDefault="00D43CEC">
      <w:pPr>
        <w:pStyle w:val="Nadpis1"/>
        <w:ind w:right="1051"/>
      </w:pPr>
      <w:r>
        <w:t>III.</w:t>
      </w:r>
    </w:p>
    <w:p w:rsidR="00584161" w:rsidRDefault="00D43CEC">
      <w:pPr>
        <w:pStyle w:val="Nadpis2"/>
        <w:ind w:right="1051"/>
        <w:jc w:val="center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84161" w:rsidRDefault="00584161">
      <w:pPr>
        <w:pStyle w:val="Zkladntext"/>
        <w:spacing w:before="1"/>
        <w:ind w:left="0"/>
        <w:jc w:val="left"/>
        <w:rPr>
          <w:b/>
          <w:sz w:val="18"/>
        </w:rPr>
      </w:pP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 bude poskytovat finanční prostředky postupem stanoveným touto Smlouvou tak, aby byl 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84161" w:rsidRDefault="00584161">
      <w:pPr>
        <w:jc w:val="both"/>
        <w:rPr>
          <w:sz w:val="20"/>
        </w:rPr>
        <w:sectPr w:rsidR="00584161">
          <w:pgSz w:w="12240" w:h="15840"/>
          <w:pgMar w:top="1060" w:right="1000" w:bottom="1660" w:left="1320" w:header="0" w:footer="1436" w:gutter="0"/>
          <w:cols w:space="708"/>
        </w:sectPr>
      </w:pP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</w:t>
      </w:r>
      <w:r>
        <w:rPr>
          <w:sz w:val="20"/>
        </w:rPr>
        <w:t>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</w:t>
      </w:r>
      <w:r>
        <w:rPr>
          <w:sz w:val="20"/>
        </w:rPr>
        <w:t>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584161" w:rsidRDefault="00D43CEC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4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584161" w:rsidRDefault="00D43CEC">
      <w:pPr>
        <w:pStyle w:val="Zkladntext"/>
        <w:spacing w:before="1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z w:val="20"/>
        </w:rPr>
        <w:t xml:space="preserve">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584161" w:rsidRDefault="00D43CEC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</w:t>
      </w:r>
      <w:r>
        <w:rPr>
          <w:sz w:val="20"/>
        </w:rPr>
        <w:t xml:space="preserve">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584161" w:rsidRDefault="00584161">
      <w:pPr>
        <w:jc w:val="both"/>
        <w:rPr>
          <w:sz w:val="20"/>
        </w:rPr>
        <w:sectPr w:rsidR="00584161">
          <w:pgSz w:w="12240" w:h="15840"/>
          <w:pgMar w:top="1060" w:right="1000" w:bottom="1660" w:left="1320" w:header="0" w:footer="1436" w:gutter="0"/>
          <w:cols w:space="708"/>
        </w:sectPr>
      </w:pP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spacing w:before="8"/>
        <w:ind w:left="0"/>
        <w:jc w:val="left"/>
        <w:rPr>
          <w:sz w:val="37"/>
        </w:rPr>
      </w:pPr>
    </w:p>
    <w:p w:rsidR="00584161" w:rsidRDefault="00D43CEC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584161" w:rsidRDefault="00D43CEC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84161" w:rsidRDefault="00D43CEC">
      <w:pPr>
        <w:pStyle w:val="Nadpis2"/>
        <w:ind w:left="252" w:right="2311"/>
        <w:jc w:val="center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84161" w:rsidRDefault="00584161">
      <w:pPr>
        <w:jc w:val="center"/>
        <w:sectPr w:rsidR="00584161">
          <w:pgSz w:w="12240" w:h="15840"/>
          <w:pgMar w:top="1060" w:right="1000" w:bottom="1660" w:left="1320" w:header="0" w:footer="1436" w:gutter="0"/>
          <w:cols w:num="2" w:space="708" w:equalWidth="0">
            <w:col w:w="2266" w:space="40"/>
            <w:col w:w="7614"/>
          </w:cols>
        </w:sectPr>
      </w:pP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provedena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3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37"/>
          <w:sz w:val="20"/>
        </w:rPr>
        <w:t xml:space="preserve"> </w:t>
      </w:r>
      <w:r>
        <w:rPr>
          <w:sz w:val="20"/>
        </w:rPr>
        <w:t>„2.2.</w:t>
      </w:r>
      <w:r>
        <w:rPr>
          <w:spacing w:val="33"/>
          <w:sz w:val="20"/>
        </w:rPr>
        <w:t xml:space="preserve"> </w:t>
      </w:r>
      <w:r>
        <w:rPr>
          <w:sz w:val="20"/>
        </w:rPr>
        <w:t>A,</w:t>
      </w:r>
      <w:r>
        <w:rPr>
          <w:spacing w:val="33"/>
          <w:sz w:val="20"/>
        </w:rPr>
        <w:t xml:space="preserve"> </w:t>
      </w:r>
      <w:r>
        <w:rPr>
          <w:sz w:val="20"/>
        </w:rPr>
        <w:t>pism.</w:t>
      </w:r>
      <w:r>
        <w:rPr>
          <w:spacing w:val="34"/>
          <w:sz w:val="20"/>
        </w:rPr>
        <w:t xml:space="preserve"> </w:t>
      </w:r>
      <w:r>
        <w:rPr>
          <w:sz w:val="20"/>
        </w:rPr>
        <w:t>b)</w:t>
      </w:r>
      <w:r>
        <w:rPr>
          <w:spacing w:val="33"/>
          <w:sz w:val="20"/>
        </w:rPr>
        <w:t xml:space="preserve"> </w:t>
      </w:r>
      <w:r>
        <w:rPr>
          <w:sz w:val="20"/>
        </w:rPr>
        <w:t>Sběr</w:t>
      </w:r>
      <w:r>
        <w:rPr>
          <w:spacing w:val="33"/>
          <w:sz w:val="20"/>
        </w:rPr>
        <w:t xml:space="preserve"> </w:t>
      </w:r>
      <w:r>
        <w:rPr>
          <w:sz w:val="20"/>
        </w:rPr>
        <w:t>regulovaných</w:t>
      </w:r>
      <w:r>
        <w:rPr>
          <w:spacing w:val="33"/>
          <w:sz w:val="20"/>
        </w:rPr>
        <w:t xml:space="preserve"> </w:t>
      </w:r>
      <w:r>
        <w:rPr>
          <w:sz w:val="20"/>
        </w:rPr>
        <w:t>látek</w:t>
      </w:r>
      <w:r>
        <w:rPr>
          <w:spacing w:val="-52"/>
          <w:sz w:val="20"/>
        </w:rPr>
        <w:t xml:space="preserve"> </w:t>
      </w:r>
      <w:r>
        <w:rPr>
          <w:sz w:val="20"/>
        </w:rPr>
        <w:t>z vyřazených zařízení v protipožární ochraně včetně odsátí a recyklace či regenerace",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 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1"/>
        <w:rPr>
          <w:sz w:val="20"/>
        </w:rPr>
      </w:pPr>
      <w:r>
        <w:rPr>
          <w:sz w:val="20"/>
        </w:rPr>
        <w:t>akce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79"/>
          <w:sz w:val="20"/>
        </w:rPr>
        <w:t xml:space="preserve"> </w:t>
      </w:r>
      <w:r>
        <w:rPr>
          <w:sz w:val="20"/>
        </w:rPr>
        <w:t>rozsahu,</w:t>
      </w:r>
      <w:r>
        <w:rPr>
          <w:spacing w:val="80"/>
          <w:sz w:val="20"/>
        </w:rPr>
        <w:t xml:space="preserve"> </w:t>
      </w:r>
      <w:r>
        <w:rPr>
          <w:sz w:val="20"/>
        </w:rPr>
        <w:t>t.</w:t>
      </w:r>
      <w:r>
        <w:rPr>
          <w:spacing w:val="78"/>
          <w:sz w:val="20"/>
        </w:rPr>
        <w:t xml:space="preserve"> </w:t>
      </w:r>
      <w:r>
        <w:rPr>
          <w:sz w:val="20"/>
        </w:rPr>
        <w:t>j.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78"/>
          <w:sz w:val="20"/>
        </w:rPr>
        <w:t xml:space="preserve"> </w:t>
      </w:r>
      <w:r>
        <w:rPr>
          <w:sz w:val="20"/>
        </w:rPr>
        <w:t>souladu</w:t>
      </w:r>
      <w:r>
        <w:rPr>
          <w:spacing w:val="78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Výzvou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78"/>
          <w:sz w:val="20"/>
        </w:rPr>
        <w:t xml:space="preserve"> </w:t>
      </w:r>
      <w:r>
        <w:rPr>
          <w:sz w:val="20"/>
        </w:rPr>
        <w:t>se</w:t>
      </w:r>
      <w:r>
        <w:rPr>
          <w:spacing w:val="76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č. 73/2012</w:t>
      </w:r>
      <w:r>
        <w:rPr>
          <w:sz w:val="20"/>
        </w:rPr>
        <w:t xml:space="preserve"> Sb. o látkách, které poškozují ozonovou vrstvu, a o fluorovaných skleníkových plynech,</w:t>
      </w:r>
      <w:r>
        <w:rPr>
          <w:spacing w:val="1"/>
          <w:sz w:val="20"/>
        </w:rPr>
        <w:t xml:space="preserve"> </w:t>
      </w:r>
      <w:r>
        <w:rPr>
          <w:sz w:val="20"/>
        </w:rPr>
        <w:t>ve znění pozdějších předpisů, zajistí sběr 10 tun regulovaných látek z vyřazených zařízení, pořídí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vozidlo ke svozu florovaných skleníkových plynů splňující podmínky v </w:t>
      </w:r>
      <w:r>
        <w:rPr>
          <w:sz w:val="20"/>
        </w:rPr>
        <w:t>režimu ADR a vybaví jedno</w:t>
      </w:r>
      <w:r>
        <w:rPr>
          <w:spacing w:val="1"/>
          <w:sz w:val="20"/>
        </w:rPr>
        <w:t xml:space="preserve"> </w:t>
      </w:r>
      <w:r>
        <w:rPr>
          <w:sz w:val="20"/>
        </w:rPr>
        <w:t>sběrné místo; v případě, že nedojde k naplnění indikátoru sebraných látek v důsledku sníženého</w:t>
      </w:r>
      <w:r>
        <w:rPr>
          <w:spacing w:val="1"/>
          <w:sz w:val="20"/>
        </w:rPr>
        <w:t xml:space="preserve"> </w:t>
      </w:r>
      <w:r>
        <w:rPr>
          <w:sz w:val="20"/>
        </w:rPr>
        <w:t>počtu sebraných regulovaných látek, výše dotace podle této Smlouvy bude úměrně krácena podle</w:t>
      </w:r>
      <w:r>
        <w:rPr>
          <w:spacing w:val="1"/>
          <w:sz w:val="20"/>
        </w:rPr>
        <w:t xml:space="preserve"> </w:t>
      </w:r>
      <w:r>
        <w:rPr>
          <w:sz w:val="20"/>
        </w:rPr>
        <w:t>množství sebraných regulovaných látek (člá</w:t>
      </w:r>
      <w:r>
        <w:rPr>
          <w:sz w:val="20"/>
        </w:rPr>
        <w:t>nek II bod 3); předmětem podpory nesmí být látky</w:t>
      </w:r>
      <w:r>
        <w:rPr>
          <w:spacing w:val="1"/>
          <w:sz w:val="20"/>
        </w:rPr>
        <w:t xml:space="preserve"> </w:t>
      </w:r>
      <w:r>
        <w:rPr>
          <w:sz w:val="20"/>
        </w:rPr>
        <w:t>pocházející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podléhají</w:t>
      </w:r>
      <w:r>
        <w:rPr>
          <w:spacing w:val="-2"/>
          <w:sz w:val="20"/>
        </w:rPr>
        <w:t xml:space="preserve"> </w:t>
      </w:r>
      <w:r>
        <w:rPr>
          <w:sz w:val="20"/>
        </w:rPr>
        <w:t>režimu zpětného</w:t>
      </w:r>
      <w:r>
        <w:rPr>
          <w:spacing w:val="-1"/>
          <w:sz w:val="20"/>
        </w:rPr>
        <w:t xml:space="preserve"> </w:t>
      </w:r>
      <w:r>
        <w:rPr>
          <w:sz w:val="20"/>
        </w:rPr>
        <w:t>odběru</w:t>
      </w:r>
      <w:r>
        <w:rPr>
          <w:spacing w:val="-1"/>
          <w:sz w:val="20"/>
        </w:rPr>
        <w:t xml:space="preserve"> </w:t>
      </w:r>
      <w:r>
        <w:rPr>
          <w:sz w:val="20"/>
        </w:rPr>
        <w:t>elektroodpadu,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0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aktivity</w:t>
      </w:r>
      <w:r>
        <w:rPr>
          <w:spacing w:val="1"/>
          <w:sz w:val="20"/>
        </w:rPr>
        <w:t xml:space="preserve"> </w:t>
      </w:r>
      <w:r>
        <w:rPr>
          <w:sz w:val="20"/>
        </w:rPr>
        <w:t>2.2.A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2.2.C</w:t>
      </w:r>
      <w:r>
        <w:rPr>
          <w:spacing w:val="1"/>
          <w:sz w:val="20"/>
        </w:rPr>
        <w:t xml:space="preserve"> </w:t>
      </w:r>
      <w:r>
        <w:rPr>
          <w:sz w:val="20"/>
        </w:rPr>
        <w:t>Výzvy)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4"/>
          <w:sz w:val="20"/>
        </w:rPr>
        <w:t xml:space="preserve"> </w:t>
      </w:r>
      <w:r>
        <w:rPr>
          <w:sz w:val="20"/>
        </w:rPr>
        <w:t>předány),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1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(u projektů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2"/>
          <w:sz w:val="20"/>
        </w:rPr>
        <w:t xml:space="preserve"> </w:t>
      </w:r>
      <w:r>
        <w:rPr>
          <w:sz w:val="20"/>
        </w:rPr>
        <w:t>aktivit 2.2.A a</w:t>
      </w:r>
      <w:r>
        <w:rPr>
          <w:spacing w:val="-1"/>
          <w:sz w:val="20"/>
        </w:rPr>
        <w:t xml:space="preserve"> </w:t>
      </w:r>
      <w:r>
        <w:rPr>
          <w:sz w:val="20"/>
        </w:rPr>
        <w:t>2.2.C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1"/>
          <w:sz w:val="20"/>
        </w:rPr>
        <w:t xml:space="preserve"> </w:t>
      </w:r>
      <w:r>
        <w:rPr>
          <w:sz w:val="20"/>
        </w:rPr>
        <w:t>(zákon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29"/>
          <w:sz w:val="20"/>
        </w:rPr>
        <w:t xml:space="preserve"> </w:t>
      </w:r>
      <w:r>
        <w:rPr>
          <w:sz w:val="20"/>
        </w:rPr>
        <w:t>(zákon</w:t>
      </w:r>
      <w:r>
        <w:rPr>
          <w:spacing w:val="30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0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doklad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počet</w:t>
      </w:r>
      <w:r>
        <w:rPr>
          <w:spacing w:val="-7"/>
          <w:sz w:val="20"/>
        </w:rPr>
        <w:t xml:space="preserve"> </w:t>
      </w:r>
      <w:r>
        <w:rPr>
          <w:sz w:val="20"/>
        </w:rPr>
        <w:t>proškolených</w:t>
      </w:r>
      <w:r>
        <w:rPr>
          <w:spacing w:val="-5"/>
          <w:sz w:val="20"/>
        </w:rPr>
        <w:t xml:space="preserve"> </w:t>
      </w:r>
      <w:r>
        <w:rPr>
          <w:sz w:val="20"/>
        </w:rPr>
        <w:t>osob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8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>(pokud</w:t>
      </w:r>
    </w:p>
    <w:p w:rsidR="00584161" w:rsidRDefault="00D43CEC">
      <w:pPr>
        <w:pStyle w:val="Zkladntext"/>
        <w:spacing w:before="1"/>
        <w:ind w:left="1063"/>
      </w:pPr>
      <w:r>
        <w:t>se</w:t>
      </w:r>
      <w:r>
        <w:rPr>
          <w:spacing w:val="-4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 aktivity</w:t>
      </w:r>
      <w:r>
        <w:rPr>
          <w:spacing w:val="-2"/>
        </w:rPr>
        <w:t xml:space="preserve"> </w:t>
      </w:r>
      <w:r>
        <w:t>2.2.C</w:t>
      </w:r>
      <w:r>
        <w:rPr>
          <w:spacing w:val="-3"/>
        </w:rPr>
        <w:t xml:space="preserve"> </w:t>
      </w:r>
      <w:r>
        <w:t>Výzvy),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84161" w:rsidRDefault="00D43CEC">
      <w:pPr>
        <w:pStyle w:val="Odstavecseseznamem"/>
        <w:numPr>
          <w:ilvl w:val="2"/>
          <w:numId w:val="6"/>
        </w:numPr>
        <w:tabs>
          <w:tab w:val="left" w:pos="1064"/>
        </w:tabs>
        <w:ind w:right="134"/>
        <w:rPr>
          <w:sz w:val="20"/>
        </w:rPr>
      </w:pPr>
      <w:r>
        <w:rPr>
          <w:sz w:val="20"/>
        </w:rPr>
        <w:t>termín dokončení akce do konce 12/2025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1/2023,</w:t>
      </w:r>
    </w:p>
    <w:p w:rsidR="00584161" w:rsidRDefault="00584161">
      <w:pPr>
        <w:jc w:val="both"/>
        <w:rPr>
          <w:sz w:val="20"/>
        </w:rPr>
        <w:sectPr w:rsidR="00584161">
          <w:type w:val="continuous"/>
          <w:pgSz w:w="12240" w:h="15840"/>
          <w:pgMar w:top="1480" w:right="1000" w:bottom="1620" w:left="1320" w:header="0" w:footer="1436" w:gutter="0"/>
          <w:cols w:space="708"/>
        </w:sectPr>
      </w:pP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29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3/2026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84161" w:rsidRDefault="00D43CEC">
      <w:pPr>
        <w:pStyle w:val="Zkladntext"/>
        <w:spacing w:before="121"/>
        <w:ind w:right="128"/>
      </w:pPr>
      <w:r>
        <w:t xml:space="preserve">K ZVA může Fond vydat závazné pokyny (či požádat </w:t>
      </w:r>
      <w:r>
        <w:t>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</w:t>
      </w:r>
      <w:r>
        <w:t>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584161" w:rsidRDefault="00D43CEC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výdajů akce) do </w:t>
      </w:r>
      <w:r>
        <w:rPr>
          <w:sz w:val="20"/>
        </w:rPr>
        <w:t>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84161" w:rsidRDefault="00D43CE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e)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84161" w:rsidRDefault="00584161">
      <w:pPr>
        <w:jc w:val="both"/>
        <w:rPr>
          <w:sz w:val="20"/>
        </w:rPr>
        <w:sectPr w:rsidR="00584161">
          <w:pgSz w:w="12240" w:h="15840"/>
          <w:pgMar w:top="1060" w:right="1000" w:bottom="1660" w:left="1320" w:header="0" w:footer="1436" w:gutter="0"/>
          <w:cols w:space="708"/>
        </w:sectPr>
      </w:pPr>
    </w:p>
    <w:p w:rsidR="00584161" w:rsidRDefault="00D43CEC">
      <w:pPr>
        <w:pStyle w:val="Nadpis1"/>
        <w:spacing w:before="73"/>
        <w:ind w:right="1049"/>
      </w:pPr>
      <w:r>
        <w:lastRenderedPageBreak/>
        <w:t>V.</w:t>
      </w:r>
    </w:p>
    <w:p w:rsidR="00584161" w:rsidRDefault="00D43CEC">
      <w:pPr>
        <w:pStyle w:val="Nadpis2"/>
        <w:ind w:right="1050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84161" w:rsidRDefault="00584161">
      <w:pPr>
        <w:pStyle w:val="Zkladntext"/>
        <w:spacing w:before="1"/>
        <w:ind w:left="0"/>
        <w:jc w:val="left"/>
        <w:rPr>
          <w:b/>
          <w:sz w:val="18"/>
        </w:rPr>
      </w:pPr>
    </w:p>
    <w:p w:rsidR="00584161" w:rsidRDefault="00D43CEC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584161" w:rsidRDefault="00D43CE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b),</w:t>
      </w:r>
      <w:r>
        <w:rPr>
          <w:spacing w:val="-10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9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3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584161" w:rsidRDefault="00D43CE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100 %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84161" w:rsidRDefault="00D43CEC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84161" w:rsidRDefault="00D43CEC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uvedených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584161" w:rsidRDefault="00D43CEC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584161" w:rsidRDefault="00D43CEC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584161" w:rsidRDefault="00D43CEC">
      <w:pPr>
        <w:pStyle w:val="Zkladntext"/>
        <w:jc w:val="left"/>
      </w:pPr>
      <w:r>
        <w:t>podpory.</w:t>
      </w:r>
    </w:p>
    <w:p w:rsidR="00584161" w:rsidRDefault="00584161">
      <w:pPr>
        <w:pStyle w:val="Zkladntext"/>
        <w:spacing w:before="12"/>
        <w:ind w:left="0"/>
        <w:jc w:val="left"/>
        <w:rPr>
          <w:sz w:val="35"/>
        </w:rPr>
      </w:pPr>
    </w:p>
    <w:p w:rsidR="00584161" w:rsidRDefault="00D43CEC">
      <w:pPr>
        <w:pStyle w:val="Nadpis1"/>
        <w:ind w:right="1049"/>
      </w:pPr>
      <w:r>
        <w:t>VI.</w:t>
      </w:r>
    </w:p>
    <w:p w:rsidR="00584161" w:rsidRDefault="00D43CEC">
      <w:pPr>
        <w:pStyle w:val="Nadpis2"/>
        <w:spacing w:before="1"/>
        <w:ind w:right="1049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84161" w:rsidRDefault="00584161">
      <w:pPr>
        <w:pStyle w:val="Zkladntext"/>
        <w:spacing w:before="1"/>
        <w:ind w:left="0"/>
        <w:jc w:val="left"/>
        <w:rPr>
          <w:b/>
          <w:sz w:val="18"/>
        </w:rPr>
      </w:pP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84161" w:rsidRDefault="00D43CEC">
      <w:pPr>
        <w:pStyle w:val="Zkladntext"/>
        <w:jc w:val="left"/>
      </w:pPr>
      <w:r>
        <w:t>Smlouvou.</w:t>
      </w: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84161" w:rsidRDefault="00D43CEC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584161" w:rsidRDefault="00584161">
      <w:pPr>
        <w:rPr>
          <w:sz w:val="20"/>
        </w:rPr>
        <w:sectPr w:rsidR="00584161">
          <w:pgSz w:w="12240" w:h="15840"/>
          <w:pgMar w:top="1060" w:right="1000" w:bottom="1660" w:left="1320" w:header="0" w:footer="1436" w:gutter="0"/>
          <w:cols w:space="708"/>
        </w:sectPr>
      </w:pP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84161" w:rsidRDefault="00D43CE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D43CEC">
      <w:pPr>
        <w:pStyle w:val="Zkladntext"/>
        <w:tabs>
          <w:tab w:val="left" w:pos="6853"/>
        </w:tabs>
        <w:spacing w:before="188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84161" w:rsidRDefault="00584161">
      <w:pPr>
        <w:pStyle w:val="Zkladntext"/>
        <w:ind w:left="0"/>
        <w:jc w:val="left"/>
        <w:rPr>
          <w:sz w:val="18"/>
        </w:rPr>
      </w:pPr>
    </w:p>
    <w:p w:rsidR="00584161" w:rsidRDefault="00D43CEC">
      <w:pPr>
        <w:pStyle w:val="Zkladntext"/>
        <w:spacing w:before="1"/>
        <w:ind w:left="382"/>
        <w:jc w:val="left"/>
      </w:pPr>
      <w:r>
        <w:t>dne:</w:t>
      </w: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spacing w:before="3"/>
        <w:ind w:left="0"/>
        <w:jc w:val="left"/>
        <w:rPr>
          <w:sz w:val="29"/>
        </w:rPr>
      </w:pPr>
    </w:p>
    <w:p w:rsidR="00584161" w:rsidRDefault="00D43CE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………………………………………….</w:t>
      </w:r>
      <w:r>
        <w:rPr>
          <w:sz w:val="20"/>
        </w:rPr>
        <w:tab/>
        <w:t>……………………………………</w:t>
      </w:r>
    </w:p>
    <w:p w:rsidR="00584161" w:rsidRDefault="00D43CEC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ind w:left="0"/>
        <w:jc w:val="left"/>
        <w:rPr>
          <w:sz w:val="22"/>
        </w:rPr>
      </w:pPr>
    </w:p>
    <w:p w:rsidR="00584161" w:rsidRDefault="00D43CEC">
      <w:pPr>
        <w:pStyle w:val="Zkladntext"/>
        <w:ind w:left="382"/>
        <w:jc w:val="left"/>
      </w:pPr>
      <w:r>
        <w:t>Příloha</w:t>
      </w:r>
      <w:r>
        <w:rPr>
          <w:spacing w:val="51"/>
        </w:rPr>
        <w:t xml:space="preserve"> </w:t>
      </w:r>
      <w:r>
        <w:t>č.</w:t>
      </w:r>
      <w:r>
        <w:rPr>
          <w:spacing w:val="51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Stanovení</w:t>
      </w:r>
      <w:r>
        <w:rPr>
          <w:spacing w:val="51"/>
        </w:rPr>
        <w:t xml:space="preserve"> </w:t>
      </w:r>
      <w:r>
        <w:t>odvodů,</w:t>
      </w:r>
      <w:r>
        <w:rPr>
          <w:spacing w:val="51"/>
        </w:rPr>
        <w:t xml:space="preserve"> </w:t>
      </w:r>
      <w:r>
        <w:t>které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použijí</w:t>
      </w:r>
      <w:r>
        <w:rPr>
          <w:spacing w:val="5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0"/>
        </w:rPr>
        <w:t xml:space="preserve"> </w:t>
      </w:r>
      <w:r>
        <w:t>porušení</w:t>
      </w:r>
      <w:r>
        <w:rPr>
          <w:spacing w:val="51"/>
        </w:rPr>
        <w:t xml:space="preserve"> </w:t>
      </w:r>
      <w:r>
        <w:t>povinností</w:t>
      </w:r>
      <w:r>
        <w:rPr>
          <w:spacing w:val="51"/>
        </w:rPr>
        <w:t xml:space="preserve"> </w:t>
      </w:r>
      <w:r>
        <w:t>při</w:t>
      </w:r>
      <w:r>
        <w:rPr>
          <w:spacing w:val="5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84161" w:rsidRDefault="00584161">
      <w:pPr>
        <w:sectPr w:rsidR="00584161">
          <w:pgSz w:w="12240" w:h="15840"/>
          <w:pgMar w:top="1060" w:right="1000" w:bottom="1660" w:left="1320" w:header="0" w:footer="1436" w:gutter="0"/>
          <w:cols w:space="708"/>
        </w:sectPr>
      </w:pPr>
    </w:p>
    <w:p w:rsidR="00584161" w:rsidRDefault="00D43CEC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584161" w:rsidRDefault="00584161">
      <w:pPr>
        <w:pStyle w:val="Zkladntext"/>
        <w:ind w:left="0"/>
        <w:jc w:val="left"/>
        <w:rPr>
          <w:sz w:val="26"/>
        </w:rPr>
      </w:pPr>
    </w:p>
    <w:p w:rsidR="00584161" w:rsidRDefault="00584161">
      <w:pPr>
        <w:pStyle w:val="Zkladntext"/>
        <w:spacing w:before="2"/>
        <w:ind w:left="0"/>
        <w:jc w:val="left"/>
        <w:rPr>
          <w:sz w:val="32"/>
        </w:rPr>
      </w:pPr>
    </w:p>
    <w:p w:rsidR="00584161" w:rsidRDefault="00D43CEC">
      <w:pPr>
        <w:pStyle w:val="Nadpis2"/>
        <w:spacing w:line="264" w:lineRule="auto"/>
        <w:ind w:left="382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584161" w:rsidRDefault="00584161">
      <w:pPr>
        <w:pStyle w:val="Zkladntext"/>
        <w:spacing w:before="1"/>
        <w:ind w:left="0"/>
        <w:jc w:val="left"/>
        <w:rPr>
          <w:b/>
          <w:sz w:val="27"/>
        </w:rPr>
      </w:pPr>
    </w:p>
    <w:p w:rsidR="00584161" w:rsidRDefault="00D43CE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584161" w:rsidRDefault="00584161">
      <w:pPr>
        <w:pStyle w:val="Zkladntext"/>
        <w:spacing w:before="1"/>
        <w:ind w:left="0"/>
        <w:jc w:val="left"/>
        <w:rPr>
          <w:b/>
          <w:sz w:val="29"/>
        </w:rPr>
      </w:pPr>
    </w:p>
    <w:p w:rsidR="00584161" w:rsidRDefault="00D43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584161" w:rsidRDefault="00D43CE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84161" w:rsidRDefault="00D43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84161" w:rsidRDefault="00D43CE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84161" w:rsidRDefault="00D43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584161" w:rsidRDefault="00D43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84161" w:rsidRDefault="00D43CEC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584161" w:rsidRDefault="00D43CEC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584161" w:rsidRDefault="00584161">
      <w:pPr>
        <w:sectPr w:rsidR="00584161">
          <w:pgSz w:w="12240" w:h="15840"/>
          <w:pgMar w:top="1060" w:right="1000" w:bottom="1660" w:left="1320" w:header="0" w:footer="1436" w:gutter="0"/>
          <w:cols w:space="708"/>
        </w:sectPr>
      </w:pPr>
    </w:p>
    <w:p w:rsidR="00584161" w:rsidRDefault="00D43CE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84161" w:rsidRDefault="00584161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84161" w:rsidRDefault="00D43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584161" w:rsidRDefault="00D43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584161" w:rsidRDefault="00D43C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4161" w:rsidRDefault="00D43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4161" w:rsidRDefault="00D43CE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416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4161" w:rsidRDefault="00D43CE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4161" w:rsidRDefault="00D43CE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416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84161" w:rsidRDefault="00D43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84161" w:rsidRDefault="00D43CE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84161" w:rsidRDefault="00D43CE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84161" w:rsidRDefault="00D43CE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584161" w:rsidRDefault="00D43CE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8416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4161" w:rsidRDefault="00D43CE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416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84161" w:rsidRDefault="00D43CE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84161" w:rsidRDefault="00D43CEC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84161" w:rsidRDefault="00D43CE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8416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84161" w:rsidRDefault="00D43CE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4161" w:rsidRDefault="00D43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84161" w:rsidRDefault="00D43CE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84161" w:rsidRDefault="00584161">
      <w:pPr>
        <w:rPr>
          <w:sz w:val="20"/>
        </w:rPr>
        <w:sectPr w:rsidR="00584161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4161" w:rsidRDefault="00D43CEC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84161" w:rsidRDefault="00D43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8416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84161" w:rsidRDefault="00D43CE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4161" w:rsidRDefault="00D43CE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8416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8416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84161" w:rsidRDefault="00D43CE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84161" w:rsidRDefault="00D43CE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84161" w:rsidRDefault="00D43CE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4161" w:rsidRDefault="00D43CE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416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4161" w:rsidRDefault="00D43CE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416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584161" w:rsidRDefault="00D43CE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84161" w:rsidRDefault="00D43CE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8416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84161" w:rsidRDefault="00584161">
      <w:pPr>
        <w:rPr>
          <w:sz w:val="20"/>
        </w:rPr>
        <w:sectPr w:rsidR="00584161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4161" w:rsidRDefault="00D43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84161" w:rsidRDefault="00D43CE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84161" w:rsidRDefault="00D43CE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84161" w:rsidRDefault="00D43CE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84161" w:rsidRDefault="00D43CE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84161" w:rsidRDefault="00D43CEC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84161" w:rsidRDefault="00D43CE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84161" w:rsidRDefault="00D43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4161" w:rsidRDefault="00D43CE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58416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4161" w:rsidRDefault="00D43CE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584161" w:rsidRDefault="00D43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584161" w:rsidRDefault="00D43CEC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84161" w:rsidRDefault="00D43C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584161" w:rsidRDefault="00D43CE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584161" w:rsidRDefault="00D43CEC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416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84161" w:rsidRDefault="00D43CEC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84161" w:rsidRDefault="00D43CEC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8416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4161" w:rsidRDefault="00D43CE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4161" w:rsidRDefault="00D43CE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84161" w:rsidRDefault="00584161">
      <w:pPr>
        <w:pStyle w:val="Zkladntext"/>
        <w:ind w:left="0"/>
        <w:jc w:val="left"/>
        <w:rPr>
          <w:b/>
        </w:rPr>
      </w:pPr>
    </w:p>
    <w:p w:rsidR="00584161" w:rsidRDefault="001247B1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40E5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84161" w:rsidRDefault="00584161">
      <w:pPr>
        <w:pStyle w:val="Zkladntext"/>
        <w:ind w:left="0"/>
        <w:jc w:val="left"/>
        <w:rPr>
          <w:b/>
        </w:rPr>
      </w:pPr>
    </w:p>
    <w:p w:rsidR="00584161" w:rsidRDefault="00584161">
      <w:pPr>
        <w:pStyle w:val="Zkladntext"/>
        <w:spacing w:before="12"/>
        <w:ind w:left="0"/>
        <w:jc w:val="left"/>
        <w:rPr>
          <w:b/>
          <w:sz w:val="13"/>
        </w:rPr>
      </w:pPr>
    </w:p>
    <w:p w:rsidR="00584161" w:rsidRDefault="00D43CE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84161" w:rsidRDefault="00584161">
      <w:pPr>
        <w:rPr>
          <w:sz w:val="16"/>
        </w:rPr>
        <w:sectPr w:rsidR="00584161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84161" w:rsidRDefault="00D43CE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84161" w:rsidRDefault="00D43CE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84161" w:rsidRDefault="00D43CE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58416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84161" w:rsidRDefault="00D43CE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84161" w:rsidRDefault="00D43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4161" w:rsidRDefault="00D43CE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84161" w:rsidRDefault="00D43CE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84161" w:rsidRDefault="00D43CE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84161" w:rsidRDefault="00D43CE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84161" w:rsidRDefault="00D43CE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84161" w:rsidRDefault="00D43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84161" w:rsidRDefault="00D43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4161" w:rsidRDefault="00D43CE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8416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84161" w:rsidRDefault="00D43CE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4161" w:rsidRDefault="00D43CE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84161" w:rsidRDefault="00D43CE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584161" w:rsidRDefault="00D43CE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8416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4161" w:rsidRDefault="00D43CE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4161" w:rsidRDefault="00D43CE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84161" w:rsidRDefault="00D43CEC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84161" w:rsidRDefault="00D43CE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4161" w:rsidRDefault="00D43CE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4161" w:rsidRDefault="00D43CE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4161" w:rsidRDefault="00D43CE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4161" w:rsidRDefault="00D43CE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</w:t>
            </w:r>
            <w:r>
              <w:rPr>
                <w:sz w:val="20"/>
              </w:rPr>
              <w:t>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84161" w:rsidRDefault="00D43CEC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8416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84161" w:rsidRDefault="00584161">
      <w:pPr>
        <w:rPr>
          <w:sz w:val="20"/>
        </w:rPr>
        <w:sectPr w:rsidR="00584161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4161" w:rsidRDefault="00D43CE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4161" w:rsidRDefault="00D43CE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84161" w:rsidRDefault="00D43CE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84161" w:rsidRDefault="00D43CE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4161" w:rsidRDefault="00D43CE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4161" w:rsidRDefault="00D43CEC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4161" w:rsidRDefault="00D43CE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84161" w:rsidRDefault="00D43CE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84161" w:rsidRDefault="00D43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84161" w:rsidRDefault="00D43CE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84161" w:rsidRDefault="00D43CE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84161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84161" w:rsidRDefault="00D43CE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84161" w:rsidRDefault="00D43CE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84161" w:rsidRDefault="00D43CE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84161" w:rsidRDefault="00D43CE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84161" w:rsidRDefault="00D43CE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58416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84161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4161" w:rsidRDefault="00D43CEC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84161" w:rsidRDefault="00584161">
      <w:pPr>
        <w:rPr>
          <w:sz w:val="20"/>
        </w:rPr>
        <w:sectPr w:rsidR="00584161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416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4161" w:rsidRDefault="00D43CE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4161" w:rsidRDefault="00D43CE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84161" w:rsidRDefault="00D43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84161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84161" w:rsidRDefault="00D43CE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4161" w:rsidRDefault="00D43C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4161" w:rsidRDefault="00D43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4161" w:rsidRDefault="00D43CEC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84161" w:rsidRDefault="00D43CE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4161" w:rsidRDefault="00D43CE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4161" w:rsidRDefault="00D43CE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41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584161" w:rsidRDefault="00D43CE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84161" w:rsidRDefault="00D43CEC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4161" w:rsidRDefault="00D43CE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8416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4161" w:rsidRDefault="00D43CE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84161" w:rsidRDefault="00D43CEC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84161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84161" w:rsidRDefault="00D43CEC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84161" w:rsidRDefault="00584161">
      <w:pPr>
        <w:rPr>
          <w:sz w:val="20"/>
        </w:rPr>
        <w:sectPr w:rsidR="00584161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4161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416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84161" w:rsidRDefault="00D43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4161" w:rsidRDefault="00D43CEC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84161" w:rsidRDefault="00D43CE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4161" w:rsidRDefault="00D43CE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84161" w:rsidRDefault="00D43CEC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416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84161" w:rsidRDefault="00D43CE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84161" w:rsidRDefault="00D43CE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84161" w:rsidRDefault="00D43CEC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416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84161" w:rsidRDefault="00D43CE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4161" w:rsidRDefault="00D43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4161" w:rsidRDefault="00D43CEC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84161" w:rsidRDefault="00D43CE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84161" w:rsidRDefault="00584161">
      <w:pPr>
        <w:rPr>
          <w:sz w:val="20"/>
        </w:rPr>
        <w:sectPr w:rsidR="00584161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84161" w:rsidRDefault="00D43CEC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84161" w:rsidRDefault="00D43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4161" w:rsidRDefault="00D43CE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84161" w:rsidRDefault="00D43CE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4161" w:rsidRDefault="00D43CE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416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4161" w:rsidRDefault="00D43CE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584161" w:rsidRDefault="00D43C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84161" w:rsidRDefault="00D43CEC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84161" w:rsidRDefault="00D43CE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416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4161" w:rsidRDefault="00D43CEC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4161" w:rsidRDefault="00D43CEC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416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84161" w:rsidRDefault="00D43CEC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84161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84161" w:rsidRDefault="00D43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584161" w:rsidRDefault="001247B1">
      <w:pPr>
        <w:pStyle w:val="Zkladntext"/>
        <w:spacing w:before="12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09E77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84161" w:rsidRDefault="00584161">
      <w:pPr>
        <w:pStyle w:val="Zkladntext"/>
        <w:ind w:left="0"/>
        <w:jc w:val="left"/>
      </w:pPr>
    </w:p>
    <w:p w:rsidR="00584161" w:rsidRDefault="00584161">
      <w:pPr>
        <w:pStyle w:val="Zkladntext"/>
        <w:spacing w:before="12"/>
        <w:ind w:left="0"/>
        <w:jc w:val="left"/>
        <w:rPr>
          <w:sz w:val="13"/>
        </w:rPr>
      </w:pPr>
    </w:p>
    <w:p w:rsidR="00584161" w:rsidRDefault="00D43CE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84161" w:rsidRDefault="00584161">
      <w:pPr>
        <w:rPr>
          <w:sz w:val="16"/>
        </w:rPr>
        <w:sectPr w:rsidR="00584161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41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416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84161" w:rsidRDefault="00D43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84161" w:rsidRDefault="00D43CEC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4161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4161" w:rsidRDefault="00D43CE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4161" w:rsidRDefault="0058416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4161" w:rsidRDefault="0058416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4161" w:rsidRDefault="00D43CE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84161" w:rsidRDefault="00D43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8416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4161" w:rsidRDefault="0058416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84161" w:rsidRDefault="00D43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4161" w:rsidRDefault="0058416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4161" w:rsidRDefault="00D43CE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84161" w:rsidRDefault="00D43CEC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8416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84161" w:rsidRDefault="00D43CE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584161" w:rsidRDefault="00D43CEC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4161" w:rsidRDefault="00D43C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4161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4161" w:rsidRDefault="005841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4161" w:rsidRDefault="00D43CEC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84161" w:rsidRDefault="00D43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43CEC" w:rsidRDefault="00D43CEC"/>
    <w:sectPr w:rsidR="00D43CEC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EC" w:rsidRDefault="00D43CEC">
      <w:r>
        <w:separator/>
      </w:r>
    </w:p>
  </w:endnote>
  <w:endnote w:type="continuationSeparator" w:id="0">
    <w:p w:rsidR="00D43CEC" w:rsidRDefault="00D4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161" w:rsidRDefault="001247B1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161" w:rsidRDefault="00D43CE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7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84161" w:rsidRDefault="00D43CE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47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EC" w:rsidRDefault="00D43CEC">
      <w:r>
        <w:separator/>
      </w:r>
    </w:p>
  </w:footnote>
  <w:footnote w:type="continuationSeparator" w:id="0">
    <w:p w:rsidR="00D43CEC" w:rsidRDefault="00D4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49F"/>
    <w:multiLevelType w:val="hybridMultilevel"/>
    <w:tmpl w:val="9148E41C"/>
    <w:lvl w:ilvl="0" w:tplc="8FE8584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6A98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58E38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01C8E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42A387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45085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1C8A4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DEEA0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D7AE2C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3450B7"/>
    <w:multiLevelType w:val="hybridMultilevel"/>
    <w:tmpl w:val="9A60CC52"/>
    <w:lvl w:ilvl="0" w:tplc="18421C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92EE6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C96443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61679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8FA2A1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62CE0D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882A8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A7280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07A24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C3239A"/>
    <w:multiLevelType w:val="hybridMultilevel"/>
    <w:tmpl w:val="F9943310"/>
    <w:lvl w:ilvl="0" w:tplc="5E74171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A061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C0EB79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FE62C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7C8AC9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6D4BB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880FD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6CAD8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78E53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D8E5969"/>
    <w:multiLevelType w:val="hybridMultilevel"/>
    <w:tmpl w:val="A7003248"/>
    <w:lvl w:ilvl="0" w:tplc="395AB1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22091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264EB5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7C604CA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F8128BD2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6602E31A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DD42DDDA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9650F77E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52F87C64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AD118D7"/>
    <w:multiLevelType w:val="hybridMultilevel"/>
    <w:tmpl w:val="4B58E6A6"/>
    <w:lvl w:ilvl="0" w:tplc="EDC6448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30B7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794CB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52A77B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01088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68E396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16EA5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0B67E6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3EA9B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2B36F96"/>
    <w:multiLevelType w:val="hybridMultilevel"/>
    <w:tmpl w:val="2B72F8D6"/>
    <w:lvl w:ilvl="0" w:tplc="B0BA7C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10AE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6104B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21EF5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F6BD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F1A73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D5E718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1B8AF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55CA5F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4354934"/>
    <w:multiLevelType w:val="hybridMultilevel"/>
    <w:tmpl w:val="1F44EC1A"/>
    <w:lvl w:ilvl="0" w:tplc="35521D7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9CC3DF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46CB3D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49AF3B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5E6C9C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AC0F81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3730BD1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F0E9AC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47058B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5C6309F2"/>
    <w:multiLevelType w:val="hybridMultilevel"/>
    <w:tmpl w:val="9654A6C0"/>
    <w:lvl w:ilvl="0" w:tplc="C0EEDBB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B4C73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3B48A24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3990CAF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4BD0D47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570C72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C4A8E4A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6324BD5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C7C6A732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663667BC"/>
    <w:multiLevelType w:val="hybridMultilevel"/>
    <w:tmpl w:val="BAE43F3C"/>
    <w:lvl w:ilvl="0" w:tplc="4614CA2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36A9DA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F66902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B76A78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E36AD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02005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0BE83E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0A89C4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7160C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1"/>
    <w:rsid w:val="001247B1"/>
    <w:rsid w:val="00584161"/>
    <w:rsid w:val="00D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55C15-6ECA-4075-BC47-826D067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4846</Words>
  <Characters>28593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2023-09-20T09:01:00Z</dcterms:created>
  <dcterms:modified xsi:type="dcterms:W3CDTF">2023-09-20T09:01:00Z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2023-09-20T00:00:00Z</vt:filetime>
  </property>
</Properties>
</file>