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CE" w:rsidRDefault="00722FCE" w:rsidP="00722FCE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3,</w:t>
      </w:r>
    </w:p>
    <w:p w:rsidR="00722FCE" w:rsidRDefault="00722FCE" w:rsidP="00722FC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</w:t>
      </w:r>
      <w:r w:rsidR="002359DB">
        <w:rPr>
          <w:color w:val="000000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Ing. Eva </w:t>
      </w:r>
      <w:proofErr w:type="spellStart"/>
      <w:r>
        <w:rPr>
          <w:color w:val="000000"/>
          <w:sz w:val="24"/>
          <w:szCs w:val="24"/>
        </w:rPr>
        <w:t>Schmidtmajerová</w:t>
      </w:r>
      <w:proofErr w:type="spellEnd"/>
      <w:r>
        <w:rPr>
          <w:color w:val="000000"/>
          <w:sz w:val="24"/>
          <w:szCs w:val="24"/>
        </w:rPr>
        <w:t>, CSc., ředitelka Krajského pozemkového úřadu pro Jihočeský kraj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Rudolfovská 80, 370 01 České Budějovice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IČ</w:t>
      </w:r>
      <w:r w:rsidR="00D63429">
        <w:rPr>
          <w:sz w:val="24"/>
          <w:szCs w:val="24"/>
        </w:rPr>
        <w:t>O</w:t>
      </w:r>
      <w:r>
        <w:rPr>
          <w:sz w:val="24"/>
          <w:szCs w:val="24"/>
        </w:rPr>
        <w:t>: 01312774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DIČ:  CZ01312774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Bankovní spojení: ČNB, pobočka Praha, se sídlem Na Příkopech 28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  <w:t>10014-3723001/0710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variabilní symbol: 1023921633</w:t>
      </w:r>
    </w:p>
    <w:p w:rsidR="00722FCE" w:rsidRPr="00957461" w:rsidRDefault="00722FCE" w:rsidP="00722FCE">
      <w:pPr>
        <w:widowControl/>
        <w:rPr>
          <w:i/>
          <w:color w:val="000000"/>
          <w:sz w:val="24"/>
          <w:szCs w:val="24"/>
        </w:rPr>
      </w:pPr>
      <w:r w:rsidRPr="00957461">
        <w:rPr>
          <w:i/>
          <w:color w:val="000000"/>
          <w:sz w:val="24"/>
          <w:szCs w:val="24"/>
        </w:rPr>
        <w:t>(dále jen ” p r o d á v a j í c í ”)</w:t>
      </w:r>
    </w:p>
    <w:p w:rsidR="00136D24" w:rsidRDefault="00136D24">
      <w:pPr>
        <w:widowControl/>
        <w:rPr>
          <w:color w:val="000000"/>
          <w:sz w:val="24"/>
          <w:szCs w:val="24"/>
        </w:rPr>
      </w:pP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136D24" w:rsidRDefault="00136D24">
      <w:pPr>
        <w:widowControl/>
        <w:tabs>
          <w:tab w:val="left" w:pos="120"/>
        </w:tabs>
        <w:jc w:val="both"/>
        <w:rPr>
          <w:i/>
          <w:iCs/>
          <w:sz w:val="24"/>
          <w:szCs w:val="24"/>
        </w:rPr>
      </w:pPr>
    </w:p>
    <w:p w:rsidR="00957461" w:rsidRDefault="00136D24">
      <w:pPr>
        <w:widowControl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R</w:t>
      </w:r>
      <w:r w:rsidR="00957461">
        <w:rPr>
          <w:b/>
          <w:color w:val="000000"/>
          <w:sz w:val="24"/>
          <w:szCs w:val="24"/>
        </w:rPr>
        <w:t xml:space="preserve">YBÁŘSTVÍ   </w:t>
      </w:r>
      <w:r>
        <w:rPr>
          <w:b/>
          <w:color w:val="000000"/>
          <w:sz w:val="24"/>
          <w:szCs w:val="24"/>
        </w:rPr>
        <w:t>N</w:t>
      </w:r>
      <w:r w:rsidR="00957461">
        <w:rPr>
          <w:b/>
          <w:color w:val="000000"/>
          <w:sz w:val="24"/>
          <w:szCs w:val="24"/>
        </w:rPr>
        <w:t>OVÉ</w:t>
      </w:r>
      <w:proofErr w:type="gramEnd"/>
      <w:r w:rsidR="00957461">
        <w:rPr>
          <w:b/>
          <w:color w:val="00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>H</w:t>
      </w:r>
      <w:r w:rsidR="00957461">
        <w:rPr>
          <w:b/>
          <w:color w:val="000000"/>
          <w:sz w:val="24"/>
          <w:szCs w:val="24"/>
        </w:rPr>
        <w:t xml:space="preserve">RADY </w:t>
      </w:r>
      <w:r>
        <w:rPr>
          <w:b/>
          <w:color w:val="000000"/>
          <w:sz w:val="24"/>
          <w:szCs w:val="24"/>
        </w:rPr>
        <w:t xml:space="preserve"> s.r.o.</w:t>
      </w:r>
      <w:r>
        <w:rPr>
          <w:color w:val="000000"/>
          <w:sz w:val="24"/>
          <w:szCs w:val="24"/>
        </w:rPr>
        <w:t xml:space="preserve">, sídlo </w:t>
      </w:r>
      <w:proofErr w:type="spellStart"/>
      <w:r>
        <w:rPr>
          <w:color w:val="000000"/>
          <w:sz w:val="24"/>
          <w:szCs w:val="24"/>
        </w:rPr>
        <w:t>Štiptoň</w:t>
      </w:r>
      <w:proofErr w:type="spellEnd"/>
      <w:r>
        <w:rPr>
          <w:color w:val="000000"/>
          <w:sz w:val="24"/>
          <w:szCs w:val="24"/>
        </w:rPr>
        <w:t xml:space="preserve"> 78, Nové Hrady, PSČ 374 01, </w:t>
      </w: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IČ 157 89 799, </w:t>
      </w:r>
    </w:p>
    <w:p w:rsidR="00136D24" w:rsidRDefault="00957461">
      <w:pPr>
        <w:widowControl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zastupuje </w:t>
      </w:r>
      <w:r w:rsidR="00136D24">
        <w:rPr>
          <w:color w:val="000000"/>
          <w:sz w:val="24"/>
          <w:szCs w:val="24"/>
        </w:rPr>
        <w:t xml:space="preserve"> jednatel</w:t>
      </w:r>
      <w:proofErr w:type="gramEnd"/>
      <w:r w:rsidR="00136D24">
        <w:rPr>
          <w:color w:val="000000"/>
          <w:sz w:val="24"/>
          <w:szCs w:val="24"/>
        </w:rPr>
        <w:t xml:space="preserve"> Zajíc Zbyněk Ing., </w:t>
      </w:r>
      <w:bookmarkStart w:id="0" w:name="_GoBack"/>
      <w:bookmarkEnd w:id="0"/>
    </w:p>
    <w:p w:rsidR="00136D24" w:rsidRPr="00957461" w:rsidRDefault="00136D24">
      <w:pPr>
        <w:widowControl/>
        <w:rPr>
          <w:i/>
          <w:color w:val="000000"/>
          <w:sz w:val="24"/>
          <w:szCs w:val="24"/>
        </w:rPr>
      </w:pPr>
      <w:r w:rsidRPr="00957461">
        <w:rPr>
          <w:i/>
          <w:color w:val="000000"/>
          <w:sz w:val="24"/>
          <w:szCs w:val="24"/>
        </w:rPr>
        <w:t xml:space="preserve">(dále </w:t>
      </w:r>
      <w:proofErr w:type="gramStart"/>
      <w:r w:rsidRPr="00957461">
        <w:rPr>
          <w:i/>
          <w:color w:val="000000"/>
          <w:sz w:val="24"/>
          <w:szCs w:val="24"/>
        </w:rPr>
        <w:t>jen  "k u p u j í c í")</w:t>
      </w:r>
      <w:proofErr w:type="gramEnd"/>
    </w:p>
    <w:p w:rsidR="00136D24" w:rsidRDefault="00136D24">
      <w:pPr>
        <w:widowControl/>
        <w:rPr>
          <w:color w:val="000000"/>
          <w:sz w:val="24"/>
          <w:szCs w:val="24"/>
        </w:rPr>
      </w:pP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</w:p>
    <w:p w:rsidR="00136D24" w:rsidRDefault="00136D24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136D24" w:rsidRDefault="00136D24">
      <w:pPr>
        <w:pStyle w:val="para"/>
        <w:widowControl/>
      </w:pPr>
      <w:r>
        <w:t>KUPNÍ SMLOUVU</w:t>
      </w:r>
    </w:p>
    <w:p w:rsidR="00136D24" w:rsidRDefault="00136D24">
      <w:pPr>
        <w:pStyle w:val="para"/>
        <w:widowControl/>
      </w:pPr>
    </w:p>
    <w:p w:rsidR="00136D24" w:rsidRDefault="00136D24">
      <w:pPr>
        <w:pStyle w:val="para"/>
        <w:widowControl/>
      </w:pPr>
      <w:r>
        <w:t xml:space="preserve">č. </w:t>
      </w:r>
      <w:r>
        <w:rPr>
          <w:color w:val="000000"/>
        </w:rPr>
        <w:t>1023921633</w:t>
      </w:r>
    </w:p>
    <w:p w:rsidR="00136D24" w:rsidRDefault="00136D24">
      <w:pPr>
        <w:widowControl/>
        <w:rPr>
          <w:color w:val="000000"/>
          <w:sz w:val="24"/>
          <w:szCs w:val="24"/>
        </w:rPr>
      </w:pPr>
    </w:p>
    <w:p w:rsidR="00136D24" w:rsidRDefault="00136D24">
      <w:pPr>
        <w:pStyle w:val="para"/>
        <w:widowControl/>
        <w:rPr>
          <w:color w:val="000000"/>
        </w:rPr>
      </w:pPr>
      <w:r>
        <w:rPr>
          <w:color w:val="000000"/>
        </w:rPr>
        <w:t>I.</w:t>
      </w:r>
    </w:p>
    <w:p w:rsidR="00957461" w:rsidRDefault="00957461">
      <w:pPr>
        <w:pStyle w:val="para"/>
        <w:widowControl/>
      </w:pPr>
    </w:p>
    <w:p w:rsidR="00136D24" w:rsidRDefault="00C06373">
      <w:pPr>
        <w:pStyle w:val="vnitrniText"/>
        <w:widowControl/>
      </w:pPr>
      <w:r w:rsidRPr="00724A2B">
        <w:t xml:space="preserve">Státní pozemkový úřad jako prodávající </w:t>
      </w:r>
      <w:r w:rsidRPr="00EC3E05">
        <w:t>je příslušný hospodařit ve smyslu zákona č.</w:t>
      </w:r>
      <w:r>
        <w:t> </w:t>
      </w:r>
      <w:r w:rsidRPr="00EC3E05">
        <w:t xml:space="preserve">503/2012 Sb., </w:t>
      </w:r>
      <w:r w:rsidR="00F56819">
        <w:t xml:space="preserve">o Státním pozemkovém úřadu a o změně některých souvisejících </w:t>
      </w:r>
      <w:proofErr w:type="gramStart"/>
      <w:r w:rsidR="00F56819">
        <w:t xml:space="preserve">zákonů, </w:t>
      </w:r>
      <w:r w:rsidR="00016879">
        <w:t xml:space="preserve">                       </w:t>
      </w:r>
      <w:r w:rsidR="00F56819">
        <w:t>ve</w:t>
      </w:r>
      <w:proofErr w:type="gramEnd"/>
      <w:r w:rsidR="00F56819">
        <w:t xml:space="preserve"> znění pozdějších předpisů</w:t>
      </w:r>
      <w:r w:rsidRPr="00EC3E05">
        <w:t>, s níže uvedeným</w:t>
      </w:r>
      <w:r>
        <w:t>i</w:t>
      </w:r>
      <w:r w:rsidRPr="00EC3E05">
        <w:t xml:space="preserve"> pozemk</w:t>
      </w:r>
      <w:r>
        <w:t xml:space="preserve">y </w:t>
      </w:r>
      <w:r w:rsidRPr="00724A2B">
        <w:t>v majetku České republiky</w:t>
      </w:r>
      <w:r>
        <w:t xml:space="preserve"> vedenými</w:t>
      </w:r>
      <w:r w:rsidR="00136D24">
        <w:t xml:space="preserve"> </w:t>
      </w:r>
      <w:r w:rsidR="00016879">
        <w:t xml:space="preserve"> </w:t>
      </w:r>
      <w:r w:rsidR="00136D24">
        <w:t>u Katastrálního úřadu pro Jihočeský kraj se sídlem v Českých Budějovicích, Katastrální pracoviště Český Krumlov na LV 10 002: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136D24" w:rsidRDefault="00136D24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Mirkovice</w:t>
      </w:r>
      <w:r>
        <w:rPr>
          <w:sz w:val="20"/>
          <w:szCs w:val="20"/>
        </w:rPr>
        <w:tab/>
        <w:t>Zahrádka u Mirkovic</w:t>
      </w:r>
      <w:r>
        <w:rPr>
          <w:sz w:val="20"/>
          <w:szCs w:val="20"/>
        </w:rPr>
        <w:tab/>
        <w:t>276/14</w:t>
      </w:r>
      <w:r>
        <w:rPr>
          <w:sz w:val="20"/>
          <w:szCs w:val="20"/>
        </w:rPr>
        <w:tab/>
        <w:t>ostatní plocha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Mirkovice</w:t>
      </w:r>
      <w:r>
        <w:rPr>
          <w:sz w:val="20"/>
          <w:szCs w:val="20"/>
        </w:rPr>
        <w:tab/>
        <w:t>Zahrádka u Mirkovic</w:t>
      </w:r>
      <w:r>
        <w:rPr>
          <w:sz w:val="20"/>
          <w:szCs w:val="20"/>
        </w:rPr>
        <w:tab/>
        <w:t>276/20</w:t>
      </w:r>
      <w:r>
        <w:rPr>
          <w:sz w:val="20"/>
          <w:szCs w:val="20"/>
        </w:rPr>
        <w:tab/>
        <w:t>orná půda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Mirkovice</w:t>
      </w:r>
      <w:r>
        <w:rPr>
          <w:sz w:val="20"/>
          <w:szCs w:val="20"/>
        </w:rPr>
        <w:tab/>
        <w:t>Zahrádka u Mirkovic</w:t>
      </w:r>
      <w:r>
        <w:rPr>
          <w:sz w:val="20"/>
          <w:szCs w:val="20"/>
        </w:rPr>
        <w:tab/>
        <w:t>276/22</w:t>
      </w:r>
      <w:r>
        <w:rPr>
          <w:sz w:val="20"/>
          <w:szCs w:val="20"/>
        </w:rPr>
        <w:tab/>
        <w:t>vodní plocha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136D24" w:rsidRDefault="00136D24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”pozemky”)</w:t>
      </w:r>
    </w:p>
    <w:p w:rsidR="00136D24" w:rsidRDefault="00136D24">
      <w:pPr>
        <w:widowControl/>
        <w:rPr>
          <w:sz w:val="24"/>
          <w:szCs w:val="24"/>
        </w:rPr>
      </w:pPr>
    </w:p>
    <w:p w:rsidR="00136D24" w:rsidRDefault="00136D24">
      <w:pPr>
        <w:pStyle w:val="para"/>
        <w:widowControl/>
      </w:pPr>
      <w:r>
        <w:t>II.</w:t>
      </w:r>
    </w:p>
    <w:p w:rsidR="00016879" w:rsidRDefault="00016879">
      <w:pPr>
        <w:pStyle w:val="para"/>
        <w:widowControl/>
      </w:pPr>
    </w:p>
    <w:p w:rsidR="00136D24" w:rsidRDefault="00136D24">
      <w:pPr>
        <w:pStyle w:val="vnitrniText"/>
        <w:widowControl/>
      </w:pPr>
      <w:r>
        <w:t xml:space="preserve">Tato smlouva se uzavírá podle § 11 odst. 1 zákona č. </w:t>
      </w:r>
      <w:r w:rsidR="00C06373" w:rsidRPr="0056566C">
        <w:t xml:space="preserve">503/2012 Sb., </w:t>
      </w:r>
      <w:r w:rsidR="00F56819">
        <w:t>o Státním pozemkovém úřadu a o změně některých souvisejících zákonů, ve znění pozdějších předpisů</w:t>
      </w:r>
      <w:r w:rsidR="00C06373" w:rsidRPr="00C70A46">
        <w:t>.</w:t>
      </w:r>
    </w:p>
    <w:p w:rsidR="00136D24" w:rsidRDefault="00136D24">
      <w:pPr>
        <w:pStyle w:val="vnitrniText"/>
        <w:widowControl/>
      </w:pPr>
    </w:p>
    <w:p w:rsidR="00136D24" w:rsidRDefault="00136D24">
      <w:pPr>
        <w:pStyle w:val="para"/>
        <w:widowControl/>
        <w:rPr>
          <w:color w:val="000000"/>
        </w:rPr>
      </w:pPr>
      <w:r>
        <w:rPr>
          <w:color w:val="000000"/>
        </w:rPr>
        <w:lastRenderedPageBreak/>
        <w:t>III.</w:t>
      </w:r>
    </w:p>
    <w:p w:rsidR="00016879" w:rsidRDefault="00016879">
      <w:pPr>
        <w:pStyle w:val="para"/>
        <w:widowControl/>
      </w:pPr>
    </w:p>
    <w:p w:rsidR="00136D24" w:rsidRDefault="00136D24">
      <w:pPr>
        <w:pStyle w:val="vnitrniText"/>
        <w:widowControl/>
      </w:pPr>
      <w:r>
        <w:t xml:space="preserve">Prodávající touto smlouvou prodává kupujícímu pozemky specifikované v čl. I. této smlouvy a ten je, ve stavu v jakém se nacházejí ke dni podpisu smlouvy, kupuje. Vlastnické </w:t>
      </w:r>
      <w:proofErr w:type="gramStart"/>
      <w:r>
        <w:t xml:space="preserve">právo </w:t>
      </w:r>
      <w:r w:rsidR="00016879">
        <w:t xml:space="preserve">                               </w:t>
      </w:r>
      <w:r>
        <w:t>k pozemkům</w:t>
      </w:r>
      <w:proofErr w:type="gramEnd"/>
      <w:r>
        <w:t xml:space="preserve"> přechází na kupujícího vkladem do katastru nemovitostí na základě této smlouvy.</w:t>
      </w:r>
    </w:p>
    <w:p w:rsidR="00136D24" w:rsidRDefault="00136D24">
      <w:pPr>
        <w:pStyle w:val="vnitrniText"/>
        <w:widowControl/>
        <w:jc w:val="left"/>
        <w:rPr>
          <w:b/>
          <w:bCs/>
          <w:color w:val="000000"/>
        </w:rPr>
      </w:pPr>
    </w:p>
    <w:p w:rsidR="00136D24" w:rsidRDefault="00136D24">
      <w:pPr>
        <w:pStyle w:val="para"/>
        <w:widowControl/>
      </w:pPr>
      <w:r>
        <w:t>IV.</w:t>
      </w:r>
    </w:p>
    <w:p w:rsidR="00016879" w:rsidRDefault="00016879">
      <w:pPr>
        <w:pStyle w:val="para"/>
        <w:widowControl/>
      </w:pPr>
    </w:p>
    <w:p w:rsidR="003237EF" w:rsidRDefault="003237EF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Katastrální</w:t>
            </w:r>
          </w:p>
          <w:p w:rsidR="003237EF" w:rsidRDefault="003237EF">
            <w:pPr>
              <w:widowControl/>
              <w:jc w:val="center"/>
            </w:pPr>
            <w: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proofErr w:type="spellStart"/>
            <w:proofErr w:type="gramStart"/>
            <w:r>
              <w:t>Parc</w:t>
            </w:r>
            <w:proofErr w:type="gramEnd"/>
            <w:r>
              <w:t>.</w:t>
            </w:r>
            <w:proofErr w:type="gramStart"/>
            <w:r>
              <w:t>č</w:t>
            </w:r>
            <w:proofErr w:type="spellEnd"/>
            <w:r>
              <w:t>.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Kupní cena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Zahrádka u Mirkovic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276/14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8 190,00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Zahrádka u Mirkovic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276/20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67 452,00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Zahrádka u Mirkovic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276/22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1 057,00 Kč</w:t>
            </w:r>
          </w:p>
        </w:tc>
      </w:tr>
    </w:tbl>
    <w:p w:rsidR="003237EF" w:rsidRDefault="003237EF">
      <w:pPr>
        <w:widowControl/>
        <w:rPr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76 699,00 Kč</w:t>
            </w:r>
          </w:p>
        </w:tc>
      </w:tr>
    </w:tbl>
    <w:p w:rsidR="003237EF" w:rsidRDefault="003237EF" w:rsidP="00A31FE2">
      <w:pPr>
        <w:widowControl/>
        <w:tabs>
          <w:tab w:val="left" w:pos="426"/>
        </w:tabs>
        <w:ind w:left="-142"/>
        <w:rPr>
          <w:sz w:val="24"/>
          <w:szCs w:val="24"/>
        </w:rPr>
      </w:pPr>
    </w:p>
    <w:p w:rsidR="003237EF" w:rsidRDefault="003237EF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>2) Kupní cenu uhradil kupující prodávajícímu před podpisem této smlouvy.</w:t>
      </w:r>
    </w:p>
    <w:p w:rsidR="003237EF" w:rsidRDefault="003237EF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K pozemkům prodávaným touto smlouvou má stát ze zákona podle </w:t>
      </w:r>
      <w:r w:rsidR="00BE51AF" w:rsidRPr="00BF4B98">
        <w:rPr>
          <w:sz w:val="24"/>
          <w:szCs w:val="24"/>
        </w:rPr>
        <w:t xml:space="preserve">§ 15 </w:t>
      </w:r>
      <w:proofErr w:type="gramStart"/>
      <w:r w:rsidR="00BE51AF" w:rsidRPr="00BF4B98">
        <w:rPr>
          <w:sz w:val="24"/>
          <w:szCs w:val="24"/>
        </w:rPr>
        <w:t xml:space="preserve">zákona </w:t>
      </w:r>
      <w:r w:rsidR="00016879">
        <w:rPr>
          <w:sz w:val="24"/>
          <w:szCs w:val="24"/>
        </w:rPr>
        <w:t xml:space="preserve">                                 </w:t>
      </w:r>
      <w:r w:rsidR="00BE51AF" w:rsidRPr="00BF4B98">
        <w:rPr>
          <w:sz w:val="24"/>
          <w:szCs w:val="24"/>
        </w:rPr>
        <w:t>č.</w:t>
      </w:r>
      <w:proofErr w:type="gramEnd"/>
      <w:r w:rsidR="00BE51AF" w:rsidRPr="00BF4B98">
        <w:rPr>
          <w:sz w:val="24"/>
          <w:szCs w:val="24"/>
        </w:rPr>
        <w:t xml:space="preserve"> 503/2012 Sb., o Státním pozemkovém úřadu</w:t>
      </w:r>
      <w:r w:rsidR="00BE51AF">
        <w:rPr>
          <w:sz w:val="24"/>
          <w:szCs w:val="24"/>
        </w:rPr>
        <w:t xml:space="preserve">, </w:t>
      </w:r>
      <w:r>
        <w:rPr>
          <w:sz w:val="24"/>
          <w:szCs w:val="24"/>
        </w:rPr>
        <w:t>předkupní právo jako právo věcné. Smluvní strany smlouvy prohlašují, že vznik tohoto práva není sporný ani pochybný. V případě uvažovaného zcizení je kupující povinen státu nabídnout takovéto pozemky ke koupi za cenu</w:t>
      </w:r>
      <w:r w:rsidR="00765C52">
        <w:rPr>
          <w:sz w:val="24"/>
          <w:szCs w:val="24"/>
        </w:rPr>
        <w:t>,</w:t>
      </w:r>
      <w:r>
        <w:rPr>
          <w:sz w:val="24"/>
          <w:szCs w:val="24"/>
        </w:rPr>
        <w:t xml:space="preserve"> za kterou je získal od prodávajícího.</w:t>
      </w:r>
    </w:p>
    <w:p w:rsidR="003237EF" w:rsidRDefault="003237EF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4) Pozemky, na nichž je státem uplatněno předkupní právo nesmí kupující učinit předmětem zástavního práva</w:t>
      </w:r>
      <w:r w:rsidR="00DF7B96" w:rsidRPr="00A552F8">
        <w:rPr>
          <w:sz w:val="24"/>
          <w:szCs w:val="24"/>
        </w:rPr>
        <w:t>, s výjimkou zástavního práva na poskytnutí bankovního úvěru na zaplacení celé kupní ceny.</w:t>
      </w:r>
    </w:p>
    <w:p w:rsidR="003237EF" w:rsidRDefault="003237EF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>5) Jestliže kupující poruší omezení stanovené v bodu 4) tohoto článku, zavazuje se za každé jednotlivé porušení zaplatit prodávajícímu smluvní pokutu ve výši 10% z kupní ceny pozemků.</w:t>
      </w:r>
    </w:p>
    <w:p w:rsidR="009E2EEE" w:rsidRDefault="009E2EEE">
      <w:pPr>
        <w:widowControl/>
        <w:tabs>
          <w:tab w:val="left" w:pos="426"/>
        </w:tabs>
      </w:pPr>
    </w:p>
    <w:p w:rsidR="00136D24" w:rsidRDefault="00136D24">
      <w:pPr>
        <w:pStyle w:val="para"/>
        <w:widowControl/>
      </w:pPr>
      <w:r>
        <w:t>V.</w:t>
      </w:r>
    </w:p>
    <w:p w:rsidR="00016879" w:rsidRDefault="00016879">
      <w:pPr>
        <w:pStyle w:val="para"/>
        <w:widowControl/>
      </w:pPr>
    </w:p>
    <w:p w:rsidR="00136D24" w:rsidRDefault="00136D24">
      <w:pPr>
        <w:pStyle w:val="vnitrniText"/>
        <w:widowControl/>
      </w:pPr>
      <w:r>
        <w:t>1)</w:t>
      </w:r>
      <w: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D65B9D" w:rsidRPr="00D65B9D" w:rsidRDefault="00D65B9D" w:rsidP="00D65B9D">
      <w:pPr>
        <w:ind w:firstLine="709"/>
        <w:jc w:val="both"/>
        <w:rPr>
          <w:sz w:val="24"/>
          <w:szCs w:val="24"/>
        </w:rPr>
      </w:pPr>
      <w:r w:rsidRPr="00D65B9D">
        <w:rPr>
          <w:bCs/>
          <w:sz w:val="24"/>
          <w:szCs w:val="24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136D24" w:rsidRDefault="00136D24">
      <w:pPr>
        <w:pStyle w:val="vnitrniText"/>
        <w:widowControl/>
      </w:pPr>
      <w:r>
        <w:t>2)  Užíva</w:t>
      </w:r>
      <w:r w:rsidR="00016879">
        <w:t xml:space="preserve">cí vztah k prodávaným </w:t>
      </w:r>
      <w:proofErr w:type="spellStart"/>
      <w:r w:rsidR="00016879">
        <w:t>ppč</w:t>
      </w:r>
      <w:proofErr w:type="spellEnd"/>
      <w:r w:rsidR="00016879">
        <w:t>. 276/20 a 276/22 v </w:t>
      </w:r>
      <w:proofErr w:type="spellStart"/>
      <w:proofErr w:type="gramStart"/>
      <w:r w:rsidR="00016879">
        <w:t>k.ú</w:t>
      </w:r>
      <w:proofErr w:type="spellEnd"/>
      <w:r w:rsidR="00016879">
        <w:t>.</w:t>
      </w:r>
      <w:proofErr w:type="gramEnd"/>
      <w:r w:rsidR="00016879">
        <w:t xml:space="preserve"> Zahrádka u Mirkovic </w:t>
      </w:r>
      <w:r>
        <w:t>je řešen nájemní smlouvou č. 4N04/33, kterou s PF ČR, nyní Státním pozemkovým úřadem uzavřel Rybářství Nové</w:t>
      </w:r>
      <w:r w:rsidR="00016879">
        <w:t xml:space="preserve"> Hrady s.r.o., jakožto nájemce a též nájemní smlouvou č. 213N08/33, </w:t>
      </w:r>
      <w:proofErr w:type="gramStart"/>
      <w:r w:rsidR="00016879">
        <w:t>kterou                      s PF</w:t>
      </w:r>
      <w:proofErr w:type="gramEnd"/>
      <w:r w:rsidR="00016879">
        <w:t xml:space="preserve"> ČR, nyní Státním pozemkovým úřadem uzavřel ZEMOS Zubčice, spol. s r.o., jakožto nájemce. Užívací vztah k prodávanému </w:t>
      </w:r>
      <w:proofErr w:type="spellStart"/>
      <w:r w:rsidR="00016879">
        <w:t>ppč</w:t>
      </w:r>
      <w:proofErr w:type="spellEnd"/>
      <w:r w:rsidR="00016879">
        <w:t xml:space="preserve">. 276/14 v témže katastrálním území je </w:t>
      </w:r>
      <w:proofErr w:type="gramStart"/>
      <w:r w:rsidR="00016879">
        <w:t xml:space="preserve">řešen </w:t>
      </w:r>
      <w:r>
        <w:t xml:space="preserve"> nájemní</w:t>
      </w:r>
      <w:proofErr w:type="gramEnd"/>
      <w:r>
        <w:t xml:space="preserve"> smlouvou č. 58N15/33, kterou s PF ČR, nyní Státním pozemkovým úřadem uzavřel ZEMOS Zubčice, spol. s r.o., jakožto nájemce. S obsahem nájemní smlouvy byl kupující </w:t>
      </w:r>
      <w:proofErr w:type="gramStart"/>
      <w:r>
        <w:t xml:space="preserve">seznámen </w:t>
      </w:r>
      <w:r w:rsidR="00016879">
        <w:t xml:space="preserve">                        </w:t>
      </w:r>
      <w:r>
        <w:t>před</w:t>
      </w:r>
      <w:proofErr w:type="gramEnd"/>
      <w:r>
        <w:t xml:space="preserve"> podpisem této smlouvy, což stvrzuje svým podpisem.</w:t>
      </w:r>
    </w:p>
    <w:p w:rsidR="00136D24" w:rsidRDefault="00136D24">
      <w:pPr>
        <w:pStyle w:val="vnitrniText"/>
        <w:widowControl/>
      </w:pPr>
      <w:r>
        <w:t xml:space="preserve">3) Prodávané pozemky jsou součástí společenstevní honitby </w:t>
      </w:r>
      <w:r w:rsidR="00016879">
        <w:t>5M05/33</w:t>
      </w:r>
      <w:r w:rsidR="003972E7">
        <w:t xml:space="preserve"> </w:t>
      </w:r>
      <w:r w:rsidR="00016879">
        <w:t>- HS Mirkovice</w:t>
      </w:r>
      <w:r>
        <w:t xml:space="preserve">. Nabytím vlastnického práva kupujícím k pozemku ve vztahu k prodávaným </w:t>
      </w:r>
      <w:proofErr w:type="gramStart"/>
      <w:r>
        <w:t>pozemkům  zaniká</w:t>
      </w:r>
      <w:proofErr w:type="gramEnd"/>
      <w:r>
        <w:t xml:space="preserve"> členství prodávajícího v honebním společenstvu. Kupující se v souladu s § 26 odst. 1 </w:t>
      </w:r>
      <w:proofErr w:type="gramStart"/>
      <w:r>
        <w:t xml:space="preserve">zákona </w:t>
      </w:r>
      <w:r w:rsidR="003972E7">
        <w:t xml:space="preserve">                     </w:t>
      </w:r>
      <w:r>
        <w:t>č.</w:t>
      </w:r>
      <w:proofErr w:type="gramEnd"/>
      <w:r>
        <w:t xml:space="preserve"> 449/2001 Sb., o myslivosti, ve znění pozdějších předpisů, stane členem honebního společenstva, pokud do třiceti dnů ode dne vzniku svého vlastnického práva neoznámí písemně honebnímu společenstvu, že s členstvím nesouhlasí.</w:t>
      </w:r>
    </w:p>
    <w:p w:rsidR="00136D24" w:rsidRDefault="00136D24">
      <w:pPr>
        <w:pStyle w:val="vnitrniText"/>
        <w:widowControl/>
      </w:pPr>
    </w:p>
    <w:p w:rsidR="00136D24" w:rsidRDefault="00136D24">
      <w:pPr>
        <w:pStyle w:val="para"/>
        <w:widowControl/>
      </w:pPr>
      <w:r>
        <w:lastRenderedPageBreak/>
        <w:t>VI.</w:t>
      </w:r>
    </w:p>
    <w:p w:rsidR="003972E7" w:rsidRDefault="003972E7">
      <w:pPr>
        <w:pStyle w:val="para"/>
        <w:widowControl/>
      </w:pPr>
    </w:p>
    <w:p w:rsidR="00136D24" w:rsidRDefault="00136D24">
      <w:pPr>
        <w:pStyle w:val="vnitrniText"/>
        <w:widowControl/>
        <w:rPr>
          <w:color w:val="000000"/>
        </w:rPr>
      </w:pPr>
      <w:r>
        <w:t xml:space="preserve">1) Smluvní strany se dohodly, že prodávající podá návrh na vklad vlastnického </w:t>
      </w:r>
      <w:proofErr w:type="gramStart"/>
      <w:r>
        <w:t xml:space="preserve">práva </w:t>
      </w:r>
      <w:r w:rsidR="003972E7">
        <w:t xml:space="preserve">                        </w:t>
      </w:r>
      <w:r>
        <w:t>na</w:t>
      </w:r>
      <w:proofErr w:type="gramEnd"/>
      <w:r>
        <w:t xml:space="preserve"> základě této smlouvy u příslušného katastrálního úřadu do 30 dnů ode dne účinnosti této smlouvy, </w:t>
      </w:r>
      <w:r w:rsidR="00831AF0">
        <w:t>současně u katastrálního úřadu podá návrh na vklad</w:t>
      </w:r>
      <w:r>
        <w:t xml:space="preserve"> předkupního práva k prodávaným pozemkům</w:t>
      </w:r>
      <w:r>
        <w:rPr>
          <w:color w:val="000000"/>
        </w:rPr>
        <w:t>.</w:t>
      </w:r>
    </w:p>
    <w:p w:rsidR="00B56780" w:rsidRDefault="00B56780" w:rsidP="00B56780">
      <w:pPr>
        <w:pStyle w:val="vnitrniText"/>
        <w:widowControl/>
      </w:pPr>
      <w:r>
        <w:t xml:space="preserve">2) </w:t>
      </w:r>
      <w:r w:rsidRPr="00881E28">
        <w:t>Prodávající je ve smyslu zákona č. 634/2004 Sb., o správních poplatcích, ve znění pozdějších předpisů, osvobozen od správních poplatků.</w:t>
      </w:r>
    </w:p>
    <w:p w:rsidR="00831AF0" w:rsidRPr="00831AF0" w:rsidRDefault="00B56780" w:rsidP="00831AF0">
      <w:pPr>
        <w:widowControl/>
        <w:ind w:firstLine="426"/>
        <w:jc w:val="both"/>
        <w:rPr>
          <w:sz w:val="24"/>
          <w:szCs w:val="24"/>
        </w:rPr>
      </w:pPr>
      <w:r w:rsidRPr="00831AF0">
        <w:rPr>
          <w:sz w:val="24"/>
          <w:szCs w:val="24"/>
        </w:rPr>
        <w:t xml:space="preserve">3) </w:t>
      </w:r>
      <w:r w:rsidR="00831AF0" w:rsidRPr="00831AF0">
        <w:rPr>
          <w:bCs/>
          <w:sz w:val="24"/>
          <w:szCs w:val="24"/>
        </w:rPr>
        <w:t xml:space="preserve">Smluvní strany se ve smyslu zákona č. 89/2012 Sb., občanský zákoník, </w:t>
      </w:r>
      <w:proofErr w:type="gramStart"/>
      <w:r w:rsidR="00831AF0" w:rsidRPr="00831AF0">
        <w:rPr>
          <w:bCs/>
          <w:sz w:val="24"/>
          <w:szCs w:val="24"/>
        </w:rPr>
        <w:t xml:space="preserve">dohodly, </w:t>
      </w:r>
      <w:r w:rsidR="003972E7">
        <w:rPr>
          <w:bCs/>
          <w:sz w:val="24"/>
          <w:szCs w:val="24"/>
        </w:rPr>
        <w:t xml:space="preserve">                                  </w:t>
      </w:r>
      <w:r w:rsidR="00831AF0" w:rsidRPr="00831AF0">
        <w:rPr>
          <w:bCs/>
          <w:sz w:val="24"/>
          <w:szCs w:val="24"/>
        </w:rPr>
        <w:t>že</w:t>
      </w:r>
      <w:proofErr w:type="gramEnd"/>
      <w:r w:rsidR="00831AF0" w:rsidRPr="00831AF0">
        <w:rPr>
          <w:bCs/>
          <w:sz w:val="24"/>
          <w:szCs w:val="24"/>
        </w:rPr>
        <w:t xml:space="preserve"> poplatníkem daně z nabytí převáděných nemovitostí vyplývající ze zákonného opatření senátu č. 340/2013 Sb., o dani z nabytí nemovitých věcí, je kupující.</w:t>
      </w:r>
    </w:p>
    <w:p w:rsidR="00136D24" w:rsidRDefault="00136D24">
      <w:pPr>
        <w:widowControl/>
        <w:rPr>
          <w:b/>
          <w:bCs/>
          <w:sz w:val="24"/>
          <w:szCs w:val="24"/>
        </w:rPr>
      </w:pPr>
    </w:p>
    <w:p w:rsidR="00136D24" w:rsidRDefault="00136D24">
      <w:pPr>
        <w:pStyle w:val="para"/>
        <w:widowControl/>
      </w:pPr>
      <w:r>
        <w:t>VII.</w:t>
      </w:r>
    </w:p>
    <w:p w:rsidR="003972E7" w:rsidRDefault="003972E7">
      <w:pPr>
        <w:pStyle w:val="para"/>
        <w:widowControl/>
      </w:pPr>
    </w:p>
    <w:p w:rsidR="00136D24" w:rsidRDefault="00136D24">
      <w:pPr>
        <w:pStyle w:val="vnitrniText"/>
        <w:widowControl/>
      </w:pPr>
      <w:r>
        <w:t>1) Smluvní strany se dohodly, že jakékoliv změny a doplňky této smlouvy jsou možné pouze písemnou formou na základě dohody účastníků smlouvy.</w:t>
      </w:r>
    </w:p>
    <w:p w:rsidR="00136D24" w:rsidRDefault="00136D24">
      <w:pPr>
        <w:pStyle w:val="vnitrniText"/>
        <w:widowControl/>
      </w:pPr>
      <w:r>
        <w:t xml:space="preserve">2) Tato smlouva je vyhotovena ve 3 stejnopisech, z nichž každý má platnost originálu. Kupující obdrží 1 </w:t>
      </w:r>
      <w:proofErr w:type="gramStart"/>
      <w:r>
        <w:t>stejnopis(y) a ostatní</w:t>
      </w:r>
      <w:proofErr w:type="gramEnd"/>
      <w:r>
        <w:t xml:space="preserve"> jsou určeny pro prodávajícího.</w:t>
      </w:r>
    </w:p>
    <w:p w:rsidR="00CD75A6" w:rsidRDefault="00CD75A6" w:rsidP="00CD75A6">
      <w:pPr>
        <w:widowControl/>
        <w:ind w:firstLine="426"/>
        <w:jc w:val="both"/>
        <w:rPr>
          <w:bCs/>
          <w:sz w:val="24"/>
          <w:lang w:eastAsia="ar-SA"/>
        </w:rPr>
      </w:pPr>
      <w:r>
        <w:rPr>
          <w:sz w:val="24"/>
          <w:szCs w:val="24"/>
        </w:rPr>
        <w:t>3) Tato smlouva nabývá účinnosti dnem podpisu oběma smluvními stranami.</w:t>
      </w:r>
    </w:p>
    <w:p w:rsidR="00CD75A6" w:rsidRDefault="00CD75A6" w:rsidP="00CD75A6">
      <w:pPr>
        <w:widowControl/>
        <w:ind w:firstLine="426"/>
        <w:jc w:val="both"/>
        <w:rPr>
          <w:sz w:val="24"/>
          <w:szCs w:val="24"/>
        </w:rPr>
      </w:pPr>
      <w:r>
        <w:rPr>
          <w:bCs/>
          <w:sz w:val="24"/>
          <w:lang w:eastAsia="ar-SA"/>
        </w:rPr>
        <w:t xml:space="preserve">4) </w:t>
      </w:r>
      <w:r w:rsidRPr="00A31C3B">
        <w:rPr>
          <w:sz w:val="24"/>
          <w:szCs w:val="24"/>
        </w:rPr>
        <w:t>Podléhá-li smlouva uveřejnění za podmínek stanovených zákonem č. 340/2015 Sb.,</w:t>
      </w:r>
      <w:r w:rsidRPr="00A31C3B">
        <w:rPr>
          <w:sz w:val="24"/>
          <w:szCs w:val="24"/>
        </w:rPr>
        <w:br/>
        <w:t>o zvláštních podmínkách účinnosti některých smluv, uveřejňování těchto smluv a o registru smluv, Státní pozemkový úřad zajistí její uveřejnění v registru smluv v souladu s tímto právním předpisem.</w:t>
      </w:r>
    </w:p>
    <w:p w:rsidR="00136D24" w:rsidRDefault="00136D24">
      <w:pPr>
        <w:pStyle w:val="vnitrniText"/>
        <w:widowControl/>
      </w:pPr>
    </w:p>
    <w:p w:rsidR="00136D24" w:rsidRDefault="00136D24">
      <w:pPr>
        <w:pStyle w:val="para"/>
        <w:widowControl/>
      </w:pPr>
      <w:r>
        <w:t>VIII.</w:t>
      </w:r>
    </w:p>
    <w:p w:rsidR="003972E7" w:rsidRDefault="003972E7">
      <w:pPr>
        <w:pStyle w:val="para"/>
        <w:widowControl/>
        <w:rPr>
          <w:b w:val="0"/>
          <w:bCs w:val="0"/>
        </w:rPr>
      </w:pPr>
    </w:p>
    <w:p w:rsidR="00136D24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="00B56780" w:rsidRPr="00B56780">
        <w:rPr>
          <w:sz w:val="24"/>
          <w:szCs w:val="24"/>
        </w:rPr>
        <w:t xml:space="preserve">§ 6 zákona č. 503/2012 Sb., </w:t>
      </w:r>
      <w:r w:rsidR="00F5681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 xml:space="preserve">, prověřil převoditelnost prodávaných pozemků a prohlašuje, že prodávané pozemky nejsou vyloučeny z převodu podle </w:t>
      </w:r>
      <w:r w:rsidR="00B56780" w:rsidRPr="00B56780">
        <w:rPr>
          <w:sz w:val="24"/>
          <w:szCs w:val="24"/>
        </w:rPr>
        <w:t xml:space="preserve">s § 6 zákona č. 503/2012 Sb., </w:t>
      </w:r>
      <w:r w:rsidR="00F5681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>.</w:t>
      </w:r>
    </w:p>
    <w:p w:rsidR="00E85DC1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prohlašuje, že ve vztahu k převáděným pozemkům splňuje zákonem stanovené podmínky pro to, aby na něho mohly být podle § 11 odst. 1 zákona č. </w:t>
      </w:r>
      <w:r w:rsidR="00B56780" w:rsidRPr="00B56780">
        <w:rPr>
          <w:sz w:val="24"/>
          <w:szCs w:val="24"/>
        </w:rPr>
        <w:t xml:space="preserve">503/2012 Sb., </w:t>
      </w:r>
      <w:r w:rsidR="00F5681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>, převedeny</w:t>
      </w:r>
      <w:r w:rsidR="003972E7">
        <w:rPr>
          <w:sz w:val="24"/>
          <w:szCs w:val="24"/>
        </w:rPr>
        <w:t xml:space="preserve">. </w:t>
      </w:r>
    </w:p>
    <w:p w:rsidR="002750DE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Kupující bere na vědomí a je srozuměn s tím, že nepravdivost tvrzení obsažených ve výše uvedeném prohlášení má za následek neplatnost této smlouvy od samého počátku.</w:t>
      </w:r>
    </w:p>
    <w:p w:rsidR="00136D24" w:rsidRDefault="002750DE">
      <w:pPr>
        <w:widowControl/>
        <w:ind w:firstLine="426"/>
        <w:jc w:val="both"/>
        <w:rPr>
          <w:sz w:val="24"/>
          <w:szCs w:val="24"/>
        </w:rPr>
      </w:pPr>
      <w:r w:rsidRPr="002750DE">
        <w:rPr>
          <w:sz w:val="24"/>
          <w:szCs w:val="24"/>
        </w:rPr>
        <w:t xml:space="preserve">4) Kupující </w:t>
      </w:r>
      <w:r w:rsidR="000248F3">
        <w:rPr>
          <w:sz w:val="24"/>
          <w:szCs w:val="24"/>
        </w:rPr>
        <w:t>prohlašují, že splňují</w:t>
      </w:r>
      <w:r w:rsidR="000248F3" w:rsidRPr="002750DE">
        <w:rPr>
          <w:sz w:val="24"/>
          <w:szCs w:val="24"/>
        </w:rPr>
        <w:t xml:space="preserve"> </w:t>
      </w:r>
      <w:r w:rsidRPr="002750DE">
        <w:rPr>
          <w:sz w:val="24"/>
          <w:szCs w:val="24"/>
        </w:rPr>
        <w:t xml:space="preserve">zákonné podmínky ve smyslu § 16 odst. 1 </w:t>
      </w:r>
      <w:proofErr w:type="gramStart"/>
      <w:r w:rsidRPr="002750DE">
        <w:rPr>
          <w:sz w:val="24"/>
          <w:szCs w:val="24"/>
        </w:rPr>
        <w:t xml:space="preserve">zákona </w:t>
      </w:r>
      <w:r w:rsidR="003972E7">
        <w:rPr>
          <w:sz w:val="24"/>
          <w:szCs w:val="24"/>
        </w:rPr>
        <w:t xml:space="preserve">                             </w:t>
      </w:r>
      <w:r w:rsidRPr="002750DE">
        <w:rPr>
          <w:sz w:val="24"/>
          <w:szCs w:val="24"/>
        </w:rPr>
        <w:t>č.</w:t>
      </w:r>
      <w:proofErr w:type="gramEnd"/>
      <w:r w:rsidRPr="002750DE">
        <w:rPr>
          <w:sz w:val="24"/>
          <w:szCs w:val="24"/>
        </w:rPr>
        <w:t xml:space="preserve"> 503/2012 Sb., </w:t>
      </w:r>
      <w:r w:rsidR="00F56819">
        <w:rPr>
          <w:sz w:val="24"/>
          <w:szCs w:val="24"/>
        </w:rPr>
        <w:t xml:space="preserve">o Státním pozemkovém úřadu a o změně některých souvisejících zákonů, </w:t>
      </w:r>
      <w:r w:rsidR="00F80E8E">
        <w:rPr>
          <w:sz w:val="24"/>
          <w:szCs w:val="24"/>
        </w:rPr>
        <w:t xml:space="preserve">            </w:t>
      </w:r>
      <w:r w:rsidR="00F56819">
        <w:rPr>
          <w:sz w:val="24"/>
          <w:szCs w:val="24"/>
        </w:rPr>
        <w:t>ve znění pozdějších předpisů</w:t>
      </w:r>
      <w:r w:rsidRPr="002750DE">
        <w:rPr>
          <w:sz w:val="24"/>
          <w:szCs w:val="24"/>
        </w:rPr>
        <w:t>.</w:t>
      </w:r>
    </w:p>
    <w:p w:rsidR="003972E7" w:rsidRDefault="003972E7">
      <w:pPr>
        <w:widowControl/>
        <w:jc w:val="center"/>
        <w:rPr>
          <w:sz w:val="24"/>
          <w:szCs w:val="24"/>
        </w:rPr>
      </w:pPr>
    </w:p>
    <w:p w:rsidR="00136D24" w:rsidRDefault="00136D24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IX.</w:t>
      </w:r>
    </w:p>
    <w:p w:rsidR="003972E7" w:rsidRDefault="003972E7">
      <w:pPr>
        <w:widowControl/>
        <w:jc w:val="center"/>
        <w:rPr>
          <w:sz w:val="24"/>
          <w:szCs w:val="24"/>
        </w:rPr>
      </w:pPr>
    </w:p>
    <w:p w:rsidR="00136D24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136D24" w:rsidRDefault="00136D24">
      <w:pPr>
        <w:widowControl/>
        <w:jc w:val="both"/>
        <w:rPr>
          <w:sz w:val="24"/>
          <w:szCs w:val="24"/>
        </w:rPr>
      </w:pPr>
    </w:p>
    <w:p w:rsidR="00136D24" w:rsidRDefault="00136D24">
      <w:pPr>
        <w:widowControl/>
        <w:jc w:val="both"/>
        <w:rPr>
          <w:sz w:val="24"/>
          <w:szCs w:val="24"/>
        </w:rPr>
      </w:pPr>
    </w:p>
    <w:p w:rsidR="003972E7" w:rsidRDefault="003972E7">
      <w:pPr>
        <w:widowControl/>
        <w:jc w:val="both"/>
        <w:rPr>
          <w:sz w:val="24"/>
          <w:szCs w:val="24"/>
        </w:rPr>
      </w:pPr>
    </w:p>
    <w:p w:rsidR="003972E7" w:rsidRDefault="003972E7">
      <w:pPr>
        <w:widowControl/>
        <w:jc w:val="both"/>
        <w:rPr>
          <w:sz w:val="24"/>
          <w:szCs w:val="24"/>
        </w:rPr>
      </w:pPr>
    </w:p>
    <w:p w:rsidR="003972E7" w:rsidRDefault="003972E7">
      <w:pPr>
        <w:widowControl/>
        <w:jc w:val="both"/>
        <w:rPr>
          <w:sz w:val="24"/>
          <w:szCs w:val="24"/>
        </w:rPr>
      </w:pPr>
    </w:p>
    <w:p w:rsidR="003972E7" w:rsidRDefault="003972E7">
      <w:pPr>
        <w:widowControl/>
        <w:jc w:val="both"/>
        <w:rPr>
          <w:sz w:val="24"/>
          <w:szCs w:val="24"/>
        </w:rPr>
      </w:pPr>
    </w:p>
    <w:p w:rsidR="003972E7" w:rsidRDefault="003972E7">
      <w:pPr>
        <w:widowControl/>
        <w:jc w:val="both"/>
        <w:rPr>
          <w:sz w:val="24"/>
          <w:szCs w:val="24"/>
        </w:rPr>
      </w:pPr>
    </w:p>
    <w:p w:rsidR="003972E7" w:rsidRDefault="003972E7">
      <w:pPr>
        <w:widowControl/>
        <w:jc w:val="both"/>
        <w:rPr>
          <w:sz w:val="24"/>
          <w:szCs w:val="24"/>
        </w:rPr>
      </w:pPr>
    </w:p>
    <w:p w:rsidR="003972E7" w:rsidRDefault="003972E7">
      <w:pPr>
        <w:widowControl/>
        <w:jc w:val="both"/>
        <w:rPr>
          <w:sz w:val="24"/>
          <w:szCs w:val="24"/>
        </w:rPr>
      </w:pPr>
    </w:p>
    <w:p w:rsidR="00136D24" w:rsidRDefault="00136D24">
      <w:pPr>
        <w:widowControl/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Českých Budějovicích dne </w:t>
      </w:r>
      <w:r>
        <w:rPr>
          <w:sz w:val="24"/>
          <w:szCs w:val="24"/>
        </w:rPr>
        <w:tab/>
        <w:t>V</w:t>
      </w:r>
      <w:r w:rsidR="003972E7">
        <w:rPr>
          <w:sz w:val="24"/>
          <w:szCs w:val="24"/>
        </w:rPr>
        <w:t xml:space="preserve"> Nových Hradech dne </w:t>
      </w:r>
    </w:p>
    <w:p w:rsidR="00136D24" w:rsidRDefault="00136D24">
      <w:pPr>
        <w:widowControl/>
      </w:pPr>
    </w:p>
    <w:p w:rsidR="00136D24" w:rsidRDefault="00136D24">
      <w:pPr>
        <w:widowControl/>
      </w:pPr>
    </w:p>
    <w:p w:rsidR="00136D24" w:rsidRDefault="00136D24">
      <w:pPr>
        <w:widowControl/>
      </w:pPr>
    </w:p>
    <w:p w:rsidR="00136D24" w:rsidRDefault="00136D24">
      <w:pPr>
        <w:widowControl/>
      </w:pP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  <w:t>Rybářství Nové Hrady s.r.o.</w:t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ředitelka Krajského pozemkového úřadu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zast</w:t>
      </w:r>
      <w:proofErr w:type="spellEnd"/>
      <w:r>
        <w:rPr>
          <w:sz w:val="24"/>
          <w:szCs w:val="24"/>
        </w:rPr>
        <w:t>. jednatel Zajíc Zbyněk Ing.</w:t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Jihočeský kraj</w:t>
      </w:r>
      <w:r>
        <w:rPr>
          <w:sz w:val="24"/>
          <w:szCs w:val="24"/>
        </w:rPr>
        <w:tab/>
        <w:t>kupující</w:t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 xml:space="preserve">Ing. Eva </w:t>
      </w:r>
      <w:proofErr w:type="spellStart"/>
      <w:r>
        <w:rPr>
          <w:sz w:val="24"/>
          <w:szCs w:val="24"/>
        </w:rPr>
        <w:t>Schmidtmajerová</w:t>
      </w:r>
      <w:proofErr w:type="spellEnd"/>
      <w:r>
        <w:rPr>
          <w:sz w:val="24"/>
          <w:szCs w:val="24"/>
        </w:rPr>
        <w:t>, CSc.</w:t>
      </w:r>
      <w:r>
        <w:rPr>
          <w:sz w:val="24"/>
          <w:szCs w:val="24"/>
        </w:rPr>
        <w:tab/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</w:p>
    <w:p w:rsidR="00136D24" w:rsidRDefault="00136D24">
      <w:pPr>
        <w:widowControl/>
        <w:rPr>
          <w:sz w:val="24"/>
          <w:szCs w:val="24"/>
        </w:rPr>
      </w:pPr>
    </w:p>
    <w:p w:rsidR="003972E7" w:rsidRDefault="003972E7">
      <w:pPr>
        <w:widowControl/>
        <w:rPr>
          <w:sz w:val="24"/>
          <w:szCs w:val="24"/>
        </w:rPr>
      </w:pPr>
    </w:p>
    <w:p w:rsidR="003972E7" w:rsidRDefault="003972E7">
      <w:pPr>
        <w:widowControl/>
        <w:rPr>
          <w:sz w:val="24"/>
          <w:szCs w:val="24"/>
        </w:rPr>
      </w:pPr>
    </w:p>
    <w:p w:rsidR="003972E7" w:rsidRDefault="003972E7">
      <w:pPr>
        <w:widowControl/>
        <w:rPr>
          <w:sz w:val="24"/>
          <w:szCs w:val="24"/>
        </w:rPr>
      </w:pPr>
    </w:p>
    <w:p w:rsidR="00136D24" w:rsidRDefault="00136D24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pořadové číslo nabízené nemovitosti dle evidence </w:t>
      </w:r>
      <w:r w:rsidR="00A75050" w:rsidRPr="007E3A0A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197633, 197733, 1665633</w:t>
      </w:r>
      <w:r>
        <w:rPr>
          <w:color w:val="000000"/>
          <w:sz w:val="24"/>
          <w:szCs w:val="24"/>
        </w:rPr>
        <w:br/>
      </w:r>
    </w:p>
    <w:p w:rsidR="00136D24" w:rsidRDefault="00136D24">
      <w:pPr>
        <w:widowControl/>
        <w:jc w:val="both"/>
        <w:rPr>
          <w:sz w:val="24"/>
          <w:szCs w:val="24"/>
        </w:rPr>
      </w:pPr>
    </w:p>
    <w:p w:rsidR="008C265A" w:rsidRPr="00C9419D" w:rsidRDefault="008C265A" w:rsidP="008C265A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8C265A" w:rsidRDefault="008C265A" w:rsidP="008C265A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privatizace a převodů KPÚ pro Jihočeský kraj</w:t>
      </w:r>
    </w:p>
    <w:p w:rsidR="008C265A" w:rsidRPr="00C9419D" w:rsidRDefault="008C265A" w:rsidP="008C265A">
      <w:pPr>
        <w:widowControl/>
        <w:rPr>
          <w:sz w:val="24"/>
          <w:szCs w:val="24"/>
        </w:rPr>
      </w:pPr>
      <w:r>
        <w:rPr>
          <w:sz w:val="24"/>
          <w:szCs w:val="24"/>
        </w:rPr>
        <w:t>Ing. Stanislav Vrtiška</w:t>
      </w:r>
    </w:p>
    <w:p w:rsidR="008C265A" w:rsidRDefault="008C265A" w:rsidP="008C265A">
      <w:pPr>
        <w:widowControl/>
        <w:rPr>
          <w:sz w:val="24"/>
          <w:szCs w:val="24"/>
        </w:rPr>
      </w:pPr>
    </w:p>
    <w:p w:rsidR="00C02AD1" w:rsidRDefault="00C02AD1" w:rsidP="00C02AD1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8C265A" w:rsidRPr="00C9419D" w:rsidRDefault="008C265A" w:rsidP="008C265A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8C265A" w:rsidRDefault="008C265A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136D24" w:rsidRDefault="00136D24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Holeček Milan</w:t>
      </w:r>
    </w:p>
    <w:p w:rsidR="00136D24" w:rsidRDefault="00136D24">
      <w:pPr>
        <w:widowControl/>
        <w:jc w:val="both"/>
        <w:rPr>
          <w:sz w:val="24"/>
          <w:szCs w:val="24"/>
        </w:rPr>
      </w:pPr>
    </w:p>
    <w:p w:rsidR="00136D24" w:rsidRDefault="00136D2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136D24" w:rsidRDefault="00136D24">
      <w:pPr>
        <w:widowControl/>
        <w:jc w:val="both"/>
      </w:pPr>
      <w:r>
        <w:rPr>
          <w:sz w:val="24"/>
          <w:szCs w:val="24"/>
        </w:rPr>
        <w:tab/>
        <w:t>podpis</w:t>
      </w:r>
    </w:p>
    <w:p w:rsidR="00CD75A6" w:rsidRDefault="00CD75A6" w:rsidP="00CD75A6">
      <w:pPr>
        <w:widowControl/>
      </w:pPr>
    </w:p>
    <w:p w:rsidR="00CD75A6" w:rsidRDefault="00CD75A6" w:rsidP="00CD75A6">
      <w:pPr>
        <w:widowControl/>
      </w:pPr>
    </w:p>
    <w:p w:rsidR="00CD75A6" w:rsidRPr="00A31C3B" w:rsidRDefault="00CD75A6" w:rsidP="00CD75A6">
      <w:pPr>
        <w:widowControl/>
        <w:jc w:val="both"/>
        <w:rPr>
          <w:sz w:val="24"/>
          <w:szCs w:val="24"/>
        </w:rPr>
      </w:pPr>
    </w:p>
    <w:p w:rsidR="00CD75A6" w:rsidRPr="00A31C3B" w:rsidRDefault="00CD75A6" w:rsidP="00CD75A6">
      <w:pPr>
        <w:jc w:val="both"/>
        <w:rPr>
          <w:sz w:val="24"/>
          <w:szCs w:val="24"/>
        </w:rPr>
      </w:pPr>
    </w:p>
    <w:p w:rsidR="00136D24" w:rsidRDefault="00136D24">
      <w:pPr>
        <w:widowControl/>
      </w:pPr>
    </w:p>
    <w:sectPr w:rsidR="00136D24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461" w:rsidRDefault="00957461">
      <w:r>
        <w:separator/>
      </w:r>
    </w:p>
  </w:endnote>
  <w:endnote w:type="continuationSeparator" w:id="0">
    <w:p w:rsidR="00957461" w:rsidRDefault="0095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461" w:rsidRDefault="00957461">
      <w:r>
        <w:separator/>
      </w:r>
    </w:p>
  </w:footnote>
  <w:footnote w:type="continuationSeparator" w:id="0">
    <w:p w:rsidR="00957461" w:rsidRDefault="00957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24"/>
    <w:rsid w:val="00016879"/>
    <w:rsid w:val="000248F3"/>
    <w:rsid w:val="00052C6E"/>
    <w:rsid w:val="000B4F47"/>
    <w:rsid w:val="000D38CD"/>
    <w:rsid w:val="00136D24"/>
    <w:rsid w:val="001E1021"/>
    <w:rsid w:val="002055A2"/>
    <w:rsid w:val="002359DB"/>
    <w:rsid w:val="002750DE"/>
    <w:rsid w:val="003237EF"/>
    <w:rsid w:val="00371BEF"/>
    <w:rsid w:val="003972E7"/>
    <w:rsid w:val="0043604A"/>
    <w:rsid w:val="004E6F5B"/>
    <w:rsid w:val="00562C72"/>
    <w:rsid w:val="0056566C"/>
    <w:rsid w:val="005A7486"/>
    <w:rsid w:val="005C47E0"/>
    <w:rsid w:val="00625710"/>
    <w:rsid w:val="00634F8F"/>
    <w:rsid w:val="006B26DB"/>
    <w:rsid w:val="00722FCE"/>
    <w:rsid w:val="00724A2B"/>
    <w:rsid w:val="00765C52"/>
    <w:rsid w:val="007E3A0A"/>
    <w:rsid w:val="007F4AFB"/>
    <w:rsid w:val="00831AF0"/>
    <w:rsid w:val="00881E28"/>
    <w:rsid w:val="008C265A"/>
    <w:rsid w:val="00957461"/>
    <w:rsid w:val="009E2EEE"/>
    <w:rsid w:val="00A31C3B"/>
    <w:rsid w:val="00A31FE2"/>
    <w:rsid w:val="00A552F8"/>
    <w:rsid w:val="00A75050"/>
    <w:rsid w:val="00B201D6"/>
    <w:rsid w:val="00B56780"/>
    <w:rsid w:val="00BE51AF"/>
    <w:rsid w:val="00BF4B98"/>
    <w:rsid w:val="00C02AD1"/>
    <w:rsid w:val="00C06373"/>
    <w:rsid w:val="00C70A46"/>
    <w:rsid w:val="00C9419D"/>
    <w:rsid w:val="00CD75A6"/>
    <w:rsid w:val="00D63429"/>
    <w:rsid w:val="00D65B9D"/>
    <w:rsid w:val="00DF7B96"/>
    <w:rsid w:val="00E22FF8"/>
    <w:rsid w:val="00E66585"/>
    <w:rsid w:val="00E85DC1"/>
    <w:rsid w:val="00EC3E05"/>
    <w:rsid w:val="00F357C4"/>
    <w:rsid w:val="00F56819"/>
    <w:rsid w:val="00F629A0"/>
    <w:rsid w:val="00F8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079BD3-8678-410C-B3AD-E8BD1F0A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1162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2000-06-22T10:13:00Z</cp:lastPrinted>
  <dcterms:created xsi:type="dcterms:W3CDTF">2016-09-14T08:27:00Z</dcterms:created>
  <dcterms:modified xsi:type="dcterms:W3CDTF">2016-09-14T08:28:00Z</dcterms:modified>
</cp:coreProperties>
</file>