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46" w:rsidRPr="00FA17A6" w:rsidRDefault="00244746" w:rsidP="00244746">
      <w:pPr>
        <w:pStyle w:val="Nzev"/>
        <w:spacing w:before="0" w:beforeAutospacing="0" w:after="0" w:afterAutospacing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FA17A6">
        <w:rPr>
          <w:rFonts w:ascii="Segoe UI" w:hAnsi="Segoe UI" w:cs="Segoe UI"/>
          <w:b/>
          <w:bCs/>
          <w:sz w:val="28"/>
          <w:szCs w:val="28"/>
        </w:rPr>
        <w:t>Smlouva o spolupráci</w:t>
      </w:r>
    </w:p>
    <w:p w:rsidR="00244746" w:rsidRPr="00795E0B" w:rsidRDefault="00244746" w:rsidP="00244746">
      <w:pPr>
        <w:jc w:val="center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uzavřená podle § 1746 odst. 2 zákona č. 89/2012 Sb., občanský zákoník v platném znění</w:t>
      </w:r>
    </w:p>
    <w:p w:rsidR="00244746" w:rsidRPr="00795E0B" w:rsidRDefault="00244746" w:rsidP="00244746">
      <w:pPr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Smluvní strany:</w:t>
      </w: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widowControl w:val="0"/>
        <w:numPr>
          <w:ilvl w:val="0"/>
          <w:numId w:val="1"/>
        </w:numPr>
        <w:tabs>
          <w:tab w:val="num" w:pos="360"/>
        </w:tabs>
        <w:ind w:left="360"/>
        <w:rPr>
          <w:rFonts w:ascii="Segoe UI" w:hAnsi="Segoe UI" w:cs="Segoe UI"/>
          <w:b/>
          <w:bCs/>
          <w:snapToGrid w:val="0"/>
          <w:sz w:val="22"/>
          <w:szCs w:val="22"/>
        </w:rPr>
      </w:pPr>
      <w:r w:rsidRPr="00795E0B">
        <w:rPr>
          <w:rFonts w:ascii="Segoe UI" w:hAnsi="Segoe UI" w:cs="Segoe UI"/>
          <w:b/>
          <w:bCs/>
          <w:snapToGrid w:val="0"/>
          <w:sz w:val="22"/>
          <w:szCs w:val="22"/>
        </w:rPr>
        <w:t>Národní divadlo Brno, příspěvková organizace</w:t>
      </w:r>
    </w:p>
    <w:p w:rsidR="00244746" w:rsidRPr="00795E0B" w:rsidRDefault="00244746" w:rsidP="00244746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se sídlem </w:t>
      </w:r>
      <w:r w:rsidR="003733ED" w:rsidRPr="003733ED">
        <w:rPr>
          <w:rFonts w:ascii="Segoe UI" w:hAnsi="Segoe UI" w:cs="Segoe UI"/>
          <w:sz w:val="22"/>
          <w:szCs w:val="22"/>
        </w:rPr>
        <w:t>Dvořákova  589/11, 602 00 Brno</w:t>
      </w:r>
    </w:p>
    <w:p w:rsidR="00244746" w:rsidRPr="00795E0B" w:rsidRDefault="00244746" w:rsidP="00244746">
      <w:pPr>
        <w:ind w:left="387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zastoupené: </w:t>
      </w:r>
      <w:r w:rsidRPr="00795E0B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795E0B">
        <w:rPr>
          <w:rFonts w:ascii="Segoe UI" w:hAnsi="Segoe UI" w:cs="Segoe UI"/>
          <w:sz w:val="22"/>
          <w:szCs w:val="22"/>
        </w:rPr>
        <w:t>MgA</w:t>
      </w:r>
      <w:proofErr w:type="spellEnd"/>
      <w:r w:rsidRPr="00795E0B">
        <w:rPr>
          <w:rFonts w:ascii="Segoe UI" w:hAnsi="Segoe UI" w:cs="Segoe UI"/>
          <w:sz w:val="22"/>
          <w:szCs w:val="22"/>
        </w:rPr>
        <w:t>. Martinem Glaserem</w:t>
      </w:r>
    </w:p>
    <w:p w:rsidR="00244746" w:rsidRPr="00795E0B" w:rsidRDefault="00244746" w:rsidP="00244746">
      <w:pPr>
        <w:widowControl w:val="0"/>
        <w:ind w:left="360"/>
        <w:rPr>
          <w:rFonts w:ascii="Segoe UI" w:hAnsi="Segoe UI" w:cs="Segoe UI"/>
          <w:snapToGrid w:val="0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>IČ: 00094820</w:t>
      </w:r>
      <w:bookmarkStart w:id="0" w:name="_GoBack"/>
      <w:bookmarkEnd w:id="0"/>
    </w:p>
    <w:p w:rsidR="00244746" w:rsidRPr="00795E0B" w:rsidRDefault="00244746" w:rsidP="00244746">
      <w:pPr>
        <w:widowControl w:val="0"/>
        <w:ind w:left="360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>D</w:t>
      </w:r>
      <w:r w:rsidRPr="00795E0B">
        <w:rPr>
          <w:rFonts w:ascii="Segoe UI" w:hAnsi="Segoe UI" w:cs="Segoe UI"/>
          <w:sz w:val="22"/>
          <w:szCs w:val="22"/>
        </w:rPr>
        <w:t>IČ: CZ00094820</w:t>
      </w:r>
    </w:p>
    <w:p w:rsidR="00244746" w:rsidRPr="00795E0B" w:rsidRDefault="00244746" w:rsidP="00244746">
      <w:pPr>
        <w:pStyle w:val="Zkladntext"/>
        <w:ind w:left="360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Příspěvková organizace je zapsána v obchodním rejstříku vedeném Krajským soudem v Brně, oddíl </w:t>
      </w:r>
      <w:proofErr w:type="spellStart"/>
      <w:r w:rsidRPr="00795E0B">
        <w:rPr>
          <w:rFonts w:ascii="Segoe UI" w:hAnsi="Segoe UI" w:cs="Segoe UI"/>
          <w:sz w:val="22"/>
          <w:szCs w:val="22"/>
        </w:rPr>
        <w:t>Pr</w:t>
      </w:r>
      <w:proofErr w:type="spellEnd"/>
      <w:r w:rsidRPr="00795E0B">
        <w:rPr>
          <w:rFonts w:ascii="Segoe UI" w:hAnsi="Segoe UI" w:cs="Segoe UI"/>
          <w:sz w:val="22"/>
          <w:szCs w:val="22"/>
        </w:rPr>
        <w:t>, vložka 30</w:t>
      </w:r>
    </w:p>
    <w:p w:rsidR="00244746" w:rsidRPr="00795E0B" w:rsidRDefault="00244746" w:rsidP="00244746">
      <w:pPr>
        <w:ind w:firstLine="397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Bankovní spojení: </w:t>
      </w:r>
      <w:proofErr w:type="spellStart"/>
      <w:r w:rsidRPr="00795E0B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795E0B">
        <w:rPr>
          <w:rFonts w:ascii="Segoe UI" w:hAnsi="Segoe UI" w:cs="Segoe UI"/>
          <w:sz w:val="22"/>
          <w:szCs w:val="22"/>
        </w:rPr>
        <w:t>, číslo účtu: 2110126623/2700</w:t>
      </w: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napToGrid w:val="0"/>
          <w:sz w:val="22"/>
          <w:szCs w:val="22"/>
        </w:rPr>
        <w:t xml:space="preserve">      (</w:t>
      </w:r>
      <w:r>
        <w:rPr>
          <w:rFonts w:ascii="Segoe UI" w:hAnsi="Segoe UI" w:cs="Segoe UI"/>
          <w:sz w:val="22"/>
          <w:szCs w:val="22"/>
        </w:rPr>
        <w:t>dále jen Nd</w:t>
      </w:r>
      <w:r w:rsidRPr="00795E0B">
        <w:rPr>
          <w:rFonts w:ascii="Segoe UI" w:hAnsi="Segoe UI" w:cs="Segoe UI"/>
          <w:sz w:val="22"/>
          <w:szCs w:val="22"/>
        </w:rPr>
        <w:t xml:space="preserve">B)   </w:t>
      </w:r>
    </w:p>
    <w:p w:rsidR="00244746" w:rsidRPr="00795E0B" w:rsidRDefault="00244746" w:rsidP="00244746">
      <w:pPr>
        <w:pStyle w:val="Odstavecseseznamem"/>
        <w:ind w:left="0"/>
        <w:rPr>
          <w:rFonts w:ascii="Segoe UI" w:hAnsi="Segoe UI" w:cs="Segoe UI"/>
          <w:b/>
          <w:bCs/>
          <w:snapToGrid w:val="0"/>
          <w:sz w:val="22"/>
          <w:szCs w:val="22"/>
        </w:rPr>
      </w:pPr>
    </w:p>
    <w:p w:rsidR="00244746" w:rsidRPr="00795E0B" w:rsidRDefault="00244746" w:rsidP="00244746">
      <w:pPr>
        <w:pStyle w:val="Odstavecseseznamem"/>
        <w:ind w:left="0"/>
        <w:rPr>
          <w:rFonts w:ascii="Segoe UI" w:hAnsi="Segoe UI" w:cs="Segoe UI"/>
          <w:b/>
          <w:bCs/>
          <w:snapToGrid w:val="0"/>
          <w:sz w:val="22"/>
          <w:szCs w:val="22"/>
        </w:rPr>
      </w:pPr>
    </w:p>
    <w:p w:rsidR="00244746" w:rsidRPr="00795E0B" w:rsidRDefault="00244746" w:rsidP="00244746">
      <w:pPr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t>2.  Nakladatelství JOTA, s r.o.</w:t>
      </w:r>
    </w:p>
    <w:p w:rsidR="00244746" w:rsidRPr="00795E0B" w:rsidRDefault="00244746" w:rsidP="00244746">
      <w:pPr>
        <w:ind w:left="284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se sídlem </w:t>
      </w:r>
      <w:r>
        <w:rPr>
          <w:rFonts w:ascii="Segoe UI" w:hAnsi="Segoe UI" w:cs="Segoe UI"/>
          <w:sz w:val="22"/>
          <w:szCs w:val="22"/>
        </w:rPr>
        <w:t>Škárova 809/16, Královo Pole, 612 00 Brno</w:t>
      </w:r>
    </w:p>
    <w:p w:rsidR="00244746" w:rsidRPr="00795E0B" w:rsidRDefault="00244746" w:rsidP="00244746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Adresa pro doručování </w:t>
      </w:r>
      <w:r>
        <w:rPr>
          <w:rFonts w:ascii="Segoe UI" w:hAnsi="Segoe UI" w:cs="Segoe UI"/>
          <w:sz w:val="22"/>
          <w:szCs w:val="22"/>
        </w:rPr>
        <w:t>Škárova 809/16, Královo Pole, 612 00 Brno</w:t>
      </w:r>
    </w:p>
    <w:p w:rsidR="00244746" w:rsidRPr="00795E0B" w:rsidRDefault="00244746" w:rsidP="00244746">
      <w:pPr>
        <w:ind w:left="426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</w:t>
      </w:r>
      <w:r w:rsidRPr="00795E0B">
        <w:rPr>
          <w:rFonts w:ascii="Segoe UI" w:hAnsi="Segoe UI" w:cs="Segoe UI"/>
          <w:sz w:val="22"/>
          <w:szCs w:val="22"/>
        </w:rPr>
        <w:t>zastoupen</w:t>
      </w:r>
      <w:r>
        <w:rPr>
          <w:rFonts w:ascii="Segoe UI" w:hAnsi="Segoe UI" w:cs="Segoe UI"/>
          <w:sz w:val="22"/>
          <w:szCs w:val="22"/>
        </w:rPr>
        <w:t>é</w:t>
      </w:r>
      <w:r w:rsidRPr="00795E0B">
        <w:rPr>
          <w:rFonts w:ascii="Segoe UI" w:hAnsi="Segoe UI" w:cs="Segoe UI"/>
          <w:sz w:val="22"/>
          <w:szCs w:val="22"/>
        </w:rPr>
        <w:t>:  </w:t>
      </w:r>
      <w:r>
        <w:rPr>
          <w:rFonts w:ascii="Segoe UI" w:hAnsi="Segoe UI" w:cs="Segoe UI"/>
          <w:sz w:val="22"/>
          <w:szCs w:val="22"/>
        </w:rPr>
        <w:t xml:space="preserve">Ing. Marcel Nekvinda - jednatel </w:t>
      </w:r>
    </w:p>
    <w:p w:rsidR="00244746" w:rsidRPr="00795E0B" w:rsidRDefault="00244746" w:rsidP="00244746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IČ: </w:t>
      </w:r>
      <w:r>
        <w:rPr>
          <w:rFonts w:ascii="Segoe UI" w:hAnsi="Segoe UI" w:cs="Segoe UI"/>
          <w:sz w:val="22"/>
          <w:szCs w:val="22"/>
        </w:rPr>
        <w:t>25326473</w:t>
      </w:r>
    </w:p>
    <w:p w:rsidR="00244746" w:rsidRPr="00795E0B" w:rsidRDefault="00244746" w:rsidP="00244746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>CZ25326473</w:t>
      </w:r>
    </w:p>
    <w:p w:rsidR="00244746" w:rsidRPr="00795E0B" w:rsidRDefault="00244746" w:rsidP="00244746">
      <w:pPr>
        <w:ind w:left="426" w:hanging="142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bank. </w:t>
      </w:r>
      <w:proofErr w:type="gramStart"/>
      <w:r w:rsidRPr="00795E0B">
        <w:rPr>
          <w:rFonts w:ascii="Segoe UI" w:hAnsi="Segoe UI" w:cs="Segoe UI"/>
          <w:sz w:val="22"/>
          <w:szCs w:val="22"/>
        </w:rPr>
        <w:t>spojení</w:t>
      </w:r>
      <w:proofErr w:type="gramEnd"/>
      <w:r w:rsidRPr="00795E0B">
        <w:rPr>
          <w:rFonts w:ascii="Segoe UI" w:hAnsi="Segoe UI" w:cs="Segoe UI"/>
          <w:sz w:val="22"/>
          <w:szCs w:val="22"/>
        </w:rPr>
        <w:t xml:space="preserve">: </w:t>
      </w:r>
      <w:proofErr w:type="spellStart"/>
      <w:r>
        <w:rPr>
          <w:rFonts w:ascii="Segoe UI" w:hAnsi="Segoe UI" w:cs="Segoe UI"/>
          <w:sz w:val="22"/>
          <w:szCs w:val="22"/>
        </w:rPr>
        <w:t>Fio</w:t>
      </w:r>
      <w:proofErr w:type="spellEnd"/>
      <w:r>
        <w:rPr>
          <w:rFonts w:ascii="Segoe UI" w:hAnsi="Segoe UI" w:cs="Segoe UI"/>
          <w:sz w:val="22"/>
          <w:szCs w:val="22"/>
        </w:rPr>
        <w:t xml:space="preserve"> banka, číslo účtu: 2600413254/2010</w:t>
      </w:r>
    </w:p>
    <w:p w:rsidR="00244746" w:rsidRPr="00795E0B" w:rsidRDefault="00244746" w:rsidP="00244746">
      <w:pPr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     zapsaná v obchodním rejstříku vedeném </w:t>
      </w:r>
      <w:r>
        <w:rPr>
          <w:rFonts w:ascii="Segoe UI" w:hAnsi="Segoe UI" w:cs="Segoe UI"/>
          <w:sz w:val="22"/>
          <w:szCs w:val="22"/>
        </w:rPr>
        <w:t>pod spisovou značkou oddíl C, vložka 26063</w:t>
      </w:r>
    </w:p>
    <w:p w:rsidR="00244746" w:rsidRPr="00795E0B" w:rsidRDefault="00244746" w:rsidP="00244746">
      <w:pPr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    (dále jen JOTA)</w:t>
      </w:r>
    </w:p>
    <w:p w:rsidR="00244746" w:rsidRPr="00795E0B" w:rsidRDefault="00244746" w:rsidP="00244746">
      <w:pPr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</w:p>
    <w:p w:rsidR="00244746" w:rsidRPr="00795E0B" w:rsidRDefault="00244746" w:rsidP="00244746">
      <w:pPr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</w:p>
    <w:p w:rsidR="00244746" w:rsidRPr="00795E0B" w:rsidRDefault="00244746" w:rsidP="00244746">
      <w:pPr>
        <w:widowControl w:val="0"/>
        <w:jc w:val="center"/>
        <w:rPr>
          <w:rFonts w:ascii="Segoe UI" w:hAnsi="Segoe UI" w:cs="Segoe UI"/>
          <w:b/>
          <w:bCs/>
          <w:snapToGrid w:val="0"/>
          <w:sz w:val="22"/>
          <w:szCs w:val="22"/>
        </w:rPr>
      </w:pPr>
      <w:r w:rsidRPr="00795E0B">
        <w:rPr>
          <w:rFonts w:ascii="Segoe UI" w:hAnsi="Segoe UI" w:cs="Segoe UI"/>
          <w:b/>
          <w:bCs/>
          <w:snapToGrid w:val="0"/>
          <w:sz w:val="22"/>
          <w:szCs w:val="22"/>
        </w:rPr>
        <w:t xml:space="preserve">I. 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Předmět smlouvy</w:t>
      </w:r>
    </w:p>
    <w:p w:rsidR="00244746" w:rsidRPr="00795E0B" w:rsidRDefault="00244746" w:rsidP="00244746">
      <w:pPr>
        <w:pStyle w:val="Zkladntext"/>
        <w:jc w:val="center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Smluvní strany se dohodly, že spolupráce mezi nimi na základě této smlouvy bude uskutečňována formou plnění specifikovaného níže.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II.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Povinnosti smluvních stran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pStyle w:val="Nadpis1"/>
        <w:numPr>
          <w:ilvl w:val="3"/>
          <w:numId w:val="2"/>
        </w:numPr>
        <w:jc w:val="both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Plnění ze strany Nd</w:t>
      </w:r>
      <w:r w:rsidRPr="00795E0B">
        <w:rPr>
          <w:rFonts w:ascii="Segoe UI" w:hAnsi="Segoe UI" w:cs="Segoe UI"/>
          <w:b/>
          <w:sz w:val="22"/>
          <w:szCs w:val="22"/>
          <w:u w:val="single"/>
        </w:rPr>
        <w:t>B bude poskytnuto tímto způsobem:</w:t>
      </w:r>
    </w:p>
    <w:p w:rsidR="00244746" w:rsidRPr="00795E0B" w:rsidRDefault="00244746" w:rsidP="00244746">
      <w:pPr>
        <w:rPr>
          <w:rFonts w:ascii="Segoe UI" w:hAnsi="Segoe UI" w:cs="Segoe UI"/>
          <w:sz w:val="22"/>
          <w:szCs w:val="22"/>
        </w:rPr>
      </w:pPr>
    </w:p>
    <w:p w:rsidR="00244746" w:rsidRPr="006A2154" w:rsidRDefault="00244746" w:rsidP="00244746">
      <w:pPr>
        <w:pStyle w:val="Odstavecseseznamem"/>
        <w:numPr>
          <w:ilvl w:val="1"/>
          <w:numId w:val="1"/>
        </w:numPr>
        <w:rPr>
          <w:rFonts w:ascii="Segoe UI" w:hAnsi="Segoe UI" w:cs="Segoe UI"/>
          <w:sz w:val="22"/>
          <w:szCs w:val="22"/>
        </w:rPr>
      </w:pPr>
      <w:r w:rsidRPr="006A2154">
        <w:rPr>
          <w:rFonts w:ascii="Segoe UI" w:hAnsi="Segoe UI" w:cs="Segoe UI"/>
          <w:sz w:val="22"/>
          <w:szCs w:val="22"/>
        </w:rPr>
        <w:t>NdB bude propagovat JOTA níže uvedeným způsobem:</w:t>
      </w:r>
    </w:p>
    <w:p w:rsidR="00244746" w:rsidRPr="006A2154" w:rsidRDefault="00244746" w:rsidP="00244746">
      <w:pPr>
        <w:ind w:left="360"/>
        <w:rPr>
          <w:rFonts w:ascii="Segoe UI" w:hAnsi="Segoe UI" w:cs="Segoe UI"/>
          <w:sz w:val="22"/>
          <w:szCs w:val="22"/>
        </w:rPr>
      </w:pPr>
    </w:p>
    <w:p w:rsidR="00244746" w:rsidRPr="006A2154" w:rsidRDefault="00244746" w:rsidP="00244746">
      <w:pPr>
        <w:tabs>
          <w:tab w:val="num" w:pos="360"/>
        </w:tabs>
        <w:ind w:left="360"/>
        <w:jc w:val="both"/>
        <w:rPr>
          <w:rFonts w:ascii="Segoe UI" w:hAnsi="Segoe UI" w:cs="Segoe UI"/>
          <w:sz w:val="22"/>
          <w:szCs w:val="22"/>
        </w:rPr>
      </w:pPr>
      <w:r w:rsidRPr="006A2154">
        <w:rPr>
          <w:rFonts w:ascii="Segoe UI" w:hAnsi="Segoe UI" w:cs="Segoe UI"/>
          <w:sz w:val="22"/>
          <w:szCs w:val="22"/>
        </w:rPr>
        <w:t>a)</w:t>
      </w:r>
      <w:r>
        <w:rPr>
          <w:rFonts w:ascii="Segoe UI" w:hAnsi="Segoe UI" w:cs="Segoe UI"/>
          <w:sz w:val="22"/>
          <w:szCs w:val="22"/>
        </w:rPr>
        <w:t>1/2</w:t>
      </w:r>
      <w:r w:rsidRPr="006A2154">
        <w:rPr>
          <w:rFonts w:ascii="Segoe UI" w:hAnsi="Segoe UI" w:cs="Segoe UI"/>
          <w:sz w:val="22"/>
          <w:szCs w:val="22"/>
        </w:rPr>
        <w:t xml:space="preserve"> stránková reklama (rozměr: 204 x 140 mm v časopise DIVA, 2x ročně). </w:t>
      </w:r>
    </w:p>
    <w:p w:rsidR="00244746" w:rsidRPr="006A2154" w:rsidRDefault="00244746" w:rsidP="00244746">
      <w:pPr>
        <w:pStyle w:val="Odstavecseseznamem"/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 w:rsidRPr="006A2154">
        <w:rPr>
          <w:rFonts w:ascii="Segoe UI" w:hAnsi="Segoe UI" w:cs="Segoe UI"/>
          <w:sz w:val="22"/>
          <w:szCs w:val="22"/>
        </w:rPr>
        <w:t>Te</w:t>
      </w:r>
      <w:r>
        <w:rPr>
          <w:rFonts w:ascii="Segoe UI" w:hAnsi="Segoe UI" w:cs="Segoe UI"/>
          <w:sz w:val="22"/>
          <w:szCs w:val="22"/>
        </w:rPr>
        <w:t>rmín vydání: leden a březen 2024</w:t>
      </w:r>
    </w:p>
    <w:p w:rsidR="00244746" w:rsidRPr="00795E0B" w:rsidRDefault="00244746" w:rsidP="00244746">
      <w:pPr>
        <w:numPr>
          <w:ilvl w:val="0"/>
          <w:numId w:val="2"/>
        </w:numPr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 w:rsidRPr="00E858DD">
        <w:rPr>
          <w:rFonts w:ascii="Segoe UI" w:hAnsi="Segoe UI" w:cs="Segoe UI"/>
          <w:sz w:val="22"/>
          <w:szCs w:val="22"/>
        </w:rPr>
        <w:t xml:space="preserve">logo na programových skládačkách </w:t>
      </w:r>
    </w:p>
    <w:p w:rsidR="00244746" w:rsidRPr="00795E0B" w:rsidRDefault="00244746" w:rsidP="00244746">
      <w:pPr>
        <w:numPr>
          <w:ilvl w:val="0"/>
          <w:numId w:val="2"/>
        </w:numPr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logo partnera s aktivním </w:t>
      </w:r>
      <w:proofErr w:type="spellStart"/>
      <w:r w:rsidRPr="00795E0B">
        <w:rPr>
          <w:rFonts w:ascii="Segoe UI" w:hAnsi="Segoe UI" w:cs="Segoe UI"/>
          <w:sz w:val="22"/>
          <w:szCs w:val="22"/>
        </w:rPr>
        <w:t>prolinkem</w:t>
      </w:r>
      <w:proofErr w:type="spellEnd"/>
      <w:r w:rsidRPr="00795E0B">
        <w:rPr>
          <w:rFonts w:ascii="Segoe UI" w:hAnsi="Segoe UI" w:cs="Segoe UI"/>
          <w:sz w:val="22"/>
          <w:szCs w:val="22"/>
        </w:rPr>
        <w:t xml:space="preserve"> na stránkách </w:t>
      </w:r>
      <w:hyperlink r:id="rId5" w:tgtFrame="_parent" w:history="1">
        <w:r w:rsidRPr="00795E0B">
          <w:rPr>
            <w:rStyle w:val="Hypertextovodkaz"/>
            <w:rFonts w:ascii="Segoe UI" w:hAnsi="Segoe UI" w:cs="Segoe UI"/>
            <w:sz w:val="22"/>
            <w:szCs w:val="22"/>
          </w:rPr>
          <w:t>www.ndbrno.cz</w:t>
        </w:r>
      </w:hyperlink>
    </w:p>
    <w:p w:rsidR="00244746" w:rsidRPr="00795E0B" w:rsidRDefault="00244746" w:rsidP="00244746">
      <w:pPr>
        <w:numPr>
          <w:ilvl w:val="0"/>
          <w:numId w:val="2"/>
        </w:numPr>
        <w:tabs>
          <w:tab w:val="num" w:pos="360"/>
        </w:tabs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logo partnera v</w:t>
      </w:r>
      <w:r>
        <w:rPr>
          <w:rFonts w:ascii="Segoe UI" w:hAnsi="Segoe UI" w:cs="Segoe UI"/>
          <w:sz w:val="22"/>
          <w:szCs w:val="22"/>
        </w:rPr>
        <w:t> Katalogu na sezonu 2024/2025</w:t>
      </w:r>
    </w:p>
    <w:p w:rsidR="00244746" w:rsidRPr="00795E0B" w:rsidRDefault="00244746" w:rsidP="00244746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1.2 </w:t>
      </w:r>
      <w:r>
        <w:rPr>
          <w:rFonts w:ascii="Segoe UI" w:hAnsi="Segoe UI" w:cs="Segoe UI"/>
          <w:sz w:val="22"/>
          <w:szCs w:val="22"/>
        </w:rPr>
        <w:tab/>
        <w:t>Nd</w:t>
      </w:r>
      <w:r w:rsidRPr="00795E0B">
        <w:rPr>
          <w:rFonts w:ascii="Segoe UI" w:hAnsi="Segoe UI" w:cs="Segoe UI"/>
          <w:sz w:val="22"/>
          <w:szCs w:val="22"/>
        </w:rPr>
        <w:t>B poskytne JOTA další plnění v rozsahu:</w:t>
      </w: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8</w:t>
      </w:r>
      <w:r w:rsidRPr="00795E0B">
        <w:rPr>
          <w:rFonts w:ascii="Segoe UI" w:hAnsi="Segoe UI" w:cs="Segoe UI"/>
          <w:sz w:val="22"/>
          <w:szCs w:val="22"/>
        </w:rPr>
        <w:t>0 vstupenek na</w:t>
      </w:r>
      <w:r>
        <w:rPr>
          <w:rFonts w:ascii="Segoe UI" w:hAnsi="Segoe UI" w:cs="Segoe UI"/>
          <w:sz w:val="22"/>
          <w:szCs w:val="22"/>
        </w:rPr>
        <w:t xml:space="preserve"> vybrané inscenace NdB, vstupenky na představení Nd</w:t>
      </w:r>
      <w:r w:rsidRPr="00795E0B">
        <w:rPr>
          <w:rFonts w:ascii="Segoe UI" w:hAnsi="Segoe UI" w:cs="Segoe UI"/>
          <w:sz w:val="22"/>
          <w:szCs w:val="22"/>
        </w:rPr>
        <w:t xml:space="preserve">B budou čerpány postupně </w:t>
      </w:r>
      <w:r>
        <w:rPr>
          <w:rFonts w:ascii="Segoe UI" w:hAnsi="Segoe UI" w:cs="Segoe UI"/>
          <w:sz w:val="22"/>
          <w:szCs w:val="22"/>
        </w:rPr>
        <w:t>od září 2023 do června 2024</w:t>
      </w:r>
      <w:r w:rsidRPr="00795E0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ve smluvené hodnotě 32</w:t>
      </w:r>
      <w:r w:rsidRPr="00795E0B">
        <w:rPr>
          <w:rFonts w:ascii="Segoe UI" w:hAnsi="Segoe UI" w:cs="Segoe UI"/>
          <w:sz w:val="22"/>
          <w:szCs w:val="22"/>
        </w:rPr>
        <w:t xml:space="preserve"> 000 Kč osvobozeno od </w:t>
      </w:r>
      <w:r w:rsidRPr="00795E0B">
        <w:rPr>
          <w:rFonts w:ascii="Segoe UI" w:hAnsi="Segoe UI" w:cs="Segoe UI"/>
          <w:sz w:val="22"/>
          <w:szCs w:val="22"/>
        </w:rPr>
        <w:lastRenderedPageBreak/>
        <w:t>DPH dle § 61 písm. e) zákona č. 235/2004 Sb. (čerpání vstupenek se nevztahuje na zadaná představení, pronájmy, hostování cizích souborů, koprodukce a přenosy MET)</w:t>
      </w:r>
    </w:p>
    <w:p w:rsidR="00244746" w:rsidRPr="00795E0B" w:rsidRDefault="00244746" w:rsidP="00244746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2 kusy vs</w:t>
      </w:r>
      <w:r>
        <w:rPr>
          <w:rFonts w:ascii="Segoe UI" w:hAnsi="Segoe UI" w:cs="Segoe UI"/>
          <w:sz w:val="22"/>
          <w:szCs w:val="22"/>
        </w:rPr>
        <w:t>tupenek na premiéry NdB  - na 12 premiér v sezoně</w:t>
      </w:r>
      <w:r w:rsidRPr="00795E0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2023/2024</w:t>
      </w:r>
      <w:r w:rsidRPr="00795E0B">
        <w:rPr>
          <w:rFonts w:ascii="Segoe UI" w:hAnsi="Segoe UI" w:cs="Segoe UI"/>
          <w:sz w:val="22"/>
          <w:szCs w:val="22"/>
        </w:rPr>
        <w:t xml:space="preserve"> ve smluvené hodnotě </w:t>
      </w:r>
      <w:r>
        <w:rPr>
          <w:rFonts w:ascii="Segoe UI" w:hAnsi="Segoe UI" w:cs="Segoe UI"/>
          <w:sz w:val="22"/>
          <w:szCs w:val="22"/>
        </w:rPr>
        <w:t>400</w:t>
      </w:r>
      <w:r w:rsidRPr="00795E0B">
        <w:rPr>
          <w:rFonts w:ascii="Segoe UI" w:hAnsi="Segoe UI" w:cs="Segoe UI"/>
          <w:sz w:val="22"/>
          <w:szCs w:val="22"/>
        </w:rPr>
        <w:t xml:space="preserve"> Kč za vstupenku osvobozeno od DPH dle § 61 písm. e) zákona č. 235/2004 Sbírky.</w:t>
      </w:r>
    </w:p>
    <w:p w:rsidR="00244746" w:rsidRPr="00795E0B" w:rsidRDefault="00244746" w:rsidP="00244746">
      <w:pPr>
        <w:spacing w:before="120"/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t xml:space="preserve">Částka za propagaci dle odst. </w:t>
      </w:r>
      <w:proofErr w:type="gramStart"/>
      <w:r w:rsidRPr="00795E0B">
        <w:rPr>
          <w:rFonts w:ascii="Segoe UI" w:hAnsi="Segoe UI" w:cs="Segoe UI"/>
          <w:b/>
          <w:sz w:val="22"/>
          <w:szCs w:val="22"/>
        </w:rPr>
        <w:t>1.1. činí</w:t>
      </w:r>
      <w:proofErr w:type="gramEnd"/>
      <w:r w:rsidRPr="00795E0B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>35 5</w:t>
      </w:r>
      <w:r w:rsidRPr="00795E0B">
        <w:rPr>
          <w:rFonts w:ascii="Segoe UI" w:hAnsi="Segoe UI" w:cs="Segoe UI"/>
          <w:b/>
          <w:sz w:val="22"/>
          <w:szCs w:val="22"/>
        </w:rPr>
        <w:t>00 Kč + 21% DPH, částka za vstupenky dle odst. 1.2., písm. f</w:t>
      </w:r>
      <w:r>
        <w:rPr>
          <w:rFonts w:ascii="Segoe UI" w:hAnsi="Segoe UI" w:cs="Segoe UI"/>
          <w:b/>
          <w:sz w:val="22"/>
          <w:szCs w:val="22"/>
        </w:rPr>
        <w:t>) činí 32</w:t>
      </w:r>
      <w:r w:rsidRPr="00795E0B">
        <w:rPr>
          <w:rFonts w:ascii="Segoe UI" w:hAnsi="Segoe UI" w:cs="Segoe UI"/>
          <w:b/>
          <w:sz w:val="22"/>
          <w:szCs w:val="22"/>
        </w:rPr>
        <w:t xml:space="preserve"> 000 Kč osvobozeno od DPH,  částka za vstupenky na premiéry dle odst. 1.2., písm. </w:t>
      </w:r>
      <w:r>
        <w:rPr>
          <w:rFonts w:ascii="Segoe UI" w:hAnsi="Segoe UI" w:cs="Segoe UI"/>
          <w:b/>
          <w:sz w:val="22"/>
          <w:szCs w:val="22"/>
        </w:rPr>
        <w:t>g) činí 9 6</w:t>
      </w:r>
      <w:r w:rsidRPr="00795E0B">
        <w:rPr>
          <w:rFonts w:ascii="Segoe UI" w:hAnsi="Segoe UI" w:cs="Segoe UI"/>
          <w:b/>
          <w:sz w:val="22"/>
          <w:szCs w:val="22"/>
        </w:rPr>
        <w:t>00 Kč osvobozeno od DPH, Celková částka za p</w:t>
      </w:r>
      <w:r>
        <w:rPr>
          <w:rFonts w:ascii="Segoe UI" w:hAnsi="Segoe UI" w:cs="Segoe UI"/>
          <w:b/>
          <w:sz w:val="22"/>
          <w:szCs w:val="22"/>
        </w:rPr>
        <w:t xml:space="preserve">oskytnuté plnění NDB činí 84 555 </w:t>
      </w:r>
      <w:r w:rsidRPr="00795E0B">
        <w:rPr>
          <w:rFonts w:ascii="Segoe UI" w:hAnsi="Segoe UI" w:cs="Segoe UI"/>
          <w:b/>
          <w:sz w:val="22"/>
          <w:szCs w:val="22"/>
        </w:rPr>
        <w:t>Kč včetně DPH v zákonem stanovené výši.</w:t>
      </w:r>
    </w:p>
    <w:p w:rsidR="00244746" w:rsidRPr="00795E0B" w:rsidRDefault="00244746" w:rsidP="00244746">
      <w:pPr>
        <w:spacing w:before="120"/>
        <w:ind w:left="709"/>
        <w:jc w:val="both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odsazen"/>
        <w:numPr>
          <w:ilvl w:val="0"/>
          <w:numId w:val="3"/>
        </w:numPr>
        <w:spacing w:after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  <w:u w:val="single"/>
        </w:rPr>
        <w:t>Plnění ze strany JOTA bude poskytnuto tímto způsobem</w:t>
      </w:r>
    </w:p>
    <w:p w:rsidR="00244746" w:rsidRPr="00795E0B" w:rsidRDefault="00244746" w:rsidP="00244746">
      <w:pPr>
        <w:pStyle w:val="Zkladntextodsazen"/>
        <w:spacing w:after="0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pStyle w:val="Zkladntextodsazen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umístění loga Nd</w:t>
      </w:r>
      <w:r w:rsidRPr="00795E0B">
        <w:rPr>
          <w:rFonts w:ascii="Segoe UI" w:hAnsi="Segoe UI" w:cs="Segoe UI"/>
          <w:sz w:val="22"/>
          <w:szCs w:val="22"/>
        </w:rPr>
        <w:t>B na webových stránkách JOTA</w:t>
      </w:r>
    </w:p>
    <w:p w:rsidR="00244746" w:rsidRDefault="00244746" w:rsidP="00244746">
      <w:pPr>
        <w:pStyle w:val="Zkladntextodsazen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676E50">
        <w:rPr>
          <w:rFonts w:ascii="Segoe UI" w:hAnsi="Segoe UI" w:cs="Segoe UI"/>
          <w:sz w:val="22"/>
          <w:szCs w:val="22"/>
        </w:rPr>
        <w:t xml:space="preserve">1x měsíčně informační emaily zákazníkům registrovaným na </w:t>
      </w:r>
      <w:proofErr w:type="spellStart"/>
      <w:r w:rsidRPr="00676E50">
        <w:rPr>
          <w:rFonts w:ascii="Segoe UI" w:hAnsi="Segoe UI" w:cs="Segoe UI"/>
          <w:sz w:val="22"/>
          <w:szCs w:val="22"/>
        </w:rPr>
        <w:t>eshopu</w:t>
      </w:r>
      <w:proofErr w:type="spellEnd"/>
      <w:r w:rsidRPr="00676E50">
        <w:rPr>
          <w:rFonts w:ascii="Segoe UI" w:hAnsi="Segoe UI" w:cs="Segoe UI"/>
          <w:sz w:val="22"/>
          <w:szCs w:val="22"/>
        </w:rPr>
        <w:t xml:space="preserve"> o novinkách, a</w:t>
      </w:r>
      <w:r>
        <w:rPr>
          <w:rFonts w:ascii="Segoe UI" w:hAnsi="Segoe UI" w:cs="Segoe UI"/>
          <w:sz w:val="22"/>
          <w:szCs w:val="22"/>
        </w:rPr>
        <w:t>kcích a chystaných premiérách Nd</w:t>
      </w:r>
      <w:r w:rsidRPr="00676E50">
        <w:rPr>
          <w:rFonts w:ascii="Segoe UI" w:hAnsi="Segoe UI" w:cs="Segoe UI"/>
          <w:sz w:val="22"/>
          <w:szCs w:val="22"/>
        </w:rPr>
        <w:t xml:space="preserve">B.  Informační e-maily se všemi podklady zasílat na email: </w:t>
      </w:r>
      <w:hyperlink r:id="rId6" w:history="1">
        <w:r w:rsidRPr="009D38C7">
          <w:rPr>
            <w:rStyle w:val="Hypertextovodkaz"/>
            <w:rFonts w:ascii="Segoe UI" w:hAnsi="Segoe UI" w:cs="Segoe UI"/>
            <w:sz w:val="22"/>
            <w:szCs w:val="22"/>
          </w:rPr>
          <w:t>marketing@jota.cz</w:t>
        </w:r>
      </w:hyperlink>
    </w:p>
    <w:p w:rsidR="00244746" w:rsidRPr="00795E0B" w:rsidRDefault="00244746" w:rsidP="00244746">
      <w:pPr>
        <w:pStyle w:val="Zkladntextodsazen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umístění loga Nd</w:t>
      </w:r>
      <w:r w:rsidRPr="00795E0B">
        <w:rPr>
          <w:rFonts w:ascii="Segoe UI" w:hAnsi="Segoe UI" w:cs="Segoe UI"/>
          <w:sz w:val="22"/>
          <w:szCs w:val="22"/>
        </w:rPr>
        <w:t>B na letáky a ediční plány JOTA, které</w:t>
      </w:r>
      <w:r>
        <w:rPr>
          <w:rFonts w:ascii="Segoe UI" w:hAnsi="Segoe UI" w:cs="Segoe UI"/>
          <w:sz w:val="22"/>
          <w:szCs w:val="22"/>
        </w:rPr>
        <w:t xml:space="preserve"> se</w:t>
      </w:r>
      <w:r w:rsidRPr="00795E0B">
        <w:rPr>
          <w:rFonts w:ascii="Segoe UI" w:hAnsi="Segoe UI" w:cs="Segoe UI"/>
          <w:sz w:val="22"/>
          <w:szCs w:val="22"/>
        </w:rPr>
        <w:t xml:space="preserve"> budou v době platnosti smlouvy tisknout</w:t>
      </w:r>
    </w:p>
    <w:p w:rsidR="00244746" w:rsidRPr="00795E0B" w:rsidRDefault="00244746" w:rsidP="00244746">
      <w:pPr>
        <w:pStyle w:val="Zkladntextodsazen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celostrá</w:t>
      </w:r>
      <w:r>
        <w:rPr>
          <w:rFonts w:ascii="Segoe UI" w:hAnsi="Segoe UI" w:cs="Segoe UI"/>
          <w:sz w:val="22"/>
          <w:szCs w:val="22"/>
        </w:rPr>
        <w:t xml:space="preserve">nková nebo menší inzerce NdB </w:t>
      </w:r>
      <w:proofErr w:type="gramStart"/>
      <w:r>
        <w:rPr>
          <w:rFonts w:ascii="Segoe UI" w:hAnsi="Segoe UI" w:cs="Segoe UI"/>
          <w:sz w:val="22"/>
          <w:szCs w:val="22"/>
        </w:rPr>
        <w:t>ve</w:t>
      </w:r>
      <w:proofErr w:type="gramEnd"/>
      <w:r>
        <w:rPr>
          <w:rFonts w:ascii="Segoe UI" w:hAnsi="Segoe UI" w:cs="Segoe UI"/>
          <w:sz w:val="22"/>
          <w:szCs w:val="22"/>
        </w:rPr>
        <w:t xml:space="preserve"> 5 knihách, v návaznosti na autorské práva jednotlivých titulů, které vyjdou v JOTA od října 2023 do srpna 2024.</w:t>
      </w:r>
    </w:p>
    <w:p w:rsidR="00244746" w:rsidRPr="00795E0B" w:rsidRDefault="00244746" w:rsidP="00244746">
      <w:pPr>
        <w:pStyle w:val="Zkladntextodsazen"/>
        <w:numPr>
          <w:ilvl w:val="0"/>
          <w:numId w:val="4"/>
        </w:numPr>
        <w:spacing w:after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celostránková inzerce NdB v katalozích JOTA</w:t>
      </w:r>
    </w:p>
    <w:p w:rsidR="00244746" w:rsidRDefault="00244746" w:rsidP="00244746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 událost vč. fotografií NdB měsíčně na </w:t>
      </w:r>
      <w:proofErr w:type="spellStart"/>
      <w:r>
        <w:rPr>
          <w:rFonts w:ascii="Segoe UI" w:hAnsi="Segoe UI" w:cs="Segoe UI"/>
          <w:sz w:val="22"/>
          <w:szCs w:val="22"/>
        </w:rPr>
        <w:t>fb</w:t>
      </w:r>
      <w:proofErr w:type="spellEnd"/>
      <w:r>
        <w:rPr>
          <w:rFonts w:ascii="Segoe UI" w:hAnsi="Segoe UI" w:cs="Segoe UI"/>
          <w:sz w:val="22"/>
          <w:szCs w:val="22"/>
        </w:rPr>
        <w:t xml:space="preserve"> JOTA</w:t>
      </w:r>
    </w:p>
    <w:p w:rsidR="00244746" w:rsidRDefault="00244746" w:rsidP="00244746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Propagace NdB na knižních veletrzích formou programových skládaček a katalogu NdB</w:t>
      </w:r>
    </w:p>
    <w:p w:rsidR="00244746" w:rsidRPr="0066280B" w:rsidRDefault="00244746" w:rsidP="00244746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Poskytne 130 recenzních knih dle vlastního výběru</w:t>
      </w:r>
    </w:p>
    <w:p w:rsidR="00244746" w:rsidRDefault="00244746" w:rsidP="00244746">
      <w:pPr>
        <w:jc w:val="both"/>
        <w:rPr>
          <w:rFonts w:ascii="Segoe UI" w:hAnsi="Segoe UI" w:cs="Segoe UI"/>
          <w:b/>
          <w:sz w:val="22"/>
          <w:szCs w:val="22"/>
        </w:rPr>
      </w:pPr>
    </w:p>
    <w:p w:rsidR="00244746" w:rsidRPr="00795E0B" w:rsidRDefault="00244746" w:rsidP="00244746">
      <w:pPr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b/>
          <w:sz w:val="22"/>
          <w:szCs w:val="22"/>
        </w:rPr>
        <w:t>Celková částka za poskytnu</w:t>
      </w:r>
      <w:r>
        <w:rPr>
          <w:rFonts w:ascii="Segoe UI" w:hAnsi="Segoe UI" w:cs="Segoe UI"/>
          <w:b/>
          <w:sz w:val="22"/>
          <w:szCs w:val="22"/>
        </w:rPr>
        <w:t xml:space="preserve">té plnění včetně DPH činí 84 555 </w:t>
      </w:r>
      <w:r w:rsidRPr="00795E0B">
        <w:rPr>
          <w:rFonts w:ascii="Segoe UI" w:hAnsi="Segoe UI" w:cs="Segoe UI"/>
          <w:b/>
          <w:sz w:val="22"/>
          <w:szCs w:val="22"/>
        </w:rPr>
        <w:t>Kč.</w:t>
      </w:r>
    </w:p>
    <w:p w:rsidR="00244746" w:rsidRPr="00795E0B" w:rsidRDefault="00244746" w:rsidP="00244746">
      <w:pPr>
        <w:spacing w:before="120"/>
        <w:jc w:val="both"/>
        <w:rPr>
          <w:rFonts w:ascii="Segoe UI" w:hAnsi="Segoe UI" w:cs="Segoe UI"/>
          <w:b/>
          <w:sz w:val="22"/>
          <w:szCs w:val="22"/>
        </w:rPr>
      </w:pPr>
    </w:p>
    <w:p w:rsidR="00244746" w:rsidRPr="00795E0B" w:rsidRDefault="00244746" w:rsidP="00244746">
      <w:pPr>
        <w:ind w:left="6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ind w:left="3540" w:firstLine="708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III.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Povinnosti smluvních stran</w:t>
      </w:r>
    </w:p>
    <w:p w:rsidR="00244746" w:rsidRPr="00795E0B" w:rsidRDefault="00244746" w:rsidP="00244746">
      <w:pPr>
        <w:numPr>
          <w:ilvl w:val="0"/>
          <w:numId w:val="5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Nd</w:t>
      </w:r>
      <w:r w:rsidRPr="00795E0B">
        <w:rPr>
          <w:rFonts w:ascii="Segoe UI" w:hAnsi="Segoe UI" w:cs="Segoe UI"/>
          <w:sz w:val="22"/>
          <w:szCs w:val="22"/>
        </w:rPr>
        <w:t xml:space="preserve">B se zavazuje poskytnout plnění v rozsahu uvedeném v bodě II. 1. této smlouvy. </w:t>
      </w:r>
    </w:p>
    <w:p w:rsidR="00244746" w:rsidRPr="00795E0B" w:rsidRDefault="00244746" w:rsidP="00244746">
      <w:pPr>
        <w:numPr>
          <w:ilvl w:val="0"/>
          <w:numId w:val="5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JOTA </w:t>
      </w:r>
      <w:r w:rsidRPr="00795E0B">
        <w:rPr>
          <w:rFonts w:ascii="Segoe UI" w:hAnsi="Segoe UI" w:cs="Segoe UI"/>
          <w:sz w:val="22"/>
          <w:szCs w:val="22"/>
        </w:rPr>
        <w:t xml:space="preserve">se zavazuje poskytnout plnění v rozsahu uvedeném v bodě II. 2. této smlouvy. </w:t>
      </w:r>
    </w:p>
    <w:p w:rsidR="00244746" w:rsidRDefault="00244746" w:rsidP="00244746">
      <w:pPr>
        <w:pStyle w:val="Zkladntext"/>
        <w:numPr>
          <w:ilvl w:val="0"/>
          <w:numId w:val="5"/>
        </w:numPr>
        <w:spacing w:line="216" w:lineRule="auto"/>
        <w:ind w:left="357" w:hanging="357"/>
        <w:rPr>
          <w:rFonts w:ascii="Segoe UI" w:hAnsi="Segoe UI" w:cs="Segoe UI"/>
          <w:sz w:val="22"/>
          <w:szCs w:val="22"/>
        </w:rPr>
      </w:pPr>
      <w:r w:rsidRPr="00676E50">
        <w:rPr>
          <w:rFonts w:ascii="Segoe UI" w:hAnsi="Segoe UI" w:cs="Segoe UI"/>
          <w:sz w:val="22"/>
          <w:szCs w:val="22"/>
        </w:rPr>
        <w:t>Ve věcech týk</w:t>
      </w:r>
      <w:r>
        <w:rPr>
          <w:rFonts w:ascii="Segoe UI" w:hAnsi="Segoe UI" w:cs="Segoe UI"/>
          <w:sz w:val="22"/>
          <w:szCs w:val="22"/>
        </w:rPr>
        <w:t>ajících se této smlouvy je za Nd</w:t>
      </w:r>
      <w:r w:rsidRPr="00676E50">
        <w:rPr>
          <w:rFonts w:ascii="Segoe UI" w:hAnsi="Segoe UI" w:cs="Segoe UI"/>
          <w:sz w:val="22"/>
          <w:szCs w:val="22"/>
        </w:rPr>
        <w:t xml:space="preserve">B pověřena jednat: Zuzana Žáková, tel. 725 798 097, </w:t>
      </w:r>
      <w:hyperlink r:id="rId7" w:history="1">
        <w:r w:rsidRPr="00676E50">
          <w:rPr>
            <w:rStyle w:val="Hypertextovodkaz"/>
            <w:rFonts w:ascii="Segoe UI" w:hAnsi="Segoe UI" w:cs="Segoe UI"/>
            <w:sz w:val="22"/>
            <w:szCs w:val="22"/>
          </w:rPr>
          <w:t>klimplova@ndbrno.cz</w:t>
        </w:r>
      </w:hyperlink>
      <w:r w:rsidRPr="00676E50">
        <w:rPr>
          <w:rFonts w:ascii="Segoe UI" w:hAnsi="Segoe UI" w:cs="Segoe UI"/>
          <w:sz w:val="22"/>
          <w:szCs w:val="22"/>
        </w:rPr>
        <w:t xml:space="preserve">, marketingová manažerka divadla. </w:t>
      </w:r>
    </w:p>
    <w:p w:rsidR="00244746" w:rsidRPr="00676E50" w:rsidRDefault="00244746" w:rsidP="00244746">
      <w:pPr>
        <w:pStyle w:val="Zkladntext"/>
        <w:spacing w:line="216" w:lineRule="auto"/>
        <w:ind w:left="357"/>
        <w:rPr>
          <w:rFonts w:ascii="Segoe UI" w:hAnsi="Segoe UI" w:cs="Segoe UI"/>
          <w:sz w:val="22"/>
          <w:szCs w:val="22"/>
        </w:rPr>
      </w:pPr>
      <w:r w:rsidRPr="00676E50">
        <w:rPr>
          <w:rFonts w:ascii="Segoe UI" w:hAnsi="Segoe UI" w:cs="Segoe UI"/>
          <w:sz w:val="22"/>
          <w:szCs w:val="22"/>
        </w:rPr>
        <w:t>Za partnera je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76E50">
        <w:rPr>
          <w:rFonts w:ascii="Segoe UI" w:hAnsi="Segoe UI" w:cs="Segoe UI"/>
          <w:sz w:val="22"/>
          <w:szCs w:val="22"/>
        </w:rPr>
        <w:t xml:space="preserve">ve věcech této smlouvy pověřena jednat paní: </w:t>
      </w:r>
      <w:r>
        <w:rPr>
          <w:rFonts w:ascii="Segoe UI" w:hAnsi="Segoe UI" w:cs="Segoe UI"/>
          <w:sz w:val="22"/>
          <w:szCs w:val="22"/>
        </w:rPr>
        <w:t>Renata Růžová, tel.: 737 259 006,</w:t>
      </w:r>
      <w:r>
        <w:rPr>
          <w:rFonts w:ascii="Arial" w:hAnsi="Arial" w:cs="Arial"/>
          <w:color w:val="1F497D"/>
          <w:sz w:val="20"/>
          <w:szCs w:val="20"/>
        </w:rPr>
        <w:t> </w:t>
      </w:r>
      <w:r w:rsidRPr="00676E50">
        <w:rPr>
          <w:rFonts w:ascii="Segoe UI" w:hAnsi="Segoe UI" w:cs="Segoe UI"/>
          <w:sz w:val="22"/>
          <w:szCs w:val="22"/>
        </w:rPr>
        <w:t xml:space="preserve"> </w:t>
      </w:r>
      <w:hyperlink r:id="rId8" w:history="1">
        <w:r w:rsidRPr="00676E50">
          <w:rPr>
            <w:rStyle w:val="Hypertextovodkaz"/>
            <w:rFonts w:ascii="Segoe UI" w:hAnsi="Segoe UI" w:cs="Segoe UI"/>
            <w:sz w:val="22"/>
            <w:szCs w:val="22"/>
          </w:rPr>
          <w:t>ruzova@jota.cz</w:t>
        </w:r>
      </w:hyperlink>
      <w:r w:rsidRPr="00676E50">
        <w:rPr>
          <w:rFonts w:ascii="Segoe UI" w:hAnsi="Segoe UI" w:cs="Segoe UI"/>
          <w:sz w:val="22"/>
          <w:szCs w:val="22"/>
        </w:rPr>
        <w:t xml:space="preserve"> nebo </w:t>
      </w:r>
      <w:hyperlink r:id="rId9" w:history="1">
        <w:r w:rsidRPr="00676E50">
          <w:rPr>
            <w:rStyle w:val="Hypertextovodkaz"/>
            <w:rFonts w:ascii="Segoe UI" w:hAnsi="Segoe UI" w:cs="Segoe UI"/>
            <w:sz w:val="22"/>
            <w:szCs w:val="22"/>
          </w:rPr>
          <w:t>marketing@jota.cz</w:t>
        </w:r>
      </w:hyperlink>
      <w:r w:rsidRPr="00676E50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marketingová manažerka Nakladatelství JOTA.</w:t>
      </w:r>
    </w:p>
    <w:p w:rsidR="00244746" w:rsidRDefault="00244746" w:rsidP="00244746">
      <w:pPr>
        <w:pStyle w:val="Zkladntext"/>
        <w:spacing w:line="216" w:lineRule="auto"/>
        <w:ind w:left="357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"/>
        <w:spacing w:before="120" w:line="216" w:lineRule="auto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IV.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Platební podmínky</w:t>
      </w:r>
    </w:p>
    <w:p w:rsidR="00244746" w:rsidRPr="00795E0B" w:rsidRDefault="00244746" w:rsidP="00244746">
      <w:pPr>
        <w:pStyle w:val="Zkladntext"/>
        <w:widowControl/>
        <w:numPr>
          <w:ilvl w:val="0"/>
          <w:numId w:val="6"/>
        </w:numPr>
        <w:snapToGrid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Celková cena za služby dle článku II. bodu 1. je stanovena ve výši </w:t>
      </w:r>
      <w:r w:rsidRPr="00075413">
        <w:rPr>
          <w:rFonts w:ascii="Segoe UI" w:hAnsi="Segoe UI" w:cs="Segoe UI"/>
          <w:b/>
          <w:sz w:val="22"/>
          <w:szCs w:val="22"/>
        </w:rPr>
        <w:t>84 555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Kč včetně DPH. </w:t>
      </w:r>
    </w:p>
    <w:p w:rsidR="00244746" w:rsidRPr="00795E0B" w:rsidRDefault="00244746" w:rsidP="00244746">
      <w:pPr>
        <w:pStyle w:val="Zkladntext"/>
        <w:widowControl/>
        <w:numPr>
          <w:ilvl w:val="0"/>
          <w:numId w:val="6"/>
        </w:numPr>
        <w:snapToGrid/>
        <w:jc w:val="both"/>
        <w:rPr>
          <w:rFonts w:ascii="Segoe UI" w:hAnsi="Segoe UI" w:cs="Segoe UI"/>
          <w:b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Celková cena za služby dle článku II. bodu 2. je stanovena ve výši </w:t>
      </w:r>
      <w:r>
        <w:rPr>
          <w:rFonts w:ascii="Segoe UI" w:hAnsi="Segoe UI" w:cs="Segoe UI"/>
          <w:b/>
          <w:sz w:val="22"/>
          <w:szCs w:val="22"/>
        </w:rPr>
        <w:t>84 5</w:t>
      </w:r>
      <w:r w:rsidRPr="003B0051">
        <w:rPr>
          <w:rFonts w:ascii="Segoe UI" w:hAnsi="Segoe UI" w:cs="Segoe UI"/>
          <w:b/>
          <w:sz w:val="22"/>
          <w:szCs w:val="22"/>
        </w:rPr>
        <w:t>55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Kč včetně DPH. </w:t>
      </w:r>
    </w:p>
    <w:p w:rsidR="00244746" w:rsidRPr="00795E0B" w:rsidRDefault="00244746" w:rsidP="00244746">
      <w:pPr>
        <w:numPr>
          <w:ilvl w:val="0"/>
          <w:numId w:val="6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JOTA </w:t>
      </w:r>
      <w:r w:rsidRPr="00795E0B">
        <w:rPr>
          <w:rFonts w:ascii="Segoe UI" w:hAnsi="Segoe UI" w:cs="Segoe UI"/>
          <w:sz w:val="22"/>
          <w:szCs w:val="22"/>
        </w:rPr>
        <w:t>vystaví faktu</w:t>
      </w:r>
      <w:r>
        <w:rPr>
          <w:rFonts w:ascii="Segoe UI" w:hAnsi="Segoe UI" w:cs="Segoe UI"/>
          <w:sz w:val="22"/>
          <w:szCs w:val="22"/>
        </w:rPr>
        <w:t>ru na plnění dle čl. II., bodu 2. dne 15. 9. 2023</w:t>
      </w:r>
      <w:r w:rsidRPr="00795E0B">
        <w:rPr>
          <w:rFonts w:ascii="Segoe UI" w:hAnsi="Segoe UI" w:cs="Segoe UI"/>
          <w:sz w:val="22"/>
          <w:szCs w:val="22"/>
        </w:rPr>
        <w:t>, sp</w:t>
      </w:r>
      <w:r>
        <w:rPr>
          <w:rFonts w:ascii="Segoe UI" w:hAnsi="Segoe UI" w:cs="Segoe UI"/>
          <w:sz w:val="22"/>
          <w:szCs w:val="22"/>
        </w:rPr>
        <w:t>latnost faktury bude 31. 8. 2024</w:t>
      </w:r>
      <w:r w:rsidRPr="00795E0B">
        <w:rPr>
          <w:rFonts w:ascii="Segoe UI" w:hAnsi="Segoe UI" w:cs="Segoe UI"/>
          <w:sz w:val="22"/>
          <w:szCs w:val="22"/>
        </w:rPr>
        <w:t>.</w:t>
      </w:r>
    </w:p>
    <w:p w:rsidR="00244746" w:rsidRPr="00795E0B" w:rsidRDefault="00244746" w:rsidP="00244746">
      <w:pPr>
        <w:numPr>
          <w:ilvl w:val="0"/>
          <w:numId w:val="6"/>
        </w:numPr>
        <w:autoSpaceDE w:val="0"/>
        <w:autoSpaceDN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Nd</w:t>
      </w:r>
      <w:r w:rsidRPr="00795E0B">
        <w:rPr>
          <w:rFonts w:ascii="Segoe UI" w:hAnsi="Segoe UI" w:cs="Segoe UI"/>
          <w:sz w:val="22"/>
          <w:szCs w:val="22"/>
        </w:rPr>
        <w:t>B vystaví fakturu na plnění dle čl. II</w:t>
      </w:r>
      <w:r>
        <w:rPr>
          <w:rFonts w:ascii="Segoe UI" w:hAnsi="Segoe UI" w:cs="Segoe UI"/>
          <w:sz w:val="22"/>
          <w:szCs w:val="22"/>
        </w:rPr>
        <w:t>.,</w:t>
      </w:r>
      <w:r w:rsidRPr="00795E0B">
        <w:rPr>
          <w:rFonts w:ascii="Segoe UI" w:hAnsi="Segoe UI" w:cs="Segoe UI"/>
          <w:sz w:val="22"/>
          <w:szCs w:val="22"/>
        </w:rPr>
        <w:t xml:space="preserve"> bodu 1</w:t>
      </w:r>
      <w:r>
        <w:rPr>
          <w:rFonts w:ascii="Segoe UI" w:hAnsi="Segoe UI" w:cs="Segoe UI"/>
          <w:sz w:val="22"/>
          <w:szCs w:val="22"/>
        </w:rPr>
        <w:t>.</w:t>
      </w:r>
      <w:r w:rsidRPr="00795E0B">
        <w:rPr>
          <w:rFonts w:ascii="Segoe UI" w:hAnsi="Segoe UI" w:cs="Segoe UI"/>
          <w:sz w:val="22"/>
          <w:szCs w:val="22"/>
        </w:rPr>
        <w:t>, odst. 1.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795E0B">
        <w:rPr>
          <w:rFonts w:ascii="Segoe UI" w:hAnsi="Segoe UI" w:cs="Segoe UI"/>
          <w:sz w:val="22"/>
          <w:szCs w:val="22"/>
        </w:rPr>
        <w:t xml:space="preserve">1. </w:t>
      </w:r>
      <w:r>
        <w:rPr>
          <w:rFonts w:ascii="Segoe UI" w:hAnsi="Segoe UI" w:cs="Segoe UI"/>
          <w:sz w:val="22"/>
          <w:szCs w:val="22"/>
        </w:rPr>
        <w:t xml:space="preserve">dne 15. 9. 2023, </w:t>
      </w:r>
      <w:proofErr w:type="gramStart"/>
      <w:r>
        <w:rPr>
          <w:rFonts w:ascii="Segoe UI" w:hAnsi="Segoe UI" w:cs="Segoe UI"/>
          <w:sz w:val="22"/>
          <w:szCs w:val="22"/>
        </w:rPr>
        <w:t>splatnost  faktury</w:t>
      </w:r>
      <w:proofErr w:type="gramEnd"/>
      <w:r>
        <w:rPr>
          <w:rFonts w:ascii="Segoe UI" w:hAnsi="Segoe UI" w:cs="Segoe UI"/>
          <w:sz w:val="22"/>
          <w:szCs w:val="22"/>
        </w:rPr>
        <w:t xml:space="preserve"> bude 31. 8. 2024</w:t>
      </w:r>
      <w:r w:rsidRPr="00795E0B">
        <w:rPr>
          <w:rFonts w:ascii="Segoe UI" w:hAnsi="Segoe UI" w:cs="Segoe UI"/>
          <w:sz w:val="22"/>
          <w:szCs w:val="22"/>
        </w:rPr>
        <w:t>.</w:t>
      </w:r>
    </w:p>
    <w:p w:rsidR="00244746" w:rsidRPr="00795E0B" w:rsidRDefault="00244746" w:rsidP="00244746">
      <w:pPr>
        <w:pStyle w:val="Zkladntext"/>
        <w:widowControl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Vstupenky dle čl. II</w:t>
      </w:r>
      <w:r>
        <w:rPr>
          <w:rFonts w:ascii="Segoe UI" w:hAnsi="Segoe UI" w:cs="Segoe UI"/>
          <w:sz w:val="22"/>
          <w:szCs w:val="22"/>
        </w:rPr>
        <w:t>., bodu 1., odst. 1. 2., písm. e) v celkové hodnotě 32</w:t>
      </w:r>
      <w:r w:rsidRPr="00795E0B">
        <w:rPr>
          <w:rFonts w:ascii="Segoe UI" w:hAnsi="Segoe UI" w:cs="Segoe UI"/>
          <w:sz w:val="22"/>
          <w:szCs w:val="22"/>
        </w:rPr>
        <w:t xml:space="preserve"> 000 Kč musí </w:t>
      </w:r>
      <w:r>
        <w:rPr>
          <w:rFonts w:ascii="Segoe UI" w:hAnsi="Segoe UI" w:cs="Segoe UI"/>
          <w:sz w:val="22"/>
          <w:szCs w:val="22"/>
        </w:rPr>
        <w:t>JOTA odebrat nejpozději do 15. 6. 2024</w:t>
      </w:r>
      <w:r w:rsidRPr="00795E0B">
        <w:rPr>
          <w:rFonts w:ascii="Segoe UI" w:hAnsi="Segoe UI" w:cs="Segoe UI"/>
          <w:sz w:val="22"/>
          <w:szCs w:val="22"/>
        </w:rPr>
        <w:t xml:space="preserve">. Fakturace za vstupenky bude probíhat postupně po </w:t>
      </w:r>
      <w:r w:rsidRPr="00795E0B">
        <w:rPr>
          <w:rFonts w:ascii="Segoe UI" w:hAnsi="Segoe UI" w:cs="Segoe UI"/>
          <w:sz w:val="22"/>
          <w:szCs w:val="22"/>
        </w:rPr>
        <w:lastRenderedPageBreak/>
        <w:t>každém odběru vst</w:t>
      </w:r>
      <w:r>
        <w:rPr>
          <w:rFonts w:ascii="Segoe UI" w:hAnsi="Segoe UI" w:cs="Segoe UI"/>
          <w:sz w:val="22"/>
          <w:szCs w:val="22"/>
        </w:rPr>
        <w:t>upenek. Splatnost faktur bude 31. 8. 2024</w:t>
      </w:r>
      <w:r w:rsidRPr="00795E0B">
        <w:rPr>
          <w:rFonts w:ascii="Segoe UI" w:hAnsi="Segoe UI" w:cs="Segoe UI"/>
          <w:sz w:val="22"/>
          <w:szCs w:val="22"/>
        </w:rPr>
        <w:t xml:space="preserve">. Pokud vstupenky </w:t>
      </w:r>
      <w:r>
        <w:rPr>
          <w:rFonts w:ascii="Segoe UI" w:hAnsi="Segoe UI" w:cs="Segoe UI"/>
          <w:sz w:val="22"/>
          <w:szCs w:val="22"/>
        </w:rPr>
        <w:t xml:space="preserve">nebudou vyčerpány do 15. 6. 2024, vyhrazuje si NdB </w:t>
      </w:r>
      <w:r w:rsidRPr="00795E0B">
        <w:rPr>
          <w:rFonts w:ascii="Segoe UI" w:hAnsi="Segoe UI" w:cs="Segoe UI"/>
          <w:sz w:val="22"/>
          <w:szCs w:val="22"/>
        </w:rPr>
        <w:t xml:space="preserve">právo vyfakturovat a zaslat pro </w:t>
      </w:r>
      <w:r>
        <w:rPr>
          <w:rFonts w:ascii="Segoe UI" w:hAnsi="Segoe UI" w:cs="Segoe UI"/>
          <w:sz w:val="22"/>
          <w:szCs w:val="22"/>
        </w:rPr>
        <w:t xml:space="preserve">JOTA </w:t>
      </w:r>
      <w:r w:rsidRPr="00795E0B">
        <w:rPr>
          <w:rFonts w:ascii="Segoe UI" w:hAnsi="Segoe UI" w:cs="Segoe UI"/>
          <w:sz w:val="22"/>
          <w:szCs w:val="22"/>
        </w:rPr>
        <w:t xml:space="preserve">zbylou část vstupenek podle vlastního výběru. </w:t>
      </w:r>
    </w:p>
    <w:p w:rsidR="00244746" w:rsidRPr="00795E0B" w:rsidRDefault="00244746" w:rsidP="00244746">
      <w:pPr>
        <w:numPr>
          <w:ilvl w:val="0"/>
          <w:numId w:val="6"/>
        </w:numPr>
        <w:suppressAutoHyphens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>Vstupenky na premiéry dle čl. II</w:t>
      </w:r>
      <w:r>
        <w:rPr>
          <w:rFonts w:ascii="Segoe UI" w:hAnsi="Segoe UI" w:cs="Segoe UI"/>
          <w:sz w:val="22"/>
          <w:szCs w:val="22"/>
        </w:rPr>
        <w:t>., bodu 2., odst. 1. 2., písm. f</w:t>
      </w:r>
      <w:r w:rsidRPr="00795E0B">
        <w:rPr>
          <w:rFonts w:ascii="Segoe UI" w:hAnsi="Segoe UI" w:cs="Segoe UI"/>
          <w:sz w:val="22"/>
          <w:szCs w:val="22"/>
        </w:rPr>
        <w:t xml:space="preserve">) v celkové hodnotě </w:t>
      </w:r>
    </w:p>
    <w:p w:rsidR="00244746" w:rsidRPr="00332259" w:rsidRDefault="00244746" w:rsidP="00244746">
      <w:pPr>
        <w:suppressAutoHyphens/>
        <w:ind w:left="360"/>
        <w:rPr>
          <w:rFonts w:ascii="Segoe UI" w:hAnsi="Segoe UI" w:cs="Segoe UI"/>
          <w:sz w:val="22"/>
          <w:szCs w:val="22"/>
        </w:rPr>
      </w:pPr>
      <w:r w:rsidRPr="00075413">
        <w:rPr>
          <w:rFonts w:ascii="Segoe UI" w:hAnsi="Segoe UI" w:cs="Segoe UI"/>
          <w:sz w:val="22"/>
          <w:szCs w:val="22"/>
        </w:rPr>
        <w:t>9 600 Kč</w:t>
      </w:r>
      <w:r w:rsidRPr="00795E0B">
        <w:rPr>
          <w:rFonts w:ascii="Segoe UI" w:hAnsi="Segoe UI" w:cs="Segoe UI"/>
          <w:sz w:val="22"/>
          <w:szCs w:val="22"/>
        </w:rPr>
        <w:t xml:space="preserve"> budou účtovány ve dvo</w:t>
      </w:r>
      <w:r>
        <w:rPr>
          <w:rFonts w:ascii="Segoe UI" w:hAnsi="Segoe UI" w:cs="Segoe UI"/>
          <w:sz w:val="22"/>
          <w:szCs w:val="22"/>
        </w:rPr>
        <w:t>u fakturách</w:t>
      </w:r>
      <w:r w:rsidRPr="00332259">
        <w:rPr>
          <w:rFonts w:ascii="Segoe UI" w:hAnsi="Segoe UI" w:cs="Segoe UI"/>
          <w:sz w:val="22"/>
          <w:szCs w:val="22"/>
        </w:rPr>
        <w:t xml:space="preserve">. Premiéry na 1. </w:t>
      </w:r>
      <w:r>
        <w:rPr>
          <w:rFonts w:ascii="Segoe UI" w:hAnsi="Segoe UI" w:cs="Segoe UI"/>
          <w:sz w:val="22"/>
          <w:szCs w:val="22"/>
        </w:rPr>
        <w:t>polovinu sezony 2023/2024 bude NdB účtovat do 15</w:t>
      </w:r>
      <w:r w:rsidRPr="00332259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9. 2023</w:t>
      </w:r>
      <w:r w:rsidRPr="00332259">
        <w:rPr>
          <w:rFonts w:ascii="Segoe UI" w:hAnsi="Segoe UI" w:cs="Segoe UI"/>
          <w:sz w:val="22"/>
          <w:szCs w:val="22"/>
        </w:rPr>
        <w:t>. Vs</w:t>
      </w:r>
      <w:r>
        <w:rPr>
          <w:rFonts w:ascii="Segoe UI" w:hAnsi="Segoe UI" w:cs="Segoe UI"/>
          <w:sz w:val="22"/>
          <w:szCs w:val="22"/>
        </w:rPr>
        <w:t>tupenky na 2. polovinu sezony 2023/2024 bude NdB účtovat do 10. 1. 2024.</w:t>
      </w:r>
      <w:r w:rsidRPr="00332259">
        <w:rPr>
          <w:rFonts w:ascii="Segoe UI" w:hAnsi="Segoe UI" w:cs="Segoe UI"/>
          <w:sz w:val="22"/>
          <w:szCs w:val="22"/>
        </w:rPr>
        <w:t xml:space="preserve"> Splatnost</w:t>
      </w:r>
      <w:r>
        <w:rPr>
          <w:rFonts w:ascii="Segoe UI" w:hAnsi="Segoe UI" w:cs="Segoe UI"/>
          <w:sz w:val="22"/>
          <w:szCs w:val="22"/>
        </w:rPr>
        <w:t xml:space="preserve"> těchto faktur bude 31. 8. 2024</w:t>
      </w:r>
      <w:r w:rsidRPr="00332259">
        <w:rPr>
          <w:rFonts w:ascii="Segoe UI" w:hAnsi="Segoe UI" w:cs="Segoe UI"/>
          <w:sz w:val="22"/>
          <w:szCs w:val="22"/>
        </w:rPr>
        <w:t xml:space="preserve">. </w:t>
      </w:r>
    </w:p>
    <w:p w:rsidR="00244746" w:rsidRPr="00795E0B" w:rsidRDefault="00244746" w:rsidP="00244746">
      <w:pPr>
        <w:pStyle w:val="Zkladntext"/>
        <w:widowControl/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795E0B">
        <w:rPr>
          <w:rFonts w:ascii="Segoe UI" w:hAnsi="Segoe UI" w:cs="Segoe UI"/>
          <w:sz w:val="22"/>
          <w:szCs w:val="22"/>
        </w:rPr>
        <w:t xml:space="preserve">Faktury budou mít veškeré náležitosti daňového dokladu dle zákona č. 235/2004 </w:t>
      </w:r>
      <w:r w:rsidRPr="00795E0B">
        <w:rPr>
          <w:rFonts w:ascii="Segoe UI" w:hAnsi="Segoe UI" w:cs="Segoe UI"/>
          <w:sz w:val="22"/>
          <w:szCs w:val="22"/>
        </w:rPr>
        <w:br/>
        <w:t>Sb. o dani z přidané hodnoty. Datum uskutečnění zdanitelného plnění bude datum vystavení faktur. Obě smluvní strany souhlasí s</w:t>
      </w:r>
      <w:r>
        <w:rPr>
          <w:rFonts w:ascii="Segoe UI" w:hAnsi="Segoe UI" w:cs="Segoe UI"/>
          <w:sz w:val="22"/>
          <w:szCs w:val="22"/>
        </w:rPr>
        <w:t>e vzájemným zápočtem faktur k 31. 8. 2024</w:t>
      </w:r>
      <w:r w:rsidRPr="00795E0B">
        <w:rPr>
          <w:rFonts w:ascii="Segoe UI" w:hAnsi="Segoe UI" w:cs="Segoe UI"/>
          <w:sz w:val="22"/>
          <w:szCs w:val="22"/>
        </w:rPr>
        <w:t>.</w:t>
      </w:r>
    </w:p>
    <w:p w:rsidR="00244746" w:rsidRPr="00795E0B" w:rsidRDefault="00244746" w:rsidP="00244746">
      <w:pPr>
        <w:pStyle w:val="Zkladntextodsazen"/>
        <w:spacing w:after="0"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V.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795E0B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44746" w:rsidRDefault="00244746" w:rsidP="00244746">
      <w:pPr>
        <w:pStyle w:val="Tlotextu"/>
        <w:numPr>
          <w:ilvl w:val="0"/>
          <w:numId w:val="7"/>
        </w:numPr>
        <w:snapToGrid w:val="0"/>
        <w:ind w:right="0"/>
        <w:rPr>
          <w:rFonts w:ascii="Segoe UI" w:hAnsi="Segoe UI" w:cs="Segoe UI"/>
        </w:rPr>
      </w:pPr>
      <w:r>
        <w:rPr>
          <w:rFonts w:ascii="Segoe UI" w:hAnsi="Segoe UI" w:cs="Segoe UI"/>
          <w:color w:val="00000A"/>
          <w:szCs w:val="24"/>
        </w:rPr>
        <w:t xml:space="preserve">Smlouva se uzavírá na </w:t>
      </w:r>
      <w:r>
        <w:rPr>
          <w:rFonts w:ascii="Segoe UI" w:hAnsi="Segoe UI" w:cs="Segoe UI"/>
          <w:b/>
          <w:color w:val="00000A"/>
          <w:szCs w:val="24"/>
        </w:rPr>
        <w:t>dobu určitou do 31. 8. 2024</w:t>
      </w:r>
      <w:r>
        <w:rPr>
          <w:rFonts w:ascii="Segoe UI" w:hAnsi="Segoe UI" w:cs="Segoe UI"/>
          <w:color w:val="00000A"/>
          <w:szCs w:val="24"/>
        </w:rPr>
        <w:t xml:space="preserve">. </w:t>
      </w:r>
    </w:p>
    <w:p w:rsidR="00244746" w:rsidRDefault="00244746" w:rsidP="00244746">
      <w:pPr>
        <w:pStyle w:val="Tlotextu"/>
        <w:numPr>
          <w:ilvl w:val="0"/>
          <w:numId w:val="7"/>
        </w:numPr>
        <w:snapToGrid w:val="0"/>
        <w:ind w:right="0"/>
        <w:rPr>
          <w:rFonts w:ascii="Segoe UI" w:hAnsi="Segoe UI" w:cs="Segoe UI"/>
        </w:rPr>
      </w:pPr>
      <w:r>
        <w:rPr>
          <w:rFonts w:ascii="Segoe UI" w:hAnsi="Segoe UI" w:cs="Segoe UI"/>
        </w:rPr>
        <w:t>Veškeré změny a doplňky smlouvy musí mít písemnou formu, odsouhlasenou a podepsanou oběma smluvními stranami</w:t>
      </w:r>
    </w:p>
    <w:p w:rsidR="00244746" w:rsidRDefault="00244746" w:rsidP="00244746">
      <w:pPr>
        <w:pStyle w:val="Tlotextu"/>
        <w:numPr>
          <w:ilvl w:val="0"/>
          <w:numId w:val="7"/>
        </w:numPr>
        <w:tabs>
          <w:tab w:val="left" w:pos="0"/>
        </w:tabs>
        <w:ind w:right="0"/>
      </w:pPr>
      <w:r>
        <w:rPr>
          <w:rFonts w:ascii="Segoe UI" w:hAnsi="Segoe UI" w:cs="Segoe UI"/>
          <w:color w:val="00000A"/>
          <w:szCs w:val="24"/>
        </w:rPr>
        <w:t>Smlouva se vyhotovuje ve dvou stejnopisech, z nichž po jednom obdrží každá smluvní strana.</w:t>
      </w:r>
    </w:p>
    <w:p w:rsidR="00244746" w:rsidRDefault="00244746" w:rsidP="00244746">
      <w:pPr>
        <w:pStyle w:val="Tlotextu"/>
        <w:numPr>
          <w:ilvl w:val="0"/>
          <w:numId w:val="7"/>
        </w:numPr>
        <w:tabs>
          <w:tab w:val="left" w:pos="0"/>
          <w:tab w:val="left" w:pos="426"/>
        </w:tabs>
        <w:ind w:right="0"/>
      </w:pPr>
      <w:r>
        <w:rPr>
          <w:rFonts w:ascii="Segoe UI" w:hAnsi="Segoe UI" w:cs="Segoe UI"/>
          <w:color w:val="00000A"/>
          <w:szCs w:val="24"/>
        </w:rPr>
        <w:t xml:space="preserve">Tato smlouva nabývá platnosti dnem podpisu smluvních stran. </w:t>
      </w:r>
      <w:r>
        <w:rPr>
          <w:rFonts w:ascii="Segoe UI" w:hAnsi="Segoe UI" w:cs="Segoe UI"/>
          <w:color w:val="00000A"/>
          <w:szCs w:val="24"/>
        </w:rPr>
        <w:br/>
        <w:t>V pochybnostech se má za to, že rozhodující je datum podpisu smluvní strany, která smlouvu podepsala později.</w:t>
      </w:r>
    </w:p>
    <w:p w:rsidR="00244746" w:rsidRPr="000D1CE6" w:rsidRDefault="00244746" w:rsidP="00244746">
      <w:pPr>
        <w:pStyle w:val="Zkladntextodsazen2"/>
        <w:numPr>
          <w:ilvl w:val="0"/>
          <w:numId w:val="7"/>
        </w:numPr>
        <w:suppressAutoHyphens/>
        <w:spacing w:after="0" w:line="240" w:lineRule="auto"/>
        <w:jc w:val="both"/>
        <w:rPr>
          <w:sz w:val="22"/>
          <w:szCs w:val="22"/>
        </w:rPr>
      </w:pPr>
      <w:r w:rsidRPr="000D1CE6">
        <w:rPr>
          <w:rFonts w:ascii="Segoe UI" w:hAnsi="Segoe UI" w:cs="Segoe UI"/>
          <w:sz w:val="22"/>
          <w:szCs w:val="22"/>
        </w:rPr>
        <w:t>JOTA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:rsidR="00244746" w:rsidRDefault="00244746" w:rsidP="00244746">
      <w:pPr>
        <w:pStyle w:val="Zkladntextodsazen2"/>
        <w:numPr>
          <w:ilvl w:val="0"/>
          <w:numId w:val="7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0D1CE6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</w:t>
      </w:r>
      <w:r>
        <w:rPr>
          <w:rFonts w:ascii="Segoe UI" w:hAnsi="Segoe UI" w:cs="Segoe UI"/>
        </w:rPr>
        <w:t>.</w:t>
      </w:r>
    </w:p>
    <w:p w:rsidR="00244746" w:rsidRPr="00E97370" w:rsidRDefault="00244746" w:rsidP="00244746">
      <w:pPr>
        <w:pStyle w:val="Tlotextu"/>
        <w:numPr>
          <w:ilvl w:val="0"/>
          <w:numId w:val="7"/>
        </w:numPr>
        <w:tabs>
          <w:tab w:val="left" w:pos="0"/>
          <w:tab w:val="left" w:pos="426"/>
        </w:tabs>
        <w:spacing w:before="60" w:after="60" w:line="100" w:lineRule="atLeast"/>
        <w:ind w:right="0"/>
        <w:rPr>
          <w:rFonts w:ascii="Segoe UI" w:hAnsi="Segoe UI" w:cs="Segoe UI"/>
        </w:rPr>
      </w:pPr>
      <w:bookmarkStart w:id="1" w:name="_Hlk104030599"/>
      <w:r w:rsidRPr="00E97370">
        <w:rPr>
          <w:rFonts w:ascii="Segoe UI" w:hAnsi="Segoe UI" w:cs="Segoe UI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1"/>
    </w:p>
    <w:p w:rsidR="00244746" w:rsidRDefault="00244746" w:rsidP="00244746">
      <w:pPr>
        <w:pStyle w:val="Zkladntextodsazen2"/>
        <w:suppressAutoHyphens/>
        <w:spacing w:after="0" w:line="240" w:lineRule="auto"/>
        <w:ind w:left="720"/>
        <w:jc w:val="both"/>
        <w:rPr>
          <w:rFonts w:ascii="Segoe UI" w:hAnsi="Segoe UI" w:cs="Segoe UI"/>
        </w:rPr>
      </w:pPr>
    </w:p>
    <w:p w:rsidR="00244746" w:rsidRDefault="00244746" w:rsidP="00244746">
      <w:pPr>
        <w:pStyle w:val="Tlotextu"/>
        <w:tabs>
          <w:tab w:val="left" w:pos="360"/>
          <w:tab w:val="left" w:pos="786"/>
        </w:tabs>
        <w:ind w:left="360"/>
      </w:pPr>
    </w:p>
    <w:p w:rsidR="00244746" w:rsidRPr="003D64CA" w:rsidRDefault="00244746" w:rsidP="00244746">
      <w:pPr>
        <w:pStyle w:val="Zkladntext"/>
        <w:rPr>
          <w:rFonts w:ascii="Segoe UI" w:hAnsi="Segoe UI" w:cs="Segoe UI"/>
          <w:sz w:val="22"/>
          <w:szCs w:val="22"/>
        </w:rPr>
      </w:pPr>
    </w:p>
    <w:p w:rsidR="00244746" w:rsidRDefault="00244746" w:rsidP="00244746">
      <w:pPr>
        <w:pStyle w:val="Zkladntext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"/>
        <w:rPr>
          <w:rFonts w:ascii="Segoe UI" w:hAnsi="Segoe UI" w:cs="Segoe UI"/>
          <w:sz w:val="22"/>
          <w:szCs w:val="22"/>
        </w:rPr>
      </w:pPr>
      <w:r w:rsidRPr="003D64CA">
        <w:rPr>
          <w:rFonts w:ascii="Segoe UI" w:hAnsi="Segoe UI" w:cs="Segoe UI"/>
          <w:sz w:val="22"/>
          <w:szCs w:val="22"/>
        </w:rPr>
        <w:t>V</w:t>
      </w:r>
      <w:r w:rsidRPr="00795E0B">
        <w:rPr>
          <w:rFonts w:ascii="Segoe UI" w:hAnsi="Segoe UI" w:cs="Segoe UI"/>
          <w:sz w:val="22"/>
          <w:szCs w:val="22"/>
        </w:rPr>
        <w:t xml:space="preserve"> Brně dne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06959">
        <w:rPr>
          <w:rFonts w:ascii="Segoe UI" w:hAnsi="Segoe UI" w:cs="Segoe UI"/>
          <w:sz w:val="22"/>
          <w:szCs w:val="22"/>
        </w:rPr>
        <w:t>V Brně dne</w:t>
      </w:r>
      <w:r w:rsidRPr="00795E0B">
        <w:rPr>
          <w:rFonts w:ascii="Segoe UI" w:hAnsi="Segoe UI" w:cs="Segoe UI"/>
          <w:sz w:val="22"/>
          <w:szCs w:val="22"/>
        </w:rPr>
        <w:t xml:space="preserve"> </w:t>
      </w:r>
    </w:p>
    <w:p w:rsidR="00244746" w:rsidRPr="00795E0B" w:rsidRDefault="00244746" w:rsidP="00244746">
      <w:pPr>
        <w:pStyle w:val="Zkladntext"/>
        <w:rPr>
          <w:rFonts w:ascii="Segoe UI" w:hAnsi="Segoe UI" w:cs="Segoe UI"/>
          <w:sz w:val="22"/>
          <w:szCs w:val="22"/>
        </w:rPr>
      </w:pPr>
    </w:p>
    <w:p w:rsidR="00244746" w:rsidRDefault="00244746" w:rsidP="00244746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pStyle w:val="Zkladntext"/>
        <w:ind w:firstLine="280"/>
        <w:rPr>
          <w:rFonts w:ascii="Segoe UI" w:hAnsi="Segoe UI" w:cs="Segoe UI"/>
          <w:sz w:val="22"/>
          <w:szCs w:val="22"/>
        </w:rPr>
      </w:pPr>
    </w:p>
    <w:p w:rsidR="00244746" w:rsidRPr="00795E0B" w:rsidRDefault="00244746" w:rsidP="0024474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44746" w:rsidRPr="00795E0B" w:rsidRDefault="00244746" w:rsidP="00244746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89"/>
        <w:gridCol w:w="4589"/>
      </w:tblGrid>
      <w:tr w:rsidR="00244746" w:rsidRPr="00795E0B" w:rsidTr="0023234A">
        <w:trPr>
          <w:trHeight w:val="1710"/>
        </w:trPr>
        <w:tc>
          <w:tcPr>
            <w:tcW w:w="4595" w:type="dxa"/>
          </w:tcPr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  <w:r w:rsidRPr="00795E0B">
              <w:rPr>
                <w:rFonts w:ascii="Segoe UI" w:hAnsi="Segoe UI" w:cs="Segoe UI"/>
                <w:sz w:val="22"/>
                <w:szCs w:val="22"/>
              </w:rPr>
              <w:t>…………………………………</w:t>
            </w:r>
            <w:r>
              <w:rPr>
                <w:rFonts w:ascii="Segoe UI" w:hAnsi="Segoe UI" w:cs="Segoe UI"/>
                <w:sz w:val="22"/>
                <w:szCs w:val="22"/>
              </w:rPr>
              <w:t>…………</w:t>
            </w:r>
          </w:p>
          <w:p w:rsidR="00244746" w:rsidRDefault="00244746" w:rsidP="0023234A">
            <w:pPr>
              <w:pStyle w:val="Zklad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 za Nd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 xml:space="preserve">B    </w:t>
            </w:r>
          </w:p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MgA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. Martin Glaser</w:t>
            </w:r>
          </w:p>
        </w:tc>
        <w:tc>
          <w:tcPr>
            <w:tcW w:w="4595" w:type="dxa"/>
          </w:tcPr>
          <w:p w:rsidR="00244746" w:rsidRPr="00795E0B" w:rsidRDefault="00244746" w:rsidP="002323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>…………………………………………</w:t>
            </w:r>
          </w:p>
          <w:p w:rsidR="00244746" w:rsidRDefault="00244746" w:rsidP="0023234A">
            <w:pPr>
              <w:ind w:left="-4631" w:firstLine="4631"/>
              <w:rPr>
                <w:rFonts w:ascii="Segoe UI" w:hAnsi="Segoe UI" w:cs="Segoe UI"/>
              </w:rPr>
            </w:pPr>
            <w:r w:rsidRPr="00795E0B">
              <w:rPr>
                <w:rFonts w:ascii="Segoe UI" w:hAnsi="Segoe UI" w:cs="Segoe UI"/>
                <w:sz w:val="22"/>
                <w:szCs w:val="22"/>
              </w:rPr>
              <w:t xml:space="preserve">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z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>a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JOTA </w:t>
            </w:r>
            <w:r w:rsidRPr="00795E0B">
              <w:rPr>
                <w:rFonts w:ascii="Segoe UI" w:hAnsi="Segoe UI" w:cs="Segoe UI"/>
                <w:sz w:val="22"/>
                <w:szCs w:val="22"/>
              </w:rPr>
              <w:t>s.r.o.</w:t>
            </w:r>
          </w:p>
          <w:p w:rsidR="00244746" w:rsidRPr="000D1CE6" w:rsidRDefault="00244746" w:rsidP="0023234A">
            <w:pPr>
              <w:ind w:left="-4631" w:firstLine="4631"/>
              <w:rPr>
                <w:rFonts w:ascii="Segoe UI" w:hAnsi="Segoe UI" w:cs="Segoe UI"/>
                <w:sz w:val="22"/>
                <w:szCs w:val="22"/>
              </w:rPr>
            </w:pPr>
            <w:r w:rsidRPr="000D1CE6">
              <w:rPr>
                <w:rFonts w:ascii="Segoe UI" w:hAnsi="Segoe UI" w:cs="Segoe UI"/>
                <w:sz w:val="22"/>
                <w:szCs w:val="22"/>
              </w:rPr>
              <w:t xml:space="preserve">       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 w:rsidRPr="000D1CE6">
              <w:rPr>
                <w:rFonts w:ascii="Segoe UI" w:hAnsi="Segoe UI" w:cs="Segoe UI"/>
                <w:sz w:val="22"/>
                <w:szCs w:val="22"/>
              </w:rPr>
              <w:t>Ing. Marcel Nekvinda</w:t>
            </w:r>
          </w:p>
        </w:tc>
      </w:tr>
      <w:tr w:rsidR="00244746" w:rsidRPr="00795E0B" w:rsidTr="0023234A">
        <w:trPr>
          <w:trHeight w:val="80"/>
        </w:trPr>
        <w:tc>
          <w:tcPr>
            <w:tcW w:w="4595" w:type="dxa"/>
          </w:tcPr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</w:p>
        </w:tc>
        <w:tc>
          <w:tcPr>
            <w:tcW w:w="4595" w:type="dxa"/>
          </w:tcPr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</w:p>
        </w:tc>
      </w:tr>
      <w:tr w:rsidR="00244746" w:rsidRPr="00795E0B" w:rsidTr="0023234A">
        <w:trPr>
          <w:trHeight w:val="80"/>
        </w:trPr>
        <w:tc>
          <w:tcPr>
            <w:tcW w:w="4595" w:type="dxa"/>
          </w:tcPr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</w:p>
        </w:tc>
        <w:tc>
          <w:tcPr>
            <w:tcW w:w="4595" w:type="dxa"/>
          </w:tcPr>
          <w:p w:rsidR="00244746" w:rsidRPr="00795E0B" w:rsidRDefault="00244746" w:rsidP="0023234A">
            <w:pPr>
              <w:pStyle w:val="Zkladntext"/>
              <w:rPr>
                <w:rFonts w:ascii="Segoe UI" w:hAnsi="Segoe UI" w:cs="Segoe UI"/>
              </w:rPr>
            </w:pPr>
          </w:p>
        </w:tc>
      </w:tr>
    </w:tbl>
    <w:p w:rsidR="00244746" w:rsidRPr="00795E0B" w:rsidRDefault="00244746" w:rsidP="00244746">
      <w:pPr>
        <w:rPr>
          <w:rFonts w:ascii="Segoe UI" w:hAnsi="Segoe UI" w:cs="Segoe UI"/>
          <w:sz w:val="22"/>
          <w:szCs w:val="22"/>
        </w:rPr>
      </w:pPr>
    </w:p>
    <w:p w:rsidR="00244746" w:rsidRDefault="00244746" w:rsidP="00244746"/>
    <w:p w:rsidR="00244746" w:rsidRDefault="00244746" w:rsidP="00244746"/>
    <w:p w:rsidR="00244746" w:rsidRDefault="00244746" w:rsidP="00244746"/>
    <w:p w:rsidR="008D5BBE" w:rsidRDefault="008D5BBE"/>
    <w:sectPr w:rsidR="008D5BBE" w:rsidSect="00E858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A1E5CA6"/>
    <w:multiLevelType w:val="multilevel"/>
    <w:tmpl w:val="BD644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4E05EF7"/>
    <w:multiLevelType w:val="hybridMultilevel"/>
    <w:tmpl w:val="F54E5ACA"/>
    <w:lvl w:ilvl="0" w:tplc="C1E886AC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3" w15:restartNumberingAfterBreak="0">
    <w:nsid w:val="2DB418B3"/>
    <w:multiLevelType w:val="hybridMultilevel"/>
    <w:tmpl w:val="8670D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920F1"/>
    <w:multiLevelType w:val="multilevel"/>
    <w:tmpl w:val="89FC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5" w15:restartNumberingAfterBreak="0">
    <w:nsid w:val="780943DE"/>
    <w:multiLevelType w:val="hybridMultilevel"/>
    <w:tmpl w:val="989AEE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EC2360"/>
    <w:multiLevelType w:val="hybridMultilevel"/>
    <w:tmpl w:val="DA2A2B84"/>
    <w:lvl w:ilvl="0" w:tplc="D0CA93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46"/>
    <w:rsid w:val="00244746"/>
    <w:rsid w:val="003733ED"/>
    <w:rsid w:val="008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C893-9244-4B37-8923-B16789D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4746"/>
    <w:pPr>
      <w:keepNext/>
      <w:ind w:firstLine="284"/>
      <w:outlineLvl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4746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4746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244746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99"/>
    <w:rsid w:val="002447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44746"/>
    <w:pPr>
      <w:widowControl w:val="0"/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447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447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447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7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7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44746"/>
    <w:pPr>
      <w:ind w:left="720"/>
      <w:contextualSpacing/>
    </w:pPr>
  </w:style>
  <w:style w:type="paragraph" w:customStyle="1" w:styleId="Tlotextu">
    <w:name w:val="Tělo textu"/>
    <w:basedOn w:val="Normln"/>
    <w:unhideWhenUsed/>
    <w:rsid w:val="00244746"/>
    <w:pPr>
      <w:suppressAutoHyphens/>
      <w:ind w:right="142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ova@jo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mplova@nd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jot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dbrno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eting@jo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2</cp:revision>
  <dcterms:created xsi:type="dcterms:W3CDTF">2023-06-23T14:25:00Z</dcterms:created>
  <dcterms:modified xsi:type="dcterms:W3CDTF">2023-06-26T13:24:00Z</dcterms:modified>
</cp:coreProperties>
</file>