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A495A" w14:textId="77777777" w:rsidR="005E5967" w:rsidRPr="00C06E29" w:rsidRDefault="005E5967" w:rsidP="00086559">
      <w:pPr>
        <w:numPr>
          <w:ilvl w:val="0"/>
          <w:numId w:val="1"/>
        </w:numPr>
        <w:jc w:val="center"/>
        <w:rPr>
          <w:rStyle w:val="Zdraznn"/>
          <w:b/>
          <w:i w:val="0"/>
          <w:iCs/>
          <w:sz w:val="28"/>
          <w:szCs w:val="28"/>
        </w:rPr>
      </w:pPr>
      <w:r w:rsidRPr="00C06E29">
        <w:rPr>
          <w:rStyle w:val="Zdraznn"/>
          <w:b/>
          <w:i w:val="0"/>
          <w:iCs/>
          <w:sz w:val="28"/>
          <w:szCs w:val="28"/>
        </w:rPr>
        <w:t>Zápis o změně příslušnosti hospodařit s movitým majetkem státu</w:t>
      </w:r>
    </w:p>
    <w:p w14:paraId="6C2D002C" w14:textId="23711D15" w:rsidR="005E5967" w:rsidRPr="00B576A0" w:rsidRDefault="005E5967" w:rsidP="00086559">
      <w:pPr>
        <w:pStyle w:val="Bezmezer"/>
        <w:jc w:val="center"/>
        <w:rPr>
          <w:rStyle w:val="Zdraznn"/>
          <w:b/>
          <w:i w:val="0"/>
          <w:iCs/>
          <w:color w:val="000000" w:themeColor="text1"/>
          <w:sz w:val="24"/>
          <w:szCs w:val="24"/>
        </w:rPr>
      </w:pPr>
      <w:r w:rsidRPr="00B576A0">
        <w:rPr>
          <w:rStyle w:val="Zdraznn"/>
          <w:b/>
          <w:i w:val="0"/>
          <w:iCs/>
          <w:color w:val="000000" w:themeColor="text1"/>
          <w:sz w:val="24"/>
          <w:szCs w:val="24"/>
        </w:rPr>
        <w:t xml:space="preserve">č. j. SPU </w:t>
      </w:r>
      <w:r w:rsidR="00B576A0" w:rsidRPr="00B576A0">
        <w:rPr>
          <w:rStyle w:val="Zdraznn"/>
          <w:b/>
          <w:i w:val="0"/>
          <w:iCs/>
          <w:color w:val="000000" w:themeColor="text1"/>
          <w:sz w:val="24"/>
          <w:szCs w:val="24"/>
        </w:rPr>
        <w:t>346390</w:t>
      </w:r>
      <w:r w:rsidR="00EC14F7" w:rsidRPr="00B576A0">
        <w:rPr>
          <w:rStyle w:val="Zdraznn"/>
          <w:b/>
          <w:i w:val="0"/>
          <w:iCs/>
          <w:color w:val="000000" w:themeColor="text1"/>
          <w:sz w:val="24"/>
          <w:szCs w:val="24"/>
        </w:rPr>
        <w:t>/2023</w:t>
      </w:r>
    </w:p>
    <w:p w14:paraId="19890F10" w14:textId="4DF5E318" w:rsidR="00EC14F7" w:rsidRPr="00774664" w:rsidRDefault="00EC14F7" w:rsidP="00086559">
      <w:pPr>
        <w:pStyle w:val="Bezmezer"/>
        <w:jc w:val="center"/>
        <w:rPr>
          <w:rStyle w:val="Zdraznn"/>
          <w:b/>
          <w:i w:val="0"/>
          <w:iCs/>
          <w:sz w:val="24"/>
          <w:szCs w:val="24"/>
        </w:rPr>
      </w:pPr>
      <w:r w:rsidRPr="00B576A0">
        <w:rPr>
          <w:rStyle w:val="Zdraznn"/>
          <w:b/>
          <w:i w:val="0"/>
          <w:iCs/>
          <w:sz w:val="24"/>
          <w:szCs w:val="24"/>
        </w:rPr>
        <w:t>UID:</w:t>
      </w:r>
      <w:r w:rsidR="00B576A0" w:rsidRPr="00B576A0">
        <w:rPr>
          <w:rStyle w:val="Zdraznn"/>
          <w:b/>
          <w:i w:val="0"/>
          <w:iCs/>
          <w:sz w:val="24"/>
          <w:szCs w:val="24"/>
        </w:rPr>
        <w:t xml:space="preserve"> spuess8c175ae7</w:t>
      </w:r>
    </w:p>
    <w:p w14:paraId="7E9F530E" w14:textId="33E1F306" w:rsidR="00025084" w:rsidRPr="00774664" w:rsidRDefault="00774664" w:rsidP="00025084">
      <w:pPr>
        <w:pStyle w:val="Bezmezer"/>
        <w:jc w:val="center"/>
        <w:rPr>
          <w:rStyle w:val="Zdraznn"/>
          <w:i w:val="0"/>
          <w:iCs/>
          <w:sz w:val="24"/>
          <w:szCs w:val="24"/>
        </w:rPr>
      </w:pPr>
      <w:r>
        <w:rPr>
          <w:rStyle w:val="Zdraznn"/>
          <w:i w:val="0"/>
          <w:iCs/>
          <w:sz w:val="24"/>
          <w:szCs w:val="24"/>
        </w:rPr>
        <w:t>č</w:t>
      </w:r>
      <w:r w:rsidR="00025084" w:rsidRPr="00774664">
        <w:rPr>
          <w:rStyle w:val="Zdraznn"/>
          <w:i w:val="0"/>
          <w:iCs/>
          <w:sz w:val="24"/>
          <w:szCs w:val="24"/>
        </w:rPr>
        <w:t>.j. MZA</w:t>
      </w:r>
      <w:r w:rsidR="002B50AC" w:rsidRPr="00774664">
        <w:rPr>
          <w:rStyle w:val="Zdraznn"/>
          <w:i w:val="0"/>
          <w:iCs/>
          <w:sz w:val="24"/>
          <w:szCs w:val="24"/>
        </w:rPr>
        <w:t xml:space="preserve"> 13175</w:t>
      </w:r>
      <w:r w:rsidR="00025084" w:rsidRPr="00774664">
        <w:rPr>
          <w:rStyle w:val="Zdraznn"/>
          <w:i w:val="0"/>
          <w:iCs/>
          <w:sz w:val="24"/>
          <w:szCs w:val="24"/>
        </w:rPr>
        <w:t>/2023</w:t>
      </w:r>
    </w:p>
    <w:p w14:paraId="0CB00907" w14:textId="2FF72608" w:rsidR="002B50AC" w:rsidRPr="00774664" w:rsidRDefault="00774664" w:rsidP="00025084">
      <w:pPr>
        <w:pStyle w:val="Bezmezer"/>
        <w:jc w:val="center"/>
        <w:rPr>
          <w:rStyle w:val="Zdraznn"/>
          <w:rFonts w:ascii="CKGinisSmall" w:hAnsi="CKGinisSmall"/>
          <w:i w:val="0"/>
          <w:iCs/>
          <w:sz w:val="36"/>
          <w:szCs w:val="36"/>
        </w:rPr>
      </w:pPr>
      <w:r w:rsidRPr="00774664">
        <w:rPr>
          <w:rStyle w:val="Zdraznn"/>
          <w:rFonts w:ascii="CKGinisSmall" w:hAnsi="CKGinisSmall"/>
          <w:i w:val="0"/>
          <w:iCs/>
          <w:sz w:val="36"/>
          <w:szCs w:val="36"/>
        </w:rPr>
        <w:t>*MZARX005H6NE*</w:t>
      </w:r>
    </w:p>
    <w:p w14:paraId="207EDEED" w14:textId="6D5D01E2" w:rsidR="002B50AC" w:rsidRPr="00774664" w:rsidRDefault="00774664" w:rsidP="00774664">
      <w:pPr>
        <w:pStyle w:val="Bezmezer"/>
        <w:rPr>
          <w:rStyle w:val="Zdraznn"/>
          <w:b/>
          <w:i w:val="0"/>
          <w:iCs/>
          <w:sz w:val="24"/>
          <w:szCs w:val="24"/>
        </w:rPr>
      </w:pPr>
      <w:r w:rsidRPr="00774664">
        <w:rPr>
          <w:rStyle w:val="Zdraznn"/>
          <w:i w:val="0"/>
          <w:iCs/>
          <w:sz w:val="24"/>
          <w:szCs w:val="24"/>
        </w:rPr>
        <w:tab/>
      </w:r>
      <w:r w:rsidRPr="00774664">
        <w:rPr>
          <w:rStyle w:val="Zdraznn"/>
          <w:i w:val="0"/>
          <w:iCs/>
          <w:sz w:val="24"/>
          <w:szCs w:val="24"/>
        </w:rPr>
        <w:tab/>
      </w:r>
      <w:r w:rsidRPr="00774664">
        <w:rPr>
          <w:rStyle w:val="Zdraznn"/>
          <w:i w:val="0"/>
          <w:iCs/>
          <w:sz w:val="24"/>
          <w:szCs w:val="24"/>
        </w:rPr>
        <w:tab/>
      </w:r>
      <w:r w:rsidRPr="00774664">
        <w:rPr>
          <w:rStyle w:val="Zdraznn"/>
          <w:i w:val="0"/>
          <w:iCs/>
          <w:sz w:val="24"/>
          <w:szCs w:val="24"/>
        </w:rPr>
        <w:tab/>
      </w:r>
      <w:r w:rsidRPr="00774664">
        <w:rPr>
          <w:rStyle w:val="Zdraznn"/>
          <w:i w:val="0"/>
          <w:iCs/>
          <w:sz w:val="24"/>
          <w:szCs w:val="24"/>
        </w:rPr>
        <w:tab/>
        <w:t>MZARX005H6NE</w:t>
      </w:r>
    </w:p>
    <w:p w14:paraId="34D4DBA2" w14:textId="77777777" w:rsidR="00774664" w:rsidRPr="002B50AC" w:rsidRDefault="00774664" w:rsidP="00025084">
      <w:pPr>
        <w:pStyle w:val="Bezmezer"/>
        <w:jc w:val="center"/>
        <w:rPr>
          <w:rStyle w:val="Zdraznn"/>
          <w:b/>
          <w:i w:val="0"/>
          <w:iCs/>
          <w:color w:val="FF0000"/>
          <w:sz w:val="24"/>
          <w:szCs w:val="24"/>
        </w:rPr>
      </w:pPr>
    </w:p>
    <w:p w14:paraId="156C8934" w14:textId="39F12591" w:rsidR="00086559" w:rsidRPr="00086559" w:rsidRDefault="002B50AC" w:rsidP="00086559">
      <w:pPr>
        <w:numPr>
          <w:ilvl w:val="0"/>
          <w:numId w:val="1"/>
        </w:numPr>
        <w:jc w:val="center"/>
        <w:rPr>
          <w:rStyle w:val="Zdraznn"/>
          <w:i w:val="0"/>
          <w:iCs/>
          <w:szCs w:val="20"/>
        </w:rPr>
      </w:pPr>
      <w:r w:rsidRPr="00086559">
        <w:rPr>
          <w:rStyle w:val="Zdraznn"/>
          <w:i w:val="0"/>
          <w:iCs/>
          <w:szCs w:val="20"/>
        </w:rPr>
        <w:t xml:space="preserve"> </w:t>
      </w:r>
      <w:r w:rsidR="00086559" w:rsidRPr="00086559">
        <w:rPr>
          <w:rStyle w:val="Zdraznn"/>
          <w:i w:val="0"/>
          <w:iCs/>
          <w:szCs w:val="20"/>
        </w:rPr>
        <w:t>(dále jen „zápis“)</w:t>
      </w:r>
    </w:p>
    <w:p w14:paraId="7FD8550C" w14:textId="77777777" w:rsidR="00086559" w:rsidRPr="00A30F0B" w:rsidRDefault="00086559" w:rsidP="00A30F0B">
      <w:pPr>
        <w:pStyle w:val="Bezmezer"/>
        <w:jc w:val="center"/>
        <w:rPr>
          <w:rStyle w:val="Zdraznn"/>
          <w:i w:val="0"/>
          <w:iCs/>
          <w:szCs w:val="24"/>
        </w:rPr>
      </w:pPr>
    </w:p>
    <w:p w14:paraId="2943A04D" w14:textId="77777777" w:rsidR="00A30F0B" w:rsidRPr="005E5967" w:rsidRDefault="00A30F0B" w:rsidP="00A30F0B">
      <w:pPr>
        <w:pStyle w:val="Bezmezer"/>
        <w:rPr>
          <w:rStyle w:val="Zdraznn"/>
          <w:i w:val="0"/>
          <w:iCs/>
          <w:szCs w:val="24"/>
        </w:rPr>
      </w:pPr>
    </w:p>
    <w:p w14:paraId="22697607" w14:textId="77777777" w:rsidR="005E5967" w:rsidRPr="00C06E29" w:rsidRDefault="005E5967" w:rsidP="005E5967">
      <w:pPr>
        <w:pStyle w:val="Bezmezer"/>
        <w:rPr>
          <w:rStyle w:val="Zdraznn"/>
          <w:rFonts w:asciiTheme="minorHAnsi" w:eastAsiaTheme="minorEastAsia" w:hAnsiTheme="minorHAnsi"/>
          <w:i w:val="0"/>
          <w:iCs/>
          <w:sz w:val="22"/>
          <w:lang w:eastAsia="cs-CZ"/>
        </w:rPr>
      </w:pPr>
      <w:r w:rsidRPr="00C06E29">
        <w:rPr>
          <w:rStyle w:val="Zdraznn"/>
          <w:i w:val="0"/>
          <w:iCs/>
          <w:sz w:val="22"/>
        </w:rPr>
        <w:t xml:space="preserve">uzavřený v souladu s § 19 zákona č. 219/2000 Sb., o majetku ČR a jejím vystupování v právních vztazích, ve znění pozdějších předpisů (dále jen „zákon č. 219/2000 Sb.“), a § </w:t>
      </w:r>
      <w:smartTag w:uri="urn:schemas-microsoft-com:office:smarttags" w:element="metricconverter">
        <w:smartTagPr>
          <w:attr w:name="ProductID" w:val="14 a"/>
        </w:smartTagPr>
        <w:r w:rsidRPr="00C06E29">
          <w:rPr>
            <w:rStyle w:val="Zdraznn"/>
            <w:i w:val="0"/>
            <w:iCs/>
            <w:sz w:val="22"/>
          </w:rPr>
          <w:t>14 a </w:t>
        </w:r>
      </w:smartTag>
      <w:r w:rsidRPr="00C06E29">
        <w:rPr>
          <w:rStyle w:val="Zdraznn"/>
          <w:i w:val="0"/>
          <w:iCs/>
          <w:sz w:val="22"/>
        </w:rPr>
        <w:t>násl. vyhlášky Ministerstva financí č. 62/2001 Sb., o hospodaření organizačních složek státu a státních organizací s majetkem státu, ve znění pozdějších předpisů (dále jen „vyhláška Minist</w:t>
      </w:r>
      <w:r w:rsidR="0039559B">
        <w:rPr>
          <w:rStyle w:val="Zdraznn"/>
          <w:i w:val="0"/>
          <w:iCs/>
          <w:sz w:val="22"/>
        </w:rPr>
        <w:t>erstva financí č. 62/2001 Sb.“)</w:t>
      </w:r>
    </w:p>
    <w:p w14:paraId="42E1AC08" w14:textId="77777777" w:rsidR="005E5967" w:rsidRPr="00C06E29" w:rsidRDefault="005E5967" w:rsidP="005E5967">
      <w:pPr>
        <w:pStyle w:val="Bezmezer"/>
        <w:rPr>
          <w:rStyle w:val="Zdraznn"/>
          <w:b/>
          <w:i w:val="0"/>
          <w:iCs/>
          <w:sz w:val="22"/>
        </w:rPr>
      </w:pPr>
    </w:p>
    <w:p w14:paraId="66917F4D" w14:textId="77777777" w:rsidR="005E5967" w:rsidRPr="00C06E29" w:rsidRDefault="005E5967" w:rsidP="005E5967">
      <w:pPr>
        <w:pStyle w:val="Bezmezer"/>
        <w:rPr>
          <w:rStyle w:val="Zdraznn"/>
          <w:b/>
          <w:i w:val="0"/>
          <w:iCs/>
          <w:sz w:val="22"/>
        </w:rPr>
      </w:pPr>
      <w:r w:rsidRPr="00C06E29">
        <w:rPr>
          <w:rStyle w:val="Zdraznn"/>
          <w:b/>
          <w:i w:val="0"/>
          <w:iCs/>
          <w:sz w:val="22"/>
        </w:rPr>
        <w:t>mezi organizačními složkami státu</w:t>
      </w:r>
    </w:p>
    <w:p w14:paraId="76CDA95A" w14:textId="77777777" w:rsidR="005E5967" w:rsidRPr="00C06E29" w:rsidRDefault="005E5967" w:rsidP="005E5967">
      <w:pPr>
        <w:pStyle w:val="Bezmezer"/>
        <w:rPr>
          <w:rStyle w:val="Zdraznn"/>
          <w:i w:val="0"/>
          <w:iCs/>
          <w:sz w:val="22"/>
        </w:rPr>
      </w:pPr>
    </w:p>
    <w:p w14:paraId="4AE6CF9D" w14:textId="77777777" w:rsidR="00E60E2E" w:rsidRPr="00C06E29" w:rsidRDefault="00E60E2E" w:rsidP="00E60E2E">
      <w:pPr>
        <w:pStyle w:val="Bezmezer"/>
        <w:rPr>
          <w:rStyle w:val="Zdraznn"/>
          <w:i w:val="0"/>
          <w:iCs/>
          <w:sz w:val="22"/>
        </w:rPr>
      </w:pPr>
    </w:p>
    <w:p w14:paraId="13B7A5DC" w14:textId="6318C543" w:rsidR="00E60E2E" w:rsidRPr="00C06E29" w:rsidRDefault="00E60E2E" w:rsidP="00E60E2E">
      <w:pPr>
        <w:pStyle w:val="Bezmezer"/>
        <w:rPr>
          <w:rStyle w:val="Zdraznn"/>
          <w:b/>
          <w:i w:val="0"/>
          <w:iCs/>
          <w:sz w:val="22"/>
        </w:rPr>
      </w:pPr>
      <w:r w:rsidRPr="00C06E29">
        <w:rPr>
          <w:rStyle w:val="Zdraznn"/>
          <w:b/>
          <w:i w:val="0"/>
          <w:iCs/>
          <w:sz w:val="22"/>
        </w:rPr>
        <w:t>Státní pozemkový úřad</w:t>
      </w:r>
    </w:p>
    <w:p w14:paraId="0762AB03" w14:textId="77777777" w:rsidR="00E60E2E" w:rsidRPr="00C06E29" w:rsidRDefault="00E60E2E" w:rsidP="00E60E2E">
      <w:pPr>
        <w:pStyle w:val="Bezmezer"/>
        <w:rPr>
          <w:rStyle w:val="Zdraznn"/>
          <w:i w:val="0"/>
          <w:iCs/>
          <w:sz w:val="22"/>
        </w:rPr>
      </w:pPr>
      <w:r w:rsidRPr="00C06E29">
        <w:rPr>
          <w:rStyle w:val="Zdraznn"/>
          <w:i w:val="0"/>
          <w:iCs/>
          <w:sz w:val="22"/>
        </w:rPr>
        <w:t>se sídlem Husinecká 1024/11a, 130 00 Praha 3 - Žižkov</w:t>
      </w:r>
    </w:p>
    <w:p w14:paraId="6F474D81" w14:textId="6C7A1073" w:rsidR="00E60E2E" w:rsidRPr="005E5967" w:rsidRDefault="00E60E2E" w:rsidP="00E60E2E">
      <w:pPr>
        <w:pStyle w:val="Bezmezer"/>
        <w:rPr>
          <w:rStyle w:val="Zdraznn"/>
          <w:i w:val="0"/>
          <w:iCs/>
          <w:sz w:val="22"/>
        </w:rPr>
      </w:pPr>
      <w:r w:rsidRPr="00C06E29">
        <w:rPr>
          <w:rStyle w:val="Zdraznn"/>
          <w:i w:val="0"/>
          <w:iCs/>
          <w:sz w:val="22"/>
        </w:rPr>
        <w:t>zastoupen</w:t>
      </w:r>
      <w:r w:rsidR="00F1435F">
        <w:rPr>
          <w:rStyle w:val="Zdraznn"/>
          <w:i w:val="0"/>
          <w:iCs/>
          <w:sz w:val="22"/>
        </w:rPr>
        <w:t>ý</w:t>
      </w:r>
      <w:r>
        <w:rPr>
          <w:rStyle w:val="Zdraznn"/>
          <w:i w:val="0"/>
          <w:iCs/>
          <w:sz w:val="22"/>
        </w:rPr>
        <w:t xml:space="preserve"> </w:t>
      </w:r>
      <w:r w:rsidR="00730BE8">
        <w:rPr>
          <w:rStyle w:val="Zdraznn"/>
          <w:i w:val="0"/>
          <w:iCs/>
          <w:sz w:val="22"/>
        </w:rPr>
        <w:t>Mgr. Pavlem Škeříkem</w:t>
      </w:r>
      <w:r>
        <w:rPr>
          <w:rStyle w:val="Zdraznn"/>
          <w:i w:val="0"/>
          <w:iCs/>
          <w:sz w:val="22"/>
        </w:rPr>
        <w:t>,</w:t>
      </w:r>
      <w:r w:rsidRPr="005E5967">
        <w:rPr>
          <w:rStyle w:val="Zdraznn"/>
          <w:i w:val="0"/>
          <w:iCs/>
          <w:sz w:val="22"/>
        </w:rPr>
        <w:t xml:space="preserve"> </w:t>
      </w:r>
      <w:r>
        <w:rPr>
          <w:rStyle w:val="Zdraznn"/>
          <w:i w:val="0"/>
          <w:iCs/>
          <w:sz w:val="22"/>
        </w:rPr>
        <w:t>ředitelem Sekce provozních činností</w:t>
      </w:r>
      <w:r w:rsidR="00F1435F">
        <w:rPr>
          <w:rStyle w:val="Zdraznn"/>
          <w:i w:val="0"/>
          <w:iCs/>
          <w:sz w:val="22"/>
        </w:rPr>
        <w:t>, na základě pověření č. j. SPU 075751/2020 ze dne 27. 2. 2020</w:t>
      </w:r>
    </w:p>
    <w:p w14:paraId="1D754FA4" w14:textId="77777777" w:rsidR="00E60E2E" w:rsidRPr="00C06E29" w:rsidRDefault="00E60E2E" w:rsidP="00E60E2E">
      <w:pPr>
        <w:pStyle w:val="Bezmezer"/>
        <w:rPr>
          <w:rStyle w:val="Zdraznn"/>
          <w:i w:val="0"/>
          <w:iCs/>
          <w:sz w:val="22"/>
        </w:rPr>
      </w:pPr>
      <w:r w:rsidRPr="00C06E29">
        <w:rPr>
          <w:rStyle w:val="Zdraznn"/>
          <w:i w:val="0"/>
          <w:iCs/>
          <w:sz w:val="22"/>
        </w:rPr>
        <w:t>IČO: 01312774, DIČ: CZ01312774</w:t>
      </w:r>
    </w:p>
    <w:p w14:paraId="387D1122" w14:textId="77777777" w:rsidR="00E60E2E" w:rsidRPr="00BD4533" w:rsidRDefault="00E60E2E" w:rsidP="00E60E2E">
      <w:pPr>
        <w:pStyle w:val="Bezmezer"/>
        <w:rPr>
          <w:rStyle w:val="Zdraznn"/>
          <w:b/>
          <w:i w:val="0"/>
          <w:iCs/>
          <w:sz w:val="22"/>
        </w:rPr>
      </w:pPr>
      <w:r w:rsidRPr="00BD4533">
        <w:rPr>
          <w:rStyle w:val="Zdraznn"/>
          <w:b/>
          <w:i w:val="0"/>
          <w:iCs/>
          <w:sz w:val="22"/>
        </w:rPr>
        <w:t xml:space="preserve">(dále jen „předávající“) </w:t>
      </w:r>
    </w:p>
    <w:p w14:paraId="310714ED" w14:textId="77777777" w:rsidR="00E60E2E" w:rsidRPr="00C06E29" w:rsidRDefault="00E60E2E" w:rsidP="00E60E2E">
      <w:pPr>
        <w:pStyle w:val="Bezmezer"/>
        <w:rPr>
          <w:rStyle w:val="Zdraznn"/>
          <w:i w:val="0"/>
          <w:iCs/>
          <w:sz w:val="22"/>
        </w:rPr>
      </w:pPr>
    </w:p>
    <w:p w14:paraId="77BA9E30" w14:textId="77777777" w:rsidR="00E60E2E" w:rsidRPr="00C06E29" w:rsidRDefault="00E60E2E" w:rsidP="00E60E2E">
      <w:pPr>
        <w:pStyle w:val="Bezmezer"/>
        <w:rPr>
          <w:rStyle w:val="Zdraznn"/>
          <w:i w:val="0"/>
          <w:iCs/>
          <w:sz w:val="22"/>
        </w:rPr>
      </w:pPr>
      <w:r w:rsidRPr="00C06E29">
        <w:rPr>
          <w:rStyle w:val="Zdraznn"/>
          <w:i w:val="0"/>
          <w:iCs/>
          <w:sz w:val="22"/>
        </w:rPr>
        <w:t>a</w:t>
      </w:r>
    </w:p>
    <w:p w14:paraId="4D538C53" w14:textId="77777777" w:rsidR="00E60E2E" w:rsidRPr="00C06E29" w:rsidRDefault="00E60E2E" w:rsidP="00E60E2E">
      <w:pPr>
        <w:pStyle w:val="Bezmezer"/>
        <w:rPr>
          <w:rStyle w:val="Zdraznn"/>
          <w:i w:val="0"/>
          <w:iCs/>
          <w:sz w:val="22"/>
        </w:rPr>
      </w:pPr>
    </w:p>
    <w:p w14:paraId="193B33C8" w14:textId="06936380" w:rsidR="00E60E2E" w:rsidRPr="00D770C4" w:rsidRDefault="00D770C4" w:rsidP="00E60E2E">
      <w:pPr>
        <w:pStyle w:val="Bezmezer"/>
        <w:rPr>
          <w:rStyle w:val="Zdraznn"/>
          <w:b/>
          <w:bCs/>
          <w:i w:val="0"/>
          <w:iCs/>
          <w:sz w:val="22"/>
        </w:rPr>
      </w:pPr>
      <w:r>
        <w:rPr>
          <w:rStyle w:val="Zdraznn"/>
          <w:b/>
          <w:bCs/>
          <w:i w:val="0"/>
          <w:iCs/>
          <w:sz w:val="22"/>
        </w:rPr>
        <w:t>Moravský zemský archiv v Brně</w:t>
      </w:r>
    </w:p>
    <w:p w14:paraId="0F3E3B27" w14:textId="2DBF62A0" w:rsidR="00E60E2E" w:rsidRPr="005E5967" w:rsidRDefault="00E60E2E" w:rsidP="00E60E2E">
      <w:pPr>
        <w:pStyle w:val="Bezmezer"/>
        <w:rPr>
          <w:rStyle w:val="Zdraznn"/>
          <w:i w:val="0"/>
          <w:iCs/>
          <w:sz w:val="22"/>
        </w:rPr>
      </w:pPr>
      <w:r w:rsidRPr="005E5967">
        <w:rPr>
          <w:rStyle w:val="Zdraznn"/>
          <w:i w:val="0"/>
          <w:iCs/>
          <w:sz w:val="22"/>
        </w:rPr>
        <w:t xml:space="preserve">se sídlem </w:t>
      </w:r>
      <w:r w:rsidR="00717A81">
        <w:rPr>
          <w:rStyle w:val="Zdraznn"/>
          <w:i w:val="0"/>
          <w:iCs/>
          <w:sz w:val="22"/>
        </w:rPr>
        <w:t>Palachovo nám</w:t>
      </w:r>
      <w:r w:rsidR="00A61FE5">
        <w:rPr>
          <w:rStyle w:val="Zdraznn"/>
          <w:i w:val="0"/>
          <w:iCs/>
          <w:sz w:val="22"/>
        </w:rPr>
        <w:t>ěstí</w:t>
      </w:r>
      <w:r w:rsidR="00717A81">
        <w:rPr>
          <w:rStyle w:val="Zdraznn"/>
          <w:i w:val="0"/>
          <w:iCs/>
          <w:sz w:val="22"/>
        </w:rPr>
        <w:t xml:space="preserve"> 723/1</w:t>
      </w:r>
      <w:r w:rsidR="00CC1865">
        <w:rPr>
          <w:rStyle w:val="Zdraznn"/>
          <w:i w:val="0"/>
          <w:iCs/>
          <w:sz w:val="22"/>
        </w:rPr>
        <w:t>, 625 00 Brno</w:t>
      </w:r>
    </w:p>
    <w:p w14:paraId="6170032F" w14:textId="20EE95F4" w:rsidR="00E60E2E" w:rsidRPr="004F5493" w:rsidRDefault="00E60E2E" w:rsidP="00E60E2E">
      <w:pPr>
        <w:pStyle w:val="Bezmezer"/>
        <w:rPr>
          <w:rStyle w:val="Zdraznn"/>
          <w:iCs/>
          <w:color w:val="00B0F0"/>
          <w:sz w:val="22"/>
        </w:rPr>
      </w:pPr>
      <w:r w:rsidRPr="005E5967">
        <w:rPr>
          <w:rStyle w:val="Zdraznn"/>
          <w:i w:val="0"/>
          <w:iCs/>
          <w:sz w:val="22"/>
        </w:rPr>
        <w:t>zastoupen</w:t>
      </w:r>
      <w:r w:rsidR="004F5493">
        <w:rPr>
          <w:rStyle w:val="Zdraznn"/>
          <w:i w:val="0"/>
          <w:iCs/>
          <w:sz w:val="22"/>
        </w:rPr>
        <w:t>ý</w:t>
      </w:r>
      <w:r w:rsidRPr="005E5967">
        <w:rPr>
          <w:rStyle w:val="Zdraznn"/>
          <w:i w:val="0"/>
          <w:iCs/>
          <w:sz w:val="22"/>
        </w:rPr>
        <w:t xml:space="preserve"> </w:t>
      </w:r>
      <w:r w:rsidR="00F27585">
        <w:rPr>
          <w:rStyle w:val="Zdraznn"/>
          <w:i w:val="0"/>
          <w:iCs/>
          <w:sz w:val="22"/>
        </w:rPr>
        <w:t>PhDr. Ladislavem Mackem, ředitelem</w:t>
      </w:r>
      <w:r w:rsidR="00386C21">
        <w:rPr>
          <w:rStyle w:val="Zdraznn"/>
          <w:i w:val="0"/>
          <w:iCs/>
          <w:sz w:val="22"/>
        </w:rPr>
        <w:t xml:space="preserve"> MZA v</w:t>
      </w:r>
      <w:r w:rsidR="004F5493">
        <w:rPr>
          <w:rStyle w:val="Zdraznn"/>
          <w:i w:val="0"/>
          <w:iCs/>
          <w:sz w:val="22"/>
        </w:rPr>
        <w:t> </w:t>
      </w:r>
      <w:r w:rsidR="00386C21">
        <w:rPr>
          <w:rStyle w:val="Zdraznn"/>
          <w:i w:val="0"/>
          <w:iCs/>
          <w:sz w:val="22"/>
        </w:rPr>
        <w:t>Brn</w:t>
      </w:r>
      <w:r w:rsidR="002F2420">
        <w:rPr>
          <w:rStyle w:val="Zdraznn"/>
          <w:i w:val="0"/>
          <w:iCs/>
          <w:sz w:val="22"/>
        </w:rPr>
        <w:t>ě</w:t>
      </w:r>
      <w:r w:rsidR="004F5493" w:rsidRPr="00C252D9">
        <w:rPr>
          <w:rStyle w:val="Zdraznn"/>
          <w:i w:val="0"/>
          <w:iCs/>
          <w:sz w:val="22"/>
        </w:rPr>
        <w:t>,</w:t>
      </w:r>
      <w:r w:rsidR="004F5493" w:rsidRPr="008F20C3">
        <w:rPr>
          <w:rStyle w:val="Zdraznn"/>
          <w:i w:val="0"/>
          <w:iCs/>
          <w:sz w:val="22"/>
        </w:rPr>
        <w:t xml:space="preserve"> </w:t>
      </w:r>
      <w:r w:rsidR="00FE6AFB" w:rsidRPr="008F20C3">
        <w:rPr>
          <w:rStyle w:val="Zdraznn"/>
          <w:i w:val="0"/>
          <w:iCs/>
          <w:sz w:val="22"/>
        </w:rPr>
        <w:t>oprávněným jednat dle čl. 5</w:t>
      </w:r>
      <w:r w:rsidR="00C20062" w:rsidRPr="008F20C3">
        <w:rPr>
          <w:rStyle w:val="Zdraznn"/>
          <w:i w:val="0"/>
          <w:iCs/>
          <w:sz w:val="22"/>
        </w:rPr>
        <w:t xml:space="preserve">, bodu 3) </w:t>
      </w:r>
      <w:r w:rsidR="002A7F35" w:rsidRPr="008F20C3">
        <w:rPr>
          <w:rStyle w:val="Zdraznn"/>
          <w:i w:val="0"/>
          <w:iCs/>
          <w:sz w:val="22"/>
        </w:rPr>
        <w:t>organizačního řádu č. j. MZA-5893/2020-</w:t>
      </w:r>
      <w:r w:rsidR="007728AC" w:rsidRPr="008F20C3">
        <w:rPr>
          <w:rStyle w:val="Zdraznn"/>
          <w:i w:val="0"/>
          <w:iCs/>
          <w:sz w:val="22"/>
        </w:rPr>
        <w:t>2.1.1</w:t>
      </w:r>
      <w:r w:rsidR="001663E6" w:rsidRPr="008F20C3">
        <w:rPr>
          <w:rStyle w:val="Zdraznn"/>
          <w:i w:val="0"/>
          <w:iCs/>
          <w:sz w:val="22"/>
        </w:rPr>
        <w:t xml:space="preserve"> ze dne 7. 5. 2020</w:t>
      </w:r>
      <w:r w:rsidR="007728AC" w:rsidRPr="008F20C3">
        <w:rPr>
          <w:rStyle w:val="Zdraznn"/>
          <w:i w:val="0"/>
          <w:iCs/>
          <w:sz w:val="22"/>
        </w:rPr>
        <w:t xml:space="preserve"> ve znění </w:t>
      </w:r>
      <w:r w:rsidR="001663E6" w:rsidRPr="008F20C3">
        <w:rPr>
          <w:rStyle w:val="Zdraznn"/>
          <w:i w:val="0"/>
          <w:iCs/>
          <w:sz w:val="22"/>
        </w:rPr>
        <w:t>aktualizace č. 1 č. j. MZA-1825/2023-2.1.</w:t>
      </w:r>
      <w:r w:rsidR="00970563" w:rsidRPr="008F20C3">
        <w:rPr>
          <w:rStyle w:val="Zdraznn"/>
          <w:i w:val="0"/>
          <w:iCs/>
          <w:sz w:val="22"/>
        </w:rPr>
        <w:t>1</w:t>
      </w:r>
      <w:r w:rsidR="001663E6" w:rsidRPr="008F20C3">
        <w:rPr>
          <w:rStyle w:val="Zdraznn"/>
          <w:i w:val="0"/>
          <w:iCs/>
          <w:sz w:val="22"/>
        </w:rPr>
        <w:t xml:space="preserve"> ze dne 27. 1. 2023</w:t>
      </w:r>
    </w:p>
    <w:p w14:paraId="21370EDF" w14:textId="0A9A6D4B" w:rsidR="00E60E2E" w:rsidRPr="00C06E29" w:rsidRDefault="00E60E2E" w:rsidP="00E60E2E">
      <w:pPr>
        <w:pStyle w:val="Bezmezer"/>
        <w:rPr>
          <w:rStyle w:val="Zdraznn"/>
          <w:i w:val="0"/>
          <w:iCs/>
          <w:sz w:val="22"/>
        </w:rPr>
      </w:pPr>
      <w:r w:rsidRPr="005E5967">
        <w:rPr>
          <w:rStyle w:val="Zdraznn"/>
          <w:i w:val="0"/>
          <w:iCs/>
          <w:sz w:val="22"/>
        </w:rPr>
        <w:t xml:space="preserve">IČO: </w:t>
      </w:r>
      <w:r w:rsidR="004F61FC">
        <w:rPr>
          <w:rStyle w:val="Zdraznn"/>
          <w:i w:val="0"/>
          <w:iCs/>
          <w:sz w:val="22"/>
        </w:rPr>
        <w:t>70979146,</w:t>
      </w:r>
      <w:r>
        <w:rPr>
          <w:rStyle w:val="Zdraznn"/>
          <w:i w:val="0"/>
          <w:iCs/>
          <w:sz w:val="22"/>
        </w:rPr>
        <w:t xml:space="preserve"> DIČ: </w:t>
      </w:r>
      <w:r w:rsidR="004F61FC">
        <w:rPr>
          <w:rStyle w:val="Zdraznn"/>
          <w:i w:val="0"/>
          <w:iCs/>
          <w:sz w:val="22"/>
        </w:rPr>
        <w:t>CZ70979146</w:t>
      </w:r>
    </w:p>
    <w:p w14:paraId="584250F6" w14:textId="77777777" w:rsidR="00E60E2E" w:rsidRPr="00BD4533" w:rsidRDefault="00E60E2E" w:rsidP="00E60E2E">
      <w:pPr>
        <w:pStyle w:val="Bezmezer"/>
        <w:rPr>
          <w:rStyle w:val="Zdraznn"/>
          <w:b/>
          <w:i w:val="0"/>
          <w:iCs/>
          <w:sz w:val="22"/>
        </w:rPr>
      </w:pPr>
      <w:r w:rsidRPr="00BD4533">
        <w:rPr>
          <w:rStyle w:val="Zdraznn"/>
          <w:b/>
          <w:i w:val="0"/>
          <w:iCs/>
          <w:sz w:val="22"/>
        </w:rPr>
        <w:t>(dále jen „přejímající“)</w:t>
      </w:r>
    </w:p>
    <w:p w14:paraId="0328BFF1" w14:textId="77777777" w:rsidR="005E5967" w:rsidRDefault="005E5967" w:rsidP="005E5967">
      <w:pPr>
        <w:pStyle w:val="Bezmezer"/>
        <w:rPr>
          <w:rStyle w:val="Zdraznn"/>
          <w:i w:val="0"/>
          <w:iCs/>
          <w:szCs w:val="24"/>
        </w:rPr>
      </w:pPr>
    </w:p>
    <w:p w14:paraId="4D583A78" w14:textId="77777777" w:rsidR="005E5967" w:rsidRPr="005E5967" w:rsidRDefault="005E5967" w:rsidP="005E5967">
      <w:pPr>
        <w:pStyle w:val="Bezmezer"/>
        <w:jc w:val="center"/>
        <w:rPr>
          <w:rStyle w:val="Zdraznn"/>
          <w:i w:val="0"/>
          <w:iCs/>
          <w:sz w:val="22"/>
        </w:rPr>
      </w:pPr>
      <w:r w:rsidRPr="005E5967">
        <w:rPr>
          <w:rStyle w:val="Zdraznn"/>
          <w:b/>
          <w:i w:val="0"/>
          <w:iCs/>
          <w:sz w:val="22"/>
        </w:rPr>
        <w:t>PREAMBULE</w:t>
      </w:r>
    </w:p>
    <w:p w14:paraId="4CC7F718" w14:textId="77777777" w:rsidR="005E5967" w:rsidRPr="005E5967" w:rsidRDefault="005E5967" w:rsidP="005E5967">
      <w:pPr>
        <w:pStyle w:val="Bezmezer"/>
        <w:rPr>
          <w:rStyle w:val="Zdraznn"/>
          <w:i w:val="0"/>
          <w:iCs/>
          <w:sz w:val="22"/>
        </w:rPr>
      </w:pPr>
    </w:p>
    <w:p w14:paraId="2E5F3AF9" w14:textId="741CA6DD" w:rsidR="005E5967" w:rsidRDefault="005E5967" w:rsidP="009B57BC">
      <w:pPr>
        <w:pStyle w:val="Bezmezer"/>
        <w:rPr>
          <w:rStyle w:val="Zdraznn"/>
          <w:i w:val="0"/>
          <w:iCs/>
          <w:sz w:val="22"/>
        </w:rPr>
      </w:pPr>
      <w:r w:rsidRPr="00C06E29">
        <w:rPr>
          <w:rStyle w:val="Zdraznn"/>
          <w:i w:val="0"/>
          <w:iCs/>
          <w:sz w:val="22"/>
        </w:rPr>
        <w:t>Česká republika je vlastníkem a předávající je příslušný hospodařit s majetkem státu</w:t>
      </w:r>
      <w:r w:rsidR="00AD0000">
        <w:rPr>
          <w:rStyle w:val="Zdraznn"/>
          <w:i w:val="0"/>
          <w:iCs/>
          <w:sz w:val="22"/>
        </w:rPr>
        <w:t xml:space="preserve"> dle </w:t>
      </w:r>
      <w:r w:rsidR="00AD0000" w:rsidRPr="00C06E29">
        <w:rPr>
          <w:rStyle w:val="Zdraznn"/>
          <w:i w:val="0"/>
          <w:iCs/>
          <w:sz w:val="22"/>
        </w:rPr>
        <w:t>§</w:t>
      </w:r>
      <w:r w:rsidR="00AD0000">
        <w:rPr>
          <w:rStyle w:val="Zdraznn"/>
          <w:i w:val="0"/>
          <w:iCs/>
          <w:sz w:val="22"/>
        </w:rPr>
        <w:t xml:space="preserve"> 22 odst. 3 a odst. 5 zákona č. 503/2012 Sb., o Státním pozemkovém úřadu a o změně některých souvisejících zákonů, ve znění pozdějších předpisů</w:t>
      </w:r>
      <w:r w:rsidRPr="00C06E29">
        <w:rPr>
          <w:rStyle w:val="Zdraznn"/>
          <w:i w:val="0"/>
          <w:iCs/>
          <w:sz w:val="22"/>
        </w:rPr>
        <w:t>. Předávající tímto zápisem v souladu s ustanoveními zákona č. 219/2000 Sb. a vyhlášky Ministerstva financí č. 62/2001 Sb., bezúplatně převádí ke dni účinnosti tohoto zápisu příslušnost hospodařit s předávaným majetkem. Předávající prohlašuje, že majetek není zatížen žádnými dluhy, majetkovými právy ani jinými právními nároky.</w:t>
      </w:r>
    </w:p>
    <w:p w14:paraId="16662179" w14:textId="77777777" w:rsidR="005E5967" w:rsidRPr="00C06E29" w:rsidRDefault="005E5967" w:rsidP="009B57BC">
      <w:pPr>
        <w:pStyle w:val="Bezmezer"/>
        <w:rPr>
          <w:rStyle w:val="Zdraznn"/>
          <w:i w:val="0"/>
          <w:iCs/>
          <w:sz w:val="22"/>
        </w:rPr>
      </w:pPr>
    </w:p>
    <w:p w14:paraId="671EEF94" w14:textId="77777777" w:rsidR="005E5967" w:rsidRPr="00C06E29" w:rsidRDefault="005E5967" w:rsidP="009B57BC">
      <w:pPr>
        <w:pStyle w:val="Bezmezer"/>
        <w:jc w:val="center"/>
        <w:rPr>
          <w:rStyle w:val="Zdraznn"/>
          <w:i w:val="0"/>
          <w:iCs/>
          <w:sz w:val="22"/>
        </w:rPr>
      </w:pPr>
      <w:r w:rsidRPr="00C06E29">
        <w:rPr>
          <w:rStyle w:val="Zdraznn"/>
          <w:b/>
          <w:i w:val="0"/>
          <w:iCs/>
          <w:sz w:val="22"/>
        </w:rPr>
        <w:t>I.</w:t>
      </w:r>
    </w:p>
    <w:p w14:paraId="28D9EBB1" w14:textId="77777777" w:rsidR="009B57BC" w:rsidRDefault="009B57BC" w:rsidP="009B57BC">
      <w:pPr>
        <w:pStyle w:val="Bezmezer"/>
        <w:rPr>
          <w:rStyle w:val="Zdraznn"/>
          <w:i w:val="0"/>
          <w:iCs/>
          <w:sz w:val="22"/>
        </w:rPr>
      </w:pPr>
    </w:p>
    <w:p w14:paraId="4B33A07E" w14:textId="528ED4A7" w:rsidR="009B57BC" w:rsidRDefault="005E5967" w:rsidP="009B57BC">
      <w:pPr>
        <w:pStyle w:val="Bezmezer"/>
        <w:numPr>
          <w:ilvl w:val="0"/>
          <w:numId w:val="2"/>
        </w:numPr>
        <w:ind w:left="284" w:hanging="284"/>
        <w:rPr>
          <w:rStyle w:val="Zdraznn"/>
          <w:i w:val="0"/>
          <w:iCs/>
          <w:sz w:val="22"/>
        </w:rPr>
      </w:pPr>
      <w:r w:rsidRPr="009B57BC">
        <w:rPr>
          <w:rStyle w:val="Zdraznn"/>
          <w:i w:val="0"/>
          <w:iCs/>
          <w:sz w:val="22"/>
        </w:rPr>
        <w:t>Předmětem tohoto zápisu je bezúplatný převod příslušnosti hospodařit s movitým majetkem státu</w:t>
      </w:r>
      <w:r w:rsidR="008975BA">
        <w:rPr>
          <w:rStyle w:val="Zdraznn"/>
          <w:i w:val="0"/>
          <w:iCs/>
          <w:sz w:val="22"/>
        </w:rPr>
        <w:t xml:space="preserve"> uvedeným v příloze č. 1 tohoto zápisu</w:t>
      </w:r>
      <w:r w:rsidRPr="009B57BC">
        <w:rPr>
          <w:rStyle w:val="Zdraznn"/>
          <w:i w:val="0"/>
          <w:iCs/>
          <w:sz w:val="22"/>
        </w:rPr>
        <w:t>, který bude přejímajícímu sloužit k plnění úkolů.</w:t>
      </w:r>
    </w:p>
    <w:p w14:paraId="16A0EEA6" w14:textId="77777777" w:rsidR="009B57BC" w:rsidRDefault="009B57BC" w:rsidP="009B57BC">
      <w:pPr>
        <w:pStyle w:val="Bezmezer"/>
        <w:ind w:left="284"/>
        <w:rPr>
          <w:rStyle w:val="Zdraznn"/>
          <w:i w:val="0"/>
          <w:iCs/>
          <w:sz w:val="22"/>
        </w:rPr>
      </w:pPr>
    </w:p>
    <w:p w14:paraId="36F006DC" w14:textId="28D86AC2" w:rsidR="000313C4" w:rsidRPr="009A358B" w:rsidRDefault="000313C4" w:rsidP="000313C4">
      <w:pPr>
        <w:pStyle w:val="Bezmezer"/>
        <w:numPr>
          <w:ilvl w:val="0"/>
          <w:numId w:val="2"/>
        </w:numPr>
        <w:ind w:left="284" w:hanging="284"/>
        <w:rPr>
          <w:rStyle w:val="Zdraznn"/>
          <w:i w:val="0"/>
          <w:iCs/>
          <w:sz w:val="22"/>
        </w:rPr>
      </w:pPr>
      <w:r w:rsidRPr="009B57BC">
        <w:rPr>
          <w:rStyle w:val="Zdraznn"/>
          <w:i w:val="0"/>
          <w:iCs/>
          <w:color w:val="000000" w:themeColor="text1"/>
          <w:sz w:val="22"/>
        </w:rPr>
        <w:lastRenderedPageBreak/>
        <w:t>Nedílnou součástí tohoto zápisu je příloha</w:t>
      </w:r>
      <w:r w:rsidR="00B73294">
        <w:rPr>
          <w:rStyle w:val="Zdraznn"/>
          <w:i w:val="0"/>
          <w:iCs/>
          <w:color w:val="000000" w:themeColor="text1"/>
          <w:sz w:val="22"/>
        </w:rPr>
        <w:t xml:space="preserve"> </w:t>
      </w:r>
      <w:r w:rsidR="00B73294" w:rsidRPr="009A358B">
        <w:rPr>
          <w:rStyle w:val="Zdraznn"/>
          <w:i w:val="0"/>
          <w:iCs/>
          <w:sz w:val="22"/>
        </w:rPr>
        <w:t>č. 1</w:t>
      </w:r>
      <w:r w:rsidR="00F51ABF">
        <w:rPr>
          <w:rStyle w:val="Zdraznn"/>
          <w:i w:val="0"/>
          <w:iCs/>
          <w:sz w:val="22"/>
        </w:rPr>
        <w:t>.</w:t>
      </w:r>
      <w:r w:rsidRPr="009A358B">
        <w:rPr>
          <w:rStyle w:val="Zdraznn"/>
          <w:i w:val="0"/>
          <w:iCs/>
          <w:sz w:val="22"/>
        </w:rPr>
        <w:t xml:space="preserve"> </w:t>
      </w:r>
    </w:p>
    <w:p w14:paraId="3143F45F" w14:textId="77777777" w:rsidR="009B57BC" w:rsidRDefault="009B57BC" w:rsidP="009B57BC">
      <w:pPr>
        <w:pStyle w:val="Bezmezer"/>
        <w:ind w:left="284" w:hanging="284"/>
        <w:rPr>
          <w:rStyle w:val="Zdraznn"/>
          <w:i w:val="0"/>
          <w:iCs/>
          <w:sz w:val="22"/>
        </w:rPr>
      </w:pPr>
    </w:p>
    <w:p w14:paraId="1702C12C" w14:textId="300DC2C9" w:rsidR="002B14AA" w:rsidRDefault="002B14AA" w:rsidP="002B14AA">
      <w:pPr>
        <w:pStyle w:val="Bezmezer"/>
        <w:numPr>
          <w:ilvl w:val="0"/>
          <w:numId w:val="2"/>
        </w:numPr>
        <w:ind w:left="284" w:hanging="284"/>
        <w:rPr>
          <w:rStyle w:val="Zdraznn"/>
          <w:i w:val="0"/>
          <w:iCs/>
          <w:sz w:val="22"/>
        </w:rPr>
      </w:pPr>
      <w:r>
        <w:rPr>
          <w:rStyle w:val="Zdraznn"/>
          <w:i w:val="0"/>
          <w:iCs/>
          <w:sz w:val="22"/>
        </w:rPr>
        <w:t>Předávajícímu movitý majetek uvedený v</w:t>
      </w:r>
      <w:r w:rsidR="003C3A7B">
        <w:rPr>
          <w:rStyle w:val="Zdraznn"/>
          <w:i w:val="0"/>
          <w:iCs/>
          <w:sz w:val="22"/>
        </w:rPr>
        <w:t> </w:t>
      </w:r>
      <w:r>
        <w:rPr>
          <w:rStyle w:val="Zdraznn"/>
          <w:i w:val="0"/>
          <w:iCs/>
          <w:sz w:val="22"/>
        </w:rPr>
        <w:t>příloze</w:t>
      </w:r>
      <w:r w:rsidR="003C3A7B">
        <w:rPr>
          <w:rStyle w:val="Zdraznn"/>
          <w:i w:val="0"/>
          <w:iCs/>
          <w:sz w:val="22"/>
        </w:rPr>
        <w:t xml:space="preserve"> č. 1 tohoto zápisu</w:t>
      </w:r>
      <w:r>
        <w:rPr>
          <w:rStyle w:val="Zdraznn"/>
          <w:i w:val="0"/>
          <w:iCs/>
          <w:sz w:val="22"/>
        </w:rPr>
        <w:t xml:space="preserve"> nijak neslouží a byl proto Rozhodnutím o trvalé nepotřebnosti majetku č. j. SPU </w:t>
      </w:r>
      <w:r w:rsidR="000914A7">
        <w:rPr>
          <w:rStyle w:val="Zdraznn"/>
          <w:i w:val="0"/>
          <w:iCs/>
          <w:sz w:val="22"/>
        </w:rPr>
        <w:t>198038/2023</w:t>
      </w:r>
      <w:r>
        <w:rPr>
          <w:rStyle w:val="Zdraznn"/>
          <w:i w:val="0"/>
          <w:iCs/>
          <w:sz w:val="22"/>
        </w:rPr>
        <w:t xml:space="preserve"> ze dne</w:t>
      </w:r>
      <w:r w:rsidR="0002454C">
        <w:rPr>
          <w:rStyle w:val="Zdraznn"/>
          <w:i w:val="0"/>
          <w:iCs/>
          <w:sz w:val="22"/>
        </w:rPr>
        <w:br/>
      </w:r>
      <w:r w:rsidR="000914A7">
        <w:rPr>
          <w:rStyle w:val="Zdraznn"/>
          <w:i w:val="0"/>
          <w:iCs/>
          <w:sz w:val="22"/>
        </w:rPr>
        <w:t>17. 5. 2023</w:t>
      </w:r>
      <w:r>
        <w:rPr>
          <w:rStyle w:val="Zdraznn"/>
          <w:i w:val="0"/>
          <w:iCs/>
          <w:sz w:val="22"/>
        </w:rPr>
        <w:t xml:space="preserve"> vydaným podle ustanovení </w:t>
      </w:r>
      <w:r w:rsidRPr="00C06E29">
        <w:rPr>
          <w:rStyle w:val="Zdraznn"/>
          <w:i w:val="0"/>
          <w:iCs/>
          <w:sz w:val="22"/>
        </w:rPr>
        <w:t>§</w:t>
      </w:r>
      <w:r>
        <w:rPr>
          <w:rStyle w:val="Zdraznn"/>
          <w:i w:val="0"/>
          <w:iCs/>
          <w:sz w:val="22"/>
        </w:rPr>
        <w:t xml:space="preserve"> 14 odst. 7 zákona č. 219/2000 Sb., prohlášen za movitý majetek pro Státní pozemkový úřad trvale nepotřebný.</w:t>
      </w:r>
    </w:p>
    <w:p w14:paraId="053275D4" w14:textId="77777777" w:rsidR="00CE6C3F" w:rsidRPr="00C06E29" w:rsidRDefault="00CE6C3F" w:rsidP="009B57BC">
      <w:pPr>
        <w:pStyle w:val="Bezmezer"/>
        <w:rPr>
          <w:rStyle w:val="Zdraznn"/>
          <w:i w:val="0"/>
          <w:iCs/>
          <w:color w:val="000000" w:themeColor="text1"/>
          <w:sz w:val="22"/>
        </w:rPr>
      </w:pPr>
    </w:p>
    <w:p w14:paraId="68BAF396" w14:textId="77777777" w:rsidR="005E5967" w:rsidRPr="00C06E29" w:rsidRDefault="005E5967" w:rsidP="009B57BC">
      <w:pPr>
        <w:pStyle w:val="Bezmezer"/>
        <w:jc w:val="center"/>
        <w:rPr>
          <w:rStyle w:val="Zdraznn"/>
          <w:b/>
          <w:i w:val="0"/>
          <w:iCs/>
          <w:sz w:val="22"/>
        </w:rPr>
      </w:pPr>
      <w:r w:rsidRPr="00C06E29">
        <w:rPr>
          <w:rStyle w:val="Zdraznn"/>
          <w:b/>
          <w:i w:val="0"/>
          <w:iCs/>
          <w:sz w:val="22"/>
        </w:rPr>
        <w:t>II.</w:t>
      </w:r>
    </w:p>
    <w:p w14:paraId="671FB1CF" w14:textId="77777777" w:rsidR="005E5967" w:rsidRDefault="005E5967" w:rsidP="009B57BC">
      <w:pPr>
        <w:pStyle w:val="Odstavecseseznamem"/>
        <w:numPr>
          <w:ilvl w:val="0"/>
          <w:numId w:val="3"/>
        </w:numPr>
        <w:ind w:left="284" w:hanging="284"/>
        <w:rPr>
          <w:rStyle w:val="Zdraznn"/>
          <w:i w:val="0"/>
          <w:iCs/>
          <w:sz w:val="22"/>
        </w:rPr>
      </w:pPr>
      <w:r w:rsidRPr="009B57BC">
        <w:rPr>
          <w:rStyle w:val="Zdraznn"/>
          <w:i w:val="0"/>
          <w:iCs/>
          <w:sz w:val="22"/>
        </w:rPr>
        <w:t>Majetek státu je předáván za účelem zabezpečení výkonu působnosti a pokrytí nutných potřeb organizace přejímajícího dle zvláštní právní úpravy.</w:t>
      </w:r>
    </w:p>
    <w:p w14:paraId="45F536C1" w14:textId="77777777" w:rsidR="005E5967" w:rsidRPr="00C06E29" w:rsidRDefault="005E5967" w:rsidP="009B57BC">
      <w:pPr>
        <w:pStyle w:val="Bezmezer"/>
        <w:jc w:val="center"/>
        <w:rPr>
          <w:rStyle w:val="Zdraznn"/>
          <w:i w:val="0"/>
          <w:iCs/>
          <w:sz w:val="22"/>
        </w:rPr>
      </w:pPr>
      <w:r w:rsidRPr="00C06E29">
        <w:rPr>
          <w:rStyle w:val="Zdraznn"/>
          <w:b/>
          <w:i w:val="0"/>
          <w:iCs/>
          <w:sz w:val="22"/>
        </w:rPr>
        <w:t>III.</w:t>
      </w:r>
    </w:p>
    <w:p w14:paraId="6B425ACF" w14:textId="77777777" w:rsidR="009B57BC" w:rsidRDefault="009B57BC" w:rsidP="005E5967">
      <w:pPr>
        <w:pStyle w:val="Bezmezer"/>
        <w:rPr>
          <w:rStyle w:val="Zdraznn"/>
          <w:i w:val="0"/>
          <w:iCs/>
          <w:sz w:val="22"/>
        </w:rPr>
      </w:pPr>
    </w:p>
    <w:p w14:paraId="6BA2A916" w14:textId="77777777" w:rsidR="005E5967" w:rsidRPr="00C06E29" w:rsidRDefault="005E5967" w:rsidP="00A30F0B">
      <w:pPr>
        <w:pStyle w:val="Bezmezer"/>
        <w:numPr>
          <w:ilvl w:val="0"/>
          <w:numId w:val="4"/>
        </w:numPr>
        <w:ind w:left="426" w:hanging="284"/>
        <w:rPr>
          <w:rStyle w:val="Zdraznn"/>
          <w:i w:val="0"/>
          <w:iCs/>
          <w:sz w:val="22"/>
        </w:rPr>
      </w:pPr>
      <w:r w:rsidRPr="00C06E29">
        <w:rPr>
          <w:rStyle w:val="Zdraznn"/>
          <w:i w:val="0"/>
          <w:iCs/>
          <w:sz w:val="22"/>
        </w:rPr>
        <w:t>Předávající předává movitý majetek uvedený v článku I. tohoto zápisu přejímajícímu v účetní hodnotě, v jaké ji vede ke dni změny příslušnosti hospodařit s tímto majetkem ve</w:t>
      </w:r>
      <w:r w:rsidR="00CC7752">
        <w:rPr>
          <w:rStyle w:val="Zdraznn"/>
          <w:i w:val="0"/>
          <w:iCs/>
          <w:sz w:val="22"/>
        </w:rPr>
        <w:t> </w:t>
      </w:r>
      <w:r w:rsidRPr="00C06E29">
        <w:rPr>
          <w:rStyle w:val="Zdraznn"/>
          <w:i w:val="0"/>
          <w:iCs/>
          <w:sz w:val="22"/>
        </w:rPr>
        <w:t>svém účetnictví. K tomuto dni jej ze svého účetnictví vyřadí a k témuž dni jej přejímající do svého účetnictví zařadí.</w:t>
      </w:r>
    </w:p>
    <w:p w14:paraId="5A3DB4CA" w14:textId="77777777" w:rsidR="009B57BC" w:rsidRDefault="009B57BC" w:rsidP="00A30F0B">
      <w:pPr>
        <w:pStyle w:val="Bezmezer"/>
        <w:ind w:left="426" w:hanging="284"/>
        <w:rPr>
          <w:rStyle w:val="Zdraznn"/>
          <w:i w:val="0"/>
          <w:iCs/>
          <w:sz w:val="22"/>
        </w:rPr>
      </w:pPr>
    </w:p>
    <w:p w14:paraId="0C4D96B5" w14:textId="2D4BAA69" w:rsidR="005E5967" w:rsidRPr="00133BB1" w:rsidRDefault="005E5967" w:rsidP="00A30F0B">
      <w:pPr>
        <w:pStyle w:val="Bezmezer"/>
        <w:numPr>
          <w:ilvl w:val="0"/>
          <w:numId w:val="4"/>
        </w:numPr>
        <w:ind w:left="426" w:hanging="284"/>
        <w:rPr>
          <w:rStyle w:val="Zdraznn"/>
          <w:i w:val="0"/>
          <w:iCs/>
          <w:sz w:val="22"/>
        </w:rPr>
      </w:pPr>
      <w:r w:rsidRPr="00E81F7E">
        <w:rPr>
          <w:rStyle w:val="Zdraznn"/>
          <w:i w:val="0"/>
          <w:iCs/>
          <w:sz w:val="22"/>
        </w:rPr>
        <w:t xml:space="preserve">Za den, jímž nastala změna příslušnosti hospodařit s majetkem uvedeným v tomto zápisu, se považuje den </w:t>
      </w:r>
      <w:r w:rsidR="003652D7" w:rsidRPr="00E81F7E">
        <w:rPr>
          <w:rStyle w:val="Zdraznn"/>
          <w:i w:val="0"/>
          <w:iCs/>
          <w:sz w:val="22"/>
        </w:rPr>
        <w:t>podpisu předávacího protokolu</w:t>
      </w:r>
      <w:r w:rsidR="0057733B" w:rsidRPr="00E81F7E">
        <w:rPr>
          <w:rStyle w:val="Zdraznn"/>
          <w:i w:val="0"/>
          <w:iCs/>
          <w:sz w:val="22"/>
        </w:rPr>
        <w:t xml:space="preserve">. </w:t>
      </w:r>
      <w:r w:rsidRPr="00E81F7E">
        <w:rPr>
          <w:rStyle w:val="Zdraznn"/>
          <w:i w:val="0"/>
          <w:iCs/>
          <w:sz w:val="22"/>
        </w:rPr>
        <w:t xml:space="preserve">Po </w:t>
      </w:r>
      <w:r w:rsidR="0056582B">
        <w:rPr>
          <w:rStyle w:val="Zdraznn"/>
          <w:i w:val="0"/>
          <w:iCs/>
          <w:sz w:val="22"/>
        </w:rPr>
        <w:t xml:space="preserve">podpisu předávacího protokolu dle věty předchozí </w:t>
      </w:r>
      <w:r w:rsidRPr="00C06E29">
        <w:rPr>
          <w:rStyle w:val="Zdraznn"/>
          <w:i w:val="0"/>
          <w:iCs/>
          <w:sz w:val="22"/>
        </w:rPr>
        <w:t>přechází veškerá nebezpečí škody na majetku na přejímajícího, přičemž majetek uvedený v</w:t>
      </w:r>
      <w:r w:rsidR="00715CE2">
        <w:rPr>
          <w:rStyle w:val="Zdraznn"/>
          <w:i w:val="0"/>
          <w:iCs/>
          <w:sz w:val="22"/>
        </w:rPr>
        <w:t> </w:t>
      </w:r>
      <w:r w:rsidRPr="00C06E29">
        <w:rPr>
          <w:rStyle w:val="Zdraznn"/>
          <w:i w:val="0"/>
          <w:iCs/>
          <w:sz w:val="22"/>
        </w:rPr>
        <w:t>příloze</w:t>
      </w:r>
      <w:r w:rsidR="00715CE2">
        <w:rPr>
          <w:rStyle w:val="Zdraznn"/>
          <w:i w:val="0"/>
          <w:iCs/>
          <w:sz w:val="22"/>
        </w:rPr>
        <w:t xml:space="preserve"> č. 1 tohoto zápisu</w:t>
      </w:r>
      <w:r w:rsidRPr="00C06E29">
        <w:rPr>
          <w:rStyle w:val="Zdraznn"/>
          <w:i w:val="0"/>
          <w:iCs/>
          <w:sz w:val="22"/>
        </w:rPr>
        <w:t xml:space="preserve"> lze užívat přejímajícím v plném rozsahu </w:t>
      </w:r>
      <w:r w:rsidR="00AD53FE" w:rsidRPr="00133BB1">
        <w:rPr>
          <w:rStyle w:val="Zdraznn"/>
          <w:i w:val="0"/>
          <w:iCs/>
          <w:sz w:val="22"/>
        </w:rPr>
        <w:t>až tímto dnem</w:t>
      </w:r>
      <w:r w:rsidRPr="00133BB1">
        <w:rPr>
          <w:rStyle w:val="Zdraznn"/>
          <w:i w:val="0"/>
          <w:iCs/>
          <w:sz w:val="22"/>
        </w:rPr>
        <w:t>.</w:t>
      </w:r>
    </w:p>
    <w:p w14:paraId="179B51C2" w14:textId="77777777" w:rsidR="009B57BC" w:rsidRDefault="009B57BC" w:rsidP="00A30F0B">
      <w:pPr>
        <w:pStyle w:val="Bezmezer"/>
        <w:ind w:left="426" w:hanging="284"/>
        <w:rPr>
          <w:rStyle w:val="Zdraznn"/>
          <w:i w:val="0"/>
          <w:iCs/>
          <w:sz w:val="22"/>
        </w:rPr>
      </w:pPr>
    </w:p>
    <w:p w14:paraId="3C9C3533" w14:textId="43C5ACB7" w:rsidR="005E5967" w:rsidRPr="00C06E29" w:rsidRDefault="005E5967" w:rsidP="00A30F0B">
      <w:pPr>
        <w:pStyle w:val="Bezmezer"/>
        <w:numPr>
          <w:ilvl w:val="0"/>
          <w:numId w:val="4"/>
        </w:numPr>
        <w:ind w:left="426" w:hanging="284"/>
        <w:rPr>
          <w:rStyle w:val="Zdraznn"/>
          <w:i w:val="0"/>
          <w:iCs/>
          <w:sz w:val="22"/>
        </w:rPr>
      </w:pPr>
      <w:r w:rsidRPr="00C06E29">
        <w:rPr>
          <w:rStyle w:val="Zdraznn"/>
          <w:i w:val="0"/>
          <w:iCs/>
          <w:sz w:val="22"/>
        </w:rPr>
        <w:t xml:space="preserve">Účetní hodnota předávaného movitého majetku </w:t>
      </w:r>
      <w:r w:rsidR="00ED1484">
        <w:rPr>
          <w:rStyle w:val="Zdraznn"/>
          <w:i w:val="0"/>
          <w:iCs/>
          <w:sz w:val="22"/>
        </w:rPr>
        <w:t xml:space="preserve">uvedeného v příloze č. 1 tohoto zápisu </w:t>
      </w:r>
      <w:r w:rsidR="00AF3B4E">
        <w:rPr>
          <w:rStyle w:val="Zdraznn"/>
          <w:i w:val="0"/>
          <w:iCs/>
          <w:sz w:val="22"/>
        </w:rPr>
        <w:t xml:space="preserve">bude </w:t>
      </w:r>
      <w:r w:rsidRPr="00C06E29">
        <w:rPr>
          <w:rStyle w:val="Zdraznn"/>
          <w:i w:val="0"/>
          <w:iCs/>
          <w:sz w:val="22"/>
        </w:rPr>
        <w:t xml:space="preserve">uvedena </w:t>
      </w:r>
      <w:r w:rsidR="00AF3B4E">
        <w:rPr>
          <w:rStyle w:val="Zdraznn"/>
          <w:i w:val="0"/>
          <w:iCs/>
          <w:sz w:val="22"/>
        </w:rPr>
        <w:t>na předávacím protokolu</w:t>
      </w:r>
      <w:r w:rsidRPr="00C06E29">
        <w:rPr>
          <w:rStyle w:val="Zdraznn"/>
          <w:i w:val="0"/>
          <w:iCs/>
          <w:sz w:val="22"/>
        </w:rPr>
        <w:t>.</w:t>
      </w:r>
    </w:p>
    <w:p w14:paraId="4FB1C86F" w14:textId="77777777" w:rsidR="009B57BC" w:rsidRDefault="009B57BC" w:rsidP="00A30F0B">
      <w:pPr>
        <w:pStyle w:val="Bezmezer"/>
        <w:ind w:left="426" w:hanging="284"/>
        <w:rPr>
          <w:rStyle w:val="Zdraznn"/>
          <w:i w:val="0"/>
          <w:iCs/>
          <w:sz w:val="22"/>
        </w:rPr>
      </w:pPr>
    </w:p>
    <w:p w14:paraId="72631B2B" w14:textId="77777777" w:rsidR="005E5967" w:rsidRPr="00C06E29" w:rsidRDefault="005E5967" w:rsidP="00A30F0B">
      <w:pPr>
        <w:pStyle w:val="Bezmezer"/>
        <w:numPr>
          <w:ilvl w:val="0"/>
          <w:numId w:val="4"/>
        </w:numPr>
        <w:ind w:left="426" w:hanging="284"/>
        <w:rPr>
          <w:rStyle w:val="Zdraznn"/>
          <w:i w:val="0"/>
          <w:iCs/>
          <w:sz w:val="22"/>
        </w:rPr>
      </w:pPr>
      <w:r w:rsidRPr="00C06E29">
        <w:rPr>
          <w:rStyle w:val="Zdraznn"/>
          <w:i w:val="0"/>
          <w:iCs/>
          <w:sz w:val="22"/>
        </w:rPr>
        <w:t>V souladu s § 16 vyhlášky Ministerstva financí č. 62/2001 Sb. nepožaduje předávající peněžité plnění.</w:t>
      </w:r>
    </w:p>
    <w:p w14:paraId="5F164072" w14:textId="77777777" w:rsidR="009B57BC" w:rsidRDefault="009B57BC" w:rsidP="00A30F0B">
      <w:pPr>
        <w:pStyle w:val="Bezmezer"/>
        <w:ind w:left="426" w:hanging="284"/>
        <w:rPr>
          <w:rStyle w:val="Zdraznn"/>
          <w:i w:val="0"/>
          <w:iCs/>
          <w:sz w:val="22"/>
        </w:rPr>
      </w:pPr>
    </w:p>
    <w:p w14:paraId="73B3511E" w14:textId="327C182D" w:rsidR="005E5967" w:rsidRPr="00DC2E43" w:rsidRDefault="005E5967" w:rsidP="00A30F0B">
      <w:pPr>
        <w:pStyle w:val="Bezmezer"/>
        <w:numPr>
          <w:ilvl w:val="0"/>
          <w:numId w:val="4"/>
        </w:numPr>
        <w:ind w:left="426" w:hanging="284"/>
        <w:rPr>
          <w:rStyle w:val="Zdraznn"/>
          <w:i w:val="0"/>
          <w:iCs/>
          <w:sz w:val="22"/>
        </w:rPr>
      </w:pPr>
      <w:r w:rsidRPr="00C06E29">
        <w:rPr>
          <w:rStyle w:val="Zdraznn"/>
          <w:i w:val="0"/>
          <w:iCs/>
          <w:sz w:val="22"/>
        </w:rPr>
        <w:t xml:space="preserve">Přejímající prohlašuje, že si majetek </w:t>
      </w:r>
      <w:r w:rsidR="00F43848">
        <w:rPr>
          <w:rStyle w:val="Zdraznn"/>
          <w:i w:val="0"/>
          <w:iCs/>
          <w:sz w:val="22"/>
        </w:rPr>
        <w:t xml:space="preserve">uvedený v příloze č. 1 tohoto zápisu </w:t>
      </w:r>
      <w:r w:rsidRPr="00C06E29">
        <w:rPr>
          <w:rStyle w:val="Zdraznn"/>
          <w:i w:val="0"/>
          <w:iCs/>
          <w:sz w:val="22"/>
        </w:rPr>
        <w:t xml:space="preserve">před převzetím prohlédl, seznámil se s jeho vlastnostmi a technickým stavem a je mu tedy znám stav předávaného majetku ke dni jeho převzetí, a že jako takový jej bez výhrad přijímá. O fyzickém předání a převzetí majetku </w:t>
      </w:r>
      <w:r w:rsidRPr="00C06E29">
        <w:rPr>
          <w:rStyle w:val="Zdraznn"/>
          <w:i w:val="0"/>
          <w:iCs/>
          <w:color w:val="000000" w:themeColor="text1"/>
          <w:sz w:val="22"/>
        </w:rPr>
        <w:t>bude po</w:t>
      </w:r>
      <w:r w:rsidR="00B25475">
        <w:rPr>
          <w:rStyle w:val="Zdraznn"/>
          <w:i w:val="0"/>
          <w:iCs/>
          <w:color w:val="000000" w:themeColor="text1"/>
          <w:sz w:val="22"/>
        </w:rPr>
        <w:t>řízen</w:t>
      </w:r>
      <w:r w:rsidRPr="00C06E29">
        <w:rPr>
          <w:rStyle w:val="Zdraznn"/>
          <w:i w:val="0"/>
          <w:iCs/>
          <w:sz w:val="22"/>
        </w:rPr>
        <w:t xml:space="preserve"> předávací protokol</w:t>
      </w:r>
      <w:r w:rsidR="00D8689D">
        <w:rPr>
          <w:rStyle w:val="Zdraznn"/>
          <w:i w:val="0"/>
          <w:iCs/>
          <w:sz w:val="22"/>
        </w:rPr>
        <w:t xml:space="preserve"> </w:t>
      </w:r>
      <w:r w:rsidR="00D8689D" w:rsidRPr="00DC2E43">
        <w:rPr>
          <w:rStyle w:val="Zdraznn"/>
          <w:i w:val="0"/>
          <w:iCs/>
          <w:sz w:val="22"/>
        </w:rPr>
        <w:t xml:space="preserve">ve </w:t>
      </w:r>
      <w:r w:rsidR="00D3495C" w:rsidRPr="00DC2E43">
        <w:rPr>
          <w:rStyle w:val="Zdraznn"/>
          <w:i w:val="0"/>
          <w:iCs/>
          <w:sz w:val="22"/>
        </w:rPr>
        <w:t>dvou</w:t>
      </w:r>
      <w:r w:rsidR="00D8689D" w:rsidRPr="00DC2E43">
        <w:rPr>
          <w:rStyle w:val="Zdraznn"/>
          <w:i w:val="0"/>
          <w:iCs/>
          <w:sz w:val="22"/>
        </w:rPr>
        <w:t xml:space="preserve"> vyhotoveních, z nichž předávající</w:t>
      </w:r>
      <w:r w:rsidR="00D1536E" w:rsidRPr="00DC2E43">
        <w:rPr>
          <w:rStyle w:val="Zdraznn"/>
          <w:i w:val="0"/>
          <w:iCs/>
          <w:sz w:val="22"/>
        </w:rPr>
        <w:t xml:space="preserve"> i přejímající</w:t>
      </w:r>
      <w:r w:rsidR="00D8689D" w:rsidRPr="00DC2E43">
        <w:rPr>
          <w:rStyle w:val="Zdraznn"/>
          <w:i w:val="0"/>
          <w:iCs/>
          <w:sz w:val="22"/>
        </w:rPr>
        <w:t xml:space="preserve"> obdrží po </w:t>
      </w:r>
      <w:r w:rsidR="00D1536E" w:rsidRPr="00DC2E43">
        <w:rPr>
          <w:rStyle w:val="Zdraznn"/>
          <w:i w:val="0"/>
          <w:iCs/>
          <w:sz w:val="22"/>
        </w:rPr>
        <w:t>jednom vyhotovení.</w:t>
      </w:r>
    </w:p>
    <w:p w14:paraId="413BE7D5" w14:textId="77777777" w:rsidR="009B57BC" w:rsidRDefault="009B57BC" w:rsidP="00A30F0B">
      <w:pPr>
        <w:pStyle w:val="Bezmezer"/>
        <w:ind w:left="426" w:hanging="284"/>
        <w:rPr>
          <w:rStyle w:val="Zdraznn"/>
          <w:i w:val="0"/>
          <w:iCs/>
          <w:sz w:val="22"/>
        </w:rPr>
      </w:pPr>
    </w:p>
    <w:p w14:paraId="43C4AE49" w14:textId="267AFAF3" w:rsidR="00DA51AD" w:rsidRDefault="00A46ACA" w:rsidP="00DA51AD">
      <w:pPr>
        <w:pStyle w:val="Bezmezer"/>
        <w:numPr>
          <w:ilvl w:val="0"/>
          <w:numId w:val="4"/>
        </w:numPr>
        <w:ind w:left="426" w:hanging="284"/>
        <w:rPr>
          <w:rStyle w:val="Zdraznn"/>
          <w:i w:val="0"/>
          <w:iCs/>
          <w:sz w:val="22"/>
        </w:rPr>
      </w:pPr>
      <w:r>
        <w:rPr>
          <w:rStyle w:val="Zdraznn"/>
          <w:i w:val="0"/>
          <w:iCs/>
          <w:sz w:val="22"/>
        </w:rPr>
        <w:t>M</w:t>
      </w:r>
      <w:r w:rsidR="00DE4D80" w:rsidRPr="00C06E29">
        <w:rPr>
          <w:rStyle w:val="Zdraznn"/>
          <w:i w:val="0"/>
          <w:iCs/>
          <w:sz w:val="22"/>
        </w:rPr>
        <w:t xml:space="preserve">ovitý majetek </w:t>
      </w:r>
      <w:r w:rsidR="009224A6">
        <w:rPr>
          <w:rStyle w:val="Zdraznn"/>
          <w:i w:val="0"/>
          <w:iCs/>
          <w:sz w:val="22"/>
        </w:rPr>
        <w:t xml:space="preserve">uvedený v příloze č. 1 tohoto zápisu </w:t>
      </w:r>
      <w:r w:rsidR="00DE4D80" w:rsidRPr="00C06E29">
        <w:rPr>
          <w:rStyle w:val="Zdraznn"/>
          <w:i w:val="0"/>
          <w:iCs/>
          <w:sz w:val="22"/>
        </w:rPr>
        <w:t>se nachází na adrese</w:t>
      </w:r>
      <w:r w:rsidR="00527298">
        <w:rPr>
          <w:rStyle w:val="Zdraznn"/>
          <w:i w:val="0"/>
          <w:iCs/>
          <w:sz w:val="22"/>
        </w:rPr>
        <w:t>:</w:t>
      </w:r>
      <w:r w:rsidR="00CB284E">
        <w:rPr>
          <w:rStyle w:val="Zdraznn"/>
          <w:i w:val="0"/>
          <w:iCs/>
          <w:sz w:val="22"/>
        </w:rPr>
        <w:t xml:space="preserve"> </w:t>
      </w:r>
      <w:r w:rsidR="004F3BF9" w:rsidRPr="009A358B">
        <w:rPr>
          <w:rStyle w:val="Zdraznn"/>
          <w:b/>
          <w:bCs/>
          <w:i w:val="0"/>
          <w:iCs/>
          <w:sz w:val="22"/>
        </w:rPr>
        <w:t>Hroznová 227/17, 603 00 Brno</w:t>
      </w:r>
      <w:r w:rsidR="004F3BF9" w:rsidRPr="00D32E91">
        <w:rPr>
          <w:rStyle w:val="Zdraznn"/>
          <w:i w:val="0"/>
          <w:iCs/>
          <w:sz w:val="22"/>
        </w:rPr>
        <w:t>.</w:t>
      </w:r>
    </w:p>
    <w:p w14:paraId="02A97A61" w14:textId="77777777" w:rsidR="00DA51AD" w:rsidRPr="005862D6" w:rsidRDefault="00DA51AD" w:rsidP="005862D6">
      <w:pPr>
        <w:numPr>
          <w:ilvl w:val="0"/>
          <w:numId w:val="0"/>
        </w:numPr>
        <w:spacing w:before="0" w:after="0"/>
        <w:rPr>
          <w:rStyle w:val="Zdraznn"/>
          <w:i w:val="0"/>
          <w:iCs/>
          <w:sz w:val="22"/>
        </w:rPr>
      </w:pPr>
    </w:p>
    <w:p w14:paraId="50B9CAE4" w14:textId="54B8B756" w:rsidR="00DA51AD" w:rsidRPr="00DA51AD" w:rsidRDefault="005862D6" w:rsidP="00DA51AD">
      <w:pPr>
        <w:pStyle w:val="Bezmezer"/>
        <w:numPr>
          <w:ilvl w:val="0"/>
          <w:numId w:val="4"/>
        </w:numPr>
        <w:ind w:left="426" w:hanging="284"/>
        <w:rPr>
          <w:rStyle w:val="Zdraznn"/>
          <w:i w:val="0"/>
          <w:iCs/>
          <w:sz w:val="22"/>
        </w:rPr>
      </w:pPr>
      <w:r>
        <w:rPr>
          <w:rStyle w:val="Zdraznn"/>
          <w:i w:val="0"/>
          <w:iCs/>
          <w:sz w:val="22"/>
        </w:rPr>
        <w:t xml:space="preserve">Movitý majetek uvedený v článku I. tohoto zápisu bude předán nejpozději </w:t>
      </w:r>
      <w:r w:rsidR="006659B7">
        <w:rPr>
          <w:rStyle w:val="Zdraznn"/>
          <w:i w:val="0"/>
          <w:iCs/>
          <w:sz w:val="22"/>
        </w:rPr>
        <w:t>do 01. 12. 2023.</w:t>
      </w:r>
    </w:p>
    <w:p w14:paraId="5475BC46" w14:textId="77777777" w:rsidR="00DA51AD" w:rsidRPr="00DE4D80" w:rsidRDefault="00DA51AD" w:rsidP="00DA51AD">
      <w:pPr>
        <w:pStyle w:val="Bezmezer"/>
        <w:ind w:left="142"/>
        <w:rPr>
          <w:rStyle w:val="Zdraznn"/>
          <w:i w:val="0"/>
          <w:iCs/>
          <w:sz w:val="22"/>
        </w:rPr>
      </w:pPr>
    </w:p>
    <w:p w14:paraId="66EE4B42" w14:textId="77777777" w:rsidR="00DE4D80" w:rsidRDefault="00DE4D80" w:rsidP="009B57BC">
      <w:pPr>
        <w:pStyle w:val="Bezmezer"/>
        <w:jc w:val="center"/>
        <w:rPr>
          <w:rStyle w:val="Zdraznn"/>
          <w:b/>
          <w:i w:val="0"/>
          <w:iCs/>
          <w:sz w:val="22"/>
        </w:rPr>
      </w:pPr>
    </w:p>
    <w:p w14:paraId="5ECA2054" w14:textId="77777777" w:rsidR="005E5967" w:rsidRPr="00C06E29" w:rsidRDefault="005E5967" w:rsidP="009B57BC">
      <w:pPr>
        <w:pStyle w:val="Bezmezer"/>
        <w:jc w:val="center"/>
        <w:rPr>
          <w:rStyle w:val="Zdraznn"/>
          <w:b/>
          <w:i w:val="0"/>
          <w:iCs/>
          <w:sz w:val="22"/>
        </w:rPr>
      </w:pPr>
      <w:r w:rsidRPr="00C06E29">
        <w:rPr>
          <w:rStyle w:val="Zdraznn"/>
          <w:b/>
          <w:i w:val="0"/>
          <w:iCs/>
          <w:sz w:val="22"/>
        </w:rPr>
        <w:t>IV.</w:t>
      </w:r>
    </w:p>
    <w:p w14:paraId="0B47324D" w14:textId="77777777" w:rsidR="00A30F0B" w:rsidRDefault="00A30F0B" w:rsidP="005E5967">
      <w:pPr>
        <w:pStyle w:val="Bezmezer"/>
        <w:rPr>
          <w:rStyle w:val="Zdraznn"/>
          <w:b/>
          <w:i w:val="0"/>
          <w:iCs/>
          <w:sz w:val="22"/>
        </w:rPr>
      </w:pPr>
    </w:p>
    <w:p w14:paraId="4557BDFB" w14:textId="77777777" w:rsidR="001A4FF6" w:rsidRPr="001A4FF6" w:rsidRDefault="00512827" w:rsidP="001A4FF6">
      <w:pPr>
        <w:pStyle w:val="Bezmezer"/>
        <w:numPr>
          <w:ilvl w:val="0"/>
          <w:numId w:val="5"/>
        </w:numPr>
        <w:ind w:left="426" w:hanging="284"/>
        <w:rPr>
          <w:rFonts w:cs="Times New Roman"/>
          <w:iCs/>
          <w:sz w:val="22"/>
        </w:rPr>
      </w:pPr>
      <w:r w:rsidRPr="006D471F">
        <w:rPr>
          <w:rFonts w:eastAsia="Times New Roman" w:cs="Arial"/>
          <w:sz w:val="22"/>
        </w:rPr>
        <w:t>Předávající a přejímající</w:t>
      </w:r>
      <w:r w:rsidR="007C7E86" w:rsidRPr="006D471F">
        <w:rPr>
          <w:rFonts w:eastAsia="Times New Roman" w:cs="Arial"/>
          <w:sz w:val="22"/>
        </w:rPr>
        <w:t xml:space="preserve"> </w:t>
      </w:r>
      <w:r w:rsidR="007C7E86" w:rsidRPr="00886E1C">
        <w:rPr>
          <w:rFonts w:eastAsia="Times New Roman" w:cs="Arial"/>
          <w:sz w:val="22"/>
        </w:rPr>
        <w:t>si jsou vědom</w:t>
      </w:r>
      <w:r w:rsidR="006D471F">
        <w:rPr>
          <w:rFonts w:eastAsia="Times New Roman" w:cs="Arial"/>
          <w:sz w:val="22"/>
        </w:rPr>
        <w:t>i</w:t>
      </w:r>
      <w:r w:rsidR="007C7E86" w:rsidRPr="00886E1C">
        <w:rPr>
          <w:rFonts w:eastAsia="Times New Roman" w:cs="Arial"/>
          <w:sz w:val="22"/>
        </w:rPr>
        <w:t xml:space="preserve"> povinnosti stanovené zákonem č. 340/2015 Sb., o zvláštních podmínkách účinnosti některých smluv, uveřejňování těchto smluv a o registru smluv (zákon o registru smluv), ve znění pozdějších předpisů. Souhlasí s je</w:t>
      </w:r>
      <w:r w:rsidR="0053690C" w:rsidRPr="00886E1C">
        <w:rPr>
          <w:rFonts w:eastAsia="Times New Roman" w:cs="Arial"/>
          <w:sz w:val="22"/>
        </w:rPr>
        <w:t>ho</w:t>
      </w:r>
      <w:r w:rsidR="007C7E86" w:rsidRPr="00886E1C">
        <w:rPr>
          <w:rFonts w:eastAsia="Times New Roman" w:cs="Arial"/>
          <w:sz w:val="22"/>
        </w:rPr>
        <w:t xml:space="preserve"> uveřejněním v úplném znění, stejně jako s uveřejněním úplného znění případných dohod (dodatků), kterými se </w:t>
      </w:r>
      <w:r w:rsidR="00C81AB0" w:rsidRPr="00886E1C">
        <w:rPr>
          <w:rFonts w:eastAsia="Times New Roman" w:cs="Arial"/>
          <w:sz w:val="22"/>
        </w:rPr>
        <w:t>zápis</w:t>
      </w:r>
      <w:r w:rsidR="007C7E86" w:rsidRPr="00886E1C">
        <w:rPr>
          <w:rFonts w:eastAsia="Times New Roman" w:cs="Arial"/>
          <w:sz w:val="22"/>
        </w:rPr>
        <w:t xml:space="preserve"> doplňuje, mění, nahrazuje nebo ruší, a to prostřednictvím registru </w:t>
      </w:r>
      <w:r w:rsidR="007C7E86" w:rsidRPr="000F2D0F">
        <w:rPr>
          <w:rFonts w:eastAsia="Times New Roman" w:cs="Arial"/>
          <w:sz w:val="22"/>
        </w:rPr>
        <w:t xml:space="preserve">smluv. </w:t>
      </w:r>
      <w:r w:rsidRPr="000F2D0F">
        <w:rPr>
          <w:rFonts w:eastAsia="Times New Roman" w:cs="Arial"/>
          <w:sz w:val="22"/>
        </w:rPr>
        <w:t xml:space="preserve">Předávající a přejímající </w:t>
      </w:r>
      <w:r w:rsidR="007C7E86" w:rsidRPr="00886E1C">
        <w:rPr>
          <w:rFonts w:eastAsia="Times New Roman" w:cs="Arial"/>
          <w:sz w:val="22"/>
        </w:rPr>
        <w:t>se dohodl</w:t>
      </w:r>
      <w:r w:rsidR="000F2D0F">
        <w:rPr>
          <w:rFonts w:eastAsia="Times New Roman" w:cs="Arial"/>
          <w:sz w:val="22"/>
        </w:rPr>
        <w:t>i</w:t>
      </w:r>
      <w:r w:rsidR="007C7E86" w:rsidRPr="00886E1C">
        <w:rPr>
          <w:rFonts w:eastAsia="Times New Roman" w:cs="Arial"/>
          <w:sz w:val="22"/>
        </w:rPr>
        <w:t xml:space="preserve">, že uveřejnění </w:t>
      </w:r>
      <w:r w:rsidR="00C81AB0" w:rsidRPr="00886E1C">
        <w:rPr>
          <w:rFonts w:eastAsia="Times New Roman" w:cs="Arial"/>
          <w:sz w:val="22"/>
        </w:rPr>
        <w:t>zápisu</w:t>
      </w:r>
      <w:r w:rsidR="007C7E86" w:rsidRPr="00886E1C">
        <w:rPr>
          <w:rFonts w:eastAsia="Times New Roman" w:cs="Arial"/>
          <w:sz w:val="22"/>
        </w:rPr>
        <w:t xml:space="preserve"> v souladu s výše citovaným zákonem zajistí předávající.</w:t>
      </w:r>
    </w:p>
    <w:p w14:paraId="34B5E0A6" w14:textId="77777777" w:rsidR="001A4FF6" w:rsidRPr="001A4FF6" w:rsidRDefault="001A4FF6" w:rsidP="001A4FF6">
      <w:pPr>
        <w:pStyle w:val="Bezmezer"/>
        <w:ind w:left="426"/>
        <w:rPr>
          <w:rFonts w:cs="Times New Roman"/>
          <w:iCs/>
          <w:sz w:val="22"/>
        </w:rPr>
      </w:pPr>
    </w:p>
    <w:p w14:paraId="2A20CE03" w14:textId="49580495" w:rsidR="006B68BE" w:rsidRPr="00C32405" w:rsidRDefault="001A4FF6" w:rsidP="005218E2">
      <w:pPr>
        <w:pStyle w:val="Bezmezer"/>
        <w:numPr>
          <w:ilvl w:val="0"/>
          <w:numId w:val="5"/>
        </w:numPr>
        <w:ind w:left="426" w:hanging="284"/>
        <w:rPr>
          <w:rFonts w:cs="Times New Roman"/>
          <w:iCs/>
          <w:sz w:val="22"/>
        </w:rPr>
      </w:pPr>
      <w:r w:rsidRPr="001A4FF6">
        <w:rPr>
          <w:iCs/>
          <w:sz w:val="22"/>
        </w:rPr>
        <w:t xml:space="preserve">Předávající a přejímající prohlašují, že zpracování osobních údajů ve smlouvě uvedených je nezbytné pro splnění této smlouvy, a to v souladu s článkem 6 odst. 1 písm. b) </w:t>
      </w:r>
      <w:r w:rsidRPr="001A4FF6">
        <w:rPr>
          <w:iCs/>
          <w:sz w:val="22"/>
        </w:rPr>
        <w:lastRenderedPageBreak/>
        <w:t xml:space="preserve">Obecného nařízení na ochranu osobních údajů (General Data Protection Regulation) - Nařízení Evropského parlamentu a Rady (EU) č. 2016/679 ze dne 27. dubna 2016 o ochraně </w:t>
      </w:r>
      <w:hyperlink r:id="rId7" w:tooltip="Fyzická osoba" w:history="1">
        <w:r w:rsidRPr="001A4FF6">
          <w:rPr>
            <w:iCs/>
            <w:sz w:val="22"/>
          </w:rPr>
          <w:t>fyzických osob</w:t>
        </w:r>
      </w:hyperlink>
      <w:r w:rsidRPr="001A4FF6">
        <w:rPr>
          <w:iCs/>
          <w:sz w:val="22"/>
        </w:rPr>
        <w:t xml:space="preserve"> v souvislosti se zpracováním </w:t>
      </w:r>
      <w:hyperlink r:id="rId8" w:tooltip="Osobní údaj" w:history="1">
        <w:r w:rsidRPr="001A4FF6">
          <w:rPr>
            <w:iCs/>
            <w:sz w:val="22"/>
          </w:rPr>
          <w:t>osobních údajů</w:t>
        </w:r>
      </w:hyperlink>
      <w:r w:rsidRPr="001A4FF6">
        <w:rPr>
          <w:iCs/>
          <w:sz w:val="22"/>
        </w:rPr>
        <w:t xml:space="preserve"> a o volném pohybu těchto údajů a o zrušení směrnice 95/46/ES (GDPR)</w:t>
      </w:r>
      <w:r w:rsidR="005218E2">
        <w:rPr>
          <w:iCs/>
          <w:sz w:val="22"/>
        </w:rPr>
        <w:t>.</w:t>
      </w:r>
    </w:p>
    <w:p w14:paraId="39E64CAC" w14:textId="77777777" w:rsidR="00C32405" w:rsidRPr="00C32405" w:rsidRDefault="00C32405" w:rsidP="00C32405">
      <w:pPr>
        <w:numPr>
          <w:ilvl w:val="0"/>
          <w:numId w:val="0"/>
        </w:numPr>
        <w:ind w:left="720" w:hanging="720"/>
        <w:rPr>
          <w:rFonts w:cs="Times New Roman"/>
          <w:iCs/>
          <w:sz w:val="22"/>
        </w:rPr>
      </w:pPr>
    </w:p>
    <w:p w14:paraId="75F6518D" w14:textId="5B392772" w:rsidR="00306A80" w:rsidRDefault="00F04057" w:rsidP="00306A80">
      <w:pPr>
        <w:pStyle w:val="Bezmezer"/>
        <w:numPr>
          <w:ilvl w:val="0"/>
          <w:numId w:val="5"/>
        </w:numPr>
        <w:ind w:left="426" w:hanging="284"/>
        <w:rPr>
          <w:rStyle w:val="Zdraznn"/>
          <w:i w:val="0"/>
          <w:iCs/>
          <w:sz w:val="22"/>
        </w:rPr>
      </w:pPr>
      <w:r w:rsidRPr="00306A80">
        <w:rPr>
          <w:rStyle w:val="Zdraznn"/>
          <w:i w:val="0"/>
          <w:iCs/>
          <w:sz w:val="22"/>
        </w:rPr>
        <w:t>Předávající a přejímající</w:t>
      </w:r>
      <w:r w:rsidR="005E5967" w:rsidRPr="00306A80">
        <w:rPr>
          <w:rStyle w:val="Zdraznn"/>
          <w:i w:val="0"/>
          <w:iCs/>
          <w:sz w:val="22"/>
        </w:rPr>
        <w:t xml:space="preserve"> shodně prohlašují, že souhlasí s obsahem</w:t>
      </w:r>
      <w:r w:rsidR="00A30F0B" w:rsidRPr="00306A80">
        <w:rPr>
          <w:rStyle w:val="Zdraznn"/>
          <w:i w:val="0"/>
          <w:iCs/>
          <w:sz w:val="22"/>
        </w:rPr>
        <w:t xml:space="preserve"> tohoto zápisu, že byl sepsán </w:t>
      </w:r>
      <w:r w:rsidR="005E5967" w:rsidRPr="00306A80">
        <w:rPr>
          <w:rStyle w:val="Zdraznn"/>
          <w:i w:val="0"/>
          <w:iCs/>
          <w:sz w:val="22"/>
        </w:rPr>
        <w:t>na základě jejich pravé a svobodné vůle a na důkaz toho připojují své podpisy.</w:t>
      </w:r>
    </w:p>
    <w:p w14:paraId="491ACC21" w14:textId="77777777" w:rsidR="00306A80" w:rsidRPr="00306A80" w:rsidRDefault="00306A80" w:rsidP="00306A80">
      <w:pPr>
        <w:numPr>
          <w:ilvl w:val="0"/>
          <w:numId w:val="0"/>
        </w:numPr>
        <w:spacing w:before="0" w:after="0"/>
        <w:ind w:left="720" w:hanging="720"/>
        <w:rPr>
          <w:rStyle w:val="Zdraznn"/>
          <w:i w:val="0"/>
          <w:iCs/>
          <w:sz w:val="22"/>
        </w:rPr>
      </w:pPr>
    </w:p>
    <w:p w14:paraId="644166EA" w14:textId="0A5B21B5" w:rsidR="00306A80" w:rsidRDefault="005E5967" w:rsidP="00306A80">
      <w:pPr>
        <w:pStyle w:val="Bezmezer"/>
        <w:numPr>
          <w:ilvl w:val="0"/>
          <w:numId w:val="5"/>
        </w:numPr>
        <w:ind w:left="426" w:hanging="284"/>
        <w:rPr>
          <w:rStyle w:val="Zdraznn"/>
          <w:i w:val="0"/>
          <w:iCs/>
          <w:sz w:val="22"/>
        </w:rPr>
      </w:pPr>
      <w:r w:rsidRPr="00306A80">
        <w:rPr>
          <w:rStyle w:val="Zdraznn"/>
          <w:i w:val="0"/>
          <w:iCs/>
          <w:sz w:val="22"/>
        </w:rPr>
        <w:t xml:space="preserve">Změny a doplňky tohoto zápisu lze činit pouze písemně na základě dohody </w:t>
      </w:r>
      <w:r w:rsidR="009C0A2E" w:rsidRPr="00306A80">
        <w:rPr>
          <w:rStyle w:val="Zdraznn"/>
          <w:i w:val="0"/>
          <w:iCs/>
          <w:sz w:val="22"/>
        </w:rPr>
        <w:t>předávajícího a přejímajícího</w:t>
      </w:r>
      <w:r w:rsidRPr="00306A80">
        <w:rPr>
          <w:rStyle w:val="Zdraznn"/>
          <w:i w:val="0"/>
          <w:iCs/>
          <w:sz w:val="22"/>
        </w:rPr>
        <w:t xml:space="preserve">, </w:t>
      </w:r>
      <w:r w:rsidR="002C1B14">
        <w:rPr>
          <w:rStyle w:val="Zdraznn"/>
          <w:i w:val="0"/>
          <w:iCs/>
          <w:sz w:val="22"/>
        </w:rPr>
        <w:t xml:space="preserve">vzestupně </w:t>
      </w:r>
      <w:r w:rsidRPr="00306A80">
        <w:rPr>
          <w:rStyle w:val="Zdraznn"/>
          <w:i w:val="0"/>
          <w:iCs/>
          <w:sz w:val="22"/>
        </w:rPr>
        <w:t>číslovanými dodatky oběma</w:t>
      </w:r>
      <w:r w:rsidR="004164B3" w:rsidRPr="00306A80">
        <w:rPr>
          <w:rStyle w:val="Zdraznn"/>
          <w:i w:val="0"/>
          <w:iCs/>
          <w:sz w:val="22"/>
        </w:rPr>
        <w:t xml:space="preserve"> podepsanými</w:t>
      </w:r>
      <w:r w:rsidRPr="00306A80">
        <w:rPr>
          <w:rStyle w:val="Zdraznn"/>
          <w:i w:val="0"/>
          <w:iCs/>
          <w:sz w:val="22"/>
        </w:rPr>
        <w:t>.</w:t>
      </w:r>
    </w:p>
    <w:p w14:paraId="3C161AF1" w14:textId="77777777" w:rsidR="00306A80" w:rsidRPr="00306A80" w:rsidRDefault="00306A80" w:rsidP="00306A80">
      <w:pPr>
        <w:numPr>
          <w:ilvl w:val="0"/>
          <w:numId w:val="0"/>
        </w:numPr>
        <w:spacing w:before="0" w:after="0"/>
        <w:ind w:left="720" w:hanging="720"/>
        <w:rPr>
          <w:rStyle w:val="Zdraznn"/>
          <w:rFonts w:cs="Arial"/>
          <w:i w:val="0"/>
          <w:iCs/>
          <w:sz w:val="22"/>
        </w:rPr>
      </w:pPr>
    </w:p>
    <w:p w14:paraId="71D4F86C" w14:textId="77777777" w:rsidR="00306A80" w:rsidRDefault="006029DF" w:rsidP="00306A80">
      <w:pPr>
        <w:pStyle w:val="Bezmezer"/>
        <w:numPr>
          <w:ilvl w:val="0"/>
          <w:numId w:val="5"/>
        </w:numPr>
        <w:ind w:left="426" w:hanging="284"/>
        <w:rPr>
          <w:rStyle w:val="Zdraznn"/>
          <w:i w:val="0"/>
          <w:iCs/>
          <w:sz w:val="22"/>
        </w:rPr>
      </w:pPr>
      <w:r w:rsidRPr="00306A80">
        <w:rPr>
          <w:rStyle w:val="Zdraznn"/>
          <w:rFonts w:cs="Arial"/>
          <w:i w:val="0"/>
          <w:iCs/>
          <w:sz w:val="22"/>
        </w:rPr>
        <w:t>Zápis je vyhotoven v elektronické podobě ve formátu PDF, přičemž původ a integrita elektronického vyhotovení tohoto zápisu, jakož i totožnost jednajících osob, jsou zaručeny elektronickými podpisy</w:t>
      </w:r>
      <w:r w:rsidR="00512827" w:rsidRPr="00306A80">
        <w:rPr>
          <w:rStyle w:val="Zdraznn"/>
          <w:rFonts w:cs="Arial"/>
          <w:i w:val="0"/>
          <w:iCs/>
          <w:sz w:val="22"/>
        </w:rPr>
        <w:t xml:space="preserve"> předávajícího a přejímajícího</w:t>
      </w:r>
      <w:r w:rsidRPr="00306A80">
        <w:rPr>
          <w:rStyle w:val="Zdraznn"/>
          <w:rFonts w:cs="Arial"/>
          <w:i w:val="0"/>
          <w:iCs/>
          <w:sz w:val="22"/>
        </w:rPr>
        <w:t>, resp. osob oprávněných za smluvní stranu t</w:t>
      </w:r>
      <w:r w:rsidR="00CE1007" w:rsidRPr="00306A80">
        <w:rPr>
          <w:rStyle w:val="Zdraznn"/>
          <w:rFonts w:cs="Arial"/>
          <w:i w:val="0"/>
          <w:iCs/>
          <w:sz w:val="22"/>
        </w:rPr>
        <w:t>ento</w:t>
      </w:r>
      <w:r w:rsidRPr="00306A80">
        <w:rPr>
          <w:rStyle w:val="Zdraznn"/>
          <w:rFonts w:cs="Arial"/>
          <w:i w:val="0"/>
          <w:iCs/>
          <w:sz w:val="22"/>
        </w:rPr>
        <w:t xml:space="preserve"> </w:t>
      </w:r>
      <w:r w:rsidR="00CE1007" w:rsidRPr="00306A80">
        <w:rPr>
          <w:rStyle w:val="Zdraznn"/>
          <w:rFonts w:cs="Arial"/>
          <w:i w:val="0"/>
          <w:iCs/>
          <w:sz w:val="22"/>
        </w:rPr>
        <w:t>zápis</w:t>
      </w:r>
      <w:r w:rsidRPr="00306A80">
        <w:rPr>
          <w:rStyle w:val="Zdraznn"/>
          <w:rFonts w:cs="Arial"/>
          <w:i w:val="0"/>
          <w:iCs/>
          <w:sz w:val="22"/>
        </w:rPr>
        <w:t xml:space="preserve"> uzavřít. </w:t>
      </w:r>
      <w:r w:rsidR="000E3274" w:rsidRPr="00306A80">
        <w:rPr>
          <w:rStyle w:val="Zdraznn"/>
          <w:rFonts w:cs="Arial"/>
          <w:i w:val="0"/>
          <w:iCs/>
          <w:sz w:val="22"/>
        </w:rPr>
        <w:t xml:space="preserve">Předávající a přejímající </w:t>
      </w:r>
      <w:r w:rsidRPr="00306A80">
        <w:rPr>
          <w:rStyle w:val="Zdraznn"/>
          <w:rFonts w:cs="Arial"/>
          <w:i w:val="0"/>
          <w:iCs/>
          <w:sz w:val="22"/>
        </w:rPr>
        <w:t>obdrží originál zápisu v elektronické podobě.</w:t>
      </w:r>
    </w:p>
    <w:p w14:paraId="124B4292" w14:textId="77777777" w:rsidR="00306A80" w:rsidRPr="00306A80" w:rsidRDefault="00306A80" w:rsidP="00306A80">
      <w:pPr>
        <w:numPr>
          <w:ilvl w:val="0"/>
          <w:numId w:val="0"/>
        </w:numPr>
        <w:spacing w:before="0" w:after="0"/>
        <w:ind w:left="720" w:hanging="720"/>
        <w:rPr>
          <w:rStyle w:val="Zdraznn"/>
          <w:rFonts w:cs="Arial"/>
          <w:i w:val="0"/>
          <w:iCs/>
          <w:sz w:val="22"/>
        </w:rPr>
      </w:pPr>
    </w:p>
    <w:p w14:paraId="53F751DE" w14:textId="478C008F" w:rsidR="005E5967" w:rsidRPr="00306A80" w:rsidRDefault="0001458F" w:rsidP="00306A80">
      <w:pPr>
        <w:pStyle w:val="Bezmezer"/>
        <w:numPr>
          <w:ilvl w:val="0"/>
          <w:numId w:val="5"/>
        </w:numPr>
        <w:ind w:left="426" w:hanging="284"/>
        <w:rPr>
          <w:rStyle w:val="Zdraznn"/>
          <w:i w:val="0"/>
          <w:iCs/>
          <w:sz w:val="22"/>
        </w:rPr>
      </w:pPr>
      <w:r w:rsidRPr="00306A80">
        <w:rPr>
          <w:rStyle w:val="Zdraznn"/>
          <w:rFonts w:cs="Arial"/>
          <w:i w:val="0"/>
          <w:iCs/>
          <w:sz w:val="22"/>
        </w:rPr>
        <w:t>Zápis</w:t>
      </w:r>
      <w:r w:rsidR="005E5967" w:rsidRPr="00306A80">
        <w:rPr>
          <w:rStyle w:val="Zdraznn"/>
          <w:i w:val="0"/>
          <w:iCs/>
          <w:sz w:val="22"/>
        </w:rPr>
        <w:t xml:space="preserve"> nabývá </w:t>
      </w:r>
      <w:r w:rsidR="00D518DB" w:rsidRPr="00306A80">
        <w:rPr>
          <w:rStyle w:val="Zdraznn"/>
          <w:i w:val="0"/>
          <w:iCs/>
          <w:sz w:val="22"/>
        </w:rPr>
        <w:t>platnosti</w:t>
      </w:r>
      <w:r w:rsidR="0057733B" w:rsidRPr="00306A80">
        <w:rPr>
          <w:rStyle w:val="Zdraznn"/>
          <w:i w:val="0"/>
          <w:iCs/>
          <w:sz w:val="22"/>
        </w:rPr>
        <w:t xml:space="preserve"> </w:t>
      </w:r>
      <w:r w:rsidR="00957131" w:rsidRPr="00306A80">
        <w:rPr>
          <w:rStyle w:val="Zdraznn"/>
          <w:i w:val="0"/>
          <w:iCs/>
          <w:sz w:val="22"/>
        </w:rPr>
        <w:t xml:space="preserve">dnem </w:t>
      </w:r>
      <w:r w:rsidR="003652D7" w:rsidRPr="00306A80">
        <w:rPr>
          <w:rStyle w:val="Zdraznn"/>
          <w:i w:val="0"/>
          <w:iCs/>
          <w:sz w:val="22"/>
        </w:rPr>
        <w:t xml:space="preserve">jeho podpisu </w:t>
      </w:r>
      <w:r w:rsidR="00012D16" w:rsidRPr="00306A80">
        <w:rPr>
          <w:rStyle w:val="Zdraznn"/>
          <w:i w:val="0"/>
          <w:iCs/>
          <w:sz w:val="22"/>
        </w:rPr>
        <w:t xml:space="preserve">předávajícím a přejímajícím </w:t>
      </w:r>
      <w:r w:rsidR="003652D7" w:rsidRPr="00306A80">
        <w:rPr>
          <w:rStyle w:val="Zdraznn"/>
          <w:i w:val="0"/>
          <w:iCs/>
          <w:sz w:val="22"/>
        </w:rPr>
        <w:t>a účinnosti</w:t>
      </w:r>
      <w:r w:rsidR="005D63D2" w:rsidRPr="00306A80">
        <w:rPr>
          <w:rStyle w:val="Zdraznn"/>
          <w:i w:val="0"/>
          <w:iCs/>
          <w:sz w:val="22"/>
        </w:rPr>
        <w:t xml:space="preserve"> </w:t>
      </w:r>
      <w:r w:rsidR="00DE5021" w:rsidRPr="00306A80">
        <w:rPr>
          <w:rStyle w:val="Zdraznn"/>
          <w:i w:val="0"/>
          <w:iCs/>
          <w:sz w:val="22"/>
        </w:rPr>
        <w:t>je</w:t>
      </w:r>
      <w:r w:rsidR="0000710A" w:rsidRPr="00306A80">
        <w:rPr>
          <w:rStyle w:val="Zdraznn"/>
          <w:i w:val="0"/>
          <w:iCs/>
          <w:sz w:val="22"/>
        </w:rPr>
        <w:t>ho</w:t>
      </w:r>
      <w:r w:rsidR="00DE5021" w:rsidRPr="00306A80">
        <w:rPr>
          <w:rStyle w:val="Zdraznn"/>
          <w:i w:val="0"/>
          <w:iCs/>
          <w:sz w:val="22"/>
        </w:rPr>
        <w:t xml:space="preserve"> zveřejněním v registru smlu</w:t>
      </w:r>
      <w:r w:rsidR="00780972" w:rsidRPr="00306A80">
        <w:rPr>
          <w:rStyle w:val="Zdraznn"/>
          <w:i w:val="0"/>
          <w:iCs/>
          <w:sz w:val="22"/>
        </w:rPr>
        <w:t xml:space="preserve">v </w:t>
      </w:r>
      <w:r w:rsidR="008B227A">
        <w:rPr>
          <w:rStyle w:val="Zdraznn"/>
          <w:i w:val="0"/>
          <w:iCs/>
          <w:sz w:val="22"/>
        </w:rPr>
        <w:t xml:space="preserve">v souladu s </w:t>
      </w:r>
      <w:r w:rsidR="00780972" w:rsidRPr="00306A80">
        <w:rPr>
          <w:rStyle w:val="Zdraznn"/>
          <w:rFonts w:cs="Arial"/>
          <w:i w:val="0"/>
          <w:iCs/>
          <w:sz w:val="22"/>
        </w:rPr>
        <w:t>§</w:t>
      </w:r>
      <w:r w:rsidR="0067637B" w:rsidRPr="00306A80">
        <w:rPr>
          <w:rStyle w:val="Zdraznn"/>
          <w:rFonts w:cs="Arial"/>
          <w:i w:val="0"/>
          <w:iCs/>
          <w:sz w:val="22"/>
        </w:rPr>
        <w:t xml:space="preserve"> </w:t>
      </w:r>
      <w:r w:rsidR="0067637B" w:rsidRPr="00306A80">
        <w:rPr>
          <w:rStyle w:val="Zdraznn"/>
          <w:i w:val="0"/>
          <w:iCs/>
          <w:sz w:val="22"/>
        </w:rPr>
        <w:t>6 odst. 1 zákona o registru smluv.</w:t>
      </w:r>
    </w:p>
    <w:p w14:paraId="520C971A" w14:textId="77777777" w:rsidR="007A63E5" w:rsidRPr="00E81F7E" w:rsidRDefault="007A63E5" w:rsidP="007A63E5">
      <w:pPr>
        <w:pStyle w:val="Bezmezer"/>
        <w:ind w:left="426"/>
        <w:rPr>
          <w:rStyle w:val="Zdraznn"/>
          <w:i w:val="0"/>
          <w:iCs/>
          <w:sz w:val="22"/>
        </w:rPr>
      </w:pPr>
    </w:p>
    <w:p w14:paraId="716529FE" w14:textId="77777777" w:rsidR="00D64F9C" w:rsidRDefault="00D64F9C" w:rsidP="007A63E5">
      <w:pPr>
        <w:pStyle w:val="Bezmezer"/>
        <w:rPr>
          <w:rStyle w:val="Zdraznn"/>
          <w:b/>
          <w:i w:val="0"/>
          <w:iCs/>
          <w:sz w:val="22"/>
        </w:rPr>
      </w:pPr>
    </w:p>
    <w:p w14:paraId="4C8E7812" w14:textId="722AC210" w:rsidR="007A63E5" w:rsidRPr="00630466" w:rsidRDefault="007A63E5" w:rsidP="007A63E5">
      <w:pPr>
        <w:pStyle w:val="Bezmezer"/>
        <w:rPr>
          <w:sz w:val="22"/>
        </w:rPr>
      </w:pPr>
      <w:r w:rsidRPr="00A30F0B">
        <w:rPr>
          <w:rStyle w:val="Zdraznn"/>
          <w:b/>
          <w:i w:val="0"/>
          <w:iCs/>
          <w:sz w:val="22"/>
        </w:rPr>
        <w:t>Příloha</w:t>
      </w:r>
      <w:r w:rsidR="00F51ABF">
        <w:rPr>
          <w:rStyle w:val="Zdraznn"/>
          <w:b/>
          <w:i w:val="0"/>
          <w:iCs/>
          <w:sz w:val="22"/>
        </w:rPr>
        <w:t xml:space="preserve"> č. 1</w:t>
      </w:r>
      <w:r w:rsidRPr="00D64F9C">
        <w:rPr>
          <w:rStyle w:val="Zdraznn"/>
          <w:b/>
          <w:i w:val="0"/>
          <w:iCs/>
          <w:sz w:val="22"/>
        </w:rPr>
        <w:t>:</w:t>
      </w:r>
      <w:r w:rsidRPr="00D64F9C">
        <w:rPr>
          <w:rStyle w:val="Zdraznn"/>
          <w:iCs/>
          <w:sz w:val="22"/>
        </w:rPr>
        <w:t xml:space="preserve"> </w:t>
      </w:r>
      <w:r w:rsidR="0067637B" w:rsidRPr="00D64F9C">
        <w:rPr>
          <w:sz w:val="22"/>
        </w:rPr>
        <w:t xml:space="preserve">Seznam </w:t>
      </w:r>
      <w:r w:rsidR="00630466" w:rsidRPr="00D64F9C">
        <w:rPr>
          <w:sz w:val="22"/>
        </w:rPr>
        <w:t>movitého majetku (výkresové skříně)</w:t>
      </w:r>
    </w:p>
    <w:p w14:paraId="10A12C79" w14:textId="77777777" w:rsidR="005E5967" w:rsidRPr="00C06E29" w:rsidRDefault="005E5967" w:rsidP="005E5967">
      <w:pPr>
        <w:pStyle w:val="Bezmezer"/>
        <w:rPr>
          <w:rStyle w:val="Zdraznn"/>
          <w:i w:val="0"/>
          <w:iCs/>
          <w:sz w:val="22"/>
        </w:rPr>
      </w:pPr>
    </w:p>
    <w:p w14:paraId="1233E0F2" w14:textId="77777777" w:rsidR="005E5967" w:rsidRPr="00DA373D" w:rsidRDefault="005E5967" w:rsidP="005E5967">
      <w:pPr>
        <w:pStyle w:val="Bezmezer"/>
        <w:rPr>
          <w:color w:val="FF0000"/>
        </w:rPr>
      </w:pPr>
    </w:p>
    <w:p w14:paraId="72168F33" w14:textId="77777777" w:rsidR="00DB7673" w:rsidRPr="00C06E29" w:rsidRDefault="00DB7673" w:rsidP="00DB7673">
      <w:pPr>
        <w:numPr>
          <w:ilvl w:val="0"/>
          <w:numId w:val="0"/>
        </w:numPr>
        <w:ind w:left="720" w:hanging="720"/>
        <w:rPr>
          <w:sz w:val="22"/>
        </w:rPr>
      </w:pPr>
    </w:p>
    <w:p w14:paraId="79E38F64" w14:textId="1F567440" w:rsidR="005E5967" w:rsidRDefault="00F90FF9" w:rsidP="00DB1E87">
      <w:pPr>
        <w:numPr>
          <w:ilvl w:val="0"/>
          <w:numId w:val="1"/>
        </w:numPr>
        <w:spacing w:before="0" w:after="0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 w:rsidR="005E5967" w:rsidRPr="00C06E29">
        <w:rPr>
          <w:sz w:val="22"/>
        </w:rPr>
        <w:t>V Praze dne:</w:t>
      </w:r>
      <w:r w:rsidR="00B60C7C">
        <w:rPr>
          <w:sz w:val="22"/>
        </w:rPr>
        <w:t xml:space="preserve"> 01. 09. 2023</w:t>
      </w:r>
      <w:r w:rsidR="005E5967" w:rsidRPr="00C06E29">
        <w:rPr>
          <w:sz w:val="22"/>
        </w:rPr>
        <w:tab/>
      </w:r>
      <w:r w:rsidR="005E5967" w:rsidRPr="00C06E29">
        <w:rPr>
          <w:sz w:val="22"/>
        </w:rPr>
        <w:tab/>
      </w:r>
      <w:r w:rsidR="00B0042E">
        <w:rPr>
          <w:sz w:val="22"/>
        </w:rPr>
        <w:tab/>
      </w:r>
      <w:r w:rsidR="005E5967" w:rsidRPr="00C06E29">
        <w:rPr>
          <w:sz w:val="22"/>
        </w:rPr>
        <w:t>V</w:t>
      </w:r>
      <w:r w:rsidR="000F7BF2">
        <w:rPr>
          <w:sz w:val="22"/>
        </w:rPr>
        <w:t xml:space="preserve"> Brně</w:t>
      </w:r>
      <w:r w:rsidR="005E5967" w:rsidRPr="00C06E29">
        <w:rPr>
          <w:sz w:val="22"/>
        </w:rPr>
        <w:t xml:space="preserve"> dne:</w:t>
      </w:r>
      <w:r w:rsidR="00B0042E">
        <w:rPr>
          <w:sz w:val="22"/>
        </w:rPr>
        <w:t xml:space="preserve"> 04. 09. 2023</w:t>
      </w:r>
    </w:p>
    <w:p w14:paraId="2A00E4BE" w14:textId="77777777" w:rsidR="00632613" w:rsidRDefault="00632613" w:rsidP="00DB1E87">
      <w:pPr>
        <w:numPr>
          <w:ilvl w:val="0"/>
          <w:numId w:val="0"/>
        </w:numPr>
        <w:spacing w:before="0" w:after="0"/>
        <w:ind w:left="720" w:hanging="720"/>
        <w:rPr>
          <w:sz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5E5967" w:rsidRPr="00C06E29" w14:paraId="7173F586" w14:textId="77777777" w:rsidTr="006E08E7">
        <w:tc>
          <w:tcPr>
            <w:tcW w:w="4536" w:type="dxa"/>
          </w:tcPr>
          <w:p w14:paraId="58475645" w14:textId="77777777" w:rsidR="005E5967" w:rsidRPr="004E7B86" w:rsidRDefault="005E5967" w:rsidP="005E5967">
            <w:pPr>
              <w:pStyle w:val="Bezmezer"/>
              <w:jc w:val="center"/>
              <w:rPr>
                <w:sz w:val="22"/>
              </w:rPr>
            </w:pPr>
          </w:p>
          <w:p w14:paraId="43C57619" w14:textId="77777777" w:rsidR="005E5967" w:rsidRPr="004E7B86" w:rsidRDefault="005E5967" w:rsidP="005E5967">
            <w:pPr>
              <w:pStyle w:val="Bezmezer"/>
              <w:jc w:val="center"/>
              <w:rPr>
                <w:sz w:val="22"/>
              </w:rPr>
            </w:pPr>
            <w:r w:rsidRPr="004E7B86">
              <w:rPr>
                <w:sz w:val="22"/>
              </w:rPr>
              <w:t>.............................................</w:t>
            </w:r>
          </w:p>
        </w:tc>
        <w:tc>
          <w:tcPr>
            <w:tcW w:w="4536" w:type="dxa"/>
          </w:tcPr>
          <w:p w14:paraId="70399E88" w14:textId="77777777" w:rsidR="005E5967" w:rsidRPr="004E7B86" w:rsidRDefault="005E5967" w:rsidP="005E5967">
            <w:pPr>
              <w:pStyle w:val="Bezmezer"/>
              <w:jc w:val="center"/>
              <w:rPr>
                <w:sz w:val="22"/>
              </w:rPr>
            </w:pPr>
          </w:p>
          <w:p w14:paraId="6D83B998" w14:textId="77777777" w:rsidR="005E5967" w:rsidRPr="004E7B86" w:rsidRDefault="005E5967" w:rsidP="005E5967">
            <w:pPr>
              <w:pStyle w:val="Bezmezer"/>
              <w:jc w:val="center"/>
              <w:rPr>
                <w:sz w:val="22"/>
              </w:rPr>
            </w:pPr>
            <w:r w:rsidRPr="004E7B86">
              <w:rPr>
                <w:sz w:val="22"/>
              </w:rPr>
              <w:t>.............................................</w:t>
            </w:r>
          </w:p>
        </w:tc>
      </w:tr>
      <w:tr w:rsidR="007A63E5" w:rsidRPr="00C06E29" w14:paraId="068600D2" w14:textId="77777777" w:rsidTr="006E08E7">
        <w:tc>
          <w:tcPr>
            <w:tcW w:w="4536" w:type="dxa"/>
          </w:tcPr>
          <w:p w14:paraId="089F18E2" w14:textId="2BE03715" w:rsidR="007A63E5" w:rsidRPr="001835D4" w:rsidRDefault="00AA69C0" w:rsidP="007A63E5">
            <w:pPr>
              <w:pStyle w:val="Bezmezer"/>
              <w:jc w:val="center"/>
              <w:rPr>
                <w:bCs/>
                <w:sz w:val="22"/>
              </w:rPr>
            </w:pPr>
            <w:r w:rsidRPr="001835D4">
              <w:rPr>
                <w:bCs/>
                <w:sz w:val="22"/>
              </w:rPr>
              <w:t>Mgr. Pavel Škeřík</w:t>
            </w:r>
          </w:p>
        </w:tc>
        <w:tc>
          <w:tcPr>
            <w:tcW w:w="4536" w:type="dxa"/>
          </w:tcPr>
          <w:p w14:paraId="5A8A4BAD" w14:textId="2BCBE39E" w:rsidR="007A63E5" w:rsidRPr="004E7B86" w:rsidRDefault="00F25F3C" w:rsidP="007A63E5">
            <w:pPr>
              <w:pStyle w:val="Bezmezer"/>
              <w:jc w:val="center"/>
              <w:rPr>
                <w:sz w:val="22"/>
              </w:rPr>
            </w:pPr>
            <w:r>
              <w:rPr>
                <w:sz w:val="22"/>
              </w:rPr>
              <w:t>PhDr. Ladislav Macek</w:t>
            </w:r>
          </w:p>
        </w:tc>
      </w:tr>
      <w:tr w:rsidR="007A63E5" w:rsidRPr="00C06E29" w14:paraId="44EC7ADC" w14:textId="77777777" w:rsidTr="006E08E7">
        <w:tc>
          <w:tcPr>
            <w:tcW w:w="4536" w:type="dxa"/>
          </w:tcPr>
          <w:p w14:paraId="5DDA2B04" w14:textId="77777777" w:rsidR="007A63E5" w:rsidRPr="004E7B86" w:rsidRDefault="007A63E5" w:rsidP="007A63E5">
            <w:pPr>
              <w:pStyle w:val="Bezmezer"/>
              <w:jc w:val="center"/>
              <w:rPr>
                <w:sz w:val="22"/>
              </w:rPr>
            </w:pPr>
            <w:r>
              <w:rPr>
                <w:sz w:val="22"/>
              </w:rPr>
              <w:t>ř</w:t>
            </w:r>
            <w:r w:rsidRPr="004E7B86">
              <w:rPr>
                <w:sz w:val="22"/>
              </w:rPr>
              <w:t>editel Sekce provozních činností</w:t>
            </w:r>
          </w:p>
        </w:tc>
        <w:tc>
          <w:tcPr>
            <w:tcW w:w="4536" w:type="dxa"/>
          </w:tcPr>
          <w:p w14:paraId="15B1112C" w14:textId="6E98AB5D" w:rsidR="007A63E5" w:rsidRPr="004E7B86" w:rsidRDefault="001835D4" w:rsidP="007A63E5">
            <w:pPr>
              <w:pStyle w:val="Bezmezer"/>
              <w:jc w:val="center"/>
              <w:rPr>
                <w:sz w:val="22"/>
              </w:rPr>
            </w:pPr>
            <w:r>
              <w:rPr>
                <w:sz w:val="22"/>
              </w:rPr>
              <w:t>ředitel MZA v Brně</w:t>
            </w:r>
          </w:p>
        </w:tc>
      </w:tr>
      <w:tr w:rsidR="007A63E5" w:rsidRPr="00632613" w14:paraId="37BA7F41" w14:textId="77777777" w:rsidTr="006E08E7">
        <w:tc>
          <w:tcPr>
            <w:tcW w:w="4536" w:type="dxa"/>
          </w:tcPr>
          <w:p w14:paraId="3F321467" w14:textId="4856EDED" w:rsidR="007A63E5" w:rsidRPr="004E7B86" w:rsidRDefault="007A63E5" w:rsidP="007A63E5">
            <w:pPr>
              <w:pStyle w:val="Bezmezer"/>
              <w:jc w:val="center"/>
              <w:rPr>
                <w:sz w:val="22"/>
              </w:rPr>
            </w:pPr>
            <w:r w:rsidRPr="004E7B86">
              <w:rPr>
                <w:sz w:val="22"/>
              </w:rPr>
              <w:t>Státní pozemkový úřad</w:t>
            </w:r>
          </w:p>
          <w:p w14:paraId="7F457C05" w14:textId="77777777" w:rsidR="007A63E5" w:rsidRPr="004E7B86" w:rsidRDefault="007A63E5" w:rsidP="007A63E5">
            <w:pPr>
              <w:pStyle w:val="Bezmezer"/>
              <w:jc w:val="center"/>
              <w:rPr>
                <w:b/>
                <w:sz w:val="22"/>
              </w:rPr>
            </w:pPr>
            <w:r w:rsidRPr="004E7B86">
              <w:rPr>
                <w:b/>
                <w:sz w:val="22"/>
              </w:rPr>
              <w:t>(předávající)</w:t>
            </w:r>
          </w:p>
        </w:tc>
        <w:tc>
          <w:tcPr>
            <w:tcW w:w="4536" w:type="dxa"/>
          </w:tcPr>
          <w:p w14:paraId="27B3CC65" w14:textId="07F4B1DD" w:rsidR="007A63E5" w:rsidRPr="004E7B86" w:rsidRDefault="001835D4" w:rsidP="007A63E5">
            <w:pPr>
              <w:pStyle w:val="Bezmezer"/>
              <w:jc w:val="center"/>
              <w:rPr>
                <w:sz w:val="22"/>
              </w:rPr>
            </w:pPr>
            <w:r>
              <w:rPr>
                <w:sz w:val="22"/>
              </w:rPr>
              <w:t>Moravský zemský archiv v Brně</w:t>
            </w:r>
          </w:p>
          <w:p w14:paraId="37B50CD8" w14:textId="77777777" w:rsidR="007A63E5" w:rsidRPr="004E7B86" w:rsidRDefault="007A63E5" w:rsidP="007A63E5">
            <w:pPr>
              <w:pStyle w:val="Bezmezer"/>
              <w:jc w:val="center"/>
              <w:rPr>
                <w:b/>
                <w:i/>
                <w:sz w:val="22"/>
              </w:rPr>
            </w:pPr>
            <w:r w:rsidRPr="004E7B86">
              <w:rPr>
                <w:b/>
                <w:sz w:val="22"/>
              </w:rPr>
              <w:t>(přejímající)</w:t>
            </w:r>
          </w:p>
        </w:tc>
      </w:tr>
    </w:tbl>
    <w:p w14:paraId="08B0B0B7" w14:textId="0449F951" w:rsidR="005E5967" w:rsidRPr="00E6296E" w:rsidRDefault="00E1506C" w:rsidP="00E1506C">
      <w:pPr>
        <w:numPr>
          <w:ilvl w:val="0"/>
          <w:numId w:val="0"/>
        </w:numPr>
        <w:tabs>
          <w:tab w:val="left" w:pos="709"/>
          <w:tab w:val="right" w:pos="9072"/>
        </w:tabs>
        <w:ind w:right="-397"/>
        <w:jc w:val="left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 xml:space="preserve">      </w:t>
      </w:r>
      <w:r w:rsidR="00672DB5">
        <w:rPr>
          <w:b/>
          <w:sz w:val="18"/>
          <w:szCs w:val="18"/>
        </w:rPr>
        <w:t>(podepsáno elektronicky)</w:t>
      </w:r>
      <w:r>
        <w:rPr>
          <w:b/>
          <w:sz w:val="18"/>
          <w:szCs w:val="18"/>
        </w:rPr>
        <w:t xml:space="preserve">                                                    (podepsáno elektronicky)</w:t>
      </w:r>
    </w:p>
    <w:sectPr w:rsidR="005E5967" w:rsidRPr="00E6296E" w:rsidSect="00BC37AE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8AE74" w14:textId="77777777" w:rsidR="002B0080" w:rsidRDefault="002B0080" w:rsidP="005E5967">
      <w:pPr>
        <w:spacing w:before="0" w:after="0"/>
      </w:pPr>
      <w:r>
        <w:separator/>
      </w:r>
    </w:p>
  </w:endnote>
  <w:endnote w:type="continuationSeparator" w:id="0">
    <w:p w14:paraId="2449BD27" w14:textId="77777777" w:rsidR="002B0080" w:rsidRDefault="002B0080" w:rsidP="005E596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GinisSmall">
    <w:altName w:val="Calibri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D085D" w14:textId="77777777" w:rsidR="002B0080" w:rsidRDefault="002B0080" w:rsidP="005E5967">
      <w:pPr>
        <w:spacing w:before="0" w:after="0"/>
      </w:pPr>
      <w:r>
        <w:separator/>
      </w:r>
    </w:p>
  </w:footnote>
  <w:footnote w:type="continuationSeparator" w:id="0">
    <w:p w14:paraId="21336EED" w14:textId="77777777" w:rsidR="002B0080" w:rsidRDefault="002B0080" w:rsidP="005E596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876B1" w14:textId="77777777" w:rsidR="005E5967" w:rsidRPr="00BC37AE" w:rsidRDefault="005E5967" w:rsidP="00BC37AE">
    <w:pPr>
      <w:pStyle w:val="Zhlav"/>
      <w:numPr>
        <w:ilvl w:val="0"/>
        <w:numId w:val="0"/>
      </w:numPr>
      <w:ind w:left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27BE" w14:textId="77777777" w:rsidR="00BC37AE" w:rsidRPr="009A77F3" w:rsidRDefault="00BC37AE" w:rsidP="009A77F3">
    <w:pPr>
      <w:pStyle w:val="Zhlav"/>
      <w:numPr>
        <w:ilvl w:val="0"/>
        <w:numId w:val="0"/>
      </w:numPr>
      <w:ind w:left="720" w:hanging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5042"/>
    <w:multiLevelType w:val="hybridMultilevel"/>
    <w:tmpl w:val="D44E6FE0"/>
    <w:lvl w:ilvl="0" w:tplc="BD58694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440C9"/>
    <w:multiLevelType w:val="hybridMultilevel"/>
    <w:tmpl w:val="1C8EB8A4"/>
    <w:lvl w:ilvl="0" w:tplc="BD58694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D0D5A"/>
    <w:multiLevelType w:val="hybridMultilevel"/>
    <w:tmpl w:val="A594982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E1EB6"/>
    <w:multiLevelType w:val="hybridMultilevel"/>
    <w:tmpl w:val="D44E6FE0"/>
    <w:lvl w:ilvl="0" w:tplc="BD58694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335B5"/>
    <w:multiLevelType w:val="multilevel"/>
    <w:tmpl w:val="337224E0"/>
    <w:lvl w:ilvl="0">
      <w:start w:val="1"/>
      <w:numFmt w:val="decimal"/>
      <w:pStyle w:val="Norml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D6557A0"/>
    <w:multiLevelType w:val="hybridMultilevel"/>
    <w:tmpl w:val="A5949824"/>
    <w:lvl w:ilvl="0" w:tplc="BD58694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A5551"/>
    <w:multiLevelType w:val="multilevel"/>
    <w:tmpl w:val="DEC2374A"/>
    <w:lvl w:ilvl="0">
      <w:start w:val="1"/>
      <w:numFmt w:val="none"/>
      <w:pStyle w:val="slovanseznam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anseznam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Restart w:val="1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num w:numId="1" w16cid:durableId="332951367">
    <w:abstractNumId w:val="6"/>
  </w:num>
  <w:num w:numId="2" w16cid:durableId="1337227744">
    <w:abstractNumId w:val="1"/>
  </w:num>
  <w:num w:numId="3" w16cid:durableId="143592562">
    <w:abstractNumId w:val="0"/>
  </w:num>
  <w:num w:numId="4" w16cid:durableId="2047487094">
    <w:abstractNumId w:val="3"/>
  </w:num>
  <w:num w:numId="5" w16cid:durableId="562639109">
    <w:abstractNumId w:val="5"/>
  </w:num>
  <w:num w:numId="6" w16cid:durableId="1268734448">
    <w:abstractNumId w:val="4"/>
  </w:num>
  <w:num w:numId="7" w16cid:durableId="251092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967"/>
    <w:rsid w:val="0000710A"/>
    <w:rsid w:val="00012D16"/>
    <w:rsid w:val="0001458F"/>
    <w:rsid w:val="0002454C"/>
    <w:rsid w:val="00025084"/>
    <w:rsid w:val="000313C4"/>
    <w:rsid w:val="00031482"/>
    <w:rsid w:val="00064866"/>
    <w:rsid w:val="00086559"/>
    <w:rsid w:val="0009077C"/>
    <w:rsid w:val="000914A7"/>
    <w:rsid w:val="000B3E22"/>
    <w:rsid w:val="000E3274"/>
    <w:rsid w:val="000E5DFC"/>
    <w:rsid w:val="000F2D0F"/>
    <w:rsid w:val="000F7BF2"/>
    <w:rsid w:val="00133BB1"/>
    <w:rsid w:val="001663E6"/>
    <w:rsid w:val="0017081B"/>
    <w:rsid w:val="001835D4"/>
    <w:rsid w:val="0019456E"/>
    <w:rsid w:val="001A4FF6"/>
    <w:rsid w:val="001C78EC"/>
    <w:rsid w:val="001E358C"/>
    <w:rsid w:val="001E7A7F"/>
    <w:rsid w:val="001F097C"/>
    <w:rsid w:val="001F0E78"/>
    <w:rsid w:val="00200A92"/>
    <w:rsid w:val="00282C36"/>
    <w:rsid w:val="002A7F35"/>
    <w:rsid w:val="002B0080"/>
    <w:rsid w:val="002B14AA"/>
    <w:rsid w:val="002B50AC"/>
    <w:rsid w:val="002C1B14"/>
    <w:rsid w:val="002C499D"/>
    <w:rsid w:val="002D7B2F"/>
    <w:rsid w:val="002F2420"/>
    <w:rsid w:val="003055F8"/>
    <w:rsid w:val="00306A80"/>
    <w:rsid w:val="0032467C"/>
    <w:rsid w:val="003652D7"/>
    <w:rsid w:val="00380842"/>
    <w:rsid w:val="00386C21"/>
    <w:rsid w:val="0039559B"/>
    <w:rsid w:val="00395986"/>
    <w:rsid w:val="003C3A7B"/>
    <w:rsid w:val="003F1D01"/>
    <w:rsid w:val="004164B3"/>
    <w:rsid w:val="00432207"/>
    <w:rsid w:val="00440CD7"/>
    <w:rsid w:val="004A5DA3"/>
    <w:rsid w:val="004B77FF"/>
    <w:rsid w:val="004D1508"/>
    <w:rsid w:val="004E7B86"/>
    <w:rsid w:val="004F3BF9"/>
    <w:rsid w:val="004F5493"/>
    <w:rsid w:val="004F54C8"/>
    <w:rsid w:val="004F61FC"/>
    <w:rsid w:val="00512827"/>
    <w:rsid w:val="005218E2"/>
    <w:rsid w:val="00527298"/>
    <w:rsid w:val="005364F6"/>
    <w:rsid w:val="0053690C"/>
    <w:rsid w:val="00560983"/>
    <w:rsid w:val="0056582B"/>
    <w:rsid w:val="0057733B"/>
    <w:rsid w:val="005862D6"/>
    <w:rsid w:val="005C7CAF"/>
    <w:rsid w:val="005D2E99"/>
    <w:rsid w:val="005D63D2"/>
    <w:rsid w:val="005E2D94"/>
    <w:rsid w:val="005E5967"/>
    <w:rsid w:val="006029DF"/>
    <w:rsid w:val="00603ACE"/>
    <w:rsid w:val="006261AA"/>
    <w:rsid w:val="0063006E"/>
    <w:rsid w:val="00630466"/>
    <w:rsid w:val="00632613"/>
    <w:rsid w:val="00661419"/>
    <w:rsid w:val="006659B7"/>
    <w:rsid w:val="00665C7D"/>
    <w:rsid w:val="00672DB5"/>
    <w:rsid w:val="0067637B"/>
    <w:rsid w:val="006B119A"/>
    <w:rsid w:val="006B68BE"/>
    <w:rsid w:val="006C1D50"/>
    <w:rsid w:val="006D471F"/>
    <w:rsid w:val="00702FE9"/>
    <w:rsid w:val="00715CE2"/>
    <w:rsid w:val="00717A81"/>
    <w:rsid w:val="00725333"/>
    <w:rsid w:val="0072686D"/>
    <w:rsid w:val="00730BE8"/>
    <w:rsid w:val="0073679B"/>
    <w:rsid w:val="007670BD"/>
    <w:rsid w:val="007728AC"/>
    <w:rsid w:val="00774664"/>
    <w:rsid w:val="00780972"/>
    <w:rsid w:val="007A1819"/>
    <w:rsid w:val="007A39F4"/>
    <w:rsid w:val="007A63E5"/>
    <w:rsid w:val="007A7F6E"/>
    <w:rsid w:val="007B216E"/>
    <w:rsid w:val="007C1D39"/>
    <w:rsid w:val="007C7E86"/>
    <w:rsid w:val="007E0E6C"/>
    <w:rsid w:val="007F0824"/>
    <w:rsid w:val="00811AAF"/>
    <w:rsid w:val="0083505E"/>
    <w:rsid w:val="008411DB"/>
    <w:rsid w:val="008467B9"/>
    <w:rsid w:val="008632EE"/>
    <w:rsid w:val="00885746"/>
    <w:rsid w:val="00885B19"/>
    <w:rsid w:val="008861FB"/>
    <w:rsid w:val="00886E1C"/>
    <w:rsid w:val="008975BA"/>
    <w:rsid w:val="008A16C0"/>
    <w:rsid w:val="008B227A"/>
    <w:rsid w:val="008B3079"/>
    <w:rsid w:val="008E2439"/>
    <w:rsid w:val="008E3652"/>
    <w:rsid w:val="008F20C3"/>
    <w:rsid w:val="008F5E46"/>
    <w:rsid w:val="009224A6"/>
    <w:rsid w:val="00940F74"/>
    <w:rsid w:val="00957131"/>
    <w:rsid w:val="009647F0"/>
    <w:rsid w:val="00970563"/>
    <w:rsid w:val="00986EA0"/>
    <w:rsid w:val="009A358B"/>
    <w:rsid w:val="009A77F3"/>
    <w:rsid w:val="009B57BC"/>
    <w:rsid w:val="009C0A2E"/>
    <w:rsid w:val="009D4F10"/>
    <w:rsid w:val="00A30F0B"/>
    <w:rsid w:val="00A46ACA"/>
    <w:rsid w:val="00A549C2"/>
    <w:rsid w:val="00A61FE5"/>
    <w:rsid w:val="00A974EF"/>
    <w:rsid w:val="00AA69C0"/>
    <w:rsid w:val="00AD0000"/>
    <w:rsid w:val="00AD0652"/>
    <w:rsid w:val="00AD53FE"/>
    <w:rsid w:val="00AF3B4E"/>
    <w:rsid w:val="00AF5B74"/>
    <w:rsid w:val="00AF645C"/>
    <w:rsid w:val="00B0042E"/>
    <w:rsid w:val="00B25475"/>
    <w:rsid w:val="00B442FF"/>
    <w:rsid w:val="00B576A0"/>
    <w:rsid w:val="00B60C7C"/>
    <w:rsid w:val="00B73294"/>
    <w:rsid w:val="00BC2D42"/>
    <w:rsid w:val="00BC37AE"/>
    <w:rsid w:val="00BC5C5A"/>
    <w:rsid w:val="00BD4533"/>
    <w:rsid w:val="00BD5AA7"/>
    <w:rsid w:val="00BE58CD"/>
    <w:rsid w:val="00C00490"/>
    <w:rsid w:val="00C1033D"/>
    <w:rsid w:val="00C20062"/>
    <w:rsid w:val="00C252D9"/>
    <w:rsid w:val="00C32405"/>
    <w:rsid w:val="00C560A9"/>
    <w:rsid w:val="00C81AB0"/>
    <w:rsid w:val="00CA177E"/>
    <w:rsid w:val="00CB284E"/>
    <w:rsid w:val="00CC1865"/>
    <w:rsid w:val="00CC7752"/>
    <w:rsid w:val="00CD4C5F"/>
    <w:rsid w:val="00CD748D"/>
    <w:rsid w:val="00CE1007"/>
    <w:rsid w:val="00CE466B"/>
    <w:rsid w:val="00CE6C3F"/>
    <w:rsid w:val="00D06DA4"/>
    <w:rsid w:val="00D1536E"/>
    <w:rsid w:val="00D246BA"/>
    <w:rsid w:val="00D326A1"/>
    <w:rsid w:val="00D32E91"/>
    <w:rsid w:val="00D3495C"/>
    <w:rsid w:val="00D518DB"/>
    <w:rsid w:val="00D563B5"/>
    <w:rsid w:val="00D64F3A"/>
    <w:rsid w:val="00D64F9C"/>
    <w:rsid w:val="00D770C4"/>
    <w:rsid w:val="00D8689D"/>
    <w:rsid w:val="00DA373D"/>
    <w:rsid w:val="00DA4DE7"/>
    <w:rsid w:val="00DA51AD"/>
    <w:rsid w:val="00DB1E87"/>
    <w:rsid w:val="00DB7673"/>
    <w:rsid w:val="00DC2E43"/>
    <w:rsid w:val="00DE4D80"/>
    <w:rsid w:val="00DE5021"/>
    <w:rsid w:val="00DE5410"/>
    <w:rsid w:val="00E0146B"/>
    <w:rsid w:val="00E1506C"/>
    <w:rsid w:val="00E27D29"/>
    <w:rsid w:val="00E36100"/>
    <w:rsid w:val="00E53ECA"/>
    <w:rsid w:val="00E605E6"/>
    <w:rsid w:val="00E60E2E"/>
    <w:rsid w:val="00E81F7E"/>
    <w:rsid w:val="00EA29D2"/>
    <w:rsid w:val="00EC14F7"/>
    <w:rsid w:val="00ED1484"/>
    <w:rsid w:val="00ED237D"/>
    <w:rsid w:val="00F04057"/>
    <w:rsid w:val="00F07DBC"/>
    <w:rsid w:val="00F1435F"/>
    <w:rsid w:val="00F2141A"/>
    <w:rsid w:val="00F25873"/>
    <w:rsid w:val="00F25F3C"/>
    <w:rsid w:val="00F27526"/>
    <w:rsid w:val="00F27585"/>
    <w:rsid w:val="00F40F31"/>
    <w:rsid w:val="00F43848"/>
    <w:rsid w:val="00F469E6"/>
    <w:rsid w:val="00F51ABF"/>
    <w:rsid w:val="00F90FF9"/>
    <w:rsid w:val="00FA59D9"/>
    <w:rsid w:val="00FE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F1D98D"/>
  <w15:chartTrackingRefBased/>
  <w15:docId w15:val="{BF54C6EA-07B6-4DE1-AE4A-918ACD35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5967"/>
    <w:pPr>
      <w:numPr>
        <w:numId w:val="6"/>
      </w:numPr>
      <w:spacing w:before="120" w:after="120" w:line="240" w:lineRule="auto"/>
      <w:jc w:val="both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596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E5967"/>
  </w:style>
  <w:style w:type="paragraph" w:styleId="Zpat">
    <w:name w:val="footer"/>
    <w:basedOn w:val="Normln"/>
    <w:link w:val="ZpatChar"/>
    <w:uiPriority w:val="99"/>
    <w:unhideWhenUsed/>
    <w:rsid w:val="005E596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E5967"/>
  </w:style>
  <w:style w:type="paragraph" w:styleId="Odstavecseseznamem">
    <w:name w:val="List Paragraph"/>
    <w:basedOn w:val="Normln"/>
    <w:uiPriority w:val="34"/>
    <w:qFormat/>
    <w:rsid w:val="005E5967"/>
    <w:pPr>
      <w:spacing w:before="200" w:after="200" w:line="276" w:lineRule="auto"/>
      <w:contextualSpacing/>
    </w:pPr>
    <w:rPr>
      <w:sz w:val="24"/>
      <w:szCs w:val="20"/>
      <w:lang w:bidi="en-US"/>
    </w:rPr>
  </w:style>
  <w:style w:type="paragraph" w:styleId="Bezmezer">
    <w:name w:val="No Spacing"/>
    <w:uiPriority w:val="1"/>
    <w:qFormat/>
    <w:rsid w:val="005E5967"/>
    <w:pPr>
      <w:spacing w:after="0" w:line="240" w:lineRule="auto"/>
      <w:jc w:val="both"/>
    </w:pPr>
    <w:rPr>
      <w:sz w:val="20"/>
    </w:rPr>
  </w:style>
  <w:style w:type="paragraph" w:customStyle="1" w:styleId="sl1">
    <w:name w:val="Čísl. (1)"/>
    <w:basedOn w:val="slovanseznam"/>
    <w:qFormat/>
    <w:rsid w:val="005E5967"/>
    <w:pPr>
      <w:numPr>
        <w:numId w:val="0"/>
      </w:numPr>
      <w:tabs>
        <w:tab w:val="num" w:pos="360"/>
      </w:tabs>
      <w:ind w:left="397" w:hanging="397"/>
      <w:contextualSpacing w:val="0"/>
    </w:pPr>
  </w:style>
  <w:style w:type="paragraph" w:customStyle="1" w:styleId="sl10">
    <w:name w:val="Čísl. 1."/>
    <w:basedOn w:val="slovanseznam"/>
    <w:qFormat/>
    <w:rsid w:val="005E5967"/>
    <w:pPr>
      <w:numPr>
        <w:numId w:val="0"/>
      </w:numPr>
      <w:tabs>
        <w:tab w:val="num" w:pos="360"/>
      </w:tabs>
      <w:ind w:left="340" w:hanging="340"/>
      <w:contextualSpacing w:val="0"/>
    </w:pPr>
  </w:style>
  <w:style w:type="paragraph" w:customStyle="1" w:styleId="Psma">
    <w:name w:val="Písm. a)"/>
    <w:basedOn w:val="slovanseznam"/>
    <w:qFormat/>
    <w:rsid w:val="005E5967"/>
    <w:pPr>
      <w:numPr>
        <w:numId w:val="0"/>
      </w:numPr>
      <w:tabs>
        <w:tab w:val="num" w:pos="360"/>
      </w:tabs>
      <w:ind w:left="340" w:hanging="340"/>
      <w:contextualSpacing w:val="0"/>
    </w:pPr>
  </w:style>
  <w:style w:type="character" w:styleId="Zdraznn">
    <w:name w:val="Emphasis"/>
    <w:basedOn w:val="Standardnpsmoodstavce"/>
    <w:uiPriority w:val="99"/>
    <w:qFormat/>
    <w:rsid w:val="005E5967"/>
    <w:rPr>
      <w:rFonts w:cs="Times New Roman"/>
      <w:i/>
    </w:rPr>
  </w:style>
  <w:style w:type="paragraph" w:styleId="slovanseznam">
    <w:name w:val="List Number"/>
    <w:basedOn w:val="Normln"/>
    <w:uiPriority w:val="99"/>
    <w:unhideWhenUsed/>
    <w:rsid w:val="005E5967"/>
    <w:pPr>
      <w:numPr>
        <w:numId w:val="1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18D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Osobn%C3%AD_%C3%BAda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Fyzick%C3%A1_oso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951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Kočová Iveta Bc.</dc:creator>
  <cp:keywords/>
  <dc:description/>
  <cp:lastModifiedBy>Martínková Aneta Ing.</cp:lastModifiedBy>
  <cp:revision>4</cp:revision>
  <cp:lastPrinted>2023-09-01T06:28:00Z</cp:lastPrinted>
  <dcterms:created xsi:type="dcterms:W3CDTF">2023-09-19T11:23:00Z</dcterms:created>
  <dcterms:modified xsi:type="dcterms:W3CDTF">2023-09-19T11:24:00Z</dcterms:modified>
</cp:coreProperties>
</file>