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805639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390BD7">
        <w:rPr>
          <w:rFonts w:ascii="Arial" w:hAnsi="Arial"/>
          <w:szCs w:val="22"/>
        </w:rPr>
        <w:t>9</w:t>
      </w:r>
    </w:p>
    <w:p w14:paraId="2B871BEE" w14:textId="3303A159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390BD7">
        <w:rPr>
          <w:rFonts w:cs="Arial"/>
          <w:sz w:val="22"/>
        </w:rPr>
        <w:t>03/2016</w:t>
      </w:r>
      <w:r w:rsidRPr="00BF554C">
        <w:rPr>
          <w:rFonts w:cs="Arial"/>
          <w:sz w:val="22"/>
        </w:rPr>
        <w:t xml:space="preserve"> ze dne </w:t>
      </w:r>
      <w:r w:rsidR="00390BD7">
        <w:rPr>
          <w:rFonts w:cs="Arial"/>
          <w:sz w:val="22"/>
        </w:rPr>
        <w:t>14.3.2016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9520AD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 xml:space="preserve">Středočeský kraj a hl.m.Praha, </w:t>
      </w:r>
      <w:r w:rsidRPr="00BF554C">
        <w:rPr>
          <w:rFonts w:ascii="Arial" w:hAnsi="Arial" w:cs="Arial"/>
          <w:snapToGrid w:val="0"/>
        </w:rPr>
        <w:t xml:space="preserve">na adrese </w:t>
      </w:r>
      <w:r w:rsidR="00274042">
        <w:rPr>
          <w:rFonts w:ascii="Arial" w:hAnsi="Arial" w:cs="Arial"/>
          <w:snapToGrid w:val="0"/>
        </w:rPr>
        <w:t>Nám. Winstona Churchilla 1800/2, 130 00 Praha 3</w:t>
      </w:r>
      <w:r w:rsidR="0092433A">
        <w:rPr>
          <w:rFonts w:ascii="Arial" w:hAnsi="Arial" w:cs="Arial"/>
          <w:snapToGrid w:val="0"/>
        </w:rPr>
        <w:t>, Pobočka Benešov</w:t>
      </w:r>
    </w:p>
    <w:p w14:paraId="5537581C" w14:textId="77777777" w:rsidR="00CA604B" w:rsidRPr="008810B6" w:rsidRDefault="00CA604B" w:rsidP="00CA604B">
      <w:pPr>
        <w:spacing w:after="120"/>
        <w:ind w:firstLine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Zastoupená: Ing. Rostislavem Trochtou, vedoucím Pobočky Benešov</w:t>
      </w:r>
      <w:r w:rsidRPr="008810B6">
        <w:rPr>
          <w:rFonts w:ascii="Arial" w:hAnsi="Arial" w:cs="Arial"/>
          <w:iCs/>
        </w:rPr>
        <w:t xml:space="preserve"> </w:t>
      </w:r>
    </w:p>
    <w:p w14:paraId="473BFB52" w14:textId="77777777" w:rsidR="00CA604B" w:rsidRPr="008810B6" w:rsidRDefault="00CA604B" w:rsidP="00CA604B">
      <w:pPr>
        <w:spacing w:after="120"/>
        <w:ind w:left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Ve smluvních záležitostech zastoupená: Ing. Rostislavem Trochtou, vedoucím Pobočky Benešov</w:t>
      </w:r>
    </w:p>
    <w:p w14:paraId="632547C3" w14:textId="77777777" w:rsidR="00CA604B" w:rsidRPr="00BF554C" w:rsidRDefault="00CA604B" w:rsidP="00CA604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Pr="00BD7793">
        <w:rPr>
          <w:rFonts w:ascii="Arial" w:hAnsi="Arial" w:cs="Arial"/>
        </w:rPr>
        <w:t>zastoupená:</w:t>
      </w:r>
      <w:r w:rsidRPr="00BD7793">
        <w:rPr>
          <w:rFonts w:ascii="Arial" w:hAnsi="Arial" w:cs="Arial"/>
          <w:snapToGrid w:val="0"/>
        </w:rPr>
        <w:t xml:space="preserve"> Ing. Rostislavem</w:t>
      </w:r>
      <w:r>
        <w:rPr>
          <w:rFonts w:ascii="Arial" w:hAnsi="Arial" w:cs="Arial"/>
          <w:snapToGrid w:val="0"/>
        </w:rPr>
        <w:t xml:space="preserve"> Trochtou, vedoucím Pobočky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77777777" w:rsidR="001B1385" w:rsidRPr="001B1385" w:rsidRDefault="004D41B3" w:rsidP="001B1385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  <w:r w:rsidR="005403C5" w:rsidRPr="001B1385">
        <w:rPr>
          <w:rFonts w:ascii="Arial" w:hAnsi="Arial" w:cs="Arial"/>
          <w:bCs/>
          <w:szCs w:val="22"/>
        </w:rPr>
        <w:t>reprezentant společného</w:t>
      </w:r>
    </w:p>
    <w:p w14:paraId="7069EA05" w14:textId="371BE60C" w:rsidR="004D41B3" w:rsidRPr="004D41B3" w:rsidRDefault="001B1385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plnění závazku dodavatelů PROJEKCE</w:t>
      </w:r>
      <w:r w:rsidRPr="001B1385">
        <w:rPr>
          <w:rFonts w:ascii="Arial" w:hAnsi="Arial" w:cs="Arial"/>
          <w:bCs/>
        </w:rPr>
        <w:t xml:space="preserve"> &amp; AREA</w:t>
      </w:r>
      <w:r w:rsidR="005403C5">
        <w:rPr>
          <w:rFonts w:ascii="Arial" w:hAnsi="Arial" w:cs="Arial"/>
          <w:bCs/>
        </w:rPr>
        <w:t xml:space="preserve"> </w:t>
      </w:r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>U Elektry 650, 198 00  Praha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7AB66AC4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E515BC">
        <w:rPr>
          <w:rFonts w:ascii="Arial" w:hAnsi="Arial" w:cs="Arial"/>
          <w:snapToGrid w:val="0"/>
        </w:rPr>
        <w:t>XXX</w:t>
      </w:r>
    </w:p>
    <w:p w14:paraId="4994C8FC" w14:textId="19CEEE40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E515BC">
        <w:rPr>
          <w:rFonts w:ascii="Arial" w:hAnsi="Arial" w:cs="Arial"/>
          <w:snapToGrid w:val="0"/>
        </w:rPr>
        <w:t>XXX</w:t>
      </w:r>
    </w:p>
    <w:p w14:paraId="6BEF4B08" w14:textId="3237278C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E515BC">
        <w:rPr>
          <w:rFonts w:ascii="Arial" w:hAnsi="Arial" w:cs="Arial"/>
          <w:snapToGrid w:val="0"/>
        </w:rPr>
        <w:t>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5ADD969A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Společnost je zapsaná v obchodním rejstříku vedeném</w:t>
      </w:r>
      <w:r w:rsidR="004A0AB9">
        <w:rPr>
          <w:rFonts w:ascii="Arial" w:hAnsi="Arial" w:cs="Arial"/>
          <w:snapToGrid w:val="0"/>
        </w:rPr>
        <w:t>:</w:t>
      </w:r>
      <w:r w:rsidRPr="004D41B3">
        <w:rPr>
          <w:rFonts w:ascii="Arial" w:hAnsi="Arial" w:cs="Arial"/>
          <w:snapToGrid w:val="0"/>
        </w:rPr>
        <w:t xml:space="preserve"> Městským soudem v Praze, C 49143.</w:t>
      </w:r>
    </w:p>
    <w:p w14:paraId="509A8DA0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 w:rsidRPr="004D41B3">
        <w:rPr>
          <w:rFonts w:ascii="Arial" w:hAnsi="Arial" w:cs="Arial"/>
          <w:b/>
          <w:bCs/>
          <w:snapToGrid w:val="0"/>
        </w:rPr>
        <w:t>Zhotovitel (podal nabídku společně): Ing. Jindřich Jíra – PROJEKCE</w:t>
      </w:r>
    </w:p>
    <w:p w14:paraId="54380E50" w14:textId="03667119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Sídlo:   </w:t>
      </w:r>
      <w:r w:rsidR="00F91182">
        <w:rPr>
          <w:rFonts w:ascii="Arial" w:hAnsi="Arial" w:cs="Arial"/>
          <w:snapToGrid w:val="0"/>
        </w:rPr>
        <w:t>XXX,</w:t>
      </w:r>
      <w:r w:rsidRPr="004D41B3">
        <w:rPr>
          <w:rFonts w:ascii="Arial" w:hAnsi="Arial" w:cs="Arial"/>
          <w:snapToGrid w:val="0"/>
        </w:rPr>
        <w:t xml:space="preserve"> 395 01  Pacov</w:t>
      </w:r>
    </w:p>
    <w:p w14:paraId="0589EF14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IČO:    43820654</w:t>
      </w:r>
    </w:p>
    <w:p w14:paraId="17A587D8" w14:textId="6368D3AE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Osoba odpovědná (úředně oprávněná) za projekční práce: Ing. Jindřich Jíra</w:t>
      </w:r>
    </w:p>
    <w:p w14:paraId="44591813" w14:textId="755F4862" w:rsidR="004D41B3" w:rsidRPr="004D41B3" w:rsidRDefault="004D41B3" w:rsidP="004D41B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 xml:space="preserve">Osoba odpovědná (úředně oprávněná) za geodetické práce: </w:t>
      </w:r>
      <w:r w:rsidR="00E515BC">
        <w:rPr>
          <w:rFonts w:ascii="Arial" w:hAnsi="Arial" w:cs="Arial"/>
          <w:snapToGrid w:val="0"/>
        </w:rPr>
        <w:t>XXX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28A5BFFD" w:rsidR="00B4569F" w:rsidRDefault="00B4569F" w:rsidP="004B1FF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92433A">
        <w:rPr>
          <w:rFonts w:ascii="Arial" w:hAnsi="Arial" w:cs="Arial"/>
          <w:b w:val="0"/>
          <w:bCs w:val="0"/>
          <w:szCs w:val="22"/>
        </w:rPr>
        <w:t>9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5E3486">
        <w:rPr>
          <w:rFonts w:ascii="Arial" w:hAnsi="Arial" w:cs="Arial"/>
          <w:b w:val="0"/>
          <w:bCs w:val="0"/>
          <w:caps w:val="0"/>
          <w:szCs w:val="22"/>
        </w:rPr>
        <w:t>9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</w:t>
      </w:r>
      <w:r w:rsidRPr="00CE03A8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čl. </w:t>
      </w:r>
      <w:r w:rsidR="00FC173B" w:rsidRPr="00CE03A8">
        <w:rPr>
          <w:rFonts w:ascii="Arial" w:hAnsi="Arial" w:cs="Arial"/>
          <w:color w:val="242424"/>
          <w:szCs w:val="22"/>
          <w:shd w:val="clear" w:color="auto" w:fill="FFFFFF"/>
        </w:rPr>
        <w:t>4</w:t>
      </w:r>
      <w:r w:rsidR="00723C84" w:rsidRPr="00CE03A8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CE03A8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CE03A8">
        <w:rPr>
          <w:rFonts w:ascii="Arial" w:hAnsi="Arial" w:cs="Arial"/>
          <w:szCs w:val="22"/>
        </w:rPr>
        <w:t>Technické</w:t>
      </w:r>
      <w:r w:rsidRPr="00BF554C">
        <w:rPr>
          <w:rFonts w:ascii="Arial" w:hAnsi="Arial" w:cs="Arial"/>
          <w:szCs w:val="22"/>
        </w:rPr>
        <w:t xml:space="preserve">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79C3124A" w14:textId="7BAB7AAA" w:rsidR="004B1FFA" w:rsidRPr="004B1FFA" w:rsidRDefault="004B1FFA" w:rsidP="004B1FFA">
      <w:pPr>
        <w:jc w:val="both"/>
        <w:rPr>
          <w:rFonts w:ascii="Arial" w:hAnsi="Arial" w:cs="Arial"/>
          <w:kern w:val="20"/>
        </w:rPr>
      </w:pPr>
      <w:r w:rsidRPr="004A0AB9">
        <w:rPr>
          <w:rFonts w:ascii="Arial" w:hAnsi="Arial" w:cs="Arial"/>
          <w:kern w:val="20"/>
        </w:rPr>
        <w:t>Dále se z důvodu personálních změn mění zastoupená osoba ve smluvních záležitostech z Ing. Ondřeje Tůmy na Ing. Rostislava Trochtu, vedoucího Pobočky Benešov a v technických záležitostech z Ing. Terezy Hejné na Ing. Rostislava Trochtu, vedoucího Pobočky Benešov.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718E94E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135148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 xml:space="preserve">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03873E65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8138C5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546960AB" w14:textId="5C49E29C" w:rsidR="00213E37" w:rsidRDefault="00213E37" w:rsidP="00F64E1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6A3607">
        <w:rPr>
          <w:rFonts w:ascii="Arial" w:hAnsi="Arial" w:cs="Arial"/>
          <w:szCs w:val="22"/>
        </w:rPr>
        <w:t>4</w:t>
      </w:r>
      <w:r w:rsidR="00D21C02">
        <w:rPr>
          <w:rFonts w:ascii="Arial" w:hAnsi="Arial" w:cs="Arial"/>
          <w:szCs w:val="22"/>
        </w:rPr>
        <w:t>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1987722F" w14:textId="7376F71E" w:rsidR="00390BD7" w:rsidRDefault="00390BD7" w:rsidP="00F64E1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4.2.12.</w:t>
      </w:r>
      <w:r>
        <w:rPr>
          <w:rFonts w:ascii="Arial" w:hAnsi="Arial" w:cs="Arial"/>
        </w:rPr>
        <w:tab/>
        <w:t xml:space="preserve">Zpracování mapového díla - </w:t>
      </w:r>
      <w:r>
        <w:rPr>
          <w:rFonts w:ascii="Arial" w:hAnsi="Arial" w:cs="Arial"/>
          <w:szCs w:val="22"/>
        </w:rPr>
        <w:t xml:space="preserve">1 x papírové zpracování (Objednatel) a </w:t>
      </w:r>
      <w:r w:rsidRPr="00BF554C">
        <w:rPr>
          <w:rFonts w:ascii="Arial" w:hAnsi="Arial" w:cs="Arial"/>
        </w:rPr>
        <w:t>digitální vyhotovení určené Objednateli;</w:t>
      </w:r>
    </w:p>
    <w:p w14:paraId="7BC73AFF" w14:textId="01E78125" w:rsidR="00390BD7" w:rsidRDefault="00390BD7" w:rsidP="00F64E11">
      <w:pPr>
        <w:pStyle w:val="Claneka"/>
        <w:numPr>
          <w:ilvl w:val="2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písemných příloh k rozhodnutí </w:t>
      </w:r>
      <w:r w:rsidR="00F64E1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výměně nebo přechodu vlastnických práv, určení výše úhrady a lhůty podle § 10 odst. 2 zákona č. 139/2002 Sb. a o zřízení nebo zrušení věcného břemene – 3 x papírové zpracování a digitální vyhotovení určené Objednateli;</w:t>
      </w:r>
    </w:p>
    <w:p w14:paraId="7381E589" w14:textId="252F562E" w:rsidR="008138C5" w:rsidRDefault="008138C5" w:rsidP="00F64E11">
      <w:pPr>
        <w:pStyle w:val="Claneka"/>
        <w:numPr>
          <w:ilvl w:val="2"/>
          <w:numId w:val="26"/>
        </w:numPr>
        <w:jc w:val="both"/>
        <w:rPr>
          <w:rFonts w:ascii="Arial" w:hAnsi="Arial" w:cs="Arial"/>
        </w:rPr>
      </w:pPr>
      <w:r w:rsidRPr="00D50260">
        <w:rPr>
          <w:rFonts w:ascii="Arial" w:hAnsi="Arial" w:cs="Arial"/>
        </w:rPr>
        <w:t xml:space="preserve">Vypracování stejnopisu dokumentace o vytyčení hranic pozemků-1x papírové zpracování (1x objednatel) a digitální vyhotovení </w:t>
      </w:r>
      <w:r>
        <w:rPr>
          <w:rFonts w:ascii="Arial" w:hAnsi="Arial" w:cs="Arial"/>
        </w:rPr>
        <w:t xml:space="preserve">podle §90 katastrální vyhlášky, </w:t>
      </w:r>
      <w:r w:rsidRPr="00D50260">
        <w:rPr>
          <w:rFonts w:ascii="Arial" w:hAnsi="Arial" w:cs="Arial"/>
        </w:rPr>
        <w:t>určené Objednateli.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5F9EF3DE" w14:textId="77777777" w:rsidR="000B250A" w:rsidRDefault="000B250A">
      <w:pPr>
        <w:spacing w:line="240" w:lineRule="auto"/>
        <w:rPr>
          <w:rFonts w:ascii="Arial" w:hAnsi="Arial" w:cs="Arial"/>
        </w:rPr>
      </w:pPr>
    </w:p>
    <w:p w14:paraId="11DDCC2A" w14:textId="77777777" w:rsidR="000B250A" w:rsidRDefault="000B250A">
      <w:pPr>
        <w:spacing w:line="240" w:lineRule="auto"/>
        <w:rPr>
          <w:rFonts w:ascii="Arial" w:hAnsi="Arial" w:cs="Arial"/>
        </w:rPr>
      </w:pPr>
    </w:p>
    <w:p w14:paraId="4086CD4F" w14:textId="77777777" w:rsidR="000B250A" w:rsidRDefault="000B250A">
      <w:pPr>
        <w:spacing w:line="240" w:lineRule="auto"/>
        <w:rPr>
          <w:rFonts w:ascii="Arial" w:hAnsi="Arial" w:cs="Arial"/>
        </w:rPr>
      </w:pPr>
    </w:p>
    <w:p w14:paraId="408E979D" w14:textId="77777777" w:rsidR="000B250A" w:rsidRDefault="000B250A">
      <w:pPr>
        <w:spacing w:line="240" w:lineRule="auto"/>
        <w:rPr>
          <w:rFonts w:ascii="Arial" w:hAnsi="Arial" w:cs="Arial"/>
        </w:rPr>
      </w:pPr>
    </w:p>
    <w:p w14:paraId="395B3D13" w14:textId="77777777" w:rsidR="000B250A" w:rsidRPr="00BB00AC" w:rsidRDefault="000B250A" w:rsidP="000B250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ZBYTEK STRÁNKY PONECHÁN ÚMYSLNĚ PRÁZDNÝ</w:t>
      </w:r>
    </w:p>
    <w:p w14:paraId="66D13F7C" w14:textId="0E7F312F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5CE8A662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443F7E2" w14:textId="1E8983BA" w:rsidR="002A689C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C8F3C42" w14:textId="77777777" w:rsidR="002A689C" w:rsidRPr="00ED6435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3E07609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C11EFBA" w14:textId="17268F1C" w:rsidR="002A689C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D4CE529" w14:textId="77777777" w:rsidR="002A689C" w:rsidRPr="00ED6435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6BCF73C9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 xml:space="preserve">AREA G.K. spol. s r.o., reprezentant </w:t>
      </w:r>
      <w:r w:rsidR="00EB01A8">
        <w:rPr>
          <w:rFonts w:ascii="Arial" w:eastAsia="Times New Roman" w:hAnsi="Arial" w:cs="Arial"/>
          <w:b/>
          <w:lang w:eastAsia="cs-CZ"/>
        </w:rPr>
        <w:t xml:space="preserve"> </w:t>
      </w:r>
      <w:r w:rsidR="00EB01A8" w:rsidRPr="00EB01A8">
        <w:rPr>
          <w:rFonts w:ascii="Arial" w:eastAsia="Times New Roman" w:hAnsi="Arial" w:cs="Arial"/>
          <w:b/>
          <w:lang w:eastAsia="cs-CZ"/>
        </w:rPr>
        <w:t>společného plnění závazku dodavatelů PROJEKCE &amp; AREA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71F59E8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2433A">
        <w:rPr>
          <w:rFonts w:ascii="Arial" w:eastAsia="Times New Roman" w:hAnsi="Arial" w:cs="Arial"/>
          <w:bCs/>
          <w:lang w:eastAsia="cs-CZ"/>
        </w:rPr>
        <w:t>Benešov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76218D1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91182">
        <w:rPr>
          <w:rFonts w:ascii="Arial" w:eastAsia="Times New Roman" w:hAnsi="Arial" w:cs="Arial"/>
          <w:bCs/>
          <w:lang w:eastAsia="cs-CZ"/>
        </w:rPr>
        <w:t>14.9.2023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91182">
        <w:rPr>
          <w:rFonts w:ascii="Arial" w:eastAsia="Times New Roman" w:hAnsi="Arial" w:cs="Arial"/>
          <w:bCs/>
          <w:lang w:eastAsia="cs-CZ"/>
        </w:rPr>
        <w:t>14.9.2023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7B5B5AD" w14:textId="77777777" w:rsidR="0092433A" w:rsidRDefault="0092433A" w:rsidP="009243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Jméno: Ing. Rostislav Trochta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Jméno: Milan Nový</w:t>
      </w:r>
    </w:p>
    <w:p w14:paraId="7107A20F" w14:textId="77777777" w:rsidR="0092433A" w:rsidRDefault="0092433A" w:rsidP="009243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Funkce: vedoucí Pobočky Benešov,</w:t>
      </w:r>
    </w:p>
    <w:p w14:paraId="04634A00" w14:textId="02BE49E0" w:rsidR="008138C5" w:rsidRDefault="0092433A" w:rsidP="0092433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138C5">
        <w:rPr>
          <w:rFonts w:ascii="Arial" w:eastAsia="Times New Roman" w:hAnsi="Arial" w:cs="Arial"/>
          <w:bCs/>
          <w:lang w:eastAsia="cs-CZ"/>
        </w:rPr>
        <w:t xml:space="preserve">reprezentant společného plnění         závazku dodavatele PROJEKCE </w:t>
      </w:r>
      <w:r w:rsidR="008138C5">
        <w:rPr>
          <w:rFonts w:ascii="Arial" w:eastAsia="Calibri" w:hAnsi="Arial" w:cs="Arial"/>
          <w:sz w:val="26"/>
          <w:szCs w:val="26"/>
          <w:lang w:eastAsia="cs-CZ"/>
        </w:rPr>
        <w:t>&amp; AREA G.K.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4A003461" w:rsidR="00BF554C" w:rsidRDefault="00BF554C">
      <w:pPr>
        <w:spacing w:line="240" w:lineRule="auto"/>
        <w:rPr>
          <w:rFonts w:ascii="Arial" w:hAnsi="Arial" w:cs="Arial"/>
        </w:rPr>
      </w:pPr>
    </w:p>
    <w:p w14:paraId="04E648F4" w14:textId="118978B5" w:rsidR="002A689C" w:rsidRDefault="002A689C">
      <w:pPr>
        <w:spacing w:line="240" w:lineRule="auto"/>
        <w:rPr>
          <w:rFonts w:ascii="Arial" w:hAnsi="Arial" w:cs="Arial"/>
        </w:rPr>
      </w:pPr>
    </w:p>
    <w:p w14:paraId="61E876D7" w14:textId="2E241410" w:rsidR="002A689C" w:rsidRDefault="002A689C">
      <w:pPr>
        <w:spacing w:line="240" w:lineRule="auto"/>
        <w:rPr>
          <w:rFonts w:ascii="Arial" w:hAnsi="Arial" w:cs="Arial"/>
        </w:rPr>
      </w:pPr>
    </w:p>
    <w:p w14:paraId="39226A40" w14:textId="7852FB2E" w:rsidR="002A689C" w:rsidRDefault="002A689C">
      <w:pPr>
        <w:spacing w:line="240" w:lineRule="auto"/>
        <w:rPr>
          <w:rFonts w:ascii="Arial" w:hAnsi="Arial" w:cs="Arial"/>
        </w:rPr>
      </w:pPr>
    </w:p>
    <w:p w14:paraId="227AFD10" w14:textId="634B1146" w:rsidR="002A689C" w:rsidRDefault="002A689C">
      <w:pPr>
        <w:spacing w:line="240" w:lineRule="auto"/>
        <w:rPr>
          <w:rFonts w:ascii="Arial" w:hAnsi="Arial" w:cs="Arial"/>
        </w:rPr>
      </w:pPr>
    </w:p>
    <w:p w14:paraId="51E288B0" w14:textId="7AA2B51B" w:rsidR="002A689C" w:rsidRDefault="002A689C">
      <w:pPr>
        <w:spacing w:line="240" w:lineRule="auto"/>
        <w:rPr>
          <w:rFonts w:ascii="Arial" w:hAnsi="Arial" w:cs="Arial"/>
        </w:rPr>
      </w:pPr>
    </w:p>
    <w:p w14:paraId="4F0ABF99" w14:textId="6A6534E9" w:rsidR="002A689C" w:rsidRDefault="002A689C">
      <w:pPr>
        <w:spacing w:line="240" w:lineRule="auto"/>
        <w:rPr>
          <w:rFonts w:ascii="Arial" w:hAnsi="Arial" w:cs="Arial"/>
        </w:rPr>
      </w:pPr>
    </w:p>
    <w:p w14:paraId="06DDDA90" w14:textId="77777777" w:rsidR="002A689C" w:rsidRDefault="002A689C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47ABB0CD" w14:textId="77777777" w:rsidR="002A689C" w:rsidRPr="00ED6435" w:rsidRDefault="002A689C">
      <w:pPr>
        <w:spacing w:line="240" w:lineRule="auto"/>
        <w:rPr>
          <w:rFonts w:ascii="Arial" w:hAnsi="Arial" w:cs="Arial"/>
        </w:rPr>
      </w:pPr>
    </w:p>
    <w:sectPr w:rsidR="002A689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80B4" w14:textId="77777777" w:rsidR="008E284E" w:rsidRDefault="008E284E" w:rsidP="007936E4">
      <w:pPr>
        <w:spacing w:after="0"/>
      </w:pPr>
      <w:r>
        <w:separator/>
      </w:r>
    </w:p>
  </w:endnote>
  <w:endnote w:type="continuationSeparator" w:id="0">
    <w:p w14:paraId="23C87506" w14:textId="77777777" w:rsidR="008E284E" w:rsidRDefault="008E284E" w:rsidP="007936E4">
      <w:pPr>
        <w:spacing w:after="0"/>
      </w:pPr>
      <w:r>
        <w:continuationSeparator/>
      </w:r>
    </w:p>
  </w:endnote>
  <w:endnote w:type="continuationNotice" w:id="1">
    <w:p w14:paraId="59152839" w14:textId="77777777" w:rsidR="008E284E" w:rsidRDefault="008E284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2B9E" w14:textId="77777777" w:rsidR="008E284E" w:rsidRDefault="008E284E" w:rsidP="007936E4">
      <w:pPr>
        <w:spacing w:after="0"/>
      </w:pPr>
      <w:r>
        <w:separator/>
      </w:r>
    </w:p>
  </w:footnote>
  <w:footnote w:type="continuationSeparator" w:id="0">
    <w:p w14:paraId="16087526" w14:textId="77777777" w:rsidR="008E284E" w:rsidRDefault="008E284E" w:rsidP="007936E4">
      <w:pPr>
        <w:spacing w:after="0"/>
      </w:pPr>
      <w:r>
        <w:continuationSeparator/>
      </w:r>
    </w:p>
  </w:footnote>
  <w:footnote w:type="continuationNotice" w:id="1">
    <w:p w14:paraId="02FCBBFF" w14:textId="77777777" w:rsidR="008E284E" w:rsidRDefault="008E284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4BEB0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8138C5">
      <w:rPr>
        <w:szCs w:val="16"/>
      </w:rPr>
      <w:t xml:space="preserve"> </w:t>
    </w:r>
    <w:r w:rsidR="004D41B3">
      <w:rPr>
        <w:szCs w:val="16"/>
      </w:rPr>
      <w:t xml:space="preserve">v k.ú. </w:t>
    </w:r>
    <w:r w:rsidR="002F3A89">
      <w:rPr>
        <w:szCs w:val="16"/>
      </w:rPr>
      <w:t>Pavlovice u Vlašimi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547F86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90BD7">
      <w:rPr>
        <w:rFonts w:cs="Arial"/>
        <w:szCs w:val="16"/>
        <w:lang w:val="fr-FR" w:eastAsia="cs-CZ"/>
      </w:rPr>
      <w:t>03/2016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390BD7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6F668D5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33582">
      <w:rPr>
        <w:rFonts w:cs="Arial"/>
        <w:szCs w:val="16"/>
        <w:lang w:val="fr-FR" w:eastAsia="cs-CZ"/>
      </w:rPr>
      <w:t xml:space="preserve"> v k.ú. </w:t>
    </w:r>
    <w:r w:rsidR="00390BD7">
      <w:rPr>
        <w:rFonts w:cs="Arial"/>
        <w:szCs w:val="16"/>
        <w:lang w:val="fr-FR" w:eastAsia="cs-CZ"/>
      </w:rPr>
      <w:t>Pavlovice u Vlašimi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61581670">
    <w:abstractNumId w:val="10"/>
  </w:num>
  <w:num w:numId="23" w16cid:durableId="1816069733">
    <w:abstractNumId w:val="6"/>
  </w:num>
  <w:num w:numId="24" w16cid:durableId="2078702347">
    <w:abstractNumId w:val="16"/>
  </w:num>
  <w:num w:numId="25" w16cid:durableId="330567600">
    <w:abstractNumId w:val="16"/>
  </w:num>
  <w:num w:numId="26" w16cid:durableId="1980108444">
    <w:abstractNumId w:val="4"/>
  </w:num>
  <w:num w:numId="27" w16cid:durableId="1580604003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50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3F87"/>
    <w:rsid w:val="002A46EA"/>
    <w:rsid w:val="002A5340"/>
    <w:rsid w:val="002A5411"/>
    <w:rsid w:val="002A589C"/>
    <w:rsid w:val="002A5D94"/>
    <w:rsid w:val="002A6849"/>
    <w:rsid w:val="002A689C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AB9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FFA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486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33A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04B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5BC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1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82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5B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515B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515B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106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Trochta Rostislav Ing.</cp:lastModifiedBy>
  <cp:revision>10</cp:revision>
  <cp:lastPrinted>2021-04-15T12:34:00Z</cp:lastPrinted>
  <dcterms:created xsi:type="dcterms:W3CDTF">2023-08-15T12:29:00Z</dcterms:created>
  <dcterms:modified xsi:type="dcterms:W3CDTF">2023-09-19T09:28:00Z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