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02D3" w14:textId="77777777" w:rsidR="00BD011E" w:rsidRDefault="00BD011E">
      <w:pPr>
        <w:pStyle w:val="Zkladntext"/>
        <w:rPr>
          <w:sz w:val="20"/>
        </w:rPr>
      </w:pPr>
    </w:p>
    <w:p w14:paraId="34651D83" w14:textId="77777777" w:rsidR="00BD011E" w:rsidRDefault="00BD011E">
      <w:pPr>
        <w:pStyle w:val="Zkladntext"/>
        <w:rPr>
          <w:sz w:val="20"/>
        </w:rPr>
      </w:pPr>
    </w:p>
    <w:p w14:paraId="262A01A9" w14:textId="77777777" w:rsidR="00BD011E" w:rsidRDefault="00BD011E">
      <w:pPr>
        <w:pStyle w:val="Zkladntext"/>
        <w:rPr>
          <w:sz w:val="20"/>
        </w:rPr>
      </w:pPr>
    </w:p>
    <w:p w14:paraId="348E666B" w14:textId="77777777" w:rsidR="00BD011E" w:rsidRDefault="00BD011E">
      <w:pPr>
        <w:pStyle w:val="Zkladntext"/>
        <w:rPr>
          <w:sz w:val="20"/>
        </w:rPr>
      </w:pPr>
    </w:p>
    <w:p w14:paraId="55FBEF49" w14:textId="77777777" w:rsidR="00BD011E" w:rsidRDefault="00BD011E">
      <w:pPr>
        <w:pStyle w:val="Zkladntext"/>
        <w:rPr>
          <w:sz w:val="20"/>
        </w:rPr>
      </w:pPr>
    </w:p>
    <w:p w14:paraId="3D17AA3F" w14:textId="77777777" w:rsidR="00BD011E" w:rsidRDefault="00BD011E">
      <w:pPr>
        <w:pStyle w:val="Zkladntext"/>
        <w:spacing w:before="3"/>
        <w:rPr>
          <w:sz w:val="23"/>
        </w:rPr>
      </w:pPr>
    </w:p>
    <w:p w14:paraId="4FEB0DD9" w14:textId="77777777" w:rsidR="00BD011E" w:rsidRDefault="00000000">
      <w:pPr>
        <w:pStyle w:val="Zkladntext"/>
        <w:ind w:left="1445"/>
      </w:pPr>
      <w:r>
        <w:pict w14:anchorId="4BA2C4D0">
          <v:line id="_x0000_s1047" style="position:absolute;left:0;text-align:left;z-index:251648512;mso-position-horizontal-relative:page" from="6.7pt,97.8pt" to="6.7pt,-70.15pt" strokeweight=".46064mm">
            <w10:wrap anchorx="page"/>
          </v:line>
        </w:pict>
      </w:r>
      <w:r>
        <w:t>SMLUVNÍ STRANY:</w:t>
      </w:r>
    </w:p>
    <w:p w14:paraId="077F2B4E" w14:textId="77777777" w:rsidR="00BD011E" w:rsidRDefault="00000000">
      <w:pPr>
        <w:pStyle w:val="Nadpis6"/>
        <w:spacing w:before="25"/>
        <w:ind w:left="1436"/>
        <w:jc w:val="left"/>
      </w:pPr>
      <w:proofErr w:type="spellStart"/>
      <w:r>
        <w:rPr>
          <w:w w:val="105"/>
        </w:rPr>
        <w:t>Coca.Cola</w:t>
      </w:r>
      <w:proofErr w:type="spellEnd"/>
      <w:r>
        <w:rPr>
          <w:w w:val="105"/>
        </w:rPr>
        <w:t xml:space="preserve"> </w:t>
      </w:r>
      <w:r>
        <w:rPr>
          <w:b/>
          <w:w w:val="105"/>
          <w:sz w:val="19"/>
        </w:rPr>
        <w:t xml:space="preserve">HBC </w:t>
      </w:r>
      <w:proofErr w:type="spellStart"/>
      <w:r>
        <w:rPr>
          <w:w w:val="105"/>
        </w:rPr>
        <w:t>Česko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Slovensko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s.r.o.</w:t>
      </w:r>
      <w:proofErr w:type="spellEnd"/>
    </w:p>
    <w:p w14:paraId="34AD1146" w14:textId="77777777" w:rsidR="00BD011E" w:rsidRDefault="00000000">
      <w:pPr>
        <w:pStyle w:val="Zkladntext"/>
        <w:spacing w:before="22" w:line="202" w:lineRule="exact"/>
        <w:ind w:left="1436"/>
      </w:pPr>
      <w:proofErr w:type="spellStart"/>
      <w:r>
        <w:t>Sídlo</w:t>
      </w:r>
      <w:proofErr w:type="spellEnd"/>
      <w:r>
        <w:t xml:space="preserve">: Praha 9 -  </w:t>
      </w:r>
      <w:proofErr w:type="spellStart"/>
      <w:r>
        <w:t>Kyje</w:t>
      </w:r>
      <w:proofErr w:type="spellEnd"/>
      <w:r>
        <w:t xml:space="preserve">, </w:t>
      </w:r>
      <w:proofErr w:type="spellStart"/>
      <w:r>
        <w:t>Českobrodská</w:t>
      </w:r>
      <w:proofErr w:type="spellEnd"/>
      <w:r>
        <w:t xml:space="preserve">  1329, PSČ 198  21</w:t>
      </w:r>
    </w:p>
    <w:p w14:paraId="6E7C7E46" w14:textId="77777777" w:rsidR="00BD011E" w:rsidRDefault="00000000">
      <w:pPr>
        <w:spacing w:line="214" w:lineRule="exact"/>
        <w:ind w:left="1433"/>
        <w:rPr>
          <w:sz w:val="19"/>
        </w:rPr>
      </w:pPr>
      <w:r>
        <w:rPr>
          <w:sz w:val="20"/>
        </w:rPr>
        <w:t xml:space="preserve">IČO: </w:t>
      </w:r>
      <w:r>
        <w:rPr>
          <w:sz w:val="19"/>
        </w:rPr>
        <w:t>41189698</w:t>
      </w:r>
    </w:p>
    <w:p w14:paraId="39052716" w14:textId="77777777" w:rsidR="00BD011E" w:rsidRDefault="00000000">
      <w:pPr>
        <w:spacing w:before="4"/>
        <w:ind w:left="1430"/>
        <w:rPr>
          <w:sz w:val="19"/>
        </w:rPr>
      </w:pPr>
      <w:r>
        <w:rPr>
          <w:sz w:val="20"/>
        </w:rPr>
        <w:t xml:space="preserve">DIČ: </w:t>
      </w:r>
      <w:r>
        <w:rPr>
          <w:sz w:val="19"/>
        </w:rPr>
        <w:t>CZ41 l89698</w:t>
      </w:r>
    </w:p>
    <w:p w14:paraId="15B940F3" w14:textId="7417A688" w:rsidR="00BD011E" w:rsidRDefault="00000000">
      <w:pPr>
        <w:pStyle w:val="Zkladntext"/>
        <w:spacing w:before="46" w:line="278" w:lineRule="auto"/>
        <w:ind w:left="1417" w:right="3705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</w:p>
    <w:p w14:paraId="7EFD6877" w14:textId="77777777" w:rsidR="00BD011E" w:rsidRDefault="00000000">
      <w:pPr>
        <w:pStyle w:val="Zkladntext"/>
        <w:spacing w:before="29"/>
        <w:ind w:left="1412"/>
      </w:pPr>
      <w:proofErr w:type="spellStart"/>
      <w:r>
        <w:t>Městským</w:t>
      </w:r>
      <w:proofErr w:type="spellEnd"/>
      <w:r>
        <w:t xml:space="preserve">  </w:t>
      </w:r>
      <w:proofErr w:type="spellStart"/>
      <w:r>
        <w:t>soudem</w:t>
      </w:r>
      <w:proofErr w:type="spellEnd"/>
      <w:r>
        <w:t xml:space="preserve"> 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3595</w:t>
      </w:r>
    </w:p>
    <w:p w14:paraId="5A9D944A" w14:textId="77777777" w:rsidR="00BD011E" w:rsidRDefault="00000000">
      <w:pPr>
        <w:pStyle w:val="Zkladntext"/>
        <w:spacing w:before="19"/>
        <w:ind w:left="1340"/>
        <w:jc w:val="both"/>
      </w:pPr>
      <w:r>
        <w:rPr>
          <w:w w:val="75"/>
        </w:rPr>
        <w:t xml:space="preserve">(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„CCHBC  ČR" </w:t>
      </w:r>
      <w:proofErr w:type="spellStart"/>
      <w:r>
        <w:t>nebo</w:t>
      </w:r>
      <w:proofErr w:type="spellEnd"/>
      <w:r>
        <w:t xml:space="preserve"> „</w:t>
      </w:r>
      <w:proofErr w:type="spellStart"/>
      <w:r>
        <w:t>dodavatel</w:t>
      </w:r>
      <w:proofErr w:type="spellEnd"/>
      <w:r>
        <w:t xml:space="preserve">") 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 </w:t>
      </w:r>
      <w:proofErr w:type="spellStart"/>
      <w:r>
        <w:t>jedné</w:t>
      </w:r>
      <w:proofErr w:type="spellEnd"/>
    </w:p>
    <w:p w14:paraId="6A4ECCD9" w14:textId="77777777" w:rsidR="00BD011E" w:rsidRDefault="00BD011E">
      <w:pPr>
        <w:pStyle w:val="Zkladntext"/>
        <w:spacing w:before="4"/>
      </w:pPr>
    </w:p>
    <w:p w14:paraId="6C15853C" w14:textId="77777777" w:rsidR="00BD011E" w:rsidRDefault="00000000">
      <w:pPr>
        <w:spacing w:before="1"/>
        <w:ind w:left="1390"/>
        <w:rPr>
          <w:rFonts w:ascii="Arial"/>
          <w:sz w:val="16"/>
        </w:rPr>
      </w:pPr>
      <w:r>
        <w:rPr>
          <w:rFonts w:ascii="Arial"/>
          <w:w w:val="106"/>
          <w:sz w:val="16"/>
        </w:rPr>
        <w:t>a</w:t>
      </w:r>
    </w:p>
    <w:p w14:paraId="10A537ED" w14:textId="77777777" w:rsidR="00BD011E" w:rsidRDefault="00BD011E">
      <w:pPr>
        <w:pStyle w:val="Zkladntext"/>
        <w:spacing w:before="4"/>
        <w:rPr>
          <w:rFonts w:ascii="Arial"/>
          <w:sz w:val="24"/>
        </w:rPr>
      </w:pPr>
    </w:p>
    <w:p w14:paraId="2D5F2C95" w14:textId="77777777" w:rsidR="00BD011E" w:rsidRDefault="00000000">
      <w:pPr>
        <w:tabs>
          <w:tab w:val="left" w:pos="3249"/>
        </w:tabs>
        <w:spacing w:line="242" w:lineRule="auto"/>
        <w:ind w:left="1388" w:right="5955" w:hanging="5"/>
        <w:rPr>
          <w:sz w:val="19"/>
        </w:rPr>
      </w:pPr>
      <w:proofErr w:type="spellStart"/>
      <w:r>
        <w:rPr>
          <w:b/>
          <w:sz w:val="19"/>
        </w:rPr>
        <w:t>Západočeská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univerzita</w:t>
      </w:r>
      <w:proofErr w:type="spellEnd"/>
      <w:r>
        <w:rPr>
          <w:b/>
          <w:sz w:val="19"/>
        </w:rPr>
        <w:t xml:space="preserve"> v </w:t>
      </w:r>
      <w:proofErr w:type="spellStart"/>
      <w:r>
        <w:rPr>
          <w:b/>
          <w:sz w:val="19"/>
        </w:rPr>
        <w:t>Plzni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sz w:val="19"/>
        </w:rPr>
        <w:t>Univerzitní</w:t>
      </w:r>
      <w:proofErr w:type="spellEnd"/>
      <w:r>
        <w:rPr>
          <w:sz w:val="19"/>
        </w:rPr>
        <w:t xml:space="preserve"> 8/2732, </w:t>
      </w:r>
      <w:proofErr w:type="spellStart"/>
      <w:r>
        <w:rPr>
          <w:sz w:val="19"/>
        </w:rPr>
        <w:t>Plzeň</w:t>
      </w:r>
      <w:proofErr w:type="spellEnd"/>
      <w:r>
        <w:rPr>
          <w:sz w:val="19"/>
        </w:rPr>
        <w:t xml:space="preserve"> PSČ 301 00 DIČ:</w:t>
      </w:r>
      <w:r>
        <w:rPr>
          <w:spacing w:val="38"/>
          <w:sz w:val="19"/>
        </w:rPr>
        <w:t xml:space="preserve"> </w:t>
      </w:r>
      <w:r>
        <w:rPr>
          <w:sz w:val="19"/>
        </w:rPr>
        <w:t>CZ497775l3</w:t>
      </w:r>
      <w:r>
        <w:rPr>
          <w:sz w:val="19"/>
        </w:rPr>
        <w:tab/>
        <w:t>,</w:t>
      </w:r>
    </w:p>
    <w:p w14:paraId="373E0D6C" w14:textId="77777777" w:rsidR="00BD011E" w:rsidRDefault="00000000">
      <w:pPr>
        <w:spacing w:before="18"/>
        <w:ind w:left="1376"/>
        <w:jc w:val="both"/>
        <w:rPr>
          <w:sz w:val="19"/>
        </w:rPr>
      </w:pPr>
      <w:r>
        <w:rPr>
          <w:sz w:val="20"/>
        </w:rPr>
        <w:t xml:space="preserve">IČO : </w:t>
      </w:r>
      <w:r>
        <w:rPr>
          <w:sz w:val="19"/>
        </w:rPr>
        <w:t>49777513</w:t>
      </w:r>
    </w:p>
    <w:p w14:paraId="6295B209" w14:textId="77777777" w:rsidR="00BD011E" w:rsidRDefault="00000000">
      <w:pPr>
        <w:pStyle w:val="Zkladntext"/>
        <w:spacing w:before="38" w:line="214" w:lineRule="exact"/>
        <w:ind w:left="1360" w:right="4765" w:firstLine="1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Plzeň</w:t>
      </w:r>
      <w:proofErr w:type="spellEnd"/>
      <w:r>
        <w:t xml:space="preserve"> - </w:t>
      </w:r>
      <w:proofErr w:type="spellStart"/>
      <w:r>
        <w:t>město</w:t>
      </w:r>
      <w:proofErr w:type="spellEnd"/>
      <w:r>
        <w:t xml:space="preserve">  č.  </w:t>
      </w:r>
      <w:proofErr w:type="spellStart"/>
      <w:r>
        <w:t>účtu</w:t>
      </w:r>
      <w:proofErr w:type="spellEnd"/>
      <w:r>
        <w:t>:</w:t>
      </w:r>
      <w:r>
        <w:rPr>
          <w:spacing w:val="40"/>
        </w:rPr>
        <w:t xml:space="preserve"> </w:t>
      </w:r>
      <w:r>
        <w:t>4811530257/0100</w:t>
      </w:r>
    </w:p>
    <w:p w14:paraId="23DC0041" w14:textId="77777777" w:rsidR="00BD011E" w:rsidRDefault="00000000">
      <w:pPr>
        <w:pStyle w:val="Zkladntext"/>
        <w:spacing w:before="22"/>
        <w:ind w:left="1354"/>
        <w:jc w:val="both"/>
      </w:pPr>
      <w:proofErr w:type="spellStart"/>
      <w:r>
        <w:t>z.astoupená</w:t>
      </w:r>
      <w:proofErr w:type="spellEnd"/>
      <w:r>
        <w:t xml:space="preserve">: Ing. </w:t>
      </w:r>
      <w:proofErr w:type="spellStart"/>
      <w:r>
        <w:t>Petrem</w:t>
      </w:r>
      <w:proofErr w:type="spellEnd"/>
      <w:r>
        <w:t xml:space="preserve">  </w:t>
      </w:r>
      <w:proofErr w:type="spellStart"/>
      <w:r>
        <w:t>Benešem</w:t>
      </w:r>
      <w:proofErr w:type="spellEnd"/>
      <w:r>
        <w:t xml:space="preserve">, </w:t>
      </w:r>
      <w:proofErr w:type="spellStart"/>
      <w:r>
        <w:t>kvestorem</w:t>
      </w:r>
      <w:proofErr w:type="spellEnd"/>
    </w:p>
    <w:p w14:paraId="4A027031" w14:textId="77777777" w:rsidR="00BD011E" w:rsidRDefault="00000000">
      <w:pPr>
        <w:pStyle w:val="Zkladntext"/>
        <w:spacing w:before="34"/>
        <w:ind w:left="1392" w:right="3112" w:hanging="37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 / l 998 Sb., o </w:t>
      </w:r>
      <w:proofErr w:type="spellStart"/>
      <w:r>
        <w:t>vysokých</w:t>
      </w:r>
      <w:proofErr w:type="spellEnd"/>
      <w:r>
        <w:t xml:space="preserve"> </w:t>
      </w:r>
      <w:proofErr w:type="spellStart"/>
      <w:r>
        <w:t>školách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„partner"  </w:t>
      </w:r>
      <w:proofErr w:type="spellStart"/>
      <w:r>
        <w:t>nebo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partneť</w:t>
      </w:r>
      <w:proofErr w:type="spellEnd"/>
      <w:r>
        <w:t xml:space="preserve">') 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 </w:t>
      </w:r>
      <w:proofErr w:type="spellStart"/>
      <w:r>
        <w:t>druhé</w:t>
      </w:r>
      <w:proofErr w:type="spellEnd"/>
    </w:p>
    <w:p w14:paraId="5A96D294" w14:textId="77777777" w:rsidR="00BD011E" w:rsidRDefault="00BD011E">
      <w:pPr>
        <w:pStyle w:val="Zkladntext"/>
        <w:rPr>
          <w:sz w:val="20"/>
        </w:rPr>
      </w:pPr>
    </w:p>
    <w:p w14:paraId="67195C3E" w14:textId="77777777" w:rsidR="00BD011E" w:rsidRDefault="00BD011E">
      <w:pPr>
        <w:pStyle w:val="Zkladntext"/>
        <w:spacing w:before="3"/>
        <w:rPr>
          <w:sz w:val="23"/>
        </w:rPr>
      </w:pPr>
    </w:p>
    <w:p w14:paraId="52F4A69E" w14:textId="77777777" w:rsidR="00BD011E" w:rsidRDefault="00000000">
      <w:pPr>
        <w:pStyle w:val="Zkladntext"/>
        <w:spacing w:line="244" w:lineRule="auto"/>
        <w:ind w:left="1327" w:right="115" w:firstLine="12"/>
        <w:jc w:val="both"/>
      </w:pPr>
      <w:r>
        <w:rPr>
          <w:rFonts w:ascii="Arial" w:hAnsi="Arial"/>
          <w:sz w:val="18"/>
        </w:rPr>
        <w:t xml:space="preserve">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provozování</w:t>
      </w:r>
      <w:proofErr w:type="spellEnd"/>
      <w:r>
        <w:t xml:space="preserve"> </w:t>
      </w:r>
      <w:proofErr w:type="spellStart"/>
      <w:r>
        <w:t>automatu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chlazených</w:t>
      </w:r>
      <w:proofErr w:type="spellEnd"/>
      <w:r>
        <w:t xml:space="preserve"> </w:t>
      </w:r>
      <w:proofErr w:type="spellStart"/>
      <w:r>
        <w:t>nápojů</w:t>
      </w:r>
      <w:proofErr w:type="spellEnd"/>
      <w:r>
        <w:t xml:space="preserve"> v </w:t>
      </w:r>
      <w:proofErr w:type="spellStart"/>
      <w:r>
        <w:t>plechovkách</w:t>
      </w:r>
      <w:proofErr w:type="spellEnd"/>
      <w:r>
        <w:t xml:space="preserve"> a  PET  </w:t>
      </w:r>
      <w:proofErr w:type="spellStart"/>
      <w:r>
        <w:t>lahvích</w:t>
      </w:r>
      <w:proofErr w:type="spellEnd"/>
      <w:r>
        <w:t xml:space="preserve">  ze </w:t>
      </w:r>
      <w:proofErr w:type="spellStart"/>
      <w:r>
        <w:t>sortimentu</w:t>
      </w:r>
      <w:proofErr w:type="spellEnd"/>
      <w:r>
        <w:t xml:space="preserve"> </w:t>
      </w:r>
      <w:r>
        <w:rPr>
          <w:sz w:val="21"/>
        </w:rPr>
        <w:t xml:space="preserve">CCHBC CR </w:t>
      </w:r>
      <w:r>
        <w:t xml:space="preserve">v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dnešního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r>
        <w:rPr>
          <w:sz w:val="20"/>
        </w:rPr>
        <w:t xml:space="preserve">§ </w:t>
      </w:r>
      <w:r>
        <w:t xml:space="preserve">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 č. 89/2012  Sb., </w:t>
      </w:r>
      <w:proofErr w:type="spellStart"/>
      <w:r>
        <w:t>Občanský</w:t>
      </w:r>
      <w:proofErr w:type="spellEnd"/>
      <w:r>
        <w:t xml:space="preserve">  </w:t>
      </w:r>
      <w:proofErr w:type="spellStart"/>
      <w:r>
        <w:t>zákoník</w:t>
      </w:r>
      <w:proofErr w:type="spellEnd"/>
      <w:r>
        <w:t xml:space="preserve"> 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Občanský</w:t>
      </w:r>
      <w:proofErr w:type="spellEnd"/>
      <w:r>
        <w:t xml:space="preserve">  </w:t>
      </w:r>
      <w:proofErr w:type="spellStart"/>
      <w:r>
        <w:t>zákoník</w:t>
      </w:r>
      <w:proofErr w:type="spellEnd"/>
      <w:r>
        <w:t>")</w:t>
      </w:r>
      <w:r>
        <w:rPr>
          <w:spacing w:val="18"/>
        </w:rPr>
        <w:t xml:space="preserve"> </w:t>
      </w:r>
      <w:proofErr w:type="spellStart"/>
      <w:r>
        <w:t>následující</w:t>
      </w:r>
      <w:proofErr w:type="spellEnd"/>
    </w:p>
    <w:p w14:paraId="0EA8CB0D" w14:textId="77777777" w:rsidR="00BD011E" w:rsidRDefault="00BD011E">
      <w:pPr>
        <w:pStyle w:val="Zkladntext"/>
        <w:spacing w:before="9"/>
        <w:rPr>
          <w:sz w:val="21"/>
        </w:rPr>
      </w:pPr>
    </w:p>
    <w:p w14:paraId="7C82686B" w14:textId="77777777" w:rsidR="00BD011E" w:rsidRDefault="00000000">
      <w:pPr>
        <w:pStyle w:val="Nadpis1"/>
        <w:spacing w:before="1"/>
        <w:ind w:left="3324" w:right="2161"/>
      </w:pPr>
      <w:proofErr w:type="spellStart"/>
      <w:r>
        <w:t>smlouvu</w:t>
      </w:r>
      <w:proofErr w:type="spellEnd"/>
      <w:r>
        <w:t xml:space="preserve"> o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nápojového</w:t>
      </w:r>
      <w:proofErr w:type="spellEnd"/>
      <w:r>
        <w:t xml:space="preserve">  </w:t>
      </w:r>
      <w:proofErr w:type="spellStart"/>
      <w:r>
        <w:t>automatu</w:t>
      </w:r>
      <w:proofErr w:type="spellEnd"/>
    </w:p>
    <w:p w14:paraId="31ECC1A4" w14:textId="77777777" w:rsidR="00BD011E" w:rsidRDefault="00BD011E">
      <w:pPr>
        <w:pStyle w:val="Zkladntext"/>
        <w:spacing w:before="5"/>
        <w:rPr>
          <w:b/>
          <w:sz w:val="28"/>
        </w:rPr>
      </w:pPr>
    </w:p>
    <w:p w14:paraId="62CD724A" w14:textId="77777777" w:rsidR="00BD011E" w:rsidRDefault="00000000">
      <w:pPr>
        <w:pStyle w:val="Nadpis6"/>
        <w:ind w:left="3324" w:right="2131"/>
      </w:pPr>
      <w:r>
        <w:rPr>
          <w:w w:val="105"/>
        </w:rPr>
        <w:t>I.</w:t>
      </w:r>
    </w:p>
    <w:p w14:paraId="7EA6662F" w14:textId="77777777" w:rsidR="00BD011E" w:rsidRDefault="00000000">
      <w:pPr>
        <w:pStyle w:val="Nadpis7"/>
        <w:spacing w:before="12"/>
        <w:ind w:left="3322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0AB0917" w14:textId="77777777" w:rsidR="00BD011E" w:rsidRDefault="00BD011E">
      <w:pPr>
        <w:pStyle w:val="Zkladntext"/>
        <w:spacing w:before="4"/>
        <w:rPr>
          <w:b/>
          <w:sz w:val="20"/>
        </w:rPr>
      </w:pPr>
    </w:p>
    <w:p w14:paraId="4C88A679" w14:textId="77777777" w:rsidR="00BD011E" w:rsidRDefault="00000000">
      <w:pPr>
        <w:pStyle w:val="Zkladntext"/>
        <w:spacing w:line="247" w:lineRule="auto"/>
        <w:ind w:left="1303" w:right="168" w:firstLine="17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umístěním</w:t>
      </w:r>
      <w:proofErr w:type="spellEnd"/>
      <w:r>
        <w:t xml:space="preserve"> </w:t>
      </w:r>
      <w:proofErr w:type="spellStart"/>
      <w:r>
        <w:t>nápojového</w:t>
      </w:r>
      <w:proofErr w:type="spellEnd"/>
      <w:r>
        <w:t xml:space="preserve"> </w:t>
      </w:r>
      <w:proofErr w:type="spellStart"/>
      <w:r>
        <w:t>automatu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chlazených</w:t>
      </w:r>
      <w:proofErr w:type="spellEnd"/>
      <w:r>
        <w:t xml:space="preserve">  </w:t>
      </w:r>
      <w:proofErr w:type="spellStart"/>
      <w:r>
        <w:t>nápojů</w:t>
      </w:r>
      <w:proofErr w:type="spellEnd"/>
      <w:r>
        <w:t xml:space="preserve"> v </w:t>
      </w:r>
      <w:proofErr w:type="spellStart"/>
      <w:r>
        <w:t>objektu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t>partnera</w:t>
      </w:r>
      <w:proofErr w:type="spellEnd"/>
      <w:r>
        <w:t>.</w:t>
      </w:r>
    </w:p>
    <w:p w14:paraId="3167581C" w14:textId="77777777" w:rsidR="00BD011E" w:rsidRDefault="00BD011E">
      <w:pPr>
        <w:pStyle w:val="Zkladntext"/>
        <w:spacing w:before="4"/>
        <w:rPr>
          <w:sz w:val="21"/>
        </w:rPr>
      </w:pPr>
    </w:p>
    <w:p w14:paraId="64ABF014" w14:textId="77777777" w:rsidR="00BD011E" w:rsidRDefault="00000000">
      <w:pPr>
        <w:pStyle w:val="Zkladntext"/>
        <w:spacing w:before="1"/>
        <w:ind w:left="3254" w:right="2161"/>
        <w:jc w:val="center"/>
        <w:rPr>
          <w:rFonts w:ascii="Arial"/>
        </w:rPr>
      </w:pPr>
      <w:r>
        <w:rPr>
          <w:rFonts w:ascii="Arial"/>
        </w:rPr>
        <w:t>II.</w:t>
      </w:r>
    </w:p>
    <w:p w14:paraId="33261B2A" w14:textId="77777777" w:rsidR="00BD011E" w:rsidRDefault="00000000">
      <w:pPr>
        <w:pStyle w:val="Nadpis7"/>
        <w:spacing w:before="6"/>
        <w:ind w:left="3297"/>
      </w:pPr>
      <w:proofErr w:type="spellStart"/>
      <w:r>
        <w:t>Umístění</w:t>
      </w:r>
      <w:proofErr w:type="spellEnd"/>
      <w:r>
        <w:t xml:space="preserve"> </w:t>
      </w:r>
      <w:proofErr w:type="spellStart"/>
      <w:r>
        <w:t>automatu</w:t>
      </w:r>
      <w:proofErr w:type="spellEnd"/>
    </w:p>
    <w:p w14:paraId="57ECE350" w14:textId="77777777" w:rsidR="00BD011E" w:rsidRDefault="00BD011E">
      <w:pPr>
        <w:pStyle w:val="Zkladntext"/>
        <w:spacing w:before="6"/>
        <w:rPr>
          <w:b/>
        </w:rPr>
      </w:pPr>
    </w:p>
    <w:p w14:paraId="35D951B9" w14:textId="77777777" w:rsidR="00BD011E" w:rsidRDefault="00000000">
      <w:pPr>
        <w:pStyle w:val="Odstavecseseznamem"/>
        <w:numPr>
          <w:ilvl w:val="0"/>
          <w:numId w:val="11"/>
        </w:numPr>
        <w:tabs>
          <w:tab w:val="left" w:pos="1513"/>
        </w:tabs>
        <w:spacing w:line="249" w:lineRule="auto"/>
        <w:ind w:right="176" w:firstLine="44"/>
        <w:jc w:val="both"/>
        <w:rPr>
          <w:sz w:val="20"/>
        </w:rPr>
      </w:pPr>
      <w:r>
        <w:rPr>
          <w:w w:val="105"/>
          <w:sz w:val="19"/>
        </w:rPr>
        <w:t xml:space="preserve">Na </w:t>
      </w:r>
      <w:proofErr w:type="spellStart"/>
      <w:r>
        <w:rPr>
          <w:w w:val="105"/>
          <w:sz w:val="19"/>
        </w:rPr>
        <w:t>základě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této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smlouvy</w:t>
      </w:r>
      <w:proofErr w:type="spellEnd"/>
      <w:r>
        <w:rPr>
          <w:w w:val="105"/>
          <w:sz w:val="19"/>
        </w:rPr>
        <w:t xml:space="preserve"> je CCHBC </w:t>
      </w:r>
      <w:r>
        <w:rPr>
          <w:w w:val="105"/>
          <w:sz w:val="18"/>
        </w:rPr>
        <w:t xml:space="preserve">ČR </w:t>
      </w:r>
      <w:proofErr w:type="spellStart"/>
      <w:r>
        <w:rPr>
          <w:w w:val="105"/>
          <w:sz w:val="19"/>
        </w:rPr>
        <w:t>oprávněna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umístit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zapojit</w:t>
      </w:r>
      <w:proofErr w:type="spellEnd"/>
      <w:r>
        <w:rPr>
          <w:w w:val="105"/>
          <w:sz w:val="19"/>
        </w:rPr>
        <w:t xml:space="preserve"> a po </w:t>
      </w:r>
      <w:proofErr w:type="spellStart"/>
      <w:r>
        <w:rPr>
          <w:w w:val="105"/>
          <w:sz w:val="19"/>
        </w:rPr>
        <w:t>celou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dobu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účinnosti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této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smlouvy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provozovat</w:t>
      </w:r>
      <w:proofErr w:type="spellEnd"/>
      <w:r>
        <w:rPr>
          <w:w w:val="105"/>
          <w:sz w:val="19"/>
        </w:rPr>
        <w:t xml:space="preserve"> v </w:t>
      </w:r>
      <w:proofErr w:type="spellStart"/>
      <w:r>
        <w:rPr>
          <w:w w:val="105"/>
          <w:sz w:val="19"/>
        </w:rPr>
        <w:t>objektu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partnera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nebo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jiném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místě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specifikovaném</w:t>
      </w:r>
      <w:proofErr w:type="spellEnd"/>
      <w:r>
        <w:rPr>
          <w:w w:val="105"/>
          <w:sz w:val="19"/>
        </w:rPr>
        <w:t xml:space="preserve"> v </w:t>
      </w:r>
      <w:proofErr w:type="spellStart"/>
      <w:r>
        <w:rPr>
          <w:w w:val="105"/>
          <w:sz w:val="19"/>
        </w:rPr>
        <w:t>Příloze</w:t>
      </w:r>
      <w:proofErr w:type="spellEnd"/>
      <w:r>
        <w:rPr>
          <w:w w:val="105"/>
          <w:sz w:val="19"/>
        </w:rPr>
        <w:t xml:space="preserve"> č. </w:t>
      </w:r>
      <w:r>
        <w:rPr>
          <w:w w:val="105"/>
          <w:sz w:val="18"/>
        </w:rPr>
        <w:t xml:space="preserve">I, </w:t>
      </w:r>
      <w:proofErr w:type="spellStart"/>
      <w:r>
        <w:rPr>
          <w:w w:val="105"/>
          <w:sz w:val="19"/>
        </w:rPr>
        <w:t>která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tvoří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nedílnou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součást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této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smlouvy</w:t>
      </w:r>
      <w:proofErr w:type="spellEnd"/>
      <w:r>
        <w:rPr>
          <w:w w:val="105"/>
          <w:sz w:val="19"/>
        </w:rPr>
        <w:t xml:space="preserve"> (</w:t>
      </w:r>
      <w:proofErr w:type="spellStart"/>
      <w:r>
        <w:rPr>
          <w:w w:val="105"/>
          <w:sz w:val="19"/>
        </w:rPr>
        <w:t>dále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jen</w:t>
      </w:r>
      <w:proofErr w:type="spellEnd"/>
      <w:r>
        <w:rPr>
          <w:w w:val="105"/>
          <w:sz w:val="19"/>
        </w:rPr>
        <w:t xml:space="preserve"> „</w:t>
      </w:r>
      <w:proofErr w:type="spellStart"/>
      <w:r>
        <w:rPr>
          <w:w w:val="105"/>
          <w:sz w:val="19"/>
        </w:rPr>
        <w:t>objekt</w:t>
      </w:r>
      <w:proofErr w:type="spellEnd"/>
      <w:r>
        <w:rPr>
          <w:w w:val="105"/>
          <w:sz w:val="19"/>
        </w:rPr>
        <w:t xml:space="preserve">"), </w:t>
      </w:r>
      <w:proofErr w:type="spellStart"/>
      <w:r>
        <w:rPr>
          <w:w w:val="105"/>
          <w:sz w:val="19"/>
        </w:rPr>
        <w:t>automaty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prodej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chlazených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nealkoholických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nápojů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vyráběných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nebo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distribuovaných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společností</w:t>
      </w:r>
      <w:proofErr w:type="spellEnd"/>
      <w:r>
        <w:rPr>
          <w:w w:val="105"/>
          <w:sz w:val="19"/>
        </w:rPr>
        <w:t xml:space="preserve"> CCHBC ČR (</w:t>
      </w:r>
      <w:proofErr w:type="spellStart"/>
      <w:r>
        <w:rPr>
          <w:w w:val="105"/>
          <w:sz w:val="19"/>
        </w:rPr>
        <w:t>dále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jen</w:t>
      </w:r>
      <w:proofErr w:type="spellEnd"/>
      <w:r>
        <w:rPr>
          <w:w w:val="105"/>
          <w:sz w:val="19"/>
        </w:rPr>
        <w:t xml:space="preserve"> „automat"). </w:t>
      </w:r>
      <w:proofErr w:type="spellStart"/>
      <w:r>
        <w:rPr>
          <w:w w:val="105"/>
          <w:sz w:val="19"/>
        </w:rPr>
        <w:t>Automaty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jsou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určeny</w:t>
      </w:r>
      <w:proofErr w:type="spellEnd"/>
      <w:r>
        <w:rPr>
          <w:w w:val="105"/>
          <w:sz w:val="19"/>
        </w:rPr>
        <w:t xml:space="preserve"> k </w:t>
      </w:r>
      <w:proofErr w:type="spellStart"/>
      <w:r>
        <w:rPr>
          <w:w w:val="105"/>
          <w:sz w:val="19"/>
        </w:rPr>
        <w:t>pohotovému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prodeji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nápojů</w:t>
      </w:r>
      <w:proofErr w:type="spellEnd"/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ze</w:t>
      </w:r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sortimentu</w:t>
      </w:r>
      <w:proofErr w:type="spellEnd"/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CCHBC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ČR</w:t>
      </w:r>
      <w:r>
        <w:rPr>
          <w:spacing w:val="-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zaměstnancfim</w:t>
      </w:r>
      <w:proofErr w:type="spellEnd"/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návštěvníkům</w:t>
      </w:r>
      <w:proofErr w:type="spellEnd"/>
      <w:r>
        <w:rPr>
          <w:spacing w:val="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partnera</w:t>
      </w:r>
      <w:proofErr w:type="spellEnd"/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celých</w:t>
      </w:r>
      <w:proofErr w:type="spell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hodin</w:t>
      </w:r>
      <w:proofErr w:type="spellEnd"/>
      <w:r>
        <w:rPr>
          <w:w w:val="105"/>
          <w:sz w:val="19"/>
        </w:rPr>
        <w:t>,</w:t>
      </w:r>
      <w:r>
        <w:rPr>
          <w:spacing w:val="-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nebo</w:t>
      </w:r>
      <w:proofErr w:type="spellEnd"/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dle</w:t>
      </w:r>
      <w:proofErr w:type="spellEnd"/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dohody</w:t>
      </w:r>
      <w:proofErr w:type="spellEnd"/>
      <w:r>
        <w:rPr>
          <w:w w:val="105"/>
          <w:sz w:val="19"/>
        </w:rPr>
        <w:t xml:space="preserve"> po </w:t>
      </w:r>
      <w:proofErr w:type="spellStart"/>
      <w:r>
        <w:rPr>
          <w:w w:val="105"/>
          <w:sz w:val="19"/>
        </w:rPr>
        <w:t>určitou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část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dne</w:t>
      </w:r>
      <w:proofErr w:type="spellEnd"/>
      <w:r>
        <w:rPr>
          <w:w w:val="105"/>
          <w:sz w:val="19"/>
        </w:rPr>
        <w:t xml:space="preserve">. Partner </w:t>
      </w:r>
      <w:proofErr w:type="spellStart"/>
      <w:r>
        <w:rPr>
          <w:w w:val="105"/>
          <w:sz w:val="19"/>
        </w:rPr>
        <w:t>timto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prohlašuje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že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umístění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automatů</w:t>
      </w:r>
      <w:proofErr w:type="spellEnd"/>
      <w:r>
        <w:rPr>
          <w:w w:val="105"/>
          <w:sz w:val="19"/>
        </w:rPr>
        <w:t xml:space="preserve"> v </w:t>
      </w:r>
      <w:proofErr w:type="spellStart"/>
      <w:r>
        <w:rPr>
          <w:w w:val="105"/>
          <w:sz w:val="19"/>
        </w:rPr>
        <w:t>objektu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nebrání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žádné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právní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či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technické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překážky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či</w:t>
      </w:r>
      <w:proofErr w:type="spellEnd"/>
      <w:r>
        <w:rPr>
          <w:spacing w:val="10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omezení</w:t>
      </w:r>
      <w:proofErr w:type="spellEnd"/>
      <w:r>
        <w:rPr>
          <w:w w:val="105"/>
          <w:sz w:val="19"/>
        </w:rPr>
        <w:t>.</w:t>
      </w:r>
    </w:p>
    <w:p w14:paraId="6D2101FE" w14:textId="77777777" w:rsidR="00BD011E" w:rsidRDefault="00BD011E">
      <w:pPr>
        <w:pStyle w:val="Zkladntext"/>
        <w:spacing w:before="5"/>
        <w:rPr>
          <w:sz w:val="20"/>
        </w:rPr>
      </w:pPr>
    </w:p>
    <w:p w14:paraId="26565AAC" w14:textId="77777777" w:rsidR="00BD011E" w:rsidRDefault="00000000">
      <w:pPr>
        <w:pStyle w:val="Odstavecseseznamem"/>
        <w:numPr>
          <w:ilvl w:val="0"/>
          <w:numId w:val="10"/>
        </w:numPr>
        <w:tabs>
          <w:tab w:val="left" w:pos="1484"/>
        </w:tabs>
        <w:spacing w:line="252" w:lineRule="auto"/>
        <w:ind w:right="181" w:firstLine="8"/>
        <w:jc w:val="both"/>
        <w:rPr>
          <w:sz w:val="19"/>
        </w:rPr>
      </w:pPr>
      <w:r>
        <w:rPr>
          <w:sz w:val="19"/>
        </w:rPr>
        <w:t xml:space="preserve">Partner se </w:t>
      </w:r>
      <w:proofErr w:type="spellStart"/>
      <w:r>
        <w:rPr>
          <w:sz w:val="19"/>
        </w:rPr>
        <w:t>zavazuje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umožnit</w:t>
      </w:r>
      <w:proofErr w:type="spellEnd"/>
      <w:r>
        <w:rPr>
          <w:sz w:val="19"/>
        </w:rPr>
        <w:t xml:space="preserve"> CCHBC ČR </w:t>
      </w:r>
      <w:proofErr w:type="spellStart"/>
      <w:r>
        <w:rPr>
          <w:sz w:val="19"/>
        </w:rPr>
        <w:t>umístění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provozování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automatů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objektu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sjednanému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účelu</w:t>
      </w:r>
      <w:proofErr w:type="spellEnd"/>
      <w:r>
        <w:rPr>
          <w:sz w:val="19"/>
        </w:rPr>
        <w:t xml:space="preserve"> po </w:t>
      </w:r>
      <w:proofErr w:type="spellStart"/>
      <w:r>
        <w:rPr>
          <w:sz w:val="19"/>
        </w:rPr>
        <w:t>celou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dobu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účinnosti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smlouvy</w:t>
      </w:r>
      <w:proofErr w:type="spellEnd"/>
      <w:r>
        <w:rPr>
          <w:sz w:val="19"/>
        </w:rPr>
        <w:t xml:space="preserve">. CCHBC ČR je </w:t>
      </w:r>
      <w:proofErr w:type="spellStart"/>
      <w:r>
        <w:rPr>
          <w:sz w:val="19"/>
        </w:rPr>
        <w:t>oprávněna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pfipojit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automaty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napájecimu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zdroji</w:t>
      </w:r>
      <w:proofErr w:type="spellEnd"/>
      <w:r>
        <w:rPr>
          <w:sz w:val="19"/>
        </w:rPr>
        <w:t xml:space="preserve"> (220 V) </w:t>
      </w:r>
      <w:proofErr w:type="spellStart"/>
      <w:r>
        <w:rPr>
          <w:sz w:val="19"/>
        </w:rPr>
        <w:t>umístěnému</w:t>
      </w:r>
      <w:proofErr w:type="spellEnd"/>
      <w:r>
        <w:rPr>
          <w:sz w:val="19"/>
        </w:rPr>
        <w:t xml:space="preserve">  v </w:t>
      </w:r>
      <w:proofErr w:type="spellStart"/>
      <w:r>
        <w:rPr>
          <w:sz w:val="19"/>
        </w:rPr>
        <w:t>objektu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partnera</w:t>
      </w:r>
      <w:proofErr w:type="spellEnd"/>
      <w:r>
        <w:rPr>
          <w:sz w:val="19"/>
        </w:rPr>
        <w:t>.</w:t>
      </w:r>
    </w:p>
    <w:p w14:paraId="59E13374" w14:textId="77777777" w:rsidR="00BD011E" w:rsidRDefault="00BD011E">
      <w:pPr>
        <w:pStyle w:val="Zkladntext"/>
        <w:spacing w:before="4"/>
        <w:rPr>
          <w:sz w:val="17"/>
        </w:rPr>
      </w:pPr>
    </w:p>
    <w:p w14:paraId="2F7FC11C" w14:textId="77777777" w:rsidR="00BD011E" w:rsidRDefault="00000000">
      <w:pPr>
        <w:pStyle w:val="Odstavecseseznamem"/>
        <w:numPr>
          <w:ilvl w:val="0"/>
          <w:numId w:val="11"/>
        </w:numPr>
        <w:tabs>
          <w:tab w:val="left" w:pos="1495"/>
        </w:tabs>
        <w:spacing w:line="252" w:lineRule="auto"/>
        <w:ind w:left="1264" w:right="178" w:firstLine="4"/>
        <w:jc w:val="both"/>
        <w:rPr>
          <w:sz w:val="21"/>
        </w:rPr>
      </w:pPr>
      <w:r>
        <w:rPr>
          <w:sz w:val="19"/>
        </w:rPr>
        <w:t xml:space="preserve">Automat je a </w:t>
      </w:r>
      <w:proofErr w:type="spellStart"/>
      <w:r>
        <w:rPr>
          <w:sz w:val="19"/>
        </w:rPr>
        <w:t>zfistává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vlastnictvím</w:t>
      </w:r>
      <w:proofErr w:type="spellEnd"/>
      <w:r>
        <w:rPr>
          <w:sz w:val="19"/>
        </w:rPr>
        <w:t xml:space="preserve"> CCHBC </w:t>
      </w:r>
      <w:r>
        <w:rPr>
          <w:sz w:val="18"/>
        </w:rPr>
        <w:t xml:space="preserve">ČR. </w:t>
      </w:r>
      <w:proofErr w:type="spellStart"/>
      <w:r>
        <w:rPr>
          <w:sz w:val="18"/>
        </w:rPr>
        <w:t>Obě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9"/>
        </w:rPr>
        <w:t>smluvní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dbát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to, aby  po </w:t>
      </w:r>
      <w:proofErr w:type="spellStart"/>
      <w:r>
        <w:rPr>
          <w:sz w:val="19"/>
        </w:rPr>
        <w:t>celou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dobu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účinnosti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byly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viditelně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označeny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štítkem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uvedením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vlastnického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práva</w:t>
      </w:r>
      <w:proofErr w:type="spellEnd"/>
      <w:r>
        <w:rPr>
          <w:sz w:val="19"/>
        </w:rPr>
        <w:t xml:space="preserve"> CCHBC ČR. Partner </w:t>
      </w:r>
      <w:proofErr w:type="spellStart"/>
      <w:r>
        <w:rPr>
          <w:sz w:val="19"/>
        </w:rPr>
        <w:t>není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oprávněn</w:t>
      </w:r>
      <w:proofErr w:type="spellEnd"/>
      <w:r>
        <w:rPr>
          <w:sz w:val="19"/>
        </w:rPr>
        <w:t xml:space="preserve"> bez </w:t>
      </w:r>
      <w:proofErr w:type="spellStart"/>
      <w:r>
        <w:rPr>
          <w:sz w:val="19"/>
        </w:rPr>
        <w:t>předchozího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písemného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souhlasu</w:t>
      </w:r>
      <w:proofErr w:type="spellEnd"/>
      <w:r>
        <w:rPr>
          <w:sz w:val="19"/>
        </w:rPr>
        <w:t xml:space="preserve"> CCHBC ČR </w:t>
      </w:r>
      <w:proofErr w:type="spellStart"/>
      <w:r>
        <w:rPr>
          <w:sz w:val="19"/>
        </w:rPr>
        <w:t>automaty</w:t>
      </w:r>
      <w:proofErr w:type="spellEnd"/>
      <w:r>
        <w:rPr>
          <w:sz w:val="19"/>
        </w:rPr>
        <w:t xml:space="preserve">, ani </w:t>
      </w:r>
      <w:proofErr w:type="spellStart"/>
      <w:r>
        <w:rPr>
          <w:sz w:val="19"/>
        </w:rPr>
        <w:t>jeho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část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přenechat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užívání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jiné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osobě,jakýmkoli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způsobem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zatěžovat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třetích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osob,jakkoli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ním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disponovat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automaty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jakkoli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upravovat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např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měnit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povrchovou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úpravu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umožnit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přemístění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prostor</w:t>
      </w:r>
      <w:proofErr w:type="spellEnd"/>
      <w:r>
        <w:rPr>
          <w:sz w:val="19"/>
        </w:rPr>
        <w:t xml:space="preserve">, v </w:t>
      </w:r>
      <w:proofErr w:type="spellStart"/>
      <w:r>
        <w:rPr>
          <w:sz w:val="19"/>
        </w:rPr>
        <w:t>nichž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byl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údajů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instalačně</w:t>
      </w:r>
      <w:proofErr w:type="spellEnd"/>
      <w:r>
        <w:rPr>
          <w:sz w:val="19"/>
        </w:rPr>
        <w:t xml:space="preserve">· </w:t>
      </w:r>
      <w:proofErr w:type="spellStart"/>
      <w:r>
        <w:rPr>
          <w:sz w:val="19"/>
        </w:rPr>
        <w:t>pohybovém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dokladu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umístěn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zapojen</w:t>
      </w:r>
      <w:proofErr w:type="spellEnd"/>
      <w:r>
        <w:rPr>
          <w:sz w:val="19"/>
        </w:rPr>
        <w:t>.</w:t>
      </w:r>
    </w:p>
    <w:p w14:paraId="53200C16" w14:textId="77777777" w:rsidR="00BD011E" w:rsidRDefault="00BD011E">
      <w:pPr>
        <w:pStyle w:val="Zkladntext"/>
        <w:rPr>
          <w:sz w:val="20"/>
        </w:rPr>
      </w:pPr>
    </w:p>
    <w:p w14:paraId="0F7C9BAF" w14:textId="77777777" w:rsidR="00BD011E" w:rsidRDefault="00BD011E">
      <w:pPr>
        <w:pStyle w:val="Zkladntext"/>
        <w:rPr>
          <w:sz w:val="20"/>
        </w:rPr>
      </w:pPr>
    </w:p>
    <w:p w14:paraId="3A6D4D6F" w14:textId="77777777" w:rsidR="00BD011E" w:rsidRDefault="00BD011E">
      <w:pPr>
        <w:pStyle w:val="Zkladntext"/>
        <w:rPr>
          <w:sz w:val="20"/>
        </w:rPr>
      </w:pPr>
    </w:p>
    <w:p w14:paraId="0E407265" w14:textId="77777777" w:rsidR="00BD011E" w:rsidRDefault="00BD011E">
      <w:pPr>
        <w:pStyle w:val="Zkladntext"/>
        <w:rPr>
          <w:sz w:val="20"/>
        </w:rPr>
      </w:pPr>
    </w:p>
    <w:p w14:paraId="597142B7" w14:textId="77777777" w:rsidR="00BD011E" w:rsidRDefault="00BD011E">
      <w:pPr>
        <w:pStyle w:val="Zkladntext"/>
        <w:rPr>
          <w:sz w:val="20"/>
        </w:rPr>
      </w:pPr>
    </w:p>
    <w:p w14:paraId="69193EE5" w14:textId="77777777" w:rsidR="00BD011E" w:rsidRDefault="00BD011E">
      <w:pPr>
        <w:pStyle w:val="Zkladntext"/>
        <w:spacing w:before="1"/>
        <w:rPr>
          <w:sz w:val="16"/>
        </w:rPr>
      </w:pPr>
    </w:p>
    <w:p w14:paraId="088EBDEC" w14:textId="77777777" w:rsidR="00BD011E" w:rsidRDefault="00000000">
      <w:pPr>
        <w:ind w:left="1256"/>
        <w:jc w:val="both"/>
        <w:rPr>
          <w:sz w:val="16"/>
        </w:rPr>
      </w:pPr>
      <w:r>
        <w:pict w14:anchorId="3E652D43">
          <v:line id="_x0000_s1046" style="position:absolute;left:0;text-align:left;z-index:-251651584;mso-position-horizontal-relative:page" from="0,38pt" to="317.2pt,38pt" strokeweight=".08375mm">
            <w10:wrap anchorx="page"/>
          </v:line>
        </w:pict>
      </w:r>
      <w:proofErr w:type="spellStart"/>
      <w:r>
        <w:rPr>
          <w:sz w:val="16"/>
        </w:rPr>
        <w:t>Vzor</w:t>
      </w:r>
      <w:proofErr w:type="spellEnd"/>
      <w:r>
        <w:rPr>
          <w:sz w:val="16"/>
        </w:rPr>
        <w:t xml:space="preserve">/ZAR 3 -S o </w:t>
      </w:r>
      <w:proofErr w:type="spellStart"/>
      <w:r>
        <w:rPr>
          <w:sz w:val="16"/>
        </w:rPr>
        <w:t>umístěni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nápojového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automatu</w:t>
      </w:r>
      <w:proofErr w:type="spellEnd"/>
      <w:r>
        <w:rPr>
          <w:sz w:val="16"/>
        </w:rPr>
        <w:t>/1.1.2014</w:t>
      </w:r>
    </w:p>
    <w:p w14:paraId="6718BB55" w14:textId="77777777" w:rsidR="00BD011E" w:rsidRDefault="00BD011E">
      <w:pPr>
        <w:pStyle w:val="Zkladntext"/>
        <w:rPr>
          <w:sz w:val="20"/>
        </w:rPr>
      </w:pPr>
    </w:p>
    <w:p w14:paraId="3AD7995A" w14:textId="77777777" w:rsidR="00BD011E" w:rsidRDefault="00000000">
      <w:pPr>
        <w:pStyle w:val="Zkladntext"/>
        <w:spacing w:before="9"/>
        <w:rPr>
          <w:sz w:val="29"/>
        </w:rPr>
      </w:pPr>
      <w:r>
        <w:pict w14:anchorId="4A864B0A">
          <v:line id="_x0000_s1045" style="position:absolute;z-index:251647488;mso-wrap-distance-left:0;mso-wrap-distance-right:0;mso-position-horizontal-relative:page" from="343.75pt,19.2pt" to="474.8pt,19.2pt" strokeweight=".08375mm">
            <w10:wrap type="topAndBottom" anchorx="page"/>
          </v:line>
        </w:pict>
      </w:r>
    </w:p>
    <w:p w14:paraId="7C22D3A1" w14:textId="77777777" w:rsidR="00BD011E" w:rsidRDefault="00BD011E">
      <w:pPr>
        <w:rPr>
          <w:sz w:val="29"/>
        </w:rPr>
        <w:sectPr w:rsidR="00BD011E">
          <w:type w:val="continuous"/>
          <w:pgSz w:w="11890" w:h="16870"/>
          <w:pgMar w:top="40" w:right="1480" w:bottom="0" w:left="0" w:header="708" w:footer="708" w:gutter="0"/>
          <w:cols w:space="708"/>
        </w:sectPr>
      </w:pPr>
    </w:p>
    <w:p w14:paraId="5F1DC1B2" w14:textId="77777777" w:rsidR="00BD011E" w:rsidRDefault="00BD011E">
      <w:pPr>
        <w:pStyle w:val="Zkladntext"/>
        <w:rPr>
          <w:sz w:val="20"/>
        </w:rPr>
      </w:pPr>
    </w:p>
    <w:p w14:paraId="139CAD66" w14:textId="77777777" w:rsidR="00BD011E" w:rsidRDefault="00BD011E">
      <w:pPr>
        <w:pStyle w:val="Zkladntext"/>
        <w:rPr>
          <w:sz w:val="20"/>
        </w:rPr>
      </w:pPr>
    </w:p>
    <w:p w14:paraId="7CB4CC76" w14:textId="77777777" w:rsidR="00BD011E" w:rsidRDefault="00BD011E">
      <w:pPr>
        <w:pStyle w:val="Zkladntext"/>
        <w:rPr>
          <w:sz w:val="20"/>
        </w:rPr>
      </w:pPr>
    </w:p>
    <w:p w14:paraId="3F14C3BA" w14:textId="77777777" w:rsidR="00BD011E" w:rsidRDefault="00BD011E">
      <w:pPr>
        <w:pStyle w:val="Zkladntext"/>
        <w:rPr>
          <w:sz w:val="20"/>
        </w:rPr>
      </w:pPr>
    </w:p>
    <w:p w14:paraId="1AA58FF6" w14:textId="77777777" w:rsidR="00BD011E" w:rsidRDefault="00BD011E">
      <w:pPr>
        <w:pStyle w:val="Zkladntext"/>
        <w:rPr>
          <w:sz w:val="20"/>
        </w:rPr>
      </w:pPr>
    </w:p>
    <w:p w14:paraId="5C909E97" w14:textId="77777777" w:rsidR="00BD011E" w:rsidRDefault="00BD011E">
      <w:pPr>
        <w:pStyle w:val="Zkladntext"/>
        <w:spacing w:before="4"/>
        <w:rPr>
          <w:sz w:val="23"/>
        </w:rPr>
      </w:pPr>
    </w:p>
    <w:p w14:paraId="3320F8F9" w14:textId="77777777" w:rsidR="00BD011E" w:rsidRDefault="00000000">
      <w:pPr>
        <w:spacing w:before="91"/>
        <w:ind w:left="5016" w:right="3742"/>
        <w:jc w:val="center"/>
        <w:rPr>
          <w:b/>
          <w:sz w:val="21"/>
        </w:rPr>
      </w:pPr>
      <w:r>
        <w:pict w14:anchorId="1CF9A776">
          <v:line id="_x0000_s1044" style="position:absolute;left:0;text-align:left;z-index:251649536;mso-position-horizontal-relative:page" from="17.75pt,222.9pt" to="17.75pt,-71.2pt" strokeweight=".1226mm">
            <w10:wrap anchorx="page"/>
          </v:line>
        </w:pict>
      </w:r>
      <w:r>
        <w:rPr>
          <w:b/>
          <w:w w:val="95"/>
          <w:sz w:val="21"/>
        </w:rPr>
        <w:t>III.</w:t>
      </w:r>
    </w:p>
    <w:p w14:paraId="12FC3470" w14:textId="77777777" w:rsidR="00BD011E" w:rsidRDefault="00000000">
      <w:pPr>
        <w:pStyle w:val="Nadpis7"/>
        <w:ind w:left="5016" w:right="3757"/>
      </w:pPr>
      <w:proofErr w:type="spellStart"/>
      <w:r>
        <w:t>Provoz</w:t>
      </w:r>
      <w:proofErr w:type="spellEnd"/>
      <w:r>
        <w:t xml:space="preserve"> </w:t>
      </w:r>
      <w:proofErr w:type="spellStart"/>
      <w:r>
        <w:t>automatu</w:t>
      </w:r>
      <w:proofErr w:type="spellEnd"/>
    </w:p>
    <w:p w14:paraId="70746734" w14:textId="77777777" w:rsidR="00BD011E" w:rsidRDefault="00BD011E">
      <w:pPr>
        <w:pStyle w:val="Zkladntext"/>
        <w:spacing w:before="3"/>
        <w:rPr>
          <w:b/>
          <w:sz w:val="20"/>
        </w:rPr>
      </w:pPr>
    </w:p>
    <w:p w14:paraId="3CA830C6" w14:textId="77777777" w:rsidR="00BD011E" w:rsidRDefault="00000000">
      <w:pPr>
        <w:pStyle w:val="Odstavecseseznamem"/>
        <w:numPr>
          <w:ilvl w:val="1"/>
          <w:numId w:val="11"/>
        </w:numPr>
        <w:tabs>
          <w:tab w:val="left" w:pos="1568"/>
        </w:tabs>
        <w:spacing w:before="1" w:line="244" w:lineRule="auto"/>
        <w:ind w:right="125" w:firstLine="20"/>
        <w:jc w:val="both"/>
        <w:rPr>
          <w:sz w:val="19"/>
        </w:rPr>
      </w:pPr>
      <w:r>
        <w:rPr>
          <w:sz w:val="19"/>
        </w:rPr>
        <w:t xml:space="preserve">CCHBC ČR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udržovat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automaty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řádném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provozuschopném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stavu</w:t>
      </w:r>
      <w:proofErr w:type="spellEnd"/>
      <w:r>
        <w:rPr>
          <w:sz w:val="19"/>
        </w:rPr>
        <w:t xml:space="preserve">, a za </w:t>
      </w:r>
      <w:proofErr w:type="spellStart"/>
      <w:r>
        <w:rPr>
          <w:sz w:val="19"/>
        </w:rPr>
        <w:t>tím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účelem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povinna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zejména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zajišťovat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doplňování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sortimentem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svých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nápojů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provádět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servis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termínech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způsobem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předepsaným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výrobcem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pohotově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odstraňovat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běžné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závady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poruchy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automatech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zpravidla</w:t>
      </w:r>
      <w:proofErr w:type="spellEnd"/>
      <w:r>
        <w:rPr>
          <w:sz w:val="19"/>
        </w:rPr>
        <w:t xml:space="preserve"> do 24 </w:t>
      </w:r>
      <w:proofErr w:type="spellStart"/>
      <w:r>
        <w:rPr>
          <w:sz w:val="19"/>
        </w:rPr>
        <w:t>hodin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nahlášení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poruchy</w:t>
      </w:r>
      <w:proofErr w:type="spellEnd"/>
      <w:r>
        <w:rPr>
          <w:spacing w:val="8"/>
          <w:sz w:val="19"/>
        </w:rPr>
        <w:t xml:space="preserve"> </w:t>
      </w:r>
      <w:proofErr w:type="spellStart"/>
      <w:r>
        <w:rPr>
          <w:sz w:val="19"/>
        </w:rPr>
        <w:t>partnerem</w:t>
      </w:r>
      <w:proofErr w:type="spellEnd"/>
      <w:r>
        <w:rPr>
          <w:sz w:val="19"/>
        </w:rPr>
        <w:t>.</w:t>
      </w:r>
    </w:p>
    <w:p w14:paraId="1B63F193" w14:textId="77777777" w:rsidR="00BD011E" w:rsidRDefault="00000000">
      <w:pPr>
        <w:pStyle w:val="Odstavecseseznamem"/>
        <w:numPr>
          <w:ilvl w:val="1"/>
          <w:numId w:val="10"/>
        </w:numPr>
        <w:tabs>
          <w:tab w:val="left" w:pos="1635"/>
        </w:tabs>
        <w:spacing w:before="10" w:line="244" w:lineRule="auto"/>
        <w:ind w:right="124" w:hanging="7"/>
        <w:jc w:val="both"/>
        <w:rPr>
          <w:sz w:val="19"/>
        </w:rPr>
      </w:pPr>
      <w:r>
        <w:rPr>
          <w:sz w:val="19"/>
        </w:rPr>
        <w:t xml:space="preserve">Za  </w:t>
      </w:r>
      <w:proofErr w:type="spellStart"/>
      <w:r>
        <w:rPr>
          <w:sz w:val="19"/>
        </w:rPr>
        <w:t>účelem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provádění</w:t>
      </w:r>
      <w:proofErr w:type="spellEnd"/>
      <w:r>
        <w:rPr>
          <w:sz w:val="19"/>
        </w:rPr>
        <w:t xml:space="preserve">   </w:t>
      </w:r>
      <w:proofErr w:type="spellStart"/>
      <w:r>
        <w:rPr>
          <w:sz w:val="19"/>
        </w:rPr>
        <w:t>činností</w:t>
      </w:r>
      <w:proofErr w:type="spellEnd"/>
      <w:r>
        <w:rPr>
          <w:sz w:val="19"/>
        </w:rPr>
        <w:t xml:space="preserve">   </w:t>
      </w:r>
      <w:proofErr w:type="spellStart"/>
      <w:r>
        <w:rPr>
          <w:sz w:val="19"/>
        </w:rPr>
        <w:t>uvedených</w:t>
      </w:r>
      <w:proofErr w:type="spellEnd"/>
      <w:r>
        <w:rPr>
          <w:sz w:val="19"/>
        </w:rPr>
        <w:t xml:space="preserve">  v </w:t>
      </w:r>
      <w:proofErr w:type="spellStart"/>
      <w:r>
        <w:rPr>
          <w:sz w:val="19"/>
        </w:rPr>
        <w:t>ptedchozim</w:t>
      </w:r>
      <w:proofErr w:type="spellEnd"/>
      <w:r>
        <w:rPr>
          <w:sz w:val="19"/>
        </w:rPr>
        <w:t xml:space="preserve">   </w:t>
      </w:r>
      <w:proofErr w:type="spellStart"/>
      <w:r>
        <w:rPr>
          <w:sz w:val="19"/>
        </w:rPr>
        <w:t>odstavci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umožní</w:t>
      </w:r>
      <w:proofErr w:type="spellEnd"/>
      <w:r>
        <w:rPr>
          <w:sz w:val="19"/>
        </w:rPr>
        <w:t xml:space="preserve">  partner   CCHBC  ČR  </w:t>
      </w:r>
      <w:proofErr w:type="spellStart"/>
      <w:r>
        <w:rPr>
          <w:sz w:val="19"/>
        </w:rPr>
        <w:t>ptistup</w:t>
      </w:r>
      <w:proofErr w:type="spellEnd"/>
      <w:r>
        <w:rPr>
          <w:sz w:val="19"/>
        </w:rPr>
        <w:t xml:space="preserve"> k </w:t>
      </w:r>
      <w:proofErr w:type="spellStart"/>
      <w:r>
        <w:rPr>
          <w:sz w:val="19"/>
        </w:rPr>
        <w:t>automatům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pracovních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dnech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době</w:t>
      </w:r>
      <w:proofErr w:type="spellEnd"/>
      <w:r>
        <w:rPr>
          <w:sz w:val="19"/>
        </w:rPr>
        <w:t xml:space="preserve"> od 8:00 do 16:00 hod. 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vážné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závady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poruchy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poškození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ztrát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zničeni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odcizení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umožní</w:t>
      </w:r>
      <w:proofErr w:type="spellEnd"/>
      <w:r>
        <w:rPr>
          <w:sz w:val="19"/>
        </w:rPr>
        <w:t xml:space="preserve"> partner CCHBC ČR </w:t>
      </w:r>
      <w:proofErr w:type="spellStart"/>
      <w:r>
        <w:rPr>
          <w:sz w:val="19"/>
        </w:rPr>
        <w:t>přístup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kdykoliv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svých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objektivních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možnosti</w:t>
      </w:r>
      <w:proofErr w:type="spellEnd"/>
      <w:r>
        <w:rPr>
          <w:sz w:val="19"/>
        </w:rPr>
        <w:t>).</w:t>
      </w:r>
    </w:p>
    <w:p w14:paraId="64375F7B" w14:textId="77777777" w:rsidR="00BD011E" w:rsidRDefault="00000000">
      <w:pPr>
        <w:pStyle w:val="Odstavecseseznamem"/>
        <w:numPr>
          <w:ilvl w:val="1"/>
          <w:numId w:val="10"/>
        </w:numPr>
        <w:tabs>
          <w:tab w:val="left" w:pos="1587"/>
        </w:tabs>
        <w:spacing w:before="10" w:line="252" w:lineRule="auto"/>
        <w:ind w:left="1384" w:right="116" w:firstLine="2"/>
        <w:jc w:val="both"/>
        <w:rPr>
          <w:sz w:val="19"/>
        </w:rPr>
      </w:pPr>
      <w:r>
        <w:rPr>
          <w:sz w:val="19"/>
        </w:rPr>
        <w:t xml:space="preserve">V </w:t>
      </w:r>
      <w:proofErr w:type="spellStart"/>
      <w:r>
        <w:rPr>
          <w:sz w:val="19"/>
        </w:rPr>
        <w:t>případě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zjištění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vzniku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jakékoli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poruchy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závady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poškození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zničení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ztráty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odcizení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partner bez </w:t>
      </w:r>
      <w:proofErr w:type="spellStart"/>
      <w:r>
        <w:rPr>
          <w:sz w:val="19"/>
        </w:rPr>
        <w:t>zbytečného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odkladu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informovat</w:t>
      </w:r>
      <w:proofErr w:type="spellEnd"/>
      <w:r>
        <w:rPr>
          <w:sz w:val="19"/>
        </w:rPr>
        <w:t xml:space="preserve"> CCHBC ČR o </w:t>
      </w:r>
      <w:proofErr w:type="spellStart"/>
      <w:r>
        <w:rPr>
          <w:sz w:val="19"/>
        </w:rPr>
        <w:t>vzniklé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situaci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popř</w:t>
      </w:r>
      <w:proofErr w:type="spellEnd"/>
      <w:r>
        <w:rPr>
          <w:sz w:val="19"/>
        </w:rPr>
        <w:t xml:space="preserve">. v </w:t>
      </w:r>
      <w:proofErr w:type="spellStart"/>
      <w:r>
        <w:rPr>
          <w:sz w:val="19"/>
        </w:rPr>
        <w:t>rámci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svých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možnosti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</w:t>
      </w:r>
      <w:proofErr w:type="spellEnd"/>
      <w:r>
        <w:rPr>
          <w:sz w:val="19"/>
        </w:rPr>
        <w:t xml:space="preserve"> o tom, </w:t>
      </w:r>
      <w:proofErr w:type="spellStart"/>
      <w:r>
        <w:rPr>
          <w:sz w:val="19"/>
        </w:rPr>
        <w:t>kdo</w:t>
      </w:r>
      <w:proofErr w:type="spellEnd"/>
      <w:r>
        <w:rPr>
          <w:sz w:val="19"/>
        </w:rPr>
        <w:t xml:space="preserve"> ji </w:t>
      </w:r>
      <w:proofErr w:type="spellStart"/>
      <w:r>
        <w:rPr>
          <w:sz w:val="19"/>
        </w:rPr>
        <w:t>způsobil</w:t>
      </w:r>
      <w:proofErr w:type="spellEnd"/>
      <w:r>
        <w:rPr>
          <w:sz w:val="19"/>
        </w:rPr>
        <w:t xml:space="preserve">. Partner se </w:t>
      </w:r>
      <w:proofErr w:type="spellStart"/>
      <w:r>
        <w:rPr>
          <w:sz w:val="19"/>
        </w:rPr>
        <w:t>též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zavazuje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nebránit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efektivnímu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využíti</w:t>
      </w:r>
      <w:proofErr w:type="spellEnd"/>
      <w:r>
        <w:rPr>
          <w:sz w:val="19"/>
        </w:rPr>
        <w:t xml:space="preserve"> </w:t>
      </w:r>
      <w:r>
        <w:rPr>
          <w:spacing w:val="10"/>
          <w:sz w:val="19"/>
        </w:rPr>
        <w:t xml:space="preserve"> </w:t>
      </w:r>
      <w:proofErr w:type="spellStart"/>
      <w:r>
        <w:rPr>
          <w:sz w:val="19"/>
        </w:rPr>
        <w:t>automatů</w:t>
      </w:r>
      <w:proofErr w:type="spellEnd"/>
      <w:r>
        <w:rPr>
          <w:sz w:val="19"/>
        </w:rPr>
        <w:t>.</w:t>
      </w:r>
    </w:p>
    <w:p w14:paraId="3B56CBAC" w14:textId="77777777" w:rsidR="00BD011E" w:rsidRDefault="00000000">
      <w:pPr>
        <w:pStyle w:val="Odstavecseseznamem"/>
        <w:numPr>
          <w:ilvl w:val="1"/>
          <w:numId w:val="10"/>
        </w:numPr>
        <w:tabs>
          <w:tab w:val="left" w:pos="1575"/>
        </w:tabs>
        <w:spacing w:line="249" w:lineRule="auto"/>
        <w:ind w:left="1373" w:right="116" w:firstLine="3"/>
        <w:jc w:val="both"/>
        <w:rPr>
          <w:sz w:val="19"/>
        </w:rPr>
      </w:pPr>
      <w:r>
        <w:rPr>
          <w:sz w:val="19"/>
        </w:rPr>
        <w:t xml:space="preserve">CCHBC ČR </w:t>
      </w:r>
      <w:proofErr w:type="spellStart"/>
      <w:r>
        <w:rPr>
          <w:sz w:val="19"/>
        </w:rPr>
        <w:t>výslovně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prohlašuje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odpovídají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platným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právním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bezpečnostním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předpisům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mají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předepsaný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atest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jsou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souladu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případnými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hygienickými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podmínkami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provozování</w:t>
      </w:r>
      <w:proofErr w:type="spellEnd"/>
      <w:r>
        <w:rPr>
          <w:sz w:val="19"/>
        </w:rPr>
        <w:t xml:space="preserve">. Za </w:t>
      </w:r>
      <w:proofErr w:type="spellStart"/>
      <w:r>
        <w:rPr>
          <w:sz w:val="19"/>
        </w:rPr>
        <w:t>škodu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způsobenou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provozem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nese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odpovědnost</w:t>
      </w:r>
      <w:proofErr w:type="spellEnd"/>
      <w:r>
        <w:rPr>
          <w:sz w:val="19"/>
        </w:rPr>
        <w:t xml:space="preserve"> CCHBC</w:t>
      </w:r>
      <w:r>
        <w:rPr>
          <w:spacing w:val="8"/>
          <w:sz w:val="19"/>
        </w:rPr>
        <w:t xml:space="preserve"> </w:t>
      </w:r>
      <w:r>
        <w:rPr>
          <w:sz w:val="19"/>
        </w:rPr>
        <w:t>ČR.</w:t>
      </w:r>
    </w:p>
    <w:p w14:paraId="0BD06519" w14:textId="77777777" w:rsidR="00BD011E" w:rsidRDefault="00000000">
      <w:pPr>
        <w:pStyle w:val="Odstavecseseznamem"/>
        <w:numPr>
          <w:ilvl w:val="1"/>
          <w:numId w:val="10"/>
        </w:numPr>
        <w:tabs>
          <w:tab w:val="left" w:pos="1561"/>
        </w:tabs>
        <w:spacing w:line="252" w:lineRule="auto"/>
        <w:ind w:left="1373" w:right="119" w:firstLine="4"/>
        <w:jc w:val="both"/>
        <w:rPr>
          <w:sz w:val="19"/>
        </w:rPr>
      </w:pPr>
      <w:r>
        <w:rPr>
          <w:sz w:val="19"/>
        </w:rPr>
        <w:t xml:space="preserve">CCHBC ČR je </w:t>
      </w:r>
      <w:proofErr w:type="spellStart"/>
      <w:r>
        <w:rPr>
          <w:sz w:val="19"/>
        </w:rPr>
        <w:t>povinna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dodržovat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objektech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partnera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předpisy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zejména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ustanovení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zákona</w:t>
      </w:r>
      <w:proofErr w:type="spellEnd"/>
      <w:r>
        <w:rPr>
          <w:sz w:val="19"/>
        </w:rPr>
        <w:t xml:space="preserve"> č.133/1985 Sb., o </w:t>
      </w:r>
      <w:proofErr w:type="spellStart"/>
      <w:r>
        <w:rPr>
          <w:sz w:val="19"/>
        </w:rPr>
        <w:t>požární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ochraně</w:t>
      </w:r>
      <w:proofErr w:type="spellEnd"/>
      <w:r>
        <w:rPr>
          <w:sz w:val="19"/>
        </w:rPr>
        <w:t xml:space="preserve">, v </w:t>
      </w:r>
      <w:proofErr w:type="spellStart"/>
      <w:r>
        <w:rPr>
          <w:sz w:val="19"/>
        </w:rPr>
        <w:t>platném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znění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hygienické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předpisy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bezpečnostní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předpisy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také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vnitřní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předpisy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smluvního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partnera</w:t>
      </w:r>
      <w:proofErr w:type="spellEnd"/>
      <w:r>
        <w:rPr>
          <w:sz w:val="19"/>
        </w:rPr>
        <w:t xml:space="preserve">, se </w:t>
      </w:r>
      <w:proofErr w:type="spellStart"/>
      <w:r>
        <w:rPr>
          <w:sz w:val="19"/>
        </w:rPr>
        <w:t>kterými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byl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prokazatelně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seznámen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průběhu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smluvního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vztahu</w:t>
      </w:r>
      <w:proofErr w:type="spellEnd"/>
      <w:r>
        <w:rPr>
          <w:sz w:val="19"/>
        </w:rPr>
        <w:t xml:space="preserve">. V </w:t>
      </w:r>
      <w:proofErr w:type="spellStart"/>
      <w:r>
        <w:rPr>
          <w:sz w:val="19"/>
        </w:rPr>
        <w:t>případech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nedodržení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odpovídá</w:t>
      </w:r>
      <w:proofErr w:type="spellEnd"/>
      <w:r>
        <w:rPr>
          <w:sz w:val="19"/>
        </w:rPr>
        <w:t xml:space="preserve"> CCHBC ČR </w:t>
      </w:r>
      <w:proofErr w:type="spellStart"/>
      <w:r>
        <w:rPr>
          <w:sz w:val="19"/>
        </w:rPr>
        <w:t>smluvnímu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partnerovi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způsobenou</w:t>
      </w:r>
      <w:proofErr w:type="spellEnd"/>
      <w:r>
        <w:rPr>
          <w:sz w:val="19"/>
        </w:rPr>
        <w:t xml:space="preserve"> </w:t>
      </w:r>
      <w:r>
        <w:rPr>
          <w:spacing w:val="24"/>
          <w:sz w:val="19"/>
        </w:rPr>
        <w:t xml:space="preserve"> </w:t>
      </w:r>
      <w:proofErr w:type="spellStart"/>
      <w:r>
        <w:rPr>
          <w:sz w:val="19"/>
        </w:rPr>
        <w:t>újmu</w:t>
      </w:r>
      <w:proofErr w:type="spellEnd"/>
      <w:r>
        <w:rPr>
          <w:sz w:val="19"/>
        </w:rPr>
        <w:t>.</w:t>
      </w:r>
    </w:p>
    <w:p w14:paraId="54C31ADD" w14:textId="77777777" w:rsidR="00BD011E" w:rsidRDefault="00000000">
      <w:pPr>
        <w:pStyle w:val="Odstavecseseznamem"/>
        <w:numPr>
          <w:ilvl w:val="1"/>
          <w:numId w:val="10"/>
        </w:numPr>
        <w:tabs>
          <w:tab w:val="left" w:pos="1547"/>
        </w:tabs>
        <w:spacing w:before="2" w:line="249" w:lineRule="auto"/>
        <w:ind w:left="1373" w:right="121" w:hanging="2"/>
        <w:jc w:val="both"/>
        <w:rPr>
          <w:sz w:val="19"/>
        </w:rPr>
      </w:pPr>
      <w:r>
        <w:rPr>
          <w:sz w:val="19"/>
        </w:rPr>
        <w:t>CCHBC</w:t>
      </w:r>
      <w:r>
        <w:rPr>
          <w:spacing w:val="-7"/>
          <w:sz w:val="19"/>
        </w:rPr>
        <w:t xml:space="preserve"> </w:t>
      </w:r>
      <w:r>
        <w:rPr>
          <w:sz w:val="19"/>
        </w:rPr>
        <w:t>ČR</w:t>
      </w:r>
      <w:r>
        <w:rPr>
          <w:spacing w:val="-17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zavazuje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zdržet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se</w:t>
      </w:r>
      <w:r>
        <w:rPr>
          <w:spacing w:val="-15"/>
          <w:sz w:val="19"/>
        </w:rPr>
        <w:t xml:space="preserve"> </w:t>
      </w:r>
      <w:proofErr w:type="spellStart"/>
      <w:r>
        <w:rPr>
          <w:sz w:val="19"/>
        </w:rPr>
        <w:t>jakýchkoli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jednání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která</w:t>
      </w:r>
      <w:proofErr w:type="spellEnd"/>
      <w:r>
        <w:rPr>
          <w:spacing w:val="-11"/>
          <w:sz w:val="19"/>
        </w:rPr>
        <w:t xml:space="preserve"> </w:t>
      </w:r>
      <w:r>
        <w:rPr>
          <w:sz w:val="19"/>
        </w:rPr>
        <w:t>by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rušila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mohla</w:t>
      </w:r>
      <w:proofErr w:type="spellEnd"/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rušit</w:t>
      </w:r>
      <w:proofErr w:type="spellEnd"/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výkon</w:t>
      </w:r>
      <w:proofErr w:type="spellEnd"/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ostatních</w:t>
      </w:r>
      <w:proofErr w:type="spellEnd"/>
      <w:r>
        <w:rPr>
          <w:spacing w:val="13"/>
          <w:sz w:val="19"/>
        </w:rPr>
        <w:t xml:space="preserve"> </w:t>
      </w:r>
      <w:proofErr w:type="spellStart"/>
      <w:r>
        <w:rPr>
          <w:sz w:val="19"/>
        </w:rPr>
        <w:t>užívaclch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nájemních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objektu</w:t>
      </w:r>
      <w:proofErr w:type="spellEnd"/>
      <w:r>
        <w:rPr>
          <w:sz w:val="19"/>
        </w:rPr>
        <w:t xml:space="preserve">, v </w:t>
      </w:r>
      <w:proofErr w:type="spellStart"/>
      <w:r>
        <w:rPr>
          <w:sz w:val="19"/>
        </w:rPr>
        <w:t>němž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nachází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předmět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smlouvy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Jakékoli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zasahování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nájemních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užívacích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vlastnických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práv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ostatních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osob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objektu</w:t>
      </w:r>
      <w:proofErr w:type="spellEnd"/>
      <w:r>
        <w:rPr>
          <w:sz w:val="19"/>
        </w:rPr>
        <w:t xml:space="preserve"> je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nepřípustné</w:t>
      </w:r>
      <w:proofErr w:type="spellEnd"/>
      <w:r>
        <w:rPr>
          <w:sz w:val="19"/>
        </w:rPr>
        <w:t>.</w:t>
      </w:r>
    </w:p>
    <w:p w14:paraId="5BEA859F" w14:textId="77777777" w:rsidR="00BD011E" w:rsidRDefault="00000000">
      <w:pPr>
        <w:pStyle w:val="Odstavecseseznamem"/>
        <w:numPr>
          <w:ilvl w:val="1"/>
          <w:numId w:val="10"/>
        </w:numPr>
        <w:tabs>
          <w:tab w:val="left" w:pos="1570"/>
        </w:tabs>
        <w:spacing w:line="249" w:lineRule="auto"/>
        <w:ind w:left="1380" w:right="125" w:hanging="8"/>
        <w:jc w:val="both"/>
        <w:rPr>
          <w:sz w:val="19"/>
        </w:rPr>
      </w:pPr>
      <w:proofErr w:type="spellStart"/>
      <w:r>
        <w:rPr>
          <w:sz w:val="19"/>
        </w:rPr>
        <w:t>Smluvní</w:t>
      </w:r>
      <w:proofErr w:type="spellEnd"/>
      <w:r>
        <w:rPr>
          <w:sz w:val="19"/>
        </w:rPr>
        <w:t xml:space="preserve"> partner </w:t>
      </w:r>
      <w:proofErr w:type="spellStart"/>
      <w:r>
        <w:rPr>
          <w:sz w:val="19"/>
        </w:rPr>
        <w:t>není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odpovědný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jakékoli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případné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poškozeni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zničeni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odcizení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automatu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výjimkou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případů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kdy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škodu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odpovídá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příslušných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právních</w:t>
      </w:r>
      <w:proofErr w:type="spellEnd"/>
      <w:r>
        <w:rPr>
          <w:spacing w:val="45"/>
          <w:sz w:val="19"/>
        </w:rPr>
        <w:t xml:space="preserve"> </w:t>
      </w:r>
      <w:proofErr w:type="spellStart"/>
      <w:r>
        <w:rPr>
          <w:sz w:val="19"/>
        </w:rPr>
        <w:t>předpisů</w:t>
      </w:r>
      <w:proofErr w:type="spellEnd"/>
      <w:r>
        <w:rPr>
          <w:sz w:val="19"/>
        </w:rPr>
        <w:t>.</w:t>
      </w:r>
    </w:p>
    <w:p w14:paraId="4F150FD5" w14:textId="77777777" w:rsidR="00BD011E" w:rsidRDefault="00BD011E">
      <w:pPr>
        <w:pStyle w:val="Zkladntext"/>
        <w:rPr>
          <w:sz w:val="20"/>
        </w:rPr>
      </w:pPr>
    </w:p>
    <w:p w14:paraId="760D4DDF" w14:textId="77777777" w:rsidR="00BD011E" w:rsidRDefault="00BD011E">
      <w:pPr>
        <w:pStyle w:val="Zkladntext"/>
        <w:spacing w:before="8"/>
        <w:rPr>
          <w:sz w:val="17"/>
        </w:rPr>
      </w:pPr>
    </w:p>
    <w:p w14:paraId="777148A3" w14:textId="77777777" w:rsidR="00BD011E" w:rsidRDefault="00000000">
      <w:pPr>
        <w:pStyle w:val="Nadpis4"/>
        <w:spacing w:before="0"/>
        <w:ind w:right="3755"/>
      </w:pPr>
      <w:r>
        <w:t>IV.</w:t>
      </w:r>
    </w:p>
    <w:p w14:paraId="4FFC9352" w14:textId="77777777" w:rsidR="00BD011E" w:rsidRDefault="00000000">
      <w:pPr>
        <w:pStyle w:val="Nadpis7"/>
        <w:ind w:left="5007" w:right="3766"/>
      </w:pPr>
      <w:proofErr w:type="spellStart"/>
      <w:r>
        <w:t>Úplata</w:t>
      </w:r>
      <w:proofErr w:type="spellEnd"/>
    </w:p>
    <w:p w14:paraId="27AC7F3E" w14:textId="77777777" w:rsidR="00BD011E" w:rsidRDefault="00000000">
      <w:pPr>
        <w:pStyle w:val="Zkladntext"/>
        <w:spacing w:before="8" w:line="249" w:lineRule="auto"/>
        <w:ind w:left="1368" w:right="119" w:firstLine="19"/>
        <w:jc w:val="both"/>
      </w:pPr>
      <w:r>
        <w:t xml:space="preserve">I.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za </w:t>
      </w:r>
      <w:proofErr w:type="spellStart"/>
      <w:r>
        <w:t>poskytnuti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umístit</w:t>
      </w:r>
      <w:proofErr w:type="spellEnd"/>
      <w:r>
        <w:t xml:space="preserve"> a </w:t>
      </w:r>
      <w:proofErr w:type="spellStart"/>
      <w:r>
        <w:t>provozovat</w:t>
      </w:r>
      <w:proofErr w:type="spellEnd"/>
      <w:r>
        <w:t xml:space="preserve"> </w:t>
      </w:r>
      <w:proofErr w:type="spellStart"/>
      <w:r>
        <w:t>automaty</w:t>
      </w:r>
      <w:proofErr w:type="spellEnd"/>
      <w:r>
        <w:t xml:space="preserve">   v </w:t>
      </w:r>
      <w:proofErr w:type="spellStart"/>
      <w:r>
        <w:t>objektu</w:t>
      </w:r>
      <w:proofErr w:type="spellEnd"/>
      <w:r>
        <w:t xml:space="preserve"> a za </w:t>
      </w:r>
      <w:proofErr w:type="spellStart"/>
      <w:r>
        <w:t>plněni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úplata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, </w:t>
      </w:r>
      <w:proofErr w:type="spellStart"/>
      <w:r>
        <w:t>splatnost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hrazení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provozem</w:t>
      </w:r>
      <w:proofErr w:type="spellEnd"/>
      <w:r>
        <w:t xml:space="preserve"> </w:t>
      </w:r>
      <w:proofErr w:type="spellStart"/>
      <w:r>
        <w:t>automatu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stanoveny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CCHBC ČR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smluvnímu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za </w:t>
      </w:r>
      <w:proofErr w:type="spellStart"/>
      <w:r>
        <w:t>sledované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předkládat</w:t>
      </w:r>
      <w:proofErr w:type="spellEnd"/>
      <w:r>
        <w:t xml:space="preserve"> </w:t>
      </w:r>
      <w:proofErr w:type="spellStart"/>
      <w:r>
        <w:t>přehled</w:t>
      </w:r>
      <w:proofErr w:type="spellEnd"/>
      <w:r>
        <w:t xml:space="preserve">  </w:t>
      </w:r>
      <w:proofErr w:type="spellStart"/>
      <w:r>
        <w:t>prodaných</w:t>
      </w:r>
      <w:proofErr w:type="spellEnd"/>
      <w:r>
        <w:t xml:space="preserve"> </w:t>
      </w:r>
      <w:proofErr w:type="spellStart"/>
      <w:r>
        <w:t>nápojů</w:t>
      </w:r>
      <w:proofErr w:type="spellEnd"/>
      <w:r>
        <w:t xml:space="preserve"> pro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automat v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rPr>
          <w:spacing w:val="42"/>
        </w:rPr>
        <w:t xml:space="preserve"> </w:t>
      </w:r>
      <w:proofErr w:type="spellStart"/>
      <w:r>
        <w:t>partnera</w:t>
      </w:r>
      <w:proofErr w:type="spellEnd"/>
      <w:r>
        <w:t>.</w:t>
      </w:r>
    </w:p>
    <w:p w14:paraId="1F9A27D2" w14:textId="77777777" w:rsidR="00BD011E" w:rsidRDefault="00000000">
      <w:pPr>
        <w:pStyle w:val="Odstavecseseznamem"/>
        <w:numPr>
          <w:ilvl w:val="0"/>
          <w:numId w:val="9"/>
        </w:numPr>
        <w:tabs>
          <w:tab w:val="left" w:pos="1561"/>
        </w:tabs>
        <w:spacing w:line="249" w:lineRule="auto"/>
        <w:ind w:right="139" w:hanging="4"/>
        <w:jc w:val="both"/>
        <w:rPr>
          <w:sz w:val="19"/>
        </w:rPr>
      </w:pPr>
      <w:r>
        <w:rPr>
          <w:sz w:val="19"/>
        </w:rPr>
        <w:t xml:space="preserve">CCHBC ČR je </w:t>
      </w:r>
      <w:proofErr w:type="spellStart"/>
      <w:r>
        <w:rPr>
          <w:sz w:val="19"/>
        </w:rPr>
        <w:t>oprávněna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měnit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prodejní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cenu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nápojů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vždy</w:t>
      </w:r>
      <w:proofErr w:type="spellEnd"/>
      <w:r>
        <w:rPr>
          <w:sz w:val="19"/>
        </w:rPr>
        <w:t xml:space="preserve"> po </w:t>
      </w:r>
      <w:proofErr w:type="spellStart"/>
      <w:r>
        <w:rPr>
          <w:sz w:val="19"/>
        </w:rPr>
        <w:t>předchozím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projednání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partnerem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účelem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úpravy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obchodnich</w:t>
      </w:r>
      <w:proofErr w:type="spellEnd"/>
      <w:r>
        <w:rPr>
          <w:spacing w:val="24"/>
          <w:sz w:val="19"/>
        </w:rPr>
        <w:t xml:space="preserve"> </w:t>
      </w:r>
      <w:proofErr w:type="spellStart"/>
      <w:r>
        <w:rPr>
          <w:sz w:val="19"/>
        </w:rPr>
        <w:t>podmínek</w:t>
      </w:r>
      <w:proofErr w:type="spellEnd"/>
      <w:r>
        <w:rPr>
          <w:sz w:val="19"/>
        </w:rPr>
        <w:t>.</w:t>
      </w:r>
    </w:p>
    <w:p w14:paraId="77F662E6" w14:textId="77777777" w:rsidR="00BD011E" w:rsidRDefault="00000000">
      <w:pPr>
        <w:pStyle w:val="Odstavecseseznamem"/>
        <w:numPr>
          <w:ilvl w:val="0"/>
          <w:numId w:val="9"/>
        </w:numPr>
        <w:tabs>
          <w:tab w:val="left" w:pos="1591"/>
        </w:tabs>
        <w:spacing w:line="249" w:lineRule="auto"/>
        <w:ind w:left="1371" w:right="129" w:hanging="6"/>
        <w:jc w:val="both"/>
        <w:rPr>
          <w:sz w:val="19"/>
        </w:rPr>
      </w:pPr>
      <w:proofErr w:type="spellStart"/>
      <w:r>
        <w:rPr>
          <w:sz w:val="19"/>
        </w:rPr>
        <w:t>Náklady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odběr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elektrické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energie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provoz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hradí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nese</w:t>
      </w:r>
      <w:proofErr w:type="spellEnd"/>
      <w:r>
        <w:rPr>
          <w:sz w:val="19"/>
        </w:rPr>
        <w:t xml:space="preserve"> partner. CCHBC ČR se </w:t>
      </w:r>
      <w:proofErr w:type="spellStart"/>
      <w:r>
        <w:rPr>
          <w:sz w:val="19"/>
        </w:rPr>
        <w:t>zavazuje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instalovat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provozovat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objektech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partnera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vždy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energeticky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úsporné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automaty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energetickou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třídou</w:t>
      </w:r>
      <w:proofErr w:type="spellEnd"/>
      <w:r>
        <w:rPr>
          <w:sz w:val="19"/>
        </w:rPr>
        <w:t xml:space="preserve"> A+ a </w:t>
      </w:r>
      <w:proofErr w:type="spellStart"/>
      <w:r>
        <w:rPr>
          <w:sz w:val="19"/>
        </w:rPr>
        <w:t>vyšší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Veškeré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náklady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spojené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instalací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servisem</w:t>
      </w:r>
      <w:proofErr w:type="spellEnd"/>
      <w:r>
        <w:rPr>
          <w:sz w:val="19"/>
        </w:rPr>
        <w:t xml:space="preserve"> a s </w:t>
      </w:r>
      <w:proofErr w:type="spellStart"/>
      <w:r>
        <w:rPr>
          <w:sz w:val="19"/>
        </w:rPr>
        <w:t>údržbou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nese</w:t>
      </w:r>
      <w:proofErr w:type="spellEnd"/>
      <w:r>
        <w:rPr>
          <w:sz w:val="19"/>
        </w:rPr>
        <w:t xml:space="preserve"> CCHBC </w:t>
      </w:r>
      <w:r>
        <w:rPr>
          <w:spacing w:val="34"/>
          <w:sz w:val="19"/>
        </w:rPr>
        <w:t xml:space="preserve"> </w:t>
      </w:r>
      <w:r>
        <w:rPr>
          <w:sz w:val="19"/>
        </w:rPr>
        <w:t>ČR.</w:t>
      </w:r>
    </w:p>
    <w:p w14:paraId="423D19ED" w14:textId="77777777" w:rsidR="00BD011E" w:rsidRDefault="00BD011E">
      <w:pPr>
        <w:pStyle w:val="Zkladntext"/>
        <w:rPr>
          <w:sz w:val="20"/>
        </w:rPr>
      </w:pPr>
    </w:p>
    <w:p w14:paraId="3D18630D" w14:textId="77777777" w:rsidR="00BD011E" w:rsidRDefault="00BD011E">
      <w:pPr>
        <w:pStyle w:val="Zkladntext"/>
        <w:spacing w:before="11"/>
        <w:rPr>
          <w:sz w:val="17"/>
        </w:rPr>
      </w:pPr>
    </w:p>
    <w:p w14:paraId="6B9CCE46" w14:textId="77777777" w:rsidR="00BD011E" w:rsidRDefault="00000000">
      <w:pPr>
        <w:spacing w:line="260" w:lineRule="exact"/>
        <w:ind w:left="5016" w:right="3725"/>
        <w:jc w:val="center"/>
        <w:rPr>
          <w:rFonts w:ascii="Courier New"/>
          <w:b/>
          <w:sz w:val="24"/>
        </w:rPr>
      </w:pPr>
      <w:r>
        <w:rPr>
          <w:rFonts w:ascii="Courier New"/>
          <w:b/>
          <w:w w:val="85"/>
          <w:sz w:val="24"/>
        </w:rPr>
        <w:t>V.</w:t>
      </w:r>
    </w:p>
    <w:p w14:paraId="79A24A7D" w14:textId="77777777" w:rsidR="00BD011E" w:rsidRDefault="00000000">
      <w:pPr>
        <w:pStyle w:val="Nadpis7"/>
        <w:spacing w:before="0" w:line="207" w:lineRule="exact"/>
        <w:ind w:left="4997" w:right="3766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2108F60" w14:textId="77777777" w:rsidR="00BD011E" w:rsidRDefault="00BD011E">
      <w:pPr>
        <w:pStyle w:val="Zkladntext"/>
        <w:spacing w:before="10"/>
        <w:rPr>
          <w:b/>
          <w:sz w:val="18"/>
        </w:rPr>
      </w:pPr>
    </w:p>
    <w:p w14:paraId="30593A5B" w14:textId="77777777" w:rsidR="00BD011E" w:rsidRDefault="00000000">
      <w:pPr>
        <w:pStyle w:val="Odstavecseseznamem"/>
        <w:numPr>
          <w:ilvl w:val="1"/>
          <w:numId w:val="9"/>
        </w:numPr>
        <w:tabs>
          <w:tab w:val="left" w:pos="1597"/>
        </w:tabs>
        <w:spacing w:line="247" w:lineRule="auto"/>
        <w:ind w:right="122" w:firstLine="29"/>
        <w:jc w:val="both"/>
        <w:rPr>
          <w:sz w:val="19"/>
        </w:rPr>
      </w:pPr>
      <w:r>
        <w:rPr>
          <w:sz w:val="19"/>
        </w:rPr>
        <w:t xml:space="preserve">Tato </w:t>
      </w:r>
      <w:proofErr w:type="spellStart"/>
      <w:r>
        <w:rPr>
          <w:sz w:val="19"/>
        </w:rPr>
        <w:t>smlouva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nabývá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platnosti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dnem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podpisu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oběma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smluvními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stranami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účinnosti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dnem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zveřejnění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registru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Zveřejnění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registru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zajisti</w:t>
      </w:r>
      <w:proofErr w:type="spellEnd"/>
      <w:r>
        <w:rPr>
          <w:sz w:val="19"/>
        </w:rPr>
        <w:t xml:space="preserve"> Partner. Tato </w:t>
      </w:r>
      <w:proofErr w:type="spellStart"/>
      <w:r>
        <w:rPr>
          <w:sz w:val="19"/>
        </w:rPr>
        <w:t>smlouva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uzavírá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dobu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určitou</w:t>
      </w:r>
      <w:proofErr w:type="spellEnd"/>
      <w:r>
        <w:rPr>
          <w:sz w:val="19"/>
        </w:rPr>
        <w:t xml:space="preserve">    a to do</w:t>
      </w:r>
      <w:r>
        <w:rPr>
          <w:spacing w:val="17"/>
          <w:sz w:val="19"/>
        </w:rPr>
        <w:t xml:space="preserve"> </w:t>
      </w:r>
      <w:r>
        <w:rPr>
          <w:sz w:val="19"/>
        </w:rPr>
        <w:t>31.8.2028.</w:t>
      </w:r>
    </w:p>
    <w:p w14:paraId="6A207EC9" w14:textId="77777777" w:rsidR="00BD011E" w:rsidRDefault="00000000">
      <w:pPr>
        <w:pStyle w:val="Odstavecseseznamem"/>
        <w:numPr>
          <w:ilvl w:val="0"/>
          <w:numId w:val="8"/>
        </w:numPr>
        <w:tabs>
          <w:tab w:val="left" w:pos="1605"/>
        </w:tabs>
        <w:spacing w:before="8"/>
        <w:ind w:right="140" w:firstLine="2"/>
        <w:jc w:val="both"/>
        <w:rPr>
          <w:sz w:val="19"/>
        </w:rPr>
      </w:pPr>
      <w:proofErr w:type="spellStart"/>
      <w:r>
        <w:rPr>
          <w:sz w:val="19"/>
        </w:rPr>
        <w:t>Smlouvu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možné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ukončit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písemnou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dohodou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výpovědí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základě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písemného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odstoupení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které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strany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důvodů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stanovených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zákonem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následujíclch</w:t>
      </w:r>
      <w:proofErr w:type="spellEnd"/>
      <w:r>
        <w:rPr>
          <w:sz w:val="19"/>
        </w:rPr>
        <w:t xml:space="preserve"> </w:t>
      </w:r>
      <w:r>
        <w:rPr>
          <w:spacing w:val="23"/>
          <w:sz w:val="19"/>
        </w:rPr>
        <w:t xml:space="preserve"> </w:t>
      </w:r>
      <w:proofErr w:type="spellStart"/>
      <w:r>
        <w:rPr>
          <w:sz w:val="19"/>
        </w:rPr>
        <w:t>důvodů</w:t>
      </w:r>
      <w:proofErr w:type="spellEnd"/>
      <w:r>
        <w:rPr>
          <w:sz w:val="19"/>
        </w:rPr>
        <w:t>:</w:t>
      </w:r>
    </w:p>
    <w:p w14:paraId="7BACDB07" w14:textId="77777777" w:rsidR="00BD011E" w:rsidRDefault="00BD011E">
      <w:pPr>
        <w:pStyle w:val="Zkladntext"/>
        <w:spacing w:before="8"/>
      </w:pPr>
    </w:p>
    <w:p w14:paraId="315B9EF8" w14:textId="77777777" w:rsidR="00BD011E" w:rsidRDefault="00000000">
      <w:pPr>
        <w:pStyle w:val="Zkladntext"/>
        <w:ind w:left="1376"/>
        <w:jc w:val="both"/>
      </w:pPr>
      <w:r>
        <w:t xml:space="preserve">Partner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:</w:t>
      </w:r>
    </w:p>
    <w:p w14:paraId="22EE5AA6" w14:textId="77777777" w:rsidR="00BD011E" w:rsidRDefault="00000000">
      <w:pPr>
        <w:pStyle w:val="Odstavecseseznamem"/>
        <w:numPr>
          <w:ilvl w:val="0"/>
          <w:numId w:val="7"/>
        </w:numPr>
        <w:tabs>
          <w:tab w:val="left" w:pos="1576"/>
        </w:tabs>
        <w:spacing w:before="14" w:line="244" w:lineRule="auto"/>
        <w:ind w:right="141" w:firstLine="0"/>
        <w:jc w:val="both"/>
        <w:rPr>
          <w:sz w:val="19"/>
        </w:rPr>
      </w:pPr>
      <w:r>
        <w:rPr>
          <w:sz w:val="19"/>
        </w:rPr>
        <w:t xml:space="preserve">je-li CCHBC ČR v </w:t>
      </w:r>
      <w:proofErr w:type="spellStart"/>
      <w:r>
        <w:rPr>
          <w:sz w:val="19"/>
        </w:rPr>
        <w:t>prodlení</w:t>
      </w:r>
      <w:proofErr w:type="spellEnd"/>
      <w:r>
        <w:rPr>
          <w:sz w:val="19"/>
        </w:rPr>
        <w:t xml:space="preserve"> s </w:t>
      </w:r>
      <w:proofErr w:type="spellStart"/>
      <w:r>
        <w:rPr>
          <w:sz w:val="19"/>
        </w:rPr>
        <w:t>placením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úplaty</w:t>
      </w:r>
      <w:proofErr w:type="spellEnd"/>
      <w:r>
        <w:rPr>
          <w:sz w:val="19"/>
        </w:rPr>
        <w:t xml:space="preserve">  za </w:t>
      </w:r>
      <w:proofErr w:type="spellStart"/>
      <w:r>
        <w:rPr>
          <w:sz w:val="19"/>
        </w:rPr>
        <w:t>poskytnuti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práva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umístit</w:t>
      </w:r>
      <w:proofErr w:type="spellEnd"/>
      <w:r>
        <w:rPr>
          <w:sz w:val="19"/>
        </w:rPr>
        <w:t xml:space="preserve"> a  </w:t>
      </w:r>
      <w:proofErr w:type="spellStart"/>
      <w:r>
        <w:rPr>
          <w:sz w:val="19"/>
        </w:rPr>
        <w:t>provozovat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automaty</w:t>
      </w:r>
      <w:proofErr w:type="spellEnd"/>
      <w:r>
        <w:rPr>
          <w:sz w:val="19"/>
        </w:rPr>
        <w:t xml:space="preserve">  v </w:t>
      </w:r>
      <w:proofErr w:type="spellStart"/>
      <w:r>
        <w:rPr>
          <w:sz w:val="19"/>
        </w:rPr>
        <w:t>objektu</w:t>
      </w:r>
      <w:proofErr w:type="spellEnd"/>
      <w:r>
        <w:rPr>
          <w:sz w:val="19"/>
        </w:rPr>
        <w:t xml:space="preserve"> a za </w:t>
      </w:r>
      <w:proofErr w:type="spellStart"/>
      <w:r>
        <w:rPr>
          <w:sz w:val="19"/>
        </w:rPr>
        <w:t>plnění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smluvních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závazků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více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než</w:t>
      </w:r>
      <w:proofErr w:type="spellEnd"/>
      <w:r>
        <w:rPr>
          <w:sz w:val="19"/>
        </w:rPr>
        <w:t xml:space="preserve"> 30 </w:t>
      </w:r>
      <w:proofErr w:type="spellStart"/>
      <w:r>
        <w:rPr>
          <w:sz w:val="19"/>
        </w:rPr>
        <w:t>dní</w:t>
      </w:r>
      <w:proofErr w:type="spellEnd"/>
      <w:r>
        <w:rPr>
          <w:sz w:val="19"/>
        </w:rPr>
        <w:t xml:space="preserve"> po </w:t>
      </w:r>
      <w:proofErr w:type="spellStart"/>
      <w:r>
        <w:rPr>
          <w:sz w:val="19"/>
        </w:rPr>
        <w:t>obdrženi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písemného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upozornění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partnera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toto </w:t>
      </w:r>
      <w:proofErr w:type="spellStart"/>
      <w:r>
        <w:rPr>
          <w:sz w:val="19"/>
        </w:rPr>
        <w:t>prodlení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nebo</w:t>
      </w:r>
      <w:proofErr w:type="spellEnd"/>
    </w:p>
    <w:p w14:paraId="2D1861E1" w14:textId="77777777" w:rsidR="00BD011E" w:rsidRDefault="00000000">
      <w:pPr>
        <w:pStyle w:val="Odstavecseseznamem"/>
        <w:numPr>
          <w:ilvl w:val="0"/>
          <w:numId w:val="7"/>
        </w:numPr>
        <w:tabs>
          <w:tab w:val="left" w:pos="1583"/>
        </w:tabs>
        <w:spacing w:before="12" w:line="237" w:lineRule="auto"/>
        <w:ind w:left="1364" w:right="124" w:firstLine="2"/>
        <w:jc w:val="both"/>
        <w:rPr>
          <w:sz w:val="19"/>
        </w:rPr>
      </w:pPr>
      <w:proofErr w:type="spellStart"/>
      <w:r>
        <w:rPr>
          <w:sz w:val="19"/>
        </w:rPr>
        <w:t>pokud</w:t>
      </w:r>
      <w:proofErr w:type="spellEnd"/>
      <w:r>
        <w:rPr>
          <w:sz w:val="19"/>
        </w:rPr>
        <w:t xml:space="preserve"> CCHBC ČR </w:t>
      </w:r>
      <w:proofErr w:type="spellStart"/>
      <w:r>
        <w:rPr>
          <w:sz w:val="19"/>
        </w:rPr>
        <w:t>zvláště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závažným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způsobem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opakovaně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porušuje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povinnosti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podle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smlouvy</w:t>
      </w:r>
      <w:proofErr w:type="spellEnd"/>
      <w:r>
        <w:rPr>
          <w:sz w:val="19"/>
        </w:rPr>
        <w:t xml:space="preserve">, a to   </w:t>
      </w:r>
      <w:proofErr w:type="spellStart"/>
      <w:r>
        <w:rPr>
          <w:sz w:val="19"/>
        </w:rPr>
        <w:t>i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poté</w:t>
      </w:r>
      <w:proofErr w:type="spellEnd"/>
      <w:r>
        <w:rPr>
          <w:sz w:val="19"/>
        </w:rPr>
        <w:t xml:space="preserve">,  co 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takové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porušeni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byla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písemně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upozorněna</w:t>
      </w:r>
      <w:proofErr w:type="spellEnd"/>
      <w:r>
        <w:rPr>
          <w:sz w:val="19"/>
        </w:rPr>
        <w:t xml:space="preserve">  ze  </w:t>
      </w:r>
      <w:proofErr w:type="spellStart"/>
      <w:r>
        <w:rPr>
          <w:sz w:val="19"/>
        </w:rPr>
        <w:t>strany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partnera</w:t>
      </w:r>
      <w:proofErr w:type="spellEnd"/>
      <w:r>
        <w:rPr>
          <w:sz w:val="19"/>
        </w:rPr>
        <w:t xml:space="preserve">,  s </w:t>
      </w:r>
      <w:proofErr w:type="spellStart"/>
      <w:r>
        <w:rPr>
          <w:sz w:val="19"/>
        </w:rPr>
        <w:t>poskytnutím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přiměřené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lhůty</w:t>
      </w:r>
      <w:proofErr w:type="spellEnd"/>
      <w:r>
        <w:rPr>
          <w:sz w:val="19"/>
        </w:rPr>
        <w:t xml:space="preserve"> k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nápravě</w:t>
      </w:r>
      <w:proofErr w:type="spellEnd"/>
      <w:r>
        <w:rPr>
          <w:sz w:val="19"/>
        </w:rPr>
        <w:t>;</w:t>
      </w:r>
    </w:p>
    <w:p w14:paraId="1B6FCAD5" w14:textId="77777777" w:rsidR="00BD011E" w:rsidRDefault="00000000">
      <w:pPr>
        <w:pStyle w:val="Odstavecseseznamem"/>
        <w:numPr>
          <w:ilvl w:val="0"/>
          <w:numId w:val="7"/>
        </w:numPr>
        <w:tabs>
          <w:tab w:val="left" w:pos="1548"/>
        </w:tabs>
        <w:spacing w:before="22" w:line="214" w:lineRule="exact"/>
        <w:ind w:left="1547" w:hanging="188"/>
        <w:jc w:val="both"/>
        <w:rPr>
          <w:sz w:val="19"/>
        </w:rPr>
      </w:pPr>
      <w:proofErr w:type="spellStart"/>
      <w:r>
        <w:rPr>
          <w:sz w:val="19"/>
        </w:rPr>
        <w:t>pokud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je</w:t>
      </w:r>
      <w:r>
        <w:rPr>
          <w:spacing w:val="-13"/>
          <w:sz w:val="19"/>
        </w:rPr>
        <w:t xml:space="preserve"> </w:t>
      </w:r>
      <w:r>
        <w:rPr>
          <w:sz w:val="19"/>
        </w:rPr>
        <w:t>CCHBC</w:t>
      </w:r>
      <w:r>
        <w:rPr>
          <w:spacing w:val="-8"/>
          <w:sz w:val="19"/>
        </w:rPr>
        <w:t xml:space="preserve"> </w:t>
      </w:r>
      <w:r>
        <w:rPr>
          <w:sz w:val="19"/>
        </w:rPr>
        <w:t>ČR</w:t>
      </w:r>
      <w:r>
        <w:rPr>
          <w:spacing w:val="-7"/>
          <w:sz w:val="19"/>
        </w:rPr>
        <w:t xml:space="preserve"> </w:t>
      </w:r>
      <w:r>
        <w:rPr>
          <w:sz w:val="19"/>
        </w:rPr>
        <w:t>v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prodlení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s</w:t>
      </w:r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vystavením</w:t>
      </w:r>
      <w:proofErr w:type="spellEnd"/>
      <w:r>
        <w:rPr>
          <w:spacing w:val="8"/>
          <w:sz w:val="19"/>
        </w:rPr>
        <w:t xml:space="preserve"> </w:t>
      </w:r>
      <w:proofErr w:type="spellStart"/>
      <w:r>
        <w:rPr>
          <w:sz w:val="19"/>
        </w:rPr>
        <w:t>podkladu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o</w:t>
      </w:r>
      <w:r>
        <w:rPr>
          <w:spacing w:val="-24"/>
          <w:sz w:val="19"/>
        </w:rPr>
        <w:t xml:space="preserve"> </w:t>
      </w:r>
      <w:proofErr w:type="spellStart"/>
      <w:r>
        <w:rPr>
          <w:sz w:val="19"/>
        </w:rPr>
        <w:t>skutečně</w:t>
      </w:r>
      <w:proofErr w:type="spellEnd"/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provedených</w:t>
      </w:r>
      <w:proofErr w:type="spellEnd"/>
      <w:r>
        <w:rPr>
          <w:spacing w:val="12"/>
          <w:sz w:val="19"/>
        </w:rPr>
        <w:t xml:space="preserve"> </w:t>
      </w:r>
      <w:proofErr w:type="spellStart"/>
      <w:r>
        <w:rPr>
          <w:sz w:val="19"/>
        </w:rPr>
        <w:t>prodejích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nápojů</w:t>
      </w:r>
      <w:proofErr w:type="spellEnd"/>
      <w:r>
        <w:rPr>
          <w:spacing w:val="2"/>
          <w:sz w:val="19"/>
        </w:rPr>
        <w:t xml:space="preserve"> </w:t>
      </w:r>
      <w:r>
        <w:rPr>
          <w:sz w:val="19"/>
        </w:rPr>
        <w:t>v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automatech</w:t>
      </w:r>
      <w:proofErr w:type="spellEnd"/>
    </w:p>
    <w:p w14:paraId="2AC51BE8" w14:textId="77777777" w:rsidR="00BD011E" w:rsidRDefault="00000000">
      <w:pPr>
        <w:spacing w:line="226" w:lineRule="exact"/>
        <w:ind w:left="1368"/>
        <w:jc w:val="both"/>
        <w:rPr>
          <w:rFonts w:ascii="Arial" w:hAnsi="Arial"/>
          <w:b/>
          <w:sz w:val="18"/>
        </w:rPr>
      </w:pPr>
      <w:proofErr w:type="spellStart"/>
      <w:r>
        <w:rPr>
          <w:b/>
          <w:w w:val="90"/>
          <w:sz w:val="20"/>
        </w:rPr>
        <w:t>i</w:t>
      </w:r>
      <w:proofErr w:type="spellEnd"/>
      <w:r>
        <w:rPr>
          <w:b/>
          <w:w w:val="90"/>
          <w:sz w:val="20"/>
        </w:rPr>
        <w:t xml:space="preserve"> </w:t>
      </w:r>
      <w:proofErr w:type="spellStart"/>
      <w:r>
        <w:rPr>
          <w:rFonts w:ascii="Arial" w:hAnsi="Arial"/>
          <w:b/>
          <w:w w:val="90"/>
          <w:sz w:val="18"/>
        </w:rPr>
        <w:t>přes</w:t>
      </w:r>
      <w:proofErr w:type="spellEnd"/>
      <w:r>
        <w:rPr>
          <w:rFonts w:ascii="Arial" w:hAnsi="Arial"/>
          <w:b/>
          <w:w w:val="90"/>
          <w:sz w:val="18"/>
        </w:rPr>
        <w:t xml:space="preserve"> </w:t>
      </w:r>
      <w:proofErr w:type="spellStart"/>
      <w:r>
        <w:rPr>
          <w:rFonts w:ascii="Arial" w:hAnsi="Arial"/>
          <w:b/>
          <w:w w:val="90"/>
          <w:sz w:val="18"/>
        </w:rPr>
        <w:t>písemné</w:t>
      </w:r>
      <w:proofErr w:type="spellEnd"/>
      <w:r>
        <w:rPr>
          <w:rFonts w:ascii="Arial" w:hAnsi="Arial"/>
          <w:b/>
          <w:w w:val="90"/>
          <w:sz w:val="18"/>
        </w:rPr>
        <w:t xml:space="preserve"> </w:t>
      </w:r>
      <w:proofErr w:type="spellStart"/>
      <w:r>
        <w:rPr>
          <w:rFonts w:ascii="Arial" w:hAnsi="Arial"/>
          <w:b/>
          <w:w w:val="90"/>
          <w:sz w:val="18"/>
        </w:rPr>
        <w:t>upozornění</w:t>
      </w:r>
      <w:proofErr w:type="spellEnd"/>
      <w:r>
        <w:rPr>
          <w:rFonts w:ascii="Arial" w:hAnsi="Arial"/>
          <w:b/>
          <w:w w:val="90"/>
          <w:sz w:val="18"/>
        </w:rPr>
        <w:t xml:space="preserve"> </w:t>
      </w:r>
      <w:proofErr w:type="spellStart"/>
      <w:r>
        <w:rPr>
          <w:rFonts w:ascii="Arial" w:hAnsi="Arial"/>
          <w:b/>
          <w:w w:val="90"/>
          <w:sz w:val="18"/>
        </w:rPr>
        <w:t>partnera</w:t>
      </w:r>
      <w:proofErr w:type="spellEnd"/>
      <w:r>
        <w:rPr>
          <w:rFonts w:ascii="Arial" w:hAnsi="Arial"/>
          <w:b/>
          <w:w w:val="90"/>
          <w:sz w:val="18"/>
        </w:rPr>
        <w:t xml:space="preserve"> </w:t>
      </w:r>
      <w:proofErr w:type="spellStart"/>
      <w:r>
        <w:rPr>
          <w:rFonts w:ascii="Arial" w:hAnsi="Arial"/>
          <w:b/>
          <w:w w:val="90"/>
          <w:sz w:val="18"/>
        </w:rPr>
        <w:t>na</w:t>
      </w:r>
      <w:proofErr w:type="spellEnd"/>
      <w:r>
        <w:rPr>
          <w:rFonts w:ascii="Arial" w:hAnsi="Arial"/>
          <w:b/>
          <w:w w:val="90"/>
          <w:sz w:val="18"/>
        </w:rPr>
        <w:t xml:space="preserve"> toto </w:t>
      </w:r>
      <w:proofErr w:type="spellStart"/>
      <w:r>
        <w:rPr>
          <w:rFonts w:ascii="Arial" w:hAnsi="Arial"/>
          <w:b/>
          <w:w w:val="90"/>
          <w:sz w:val="18"/>
        </w:rPr>
        <w:t>prodlení</w:t>
      </w:r>
      <w:proofErr w:type="spellEnd"/>
      <w:r>
        <w:rPr>
          <w:rFonts w:ascii="Arial" w:hAnsi="Arial"/>
          <w:b/>
          <w:w w:val="90"/>
          <w:sz w:val="18"/>
        </w:rPr>
        <w:t>.</w:t>
      </w:r>
    </w:p>
    <w:p w14:paraId="66CC548B" w14:textId="77777777" w:rsidR="00BD011E" w:rsidRDefault="00000000">
      <w:pPr>
        <w:spacing w:before="113"/>
        <w:ind w:left="1232"/>
        <w:jc w:val="center"/>
        <w:rPr>
          <w:rFonts w:ascii="Arial"/>
          <w:sz w:val="18"/>
        </w:rPr>
      </w:pPr>
      <w:r>
        <w:rPr>
          <w:rFonts w:ascii="Arial"/>
          <w:w w:val="103"/>
          <w:sz w:val="18"/>
        </w:rPr>
        <w:t>2</w:t>
      </w:r>
    </w:p>
    <w:p w14:paraId="33CF7114" w14:textId="77777777" w:rsidR="00BD011E" w:rsidRDefault="00BD011E">
      <w:pPr>
        <w:sectPr w:rsidR="00BD011E">
          <w:pgSz w:w="11890" w:h="16770"/>
          <w:pgMar w:top="60" w:right="1420" w:bottom="280" w:left="240" w:header="708" w:footer="708" w:gutter="0"/>
          <w:cols w:space="708"/>
        </w:sectPr>
      </w:pPr>
    </w:p>
    <w:p w14:paraId="3831D2B3" w14:textId="77777777" w:rsidR="00BD011E" w:rsidRDefault="00BD011E">
      <w:pPr>
        <w:pStyle w:val="Zkladntext"/>
        <w:rPr>
          <w:sz w:val="20"/>
        </w:rPr>
      </w:pPr>
    </w:p>
    <w:p w14:paraId="6A6CECF9" w14:textId="77777777" w:rsidR="00BD011E" w:rsidRDefault="00BD011E">
      <w:pPr>
        <w:pStyle w:val="Zkladntext"/>
        <w:rPr>
          <w:sz w:val="20"/>
        </w:rPr>
      </w:pPr>
    </w:p>
    <w:p w14:paraId="6FCC0564" w14:textId="77777777" w:rsidR="00BD011E" w:rsidRDefault="00BD011E">
      <w:pPr>
        <w:pStyle w:val="Zkladntext"/>
        <w:rPr>
          <w:sz w:val="20"/>
        </w:rPr>
      </w:pPr>
    </w:p>
    <w:p w14:paraId="00F7AD9D" w14:textId="77777777" w:rsidR="00BD011E" w:rsidRDefault="00BD011E">
      <w:pPr>
        <w:pStyle w:val="Zkladntext"/>
        <w:rPr>
          <w:sz w:val="20"/>
        </w:rPr>
      </w:pPr>
    </w:p>
    <w:p w14:paraId="38CC233F" w14:textId="77777777" w:rsidR="00BD011E" w:rsidRDefault="00BD011E">
      <w:pPr>
        <w:pStyle w:val="Zkladntext"/>
        <w:rPr>
          <w:sz w:val="20"/>
        </w:rPr>
      </w:pPr>
    </w:p>
    <w:p w14:paraId="0A70FF1C" w14:textId="77777777" w:rsidR="00BD011E" w:rsidRDefault="00BD011E">
      <w:pPr>
        <w:pStyle w:val="Zkladntext"/>
        <w:rPr>
          <w:sz w:val="20"/>
        </w:rPr>
      </w:pPr>
    </w:p>
    <w:p w14:paraId="2BF77E3C" w14:textId="77777777" w:rsidR="00BD011E" w:rsidRDefault="00BD011E">
      <w:pPr>
        <w:pStyle w:val="Zkladntext"/>
        <w:spacing w:before="5"/>
        <w:rPr>
          <w:sz w:val="28"/>
        </w:rPr>
      </w:pPr>
    </w:p>
    <w:p w14:paraId="50B28BF4" w14:textId="77777777" w:rsidR="00BD011E" w:rsidRDefault="00000000">
      <w:pPr>
        <w:spacing w:before="93"/>
        <w:ind w:left="1577"/>
        <w:jc w:val="both"/>
        <w:rPr>
          <w:sz w:val="18"/>
        </w:rPr>
      </w:pPr>
      <w:r>
        <w:pict w14:anchorId="309A11C4">
          <v:line id="_x0000_s1043" style="position:absolute;left:0;text-align:left;z-index:251653632;mso-position-horizontal-relative:page" from="17.9pt,17.75pt" to="17.9pt,-85.1pt" strokeweight=".08197mm">
            <w10:wrap anchorx="page"/>
          </v:line>
        </w:pict>
      </w:r>
      <w:r>
        <w:pict w14:anchorId="21A85303">
          <v:line id="_x0000_s1042" style="position:absolute;left:0;text-align:left;z-index:251654656;mso-position-horizontal-relative:page" from="594.25pt,28.75pt" to="594.25pt,-54.9pt" strokeweight=".28686mm">
            <w10:wrap anchorx="page"/>
          </v:line>
        </w:pict>
      </w:r>
      <w:r>
        <w:rPr>
          <w:w w:val="105"/>
          <w:sz w:val="18"/>
        </w:rPr>
        <w:t xml:space="preserve">CCHBC ČR je </w:t>
      </w:r>
      <w:proofErr w:type="spellStart"/>
      <w:r>
        <w:rPr>
          <w:w w:val="105"/>
          <w:sz w:val="18"/>
        </w:rPr>
        <w:t>oprávněna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odstoupit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této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>:</w:t>
      </w:r>
    </w:p>
    <w:p w14:paraId="6CAFE668" w14:textId="77777777" w:rsidR="00BD011E" w:rsidRDefault="00000000">
      <w:pPr>
        <w:pStyle w:val="Odstavecseseznamem"/>
        <w:numPr>
          <w:ilvl w:val="0"/>
          <w:numId w:val="2"/>
        </w:numPr>
        <w:tabs>
          <w:tab w:val="left" w:pos="1781"/>
        </w:tabs>
        <w:spacing w:before="19"/>
        <w:ind w:firstLine="2"/>
        <w:jc w:val="both"/>
        <w:rPr>
          <w:sz w:val="18"/>
        </w:rPr>
      </w:pPr>
      <w:proofErr w:type="spellStart"/>
      <w:r>
        <w:rPr>
          <w:w w:val="105"/>
          <w:sz w:val="18"/>
        </w:rPr>
        <w:t>pokud</w:t>
      </w:r>
      <w:proofErr w:type="spellEnd"/>
      <w:r>
        <w:rPr>
          <w:w w:val="105"/>
          <w:sz w:val="18"/>
        </w:rPr>
        <w:t xml:space="preserve"> partner </w:t>
      </w:r>
      <w:proofErr w:type="spellStart"/>
      <w:r>
        <w:rPr>
          <w:w w:val="105"/>
          <w:sz w:val="18"/>
        </w:rPr>
        <w:t>poruš</w:t>
      </w:r>
      <w:proofErr w:type="spellEnd"/>
      <w:r>
        <w:rPr>
          <w:w w:val="105"/>
          <w:sz w:val="18"/>
        </w:rPr>
        <w:t xml:space="preserve">! </w:t>
      </w:r>
      <w:proofErr w:type="spellStart"/>
      <w:r>
        <w:rPr>
          <w:w w:val="105"/>
          <w:sz w:val="18"/>
        </w:rPr>
        <w:t>kterýkoli</w:t>
      </w:r>
      <w:proofErr w:type="spellEnd"/>
      <w:r>
        <w:rPr>
          <w:w w:val="105"/>
          <w:sz w:val="18"/>
        </w:rPr>
        <w:t xml:space="preserve"> ze </w:t>
      </w:r>
      <w:proofErr w:type="spellStart"/>
      <w:r>
        <w:rPr>
          <w:w w:val="105"/>
          <w:sz w:val="18"/>
        </w:rPr>
        <w:t>závazků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stanovených</w:t>
      </w:r>
      <w:proofErr w:type="spellEnd"/>
      <w:r>
        <w:rPr>
          <w:w w:val="105"/>
          <w:sz w:val="18"/>
        </w:rPr>
        <w:t xml:space="preserve"> v </w:t>
      </w:r>
      <w:proofErr w:type="spellStart"/>
      <w:r>
        <w:rPr>
          <w:w w:val="105"/>
          <w:sz w:val="18"/>
        </w:rPr>
        <w:t>čl</w:t>
      </w:r>
      <w:proofErr w:type="spellEnd"/>
      <w:r>
        <w:rPr>
          <w:w w:val="105"/>
          <w:sz w:val="18"/>
        </w:rPr>
        <w:t xml:space="preserve">.  II. a III. </w:t>
      </w:r>
      <w:proofErr w:type="spellStart"/>
      <w:r>
        <w:rPr>
          <w:w w:val="105"/>
          <w:sz w:val="18"/>
        </w:rPr>
        <w:t>této</w:t>
      </w:r>
      <w:proofErr w:type="spellEnd"/>
      <w:r>
        <w:rPr>
          <w:spacing w:val="4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>,</w:t>
      </w:r>
    </w:p>
    <w:p w14:paraId="33270AA9" w14:textId="77777777" w:rsidR="00BD011E" w:rsidRDefault="00000000">
      <w:pPr>
        <w:pStyle w:val="Odstavecseseznamem"/>
        <w:numPr>
          <w:ilvl w:val="0"/>
          <w:numId w:val="2"/>
        </w:numPr>
        <w:tabs>
          <w:tab w:val="left" w:pos="1800"/>
        </w:tabs>
        <w:spacing w:before="14" w:line="259" w:lineRule="auto"/>
        <w:ind w:right="1588" w:firstLine="9"/>
        <w:jc w:val="both"/>
        <w:rPr>
          <w:sz w:val="18"/>
        </w:rPr>
      </w:pPr>
      <w:proofErr w:type="spellStart"/>
      <w:r>
        <w:rPr>
          <w:w w:val="105"/>
          <w:sz w:val="18"/>
        </w:rPr>
        <w:t>zhorší·li</w:t>
      </w:r>
      <w:proofErr w:type="spellEnd"/>
      <w:r>
        <w:rPr>
          <w:w w:val="105"/>
          <w:sz w:val="18"/>
        </w:rPr>
        <w:t xml:space="preserve"> se </w:t>
      </w:r>
      <w:proofErr w:type="spellStart"/>
      <w:r>
        <w:rPr>
          <w:w w:val="105"/>
          <w:sz w:val="18"/>
        </w:rPr>
        <w:t>podstatně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finančnl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situace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partnera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zejména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bude</w:t>
      </w:r>
      <w:proofErr w:type="spellEnd"/>
      <w:r>
        <w:rPr>
          <w:w w:val="105"/>
          <w:sz w:val="18"/>
        </w:rPr>
        <w:t xml:space="preserve">-li </w:t>
      </w:r>
      <w:proofErr w:type="spellStart"/>
      <w:r>
        <w:rPr>
          <w:w w:val="105"/>
          <w:sz w:val="18"/>
        </w:rPr>
        <w:t>zahájeno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likvidační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řízení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či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podán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návrh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z.ahájen</w:t>
      </w:r>
      <w:proofErr w:type="spellEnd"/>
      <w:r>
        <w:rPr>
          <w:spacing w:val="-28"/>
          <w:w w:val="105"/>
          <w:sz w:val="18"/>
        </w:rPr>
        <w:t xml:space="preserve"> </w:t>
      </w:r>
      <w:proofErr w:type="spellStart"/>
      <w:r>
        <w:rPr>
          <w:w w:val="105"/>
          <w:sz w:val="19"/>
        </w:rPr>
        <w:t>i</w:t>
      </w:r>
      <w:proofErr w:type="spellEnd"/>
      <w:r>
        <w:rPr>
          <w:spacing w:val="-17"/>
          <w:w w:val="105"/>
          <w:sz w:val="19"/>
        </w:rPr>
        <w:t xml:space="preserve"> </w:t>
      </w:r>
      <w:proofErr w:type="spellStart"/>
      <w:r>
        <w:rPr>
          <w:w w:val="105"/>
          <w:sz w:val="18"/>
        </w:rPr>
        <w:t>insolvenčnlho</w:t>
      </w:r>
      <w:proofErr w:type="spellEnd"/>
      <w:r>
        <w:rPr>
          <w:spacing w:val="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řízení</w:t>
      </w:r>
      <w:proofErr w:type="spellEnd"/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CCHBC</w:t>
      </w:r>
      <w:r>
        <w:rPr>
          <w:spacing w:val="-10"/>
          <w:w w:val="105"/>
          <w:sz w:val="18"/>
        </w:rPr>
        <w:t xml:space="preserve"> </w:t>
      </w:r>
      <w:r>
        <w:rPr>
          <w:rFonts w:ascii="Arial" w:hAnsi="Arial"/>
          <w:w w:val="105"/>
          <w:sz w:val="18"/>
        </w:rPr>
        <w:t>ČR</w:t>
      </w:r>
      <w:r>
        <w:rPr>
          <w:rFonts w:ascii="Arial" w:hAnsi="Arial"/>
          <w:spacing w:val="-1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bude</w:t>
      </w:r>
      <w:proofErr w:type="spellEnd"/>
      <w:r>
        <w:rPr>
          <w:spacing w:val="-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mit</w:t>
      </w:r>
      <w:proofErr w:type="spellEnd"/>
      <w:r>
        <w:rPr>
          <w:spacing w:val="-12"/>
          <w:w w:val="105"/>
          <w:sz w:val="18"/>
        </w:rPr>
        <w:t xml:space="preserve"> </w:t>
      </w:r>
      <w:r>
        <w:rPr>
          <w:rFonts w:ascii="Arial" w:hAnsi="Arial"/>
          <w:w w:val="105"/>
          <w:sz w:val="18"/>
        </w:rPr>
        <w:t>za</w:t>
      </w:r>
      <w:r>
        <w:rPr>
          <w:rFonts w:ascii="Arial" w:hAnsi="Arial"/>
          <w:spacing w:val="-25"/>
          <w:w w:val="105"/>
          <w:sz w:val="18"/>
        </w:rPr>
        <w:t xml:space="preserve"> </w:t>
      </w:r>
      <w:r>
        <w:rPr>
          <w:w w:val="105"/>
          <w:sz w:val="18"/>
        </w:rPr>
        <w:t>to,</w:t>
      </w:r>
      <w:r>
        <w:rPr>
          <w:spacing w:val="-1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že</w:t>
      </w:r>
      <w:proofErr w:type="spellEnd"/>
      <w:r>
        <w:rPr>
          <w:spacing w:val="-1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odstoupeni</w:t>
      </w:r>
      <w:proofErr w:type="spellEnd"/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je</w:t>
      </w:r>
      <w:r>
        <w:rPr>
          <w:spacing w:val="-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potřebné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ochraně</w:t>
      </w:r>
      <w:proofErr w:type="spellEnd"/>
      <w:r>
        <w:rPr>
          <w:spacing w:val="-1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jejího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vlastnického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práva</w:t>
      </w:r>
      <w:proofErr w:type="spellEnd"/>
      <w:r>
        <w:rPr>
          <w:w w:val="105"/>
          <w:sz w:val="18"/>
        </w:rPr>
        <w:t xml:space="preserve"> k</w:t>
      </w:r>
      <w:r>
        <w:rPr>
          <w:spacing w:val="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automatu</w:t>
      </w:r>
      <w:proofErr w:type="spellEnd"/>
      <w:r>
        <w:rPr>
          <w:w w:val="105"/>
          <w:sz w:val="18"/>
        </w:rPr>
        <w:t>,</w:t>
      </w:r>
    </w:p>
    <w:p w14:paraId="7BD0B801" w14:textId="77777777" w:rsidR="00BD011E" w:rsidRDefault="00000000">
      <w:pPr>
        <w:pStyle w:val="Odstavecseseznamem"/>
        <w:numPr>
          <w:ilvl w:val="0"/>
          <w:numId w:val="2"/>
        </w:numPr>
        <w:tabs>
          <w:tab w:val="left" w:pos="1785"/>
        </w:tabs>
        <w:spacing w:line="212" w:lineRule="exact"/>
        <w:ind w:left="1784" w:hanging="202"/>
        <w:jc w:val="both"/>
        <w:rPr>
          <w:sz w:val="18"/>
        </w:rPr>
      </w:pPr>
      <w:r>
        <w:pict w14:anchorId="51856684">
          <v:line id="_x0000_s1041" style="position:absolute;left:0;text-align:left;z-index:251652608;mso-position-horizontal-relative:page" from="15.1pt,55.75pt" to="15.1pt,1.95pt" strokeweight=".08197mm">
            <w10:wrap anchorx="page"/>
          </v:line>
        </w:pict>
      </w:r>
      <w:proofErr w:type="spellStart"/>
      <w:r>
        <w:rPr>
          <w:w w:val="105"/>
          <w:sz w:val="18"/>
        </w:rPr>
        <w:t>ukáže·li</w:t>
      </w:r>
      <w:proofErr w:type="spellEnd"/>
      <w:r>
        <w:rPr>
          <w:w w:val="105"/>
          <w:sz w:val="18"/>
        </w:rPr>
        <w:t xml:space="preserve"> se </w:t>
      </w:r>
      <w:proofErr w:type="spellStart"/>
      <w:r>
        <w:rPr>
          <w:w w:val="105"/>
          <w:sz w:val="18"/>
        </w:rPr>
        <w:t>prohlášení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partnera</w:t>
      </w:r>
      <w:proofErr w:type="spellEnd"/>
      <w:r>
        <w:rPr>
          <w:w w:val="105"/>
          <w:sz w:val="18"/>
        </w:rPr>
        <w:t xml:space="preserve">  v </w:t>
      </w:r>
      <w:proofErr w:type="spellStart"/>
      <w:r>
        <w:rPr>
          <w:w w:val="105"/>
          <w:sz w:val="18"/>
        </w:rPr>
        <w:t>čl</w:t>
      </w:r>
      <w:proofErr w:type="spellEnd"/>
      <w:r>
        <w:rPr>
          <w:w w:val="105"/>
          <w:sz w:val="18"/>
        </w:rPr>
        <w:t xml:space="preserve">. </w:t>
      </w:r>
      <w:r>
        <w:rPr>
          <w:rFonts w:ascii="Arial" w:hAnsi="Arial"/>
          <w:w w:val="105"/>
          <w:sz w:val="19"/>
        </w:rPr>
        <w:t xml:space="preserve">II. </w:t>
      </w:r>
      <w:proofErr w:type="spellStart"/>
      <w:r>
        <w:rPr>
          <w:w w:val="105"/>
          <w:sz w:val="18"/>
        </w:rPr>
        <w:t>této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zcela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nebo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zčásti</w:t>
      </w:r>
      <w:proofErr w:type="spellEnd"/>
      <w:r>
        <w:rPr>
          <w:spacing w:val="4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nepravdivé</w:t>
      </w:r>
      <w:proofErr w:type="spellEnd"/>
      <w:r>
        <w:rPr>
          <w:w w:val="105"/>
          <w:sz w:val="18"/>
        </w:rPr>
        <w:t>,</w:t>
      </w:r>
    </w:p>
    <w:p w14:paraId="112FEA90" w14:textId="77777777" w:rsidR="00BD011E" w:rsidRDefault="00000000">
      <w:pPr>
        <w:pStyle w:val="Odstavecseseznamem"/>
        <w:numPr>
          <w:ilvl w:val="0"/>
          <w:numId w:val="2"/>
        </w:numPr>
        <w:tabs>
          <w:tab w:val="left" w:pos="1793"/>
        </w:tabs>
        <w:spacing w:before="22"/>
        <w:ind w:left="1792" w:hanging="209"/>
        <w:jc w:val="both"/>
        <w:rPr>
          <w:sz w:val="18"/>
        </w:rPr>
      </w:pPr>
      <w:r>
        <w:rPr>
          <w:w w:val="105"/>
          <w:sz w:val="18"/>
        </w:rPr>
        <w:t xml:space="preserve">v </w:t>
      </w:r>
      <w:proofErr w:type="spellStart"/>
      <w:r>
        <w:rPr>
          <w:w w:val="105"/>
          <w:sz w:val="18"/>
        </w:rPr>
        <w:t>případě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že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automaty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nejsou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dle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názoru</w:t>
      </w:r>
      <w:proofErr w:type="spellEnd"/>
      <w:r>
        <w:rPr>
          <w:w w:val="105"/>
          <w:sz w:val="18"/>
        </w:rPr>
        <w:t xml:space="preserve"> CCHBC </w:t>
      </w:r>
      <w:r>
        <w:rPr>
          <w:rFonts w:ascii="Arial" w:hAnsi="Arial"/>
          <w:w w:val="105"/>
          <w:sz w:val="18"/>
        </w:rPr>
        <w:t xml:space="preserve">ČR </w:t>
      </w:r>
      <w:proofErr w:type="spellStart"/>
      <w:r>
        <w:rPr>
          <w:w w:val="105"/>
          <w:sz w:val="18"/>
        </w:rPr>
        <w:t>dostatečně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ekonomicky</w:t>
      </w:r>
      <w:proofErr w:type="spellEnd"/>
      <w:r>
        <w:rPr>
          <w:w w:val="105"/>
          <w:sz w:val="18"/>
        </w:rPr>
        <w:t xml:space="preserve"> </w:t>
      </w:r>
      <w:r>
        <w:rPr>
          <w:spacing w:val="2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využity</w:t>
      </w:r>
      <w:proofErr w:type="spellEnd"/>
    </w:p>
    <w:p w14:paraId="764654E0" w14:textId="77777777" w:rsidR="00BD011E" w:rsidRDefault="00BD011E">
      <w:pPr>
        <w:pStyle w:val="Zkladntext"/>
        <w:spacing w:before="4"/>
        <w:rPr>
          <w:sz w:val="21"/>
        </w:rPr>
      </w:pPr>
    </w:p>
    <w:p w14:paraId="033308EB" w14:textId="77777777" w:rsidR="00BD011E" w:rsidRDefault="00000000">
      <w:pPr>
        <w:pStyle w:val="Odstavecseseznamem"/>
        <w:numPr>
          <w:ilvl w:val="0"/>
          <w:numId w:val="8"/>
        </w:numPr>
        <w:tabs>
          <w:tab w:val="left" w:pos="1797"/>
        </w:tabs>
        <w:spacing w:line="252" w:lineRule="auto"/>
        <w:ind w:left="1587" w:right="1599" w:hanging="10"/>
        <w:jc w:val="both"/>
        <w:rPr>
          <w:sz w:val="18"/>
        </w:rPr>
      </w:pPr>
      <w:proofErr w:type="spellStart"/>
      <w:r>
        <w:rPr>
          <w:w w:val="105"/>
          <w:sz w:val="18"/>
        </w:rPr>
        <w:t>Smlouvu</w:t>
      </w:r>
      <w:proofErr w:type="spellEnd"/>
      <w:r>
        <w:rPr>
          <w:w w:val="105"/>
          <w:sz w:val="18"/>
        </w:rPr>
        <w:t xml:space="preserve"> je </w:t>
      </w:r>
      <w:proofErr w:type="spellStart"/>
      <w:r>
        <w:rPr>
          <w:w w:val="105"/>
          <w:sz w:val="18"/>
        </w:rPr>
        <w:t>oprávněna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písemně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vypovědět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kterákoli</w:t>
      </w:r>
      <w:proofErr w:type="spellEnd"/>
      <w:r>
        <w:rPr>
          <w:w w:val="105"/>
          <w:sz w:val="18"/>
        </w:rPr>
        <w:t xml:space="preserve"> ze </w:t>
      </w:r>
      <w:proofErr w:type="spellStart"/>
      <w:r>
        <w:rPr>
          <w:w w:val="105"/>
          <w:sz w:val="18"/>
        </w:rPr>
        <w:t>smluvních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stran</w:t>
      </w:r>
      <w:proofErr w:type="spellEnd"/>
      <w:r>
        <w:rPr>
          <w:w w:val="105"/>
          <w:sz w:val="18"/>
        </w:rPr>
        <w:t xml:space="preserve">, a to </w:t>
      </w:r>
      <w:proofErr w:type="spellStart"/>
      <w:r>
        <w:rPr>
          <w:w w:val="105"/>
          <w:sz w:val="18"/>
        </w:rPr>
        <w:t>i</w:t>
      </w:r>
      <w:proofErr w:type="spellEnd"/>
      <w:r>
        <w:rPr>
          <w:w w:val="105"/>
          <w:sz w:val="18"/>
        </w:rPr>
        <w:t xml:space="preserve"> bez </w:t>
      </w:r>
      <w:proofErr w:type="spellStart"/>
      <w:r>
        <w:rPr>
          <w:w w:val="105"/>
          <w:sz w:val="18"/>
        </w:rPr>
        <w:t>udání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důvodů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pričemž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výpověď</w:t>
      </w:r>
      <w:proofErr w:type="spellEnd"/>
      <w:r>
        <w:rPr>
          <w:w w:val="105"/>
          <w:sz w:val="18"/>
        </w:rPr>
        <w:t xml:space="preserve"> je </w:t>
      </w:r>
      <w:proofErr w:type="spellStart"/>
      <w:r>
        <w:rPr>
          <w:w w:val="105"/>
          <w:sz w:val="18"/>
        </w:rPr>
        <w:t>účinná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uplynutím</w:t>
      </w:r>
      <w:proofErr w:type="spellEnd"/>
      <w:r>
        <w:rPr>
          <w:w w:val="105"/>
          <w:sz w:val="18"/>
        </w:rPr>
        <w:t xml:space="preserve"> </w:t>
      </w:r>
      <w:r>
        <w:rPr>
          <w:w w:val="105"/>
          <w:sz w:val="20"/>
        </w:rPr>
        <w:t xml:space="preserve">3 </w:t>
      </w:r>
      <w:proofErr w:type="spellStart"/>
      <w:r>
        <w:rPr>
          <w:w w:val="105"/>
          <w:sz w:val="18"/>
        </w:rPr>
        <w:t>měsíců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počínaje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prvním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dnem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měslce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následujícího</w:t>
      </w:r>
      <w:proofErr w:type="spellEnd"/>
      <w:r>
        <w:rPr>
          <w:w w:val="105"/>
          <w:sz w:val="18"/>
        </w:rPr>
        <w:t xml:space="preserve"> po </w:t>
      </w:r>
      <w:proofErr w:type="spellStart"/>
      <w:r>
        <w:rPr>
          <w:w w:val="105"/>
          <w:sz w:val="18"/>
        </w:rPr>
        <w:t>měsíci</w:t>
      </w:r>
      <w:proofErr w:type="spellEnd"/>
      <w:r>
        <w:rPr>
          <w:w w:val="105"/>
          <w:sz w:val="18"/>
        </w:rPr>
        <w:t xml:space="preserve">, v </w:t>
      </w:r>
      <w:proofErr w:type="spellStart"/>
      <w:r>
        <w:rPr>
          <w:w w:val="105"/>
          <w:sz w:val="18"/>
        </w:rPr>
        <w:t>němž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byla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písemná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výpověď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doručena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druhé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smluvní</w:t>
      </w:r>
      <w:proofErr w:type="spellEnd"/>
      <w:r>
        <w:rPr>
          <w:spacing w:val="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straně</w:t>
      </w:r>
      <w:proofErr w:type="spellEnd"/>
      <w:r>
        <w:rPr>
          <w:w w:val="105"/>
          <w:sz w:val="18"/>
        </w:rPr>
        <w:t>.</w:t>
      </w:r>
    </w:p>
    <w:p w14:paraId="57E9D671" w14:textId="77777777" w:rsidR="00BD011E" w:rsidRDefault="00000000">
      <w:pPr>
        <w:pStyle w:val="Odstavecseseznamem"/>
        <w:numPr>
          <w:ilvl w:val="0"/>
          <w:numId w:val="8"/>
        </w:numPr>
        <w:tabs>
          <w:tab w:val="left" w:pos="1792"/>
        </w:tabs>
        <w:spacing w:line="214" w:lineRule="exact"/>
        <w:ind w:left="1791" w:hanging="210"/>
        <w:jc w:val="both"/>
        <w:rPr>
          <w:sz w:val="18"/>
        </w:rPr>
      </w:pPr>
      <w:proofErr w:type="spellStart"/>
      <w:r>
        <w:rPr>
          <w:w w:val="105"/>
          <w:sz w:val="18"/>
        </w:rPr>
        <w:t>Vzhledem</w:t>
      </w:r>
      <w:proofErr w:type="spellEnd"/>
      <w:r>
        <w:rPr>
          <w:w w:val="105"/>
          <w:sz w:val="18"/>
        </w:rPr>
        <w:t xml:space="preserve">  k </w:t>
      </w:r>
      <w:proofErr w:type="spellStart"/>
      <w:r>
        <w:rPr>
          <w:w w:val="105"/>
          <w:sz w:val="18"/>
        </w:rPr>
        <w:t>tomu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že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tato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smlouvaje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ve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smyslu</w:t>
      </w:r>
      <w:proofErr w:type="spellEnd"/>
      <w:r>
        <w:rPr>
          <w:w w:val="105"/>
          <w:sz w:val="18"/>
        </w:rPr>
        <w:t xml:space="preserve">  </w:t>
      </w:r>
      <w:r>
        <w:rPr>
          <w:w w:val="105"/>
          <w:sz w:val="19"/>
        </w:rPr>
        <w:t xml:space="preserve">§ </w:t>
      </w:r>
      <w:r>
        <w:rPr>
          <w:w w:val="105"/>
          <w:sz w:val="18"/>
        </w:rPr>
        <w:t xml:space="preserve">2004 </w:t>
      </w:r>
      <w:proofErr w:type="spellStart"/>
      <w:r>
        <w:rPr>
          <w:w w:val="105"/>
          <w:sz w:val="18"/>
        </w:rPr>
        <w:t>odst</w:t>
      </w:r>
      <w:proofErr w:type="spellEnd"/>
      <w:r>
        <w:rPr>
          <w:w w:val="105"/>
          <w:sz w:val="18"/>
        </w:rPr>
        <w:t xml:space="preserve">. (3) </w:t>
      </w:r>
      <w:proofErr w:type="spellStart"/>
      <w:r>
        <w:rPr>
          <w:w w:val="105"/>
          <w:sz w:val="18"/>
        </w:rPr>
        <w:t>Občanského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zákoníku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smlouvou</w:t>
      </w:r>
      <w:proofErr w:type="spellEnd"/>
      <w:r>
        <w:rPr>
          <w:w w:val="105"/>
          <w:sz w:val="18"/>
        </w:rPr>
        <w:t xml:space="preserve">  </w:t>
      </w:r>
      <w:r>
        <w:rPr>
          <w:spacing w:val="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z.avazujicí</w:t>
      </w:r>
      <w:proofErr w:type="spellEnd"/>
    </w:p>
    <w:p w14:paraId="40D49A4D" w14:textId="77777777" w:rsidR="00BD011E" w:rsidRDefault="00000000">
      <w:pPr>
        <w:spacing w:before="12" w:line="204" w:lineRule="exact"/>
        <w:ind w:left="1572"/>
        <w:jc w:val="both"/>
        <w:rPr>
          <w:sz w:val="18"/>
        </w:rPr>
      </w:pPr>
      <w:r>
        <w:rPr>
          <w:rFonts w:ascii="Arial" w:hAnsi="Arial"/>
          <w:w w:val="105"/>
          <w:sz w:val="18"/>
        </w:rPr>
        <w:t xml:space="preserve">k </w:t>
      </w:r>
      <w:proofErr w:type="spellStart"/>
      <w:r>
        <w:rPr>
          <w:w w:val="105"/>
          <w:sz w:val="18"/>
        </w:rPr>
        <w:t>nepřetržité</w:t>
      </w:r>
      <w:proofErr w:type="spellEnd"/>
      <w:r>
        <w:rPr>
          <w:w w:val="105"/>
          <w:sz w:val="18"/>
        </w:rPr>
        <w:t>/</w:t>
      </w:r>
      <w:proofErr w:type="spellStart"/>
      <w:r>
        <w:rPr>
          <w:w w:val="105"/>
          <w:sz w:val="18"/>
        </w:rPr>
        <w:t>opakované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činnosti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mohou</w:t>
      </w:r>
      <w:proofErr w:type="spellEnd"/>
      <w:r>
        <w:rPr>
          <w:w w:val="105"/>
          <w:sz w:val="18"/>
        </w:rPr>
        <w:t xml:space="preserve"> od </w:t>
      </w:r>
      <w:proofErr w:type="spellStart"/>
      <w:r>
        <w:rPr>
          <w:w w:val="105"/>
          <w:sz w:val="18"/>
        </w:rPr>
        <w:t>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smluvni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strany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odstoupit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jen</w:t>
      </w:r>
      <w:proofErr w:type="spellEnd"/>
      <w:r>
        <w:rPr>
          <w:w w:val="105"/>
          <w:sz w:val="18"/>
        </w:rPr>
        <w:t xml:space="preserve"> s </w:t>
      </w:r>
      <w:proofErr w:type="spellStart"/>
      <w:r>
        <w:rPr>
          <w:w w:val="105"/>
          <w:sz w:val="18"/>
        </w:rPr>
        <w:t>účinky</w:t>
      </w:r>
      <w:proofErr w:type="spellEnd"/>
      <w:r>
        <w:rPr>
          <w:w w:val="105"/>
          <w:sz w:val="18"/>
        </w:rPr>
        <w:t xml:space="preserve"> do   </w:t>
      </w:r>
      <w:proofErr w:type="spellStart"/>
      <w:r>
        <w:rPr>
          <w:w w:val="105"/>
          <w:sz w:val="18"/>
        </w:rPr>
        <w:t>budoucna</w:t>
      </w:r>
      <w:proofErr w:type="spellEnd"/>
      <w:r>
        <w:rPr>
          <w:w w:val="105"/>
          <w:sz w:val="18"/>
        </w:rPr>
        <w:t>.</w:t>
      </w:r>
    </w:p>
    <w:p w14:paraId="37304002" w14:textId="77777777" w:rsidR="00BD011E" w:rsidRDefault="00000000">
      <w:pPr>
        <w:pStyle w:val="Odstavecseseznamem"/>
        <w:numPr>
          <w:ilvl w:val="0"/>
          <w:numId w:val="8"/>
        </w:numPr>
        <w:tabs>
          <w:tab w:val="left" w:pos="1781"/>
        </w:tabs>
        <w:spacing w:line="247" w:lineRule="auto"/>
        <w:ind w:left="1578" w:right="1592" w:firstLine="1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05BABA49" wp14:editId="67893E4F">
            <wp:simplePos x="0" y="0"/>
            <wp:positionH relativeFrom="page">
              <wp:posOffset>146304</wp:posOffset>
            </wp:positionH>
            <wp:positionV relativeFrom="paragraph">
              <wp:posOffset>434531</wp:posOffset>
            </wp:positionV>
            <wp:extent cx="36575" cy="7071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21"/>
        </w:rPr>
        <w:t>Pri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18"/>
        </w:rPr>
        <w:t>skončení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účinnosti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této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 xml:space="preserve"> je partner </w:t>
      </w:r>
      <w:proofErr w:type="spellStart"/>
      <w:r>
        <w:rPr>
          <w:w w:val="105"/>
          <w:sz w:val="18"/>
        </w:rPr>
        <w:t>povinen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okamžitě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nejpozději</w:t>
      </w:r>
      <w:proofErr w:type="spellEnd"/>
      <w:r>
        <w:rPr>
          <w:w w:val="105"/>
          <w:sz w:val="18"/>
        </w:rPr>
        <w:t xml:space="preserve"> do </w:t>
      </w:r>
      <w:r>
        <w:rPr>
          <w:w w:val="105"/>
          <w:sz w:val="21"/>
        </w:rPr>
        <w:t xml:space="preserve">3 </w:t>
      </w:r>
      <w:proofErr w:type="spellStart"/>
      <w:r>
        <w:rPr>
          <w:w w:val="105"/>
          <w:sz w:val="18"/>
        </w:rPr>
        <w:t>pracovních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dnů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skončení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účinnosti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vydat</w:t>
      </w:r>
      <w:proofErr w:type="spellEnd"/>
      <w:r>
        <w:rPr>
          <w:w w:val="105"/>
          <w:sz w:val="18"/>
        </w:rPr>
        <w:t xml:space="preserve"> automat CCHBC </w:t>
      </w:r>
      <w:r>
        <w:rPr>
          <w:rFonts w:ascii="Arial" w:hAnsi="Arial"/>
          <w:w w:val="105"/>
          <w:sz w:val="20"/>
        </w:rPr>
        <w:t xml:space="preserve">ČR </w:t>
      </w:r>
      <w:r>
        <w:rPr>
          <w:w w:val="105"/>
          <w:sz w:val="18"/>
        </w:rPr>
        <w:t xml:space="preserve">a </w:t>
      </w:r>
      <w:proofErr w:type="spellStart"/>
      <w:r>
        <w:rPr>
          <w:w w:val="105"/>
          <w:sz w:val="18"/>
        </w:rPr>
        <w:t>poskytnout</w:t>
      </w:r>
      <w:proofErr w:type="spellEnd"/>
      <w:r>
        <w:rPr>
          <w:w w:val="105"/>
          <w:sz w:val="18"/>
        </w:rPr>
        <w:t xml:space="preserve"> k </w:t>
      </w:r>
      <w:proofErr w:type="spellStart"/>
      <w:r>
        <w:rPr>
          <w:w w:val="105"/>
          <w:sz w:val="18"/>
        </w:rPr>
        <w:t>tomu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potřebnou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součinnost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zejména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umožnit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vstup</w:t>
      </w:r>
      <w:proofErr w:type="spellEnd"/>
      <w:r>
        <w:rPr>
          <w:w w:val="105"/>
          <w:sz w:val="18"/>
        </w:rPr>
        <w:t xml:space="preserve"> do</w:t>
      </w:r>
      <w:r>
        <w:rPr>
          <w:spacing w:val="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objektu</w:t>
      </w:r>
      <w:proofErr w:type="spellEnd"/>
      <w:r>
        <w:rPr>
          <w:w w:val="105"/>
          <w:sz w:val="18"/>
        </w:rPr>
        <w:t>.</w:t>
      </w:r>
    </w:p>
    <w:p w14:paraId="511463DE" w14:textId="77777777" w:rsidR="00BD011E" w:rsidRDefault="00BD011E">
      <w:pPr>
        <w:pStyle w:val="Zkladntext"/>
        <w:spacing w:before="10"/>
        <w:rPr>
          <w:sz w:val="10"/>
        </w:rPr>
      </w:pPr>
    </w:p>
    <w:p w14:paraId="16481F02" w14:textId="77777777" w:rsidR="00BD011E" w:rsidRDefault="00000000">
      <w:pPr>
        <w:pStyle w:val="Nadpis4"/>
        <w:ind w:left="5046" w:right="5056"/>
      </w:pPr>
      <w:r>
        <w:t>VI.</w:t>
      </w:r>
    </w:p>
    <w:p w14:paraId="67DA3DA8" w14:textId="77777777" w:rsidR="00BD011E" w:rsidRDefault="00000000">
      <w:pPr>
        <w:pStyle w:val="Nadpis7"/>
        <w:ind w:left="5046" w:right="5064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3A7C3D22" w14:textId="77777777" w:rsidR="00BD011E" w:rsidRDefault="00BD011E">
      <w:pPr>
        <w:pStyle w:val="Zkladntext"/>
        <w:spacing w:before="3"/>
        <w:rPr>
          <w:b/>
          <w:sz w:val="20"/>
        </w:rPr>
      </w:pPr>
    </w:p>
    <w:p w14:paraId="4B4218CB" w14:textId="77777777" w:rsidR="00BD011E" w:rsidRDefault="00000000">
      <w:pPr>
        <w:pStyle w:val="Odstavecseseznamem"/>
        <w:numPr>
          <w:ilvl w:val="2"/>
          <w:numId w:val="9"/>
        </w:numPr>
        <w:tabs>
          <w:tab w:val="left" w:pos="1770"/>
        </w:tabs>
        <w:spacing w:line="249" w:lineRule="auto"/>
        <w:ind w:right="1587" w:firstLine="19"/>
        <w:jc w:val="both"/>
        <w:rPr>
          <w:sz w:val="18"/>
        </w:rPr>
      </w:pPr>
      <w:r>
        <w:pict w14:anchorId="17285AF5">
          <v:line id="_x0000_s1040" style="position:absolute;left:0;text-align:left;z-index:251651584;mso-position-horizontal-relative:page" from="6.75pt,378.65pt" to="6.75pt,5.85pt" strokeweight=".16392mm">
            <w10:wrap anchorx="page"/>
          </v:line>
        </w:pict>
      </w:r>
      <w:r>
        <w:rPr>
          <w:w w:val="105"/>
          <w:sz w:val="18"/>
        </w:rPr>
        <w:t xml:space="preserve">Tuto </w:t>
      </w:r>
      <w:proofErr w:type="spellStart"/>
      <w:r>
        <w:rPr>
          <w:w w:val="105"/>
          <w:sz w:val="18"/>
        </w:rPr>
        <w:t>smlouvu</w:t>
      </w:r>
      <w:proofErr w:type="spellEnd"/>
      <w:r>
        <w:rPr>
          <w:w w:val="105"/>
          <w:sz w:val="18"/>
        </w:rPr>
        <w:t xml:space="preserve"> je </w:t>
      </w:r>
      <w:proofErr w:type="spellStart"/>
      <w:r>
        <w:rPr>
          <w:w w:val="105"/>
          <w:sz w:val="18"/>
        </w:rPr>
        <w:t>možno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měnit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pouze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fonnou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písemných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číslovaných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dodatků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podepsaných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oběma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smluvními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stranami</w:t>
      </w:r>
      <w:proofErr w:type="spellEnd"/>
      <w:r>
        <w:rPr>
          <w:w w:val="105"/>
          <w:sz w:val="18"/>
        </w:rPr>
        <w:t xml:space="preserve"> (za </w:t>
      </w:r>
      <w:proofErr w:type="spellStart"/>
      <w:r>
        <w:rPr>
          <w:w w:val="105"/>
          <w:sz w:val="18"/>
        </w:rPr>
        <w:t>písemnou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fonnu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nebude</w:t>
      </w:r>
      <w:proofErr w:type="spellEnd"/>
      <w:r>
        <w:rPr>
          <w:w w:val="105"/>
          <w:sz w:val="18"/>
        </w:rPr>
        <w:t xml:space="preserve"> pro </w:t>
      </w:r>
      <w:proofErr w:type="spellStart"/>
      <w:r>
        <w:rPr>
          <w:w w:val="105"/>
          <w:sz w:val="18"/>
        </w:rPr>
        <w:t>tento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účel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považována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výměna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e·mailových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či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jiných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elektronických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zpráv</w:t>
      </w:r>
      <w:proofErr w:type="spellEnd"/>
      <w:r>
        <w:rPr>
          <w:w w:val="105"/>
          <w:sz w:val="18"/>
        </w:rPr>
        <w:t xml:space="preserve">). Pro </w:t>
      </w:r>
      <w:proofErr w:type="spellStart"/>
      <w:r>
        <w:rPr>
          <w:w w:val="105"/>
          <w:sz w:val="18"/>
        </w:rPr>
        <w:t>jakékoliv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změny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či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dodatky</w:t>
      </w:r>
      <w:proofErr w:type="spellEnd"/>
      <w:r>
        <w:rPr>
          <w:w w:val="105"/>
          <w:sz w:val="18"/>
        </w:rPr>
        <w:t xml:space="preserve"> k </w:t>
      </w:r>
      <w:proofErr w:type="spellStart"/>
      <w:r>
        <w:rPr>
          <w:w w:val="105"/>
          <w:sz w:val="18"/>
        </w:rPr>
        <w:t>této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platí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shodně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ujednáni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obsažené</w:t>
      </w:r>
      <w:proofErr w:type="spellEnd"/>
      <w:r>
        <w:rPr>
          <w:w w:val="105"/>
          <w:sz w:val="18"/>
        </w:rPr>
        <w:t xml:space="preserve"> v </w:t>
      </w:r>
      <w:proofErr w:type="spellStart"/>
      <w:r>
        <w:rPr>
          <w:w w:val="105"/>
          <w:sz w:val="18"/>
        </w:rPr>
        <w:t>odst</w:t>
      </w:r>
      <w:proofErr w:type="spellEnd"/>
      <w:r>
        <w:rPr>
          <w:w w:val="105"/>
          <w:sz w:val="18"/>
        </w:rPr>
        <w:t xml:space="preserve">. </w:t>
      </w:r>
      <w:r>
        <w:rPr>
          <w:w w:val="105"/>
          <w:sz w:val="20"/>
        </w:rPr>
        <w:t xml:space="preserve">4. </w:t>
      </w:r>
      <w:proofErr w:type="spellStart"/>
      <w:r>
        <w:rPr>
          <w:w w:val="105"/>
          <w:sz w:val="18"/>
        </w:rPr>
        <w:t>tohoto</w:t>
      </w:r>
      <w:proofErr w:type="spellEnd"/>
      <w:r>
        <w:rPr>
          <w:w w:val="105"/>
          <w:sz w:val="18"/>
        </w:rPr>
        <w:t xml:space="preserve">  </w:t>
      </w:r>
      <w:r>
        <w:rPr>
          <w:spacing w:val="3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článku</w:t>
      </w:r>
      <w:proofErr w:type="spellEnd"/>
      <w:r>
        <w:rPr>
          <w:w w:val="105"/>
          <w:sz w:val="18"/>
        </w:rPr>
        <w:t>.</w:t>
      </w:r>
    </w:p>
    <w:p w14:paraId="41BDFC9C" w14:textId="77777777" w:rsidR="00BD011E" w:rsidRDefault="00000000">
      <w:pPr>
        <w:pStyle w:val="Odstavecseseznamem"/>
        <w:numPr>
          <w:ilvl w:val="0"/>
          <w:numId w:val="6"/>
        </w:numPr>
        <w:tabs>
          <w:tab w:val="left" w:pos="1770"/>
        </w:tabs>
        <w:spacing w:before="5" w:line="268" w:lineRule="auto"/>
        <w:ind w:right="1589" w:firstLine="1"/>
        <w:jc w:val="both"/>
        <w:rPr>
          <w:rFonts w:ascii="Arial" w:hAnsi="Arial"/>
          <w:sz w:val="18"/>
        </w:rPr>
      </w:pPr>
      <w:r>
        <w:rPr>
          <w:w w:val="105"/>
          <w:sz w:val="18"/>
        </w:rPr>
        <w:t xml:space="preserve">Tato </w:t>
      </w:r>
      <w:proofErr w:type="spellStart"/>
      <w:r>
        <w:rPr>
          <w:w w:val="105"/>
          <w:sz w:val="18"/>
        </w:rPr>
        <w:t>smlouvaje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vyhotovena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třech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exempláflch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stejné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právní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sily</w:t>
      </w:r>
      <w:proofErr w:type="spellEnd"/>
      <w:r>
        <w:rPr>
          <w:w w:val="105"/>
          <w:sz w:val="18"/>
        </w:rPr>
        <w:t xml:space="preserve">, z </w:t>
      </w:r>
      <w:proofErr w:type="spellStart"/>
      <w:r>
        <w:rPr>
          <w:w w:val="105"/>
          <w:sz w:val="18"/>
        </w:rPr>
        <w:t>nichž</w:t>
      </w:r>
      <w:proofErr w:type="spellEnd"/>
      <w:r>
        <w:rPr>
          <w:w w:val="105"/>
          <w:sz w:val="18"/>
        </w:rPr>
        <w:t xml:space="preserve"> CCHBC </w:t>
      </w:r>
      <w:r>
        <w:rPr>
          <w:rFonts w:ascii="Arial" w:hAnsi="Arial"/>
          <w:w w:val="105"/>
          <w:sz w:val="18"/>
        </w:rPr>
        <w:t xml:space="preserve">ČR </w:t>
      </w:r>
      <w:proofErr w:type="spellStart"/>
      <w:r>
        <w:rPr>
          <w:w w:val="105"/>
          <w:sz w:val="18"/>
        </w:rPr>
        <w:t>obdrží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jeden</w:t>
      </w:r>
      <w:proofErr w:type="spellEnd"/>
      <w:r>
        <w:rPr>
          <w:w w:val="105"/>
          <w:sz w:val="18"/>
        </w:rPr>
        <w:t xml:space="preserve"> a partner </w:t>
      </w:r>
      <w:proofErr w:type="spellStart"/>
      <w:r>
        <w:rPr>
          <w:w w:val="105"/>
          <w:sz w:val="18"/>
        </w:rPr>
        <w:t>dva</w:t>
      </w:r>
      <w:proofErr w:type="spellEnd"/>
      <w:r>
        <w:rPr>
          <w:w w:val="105"/>
          <w:sz w:val="18"/>
        </w:rPr>
        <w:t>.</w:t>
      </w:r>
    </w:p>
    <w:p w14:paraId="3090D6D9" w14:textId="77777777" w:rsidR="00BD011E" w:rsidRDefault="00000000">
      <w:pPr>
        <w:pStyle w:val="Odstavecseseznamem"/>
        <w:numPr>
          <w:ilvl w:val="0"/>
          <w:numId w:val="6"/>
        </w:numPr>
        <w:tabs>
          <w:tab w:val="left" w:pos="1788"/>
        </w:tabs>
        <w:spacing w:line="202" w:lineRule="exact"/>
        <w:ind w:left="1787" w:hanging="206"/>
        <w:jc w:val="both"/>
        <w:rPr>
          <w:sz w:val="20"/>
        </w:rPr>
      </w:pPr>
      <w:proofErr w:type="spellStart"/>
      <w:r>
        <w:rPr>
          <w:w w:val="105"/>
          <w:sz w:val="18"/>
        </w:rPr>
        <w:t>Smluvní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strany</w:t>
      </w:r>
      <w:proofErr w:type="spellEnd"/>
      <w:r>
        <w:rPr>
          <w:w w:val="105"/>
          <w:sz w:val="18"/>
        </w:rPr>
        <w:t xml:space="preserve"> se </w:t>
      </w:r>
      <w:proofErr w:type="spellStart"/>
      <w:r>
        <w:rPr>
          <w:w w:val="105"/>
          <w:sz w:val="18"/>
        </w:rPr>
        <w:t>dále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dohodly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na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ukončení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účinnosti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všech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smluv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včetně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jejich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dodatků</w:t>
      </w:r>
      <w:proofErr w:type="spellEnd"/>
      <w:r>
        <w:rPr>
          <w:w w:val="105"/>
          <w:sz w:val="18"/>
        </w:rPr>
        <w:t xml:space="preserve">  a </w:t>
      </w:r>
      <w:proofErr w:type="spellStart"/>
      <w:r>
        <w:rPr>
          <w:w w:val="105"/>
          <w:sz w:val="18"/>
        </w:rPr>
        <w:t>příloh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které</w:t>
      </w:r>
      <w:proofErr w:type="spellEnd"/>
      <w:r>
        <w:rPr>
          <w:w w:val="105"/>
          <w:sz w:val="18"/>
        </w:rPr>
        <w:t xml:space="preserve">  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by</w:t>
      </w:r>
    </w:p>
    <w:p w14:paraId="3F8F0512" w14:textId="77777777" w:rsidR="00BD011E" w:rsidRDefault="00000000">
      <w:pPr>
        <w:spacing w:before="15" w:line="247" w:lineRule="auto"/>
        <w:ind w:left="1577" w:right="1602" w:firstLine="5"/>
        <w:jc w:val="both"/>
        <w:rPr>
          <w:sz w:val="18"/>
        </w:rPr>
      </w:pPr>
      <w:proofErr w:type="spellStart"/>
      <w:r>
        <w:rPr>
          <w:w w:val="105"/>
          <w:sz w:val="18"/>
        </w:rPr>
        <w:t>mohly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být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vnímány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jako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upravující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provoz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pronájem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umistění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nápojových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automatů</w:t>
      </w:r>
      <w:proofErr w:type="spellEnd"/>
      <w:r>
        <w:rPr>
          <w:w w:val="105"/>
          <w:sz w:val="18"/>
        </w:rPr>
        <w:t xml:space="preserve">, se </w:t>
      </w:r>
      <w:proofErr w:type="spellStart"/>
      <w:r>
        <w:rPr>
          <w:w w:val="105"/>
          <w:sz w:val="18"/>
        </w:rPr>
        <w:t>společností</w:t>
      </w:r>
      <w:proofErr w:type="spellEnd"/>
      <w:r>
        <w:rPr>
          <w:w w:val="105"/>
          <w:sz w:val="18"/>
        </w:rPr>
        <w:t xml:space="preserve"> CCHBC </w:t>
      </w:r>
      <w:r>
        <w:rPr>
          <w:w w:val="105"/>
          <w:sz w:val="19"/>
        </w:rPr>
        <w:t xml:space="preserve">ČR, </w:t>
      </w:r>
      <w:r>
        <w:rPr>
          <w:w w:val="105"/>
          <w:sz w:val="18"/>
        </w:rPr>
        <w:t xml:space="preserve">a to </w:t>
      </w:r>
      <w:proofErr w:type="spellStart"/>
      <w:r>
        <w:rPr>
          <w:w w:val="105"/>
          <w:sz w:val="18"/>
        </w:rPr>
        <w:t>ke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dni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nabytí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účinnosti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této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>.</w:t>
      </w:r>
    </w:p>
    <w:p w14:paraId="6CC24CE4" w14:textId="77777777" w:rsidR="00BD011E" w:rsidRDefault="00000000">
      <w:pPr>
        <w:pStyle w:val="Odstavecseseznamem"/>
        <w:numPr>
          <w:ilvl w:val="0"/>
          <w:numId w:val="6"/>
        </w:numPr>
        <w:tabs>
          <w:tab w:val="left" w:pos="1769"/>
        </w:tabs>
        <w:spacing w:before="10" w:line="254" w:lineRule="auto"/>
        <w:ind w:left="1570" w:right="1604" w:firstLine="6"/>
        <w:jc w:val="both"/>
        <w:rPr>
          <w:sz w:val="18"/>
        </w:rPr>
      </w:pPr>
      <w:proofErr w:type="spellStart"/>
      <w:r>
        <w:rPr>
          <w:w w:val="105"/>
          <w:sz w:val="18"/>
        </w:rPr>
        <w:t>Součásti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této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nejsou</w:t>
      </w:r>
      <w:proofErr w:type="spellEnd"/>
      <w:r>
        <w:rPr>
          <w:w w:val="105"/>
          <w:sz w:val="18"/>
        </w:rPr>
        <w:t xml:space="preserve"> a </w:t>
      </w:r>
      <w:proofErr w:type="spellStart"/>
      <w:r>
        <w:rPr>
          <w:w w:val="105"/>
          <w:sz w:val="18"/>
        </w:rPr>
        <w:t>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vztah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mezi</w:t>
      </w:r>
      <w:proofErr w:type="spellEnd"/>
      <w:r>
        <w:rPr>
          <w:w w:val="105"/>
          <w:sz w:val="18"/>
        </w:rPr>
        <w:t xml:space="preserve"> CCHBC ČR a </w:t>
      </w:r>
      <w:proofErr w:type="spellStart"/>
      <w:r>
        <w:rPr>
          <w:w w:val="105"/>
          <w:sz w:val="18"/>
        </w:rPr>
        <w:t>partnerem</w:t>
      </w:r>
      <w:proofErr w:type="spellEnd"/>
      <w:r>
        <w:rPr>
          <w:w w:val="105"/>
          <w:sz w:val="18"/>
        </w:rPr>
        <w:t xml:space="preserve"> se </w:t>
      </w:r>
      <w:proofErr w:type="spellStart"/>
      <w:r>
        <w:rPr>
          <w:w w:val="105"/>
          <w:sz w:val="18"/>
        </w:rPr>
        <w:t>nebudou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aplikovat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jakékoli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jiné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obchodní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podmínky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či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obdobné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dokumenty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které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tato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výslovně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neodkazuje</w:t>
      </w:r>
      <w:proofErr w:type="spellEnd"/>
      <w:r>
        <w:rPr>
          <w:w w:val="105"/>
          <w:sz w:val="18"/>
        </w:rPr>
        <w:t>. CCHBC ČR</w:t>
      </w:r>
      <w:r>
        <w:rPr>
          <w:spacing w:val="4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podpisem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této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 xml:space="preserve"> v </w:t>
      </w:r>
      <w:proofErr w:type="spellStart"/>
      <w:r>
        <w:rPr>
          <w:w w:val="105"/>
          <w:sz w:val="18"/>
        </w:rPr>
        <w:t>souladu</w:t>
      </w:r>
      <w:proofErr w:type="spellEnd"/>
      <w:r>
        <w:rPr>
          <w:w w:val="105"/>
          <w:sz w:val="18"/>
        </w:rPr>
        <w:t xml:space="preserve"> s </w:t>
      </w:r>
      <w:proofErr w:type="spellStart"/>
      <w:r>
        <w:rPr>
          <w:w w:val="105"/>
          <w:sz w:val="18"/>
        </w:rPr>
        <w:t>ustanovením</w:t>
      </w:r>
      <w:proofErr w:type="spellEnd"/>
      <w:r>
        <w:rPr>
          <w:w w:val="105"/>
          <w:sz w:val="18"/>
        </w:rPr>
        <w:t xml:space="preserve">§ 1751 </w:t>
      </w:r>
      <w:proofErr w:type="spellStart"/>
      <w:r>
        <w:rPr>
          <w:w w:val="105"/>
          <w:sz w:val="18"/>
        </w:rPr>
        <w:t>odst</w:t>
      </w:r>
      <w:proofErr w:type="spellEnd"/>
      <w:r>
        <w:rPr>
          <w:w w:val="105"/>
          <w:sz w:val="18"/>
        </w:rPr>
        <w:t xml:space="preserve">. </w:t>
      </w:r>
      <w:r>
        <w:rPr>
          <w:rFonts w:ascii="Arial" w:hAnsi="Arial"/>
          <w:w w:val="105"/>
          <w:sz w:val="19"/>
        </w:rPr>
        <w:t xml:space="preserve">2 </w:t>
      </w:r>
      <w:proofErr w:type="spellStart"/>
      <w:r>
        <w:rPr>
          <w:w w:val="105"/>
          <w:sz w:val="18"/>
        </w:rPr>
        <w:t>Občanského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zákoníku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vylučuje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uzavření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 xml:space="preserve"> pro </w:t>
      </w:r>
      <w:proofErr w:type="spellStart"/>
      <w:r>
        <w:rPr>
          <w:w w:val="105"/>
          <w:sz w:val="18"/>
        </w:rPr>
        <w:t>případ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kdy</w:t>
      </w:r>
      <w:proofErr w:type="spellEnd"/>
      <w:r>
        <w:rPr>
          <w:w w:val="105"/>
          <w:sz w:val="18"/>
        </w:rPr>
        <w:t xml:space="preserve"> partner k </w:t>
      </w:r>
      <w:proofErr w:type="spellStart"/>
      <w:r>
        <w:rPr>
          <w:w w:val="105"/>
          <w:sz w:val="18"/>
        </w:rPr>
        <w:t>této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přiloží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své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obchodní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podmínky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ledaže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obchodní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podmínky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partnera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budou</w:t>
      </w:r>
      <w:proofErr w:type="spellEnd"/>
      <w:r>
        <w:rPr>
          <w:w w:val="105"/>
          <w:sz w:val="18"/>
        </w:rPr>
        <w:t xml:space="preserve"> CCHBC </w:t>
      </w:r>
      <w:r>
        <w:rPr>
          <w:rFonts w:ascii="Arial" w:hAnsi="Arial"/>
          <w:w w:val="105"/>
          <w:sz w:val="20"/>
        </w:rPr>
        <w:t xml:space="preserve">ČR </w:t>
      </w:r>
      <w:proofErr w:type="spellStart"/>
      <w:r>
        <w:rPr>
          <w:w w:val="105"/>
          <w:sz w:val="18"/>
        </w:rPr>
        <w:t>výslovně</w:t>
      </w:r>
      <w:proofErr w:type="spellEnd"/>
      <w:r>
        <w:rPr>
          <w:w w:val="105"/>
          <w:sz w:val="18"/>
        </w:rPr>
        <w:t xml:space="preserve"> a </w:t>
      </w:r>
      <w:proofErr w:type="spellStart"/>
      <w:r>
        <w:rPr>
          <w:w w:val="105"/>
          <w:sz w:val="18"/>
        </w:rPr>
        <w:t>písemně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akceptovány</w:t>
      </w:r>
      <w:proofErr w:type="spellEnd"/>
      <w:r>
        <w:rPr>
          <w:w w:val="105"/>
          <w:sz w:val="18"/>
        </w:rPr>
        <w:t>.</w:t>
      </w:r>
    </w:p>
    <w:p w14:paraId="750CC05C" w14:textId="77777777" w:rsidR="00BD011E" w:rsidRDefault="00000000">
      <w:pPr>
        <w:pStyle w:val="Odstavecseseznamem"/>
        <w:numPr>
          <w:ilvl w:val="0"/>
          <w:numId w:val="6"/>
        </w:numPr>
        <w:tabs>
          <w:tab w:val="left" w:pos="1778"/>
        </w:tabs>
        <w:spacing w:line="214" w:lineRule="exact"/>
        <w:ind w:left="1777" w:hanging="198"/>
        <w:jc w:val="both"/>
        <w:rPr>
          <w:sz w:val="20"/>
        </w:rPr>
      </w:pPr>
      <w:proofErr w:type="spellStart"/>
      <w:r>
        <w:rPr>
          <w:w w:val="105"/>
          <w:sz w:val="18"/>
        </w:rPr>
        <w:t>Vztahy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mezi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smluvními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stranami</w:t>
      </w:r>
      <w:proofErr w:type="spellEnd"/>
      <w:r>
        <w:rPr>
          <w:w w:val="105"/>
          <w:sz w:val="18"/>
        </w:rPr>
        <w:t xml:space="preserve"> se </w:t>
      </w:r>
      <w:proofErr w:type="spellStart"/>
      <w:r>
        <w:rPr>
          <w:w w:val="105"/>
          <w:sz w:val="18"/>
        </w:rPr>
        <w:t>i'ídí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českým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právním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řádem</w:t>
      </w:r>
      <w:proofErr w:type="spellEnd"/>
      <w:r>
        <w:rPr>
          <w:w w:val="105"/>
          <w:sz w:val="18"/>
        </w:rPr>
        <w:t xml:space="preserve">. Ve </w:t>
      </w:r>
      <w:proofErr w:type="spellStart"/>
      <w:r>
        <w:rPr>
          <w:w w:val="105"/>
          <w:sz w:val="18"/>
        </w:rPr>
        <w:t>věcech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smlouvou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výslovně</w:t>
      </w:r>
      <w:proofErr w:type="spellEnd"/>
      <w:r>
        <w:rPr>
          <w:w w:val="105"/>
          <w:sz w:val="18"/>
        </w:rPr>
        <w:t xml:space="preserve">  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neupravených</w:t>
      </w:r>
      <w:proofErr w:type="spellEnd"/>
    </w:p>
    <w:p w14:paraId="053C7B3E" w14:textId="77777777" w:rsidR="00BD011E" w:rsidRDefault="00000000">
      <w:pPr>
        <w:spacing w:before="16" w:line="256" w:lineRule="auto"/>
        <w:ind w:left="1578" w:right="1601" w:hanging="3"/>
        <w:jc w:val="both"/>
        <w:rPr>
          <w:sz w:val="18"/>
        </w:rPr>
      </w:pPr>
      <w:r>
        <w:rPr>
          <w:w w:val="105"/>
          <w:sz w:val="18"/>
        </w:rPr>
        <w:t xml:space="preserve">se </w:t>
      </w:r>
      <w:proofErr w:type="spellStart"/>
      <w:r>
        <w:rPr>
          <w:w w:val="105"/>
          <w:sz w:val="18"/>
        </w:rPr>
        <w:t>právní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vztahy</w:t>
      </w:r>
      <w:proofErr w:type="spellEnd"/>
      <w:r>
        <w:rPr>
          <w:w w:val="105"/>
          <w:sz w:val="18"/>
        </w:rPr>
        <w:t xml:space="preserve"> z </w:t>
      </w:r>
      <w:proofErr w:type="spellStart"/>
      <w:r>
        <w:rPr>
          <w:w w:val="105"/>
          <w:sz w:val="18"/>
        </w:rPr>
        <w:t>ni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vznikající</w:t>
      </w:r>
      <w:proofErr w:type="spellEnd"/>
      <w:r>
        <w:rPr>
          <w:w w:val="105"/>
          <w:sz w:val="18"/>
        </w:rPr>
        <w:t xml:space="preserve"> a </w:t>
      </w:r>
      <w:proofErr w:type="spellStart"/>
      <w:r>
        <w:rPr>
          <w:w w:val="105"/>
          <w:sz w:val="18"/>
        </w:rPr>
        <w:t>vyplývající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fídí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příslušnými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ustanoveními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Občanského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zákoníku</w:t>
      </w:r>
      <w:proofErr w:type="spellEnd"/>
      <w:r>
        <w:rPr>
          <w:w w:val="105"/>
          <w:sz w:val="18"/>
        </w:rPr>
        <w:t xml:space="preserve"> a </w:t>
      </w:r>
      <w:proofErr w:type="spellStart"/>
      <w:r>
        <w:rPr>
          <w:w w:val="105"/>
          <w:sz w:val="18"/>
        </w:rPr>
        <w:t>ostatními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obecně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závaznými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právními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předpisy</w:t>
      </w:r>
      <w:proofErr w:type="spellEnd"/>
      <w:r>
        <w:rPr>
          <w:w w:val="105"/>
          <w:sz w:val="18"/>
        </w:rPr>
        <w:t>.</w:t>
      </w:r>
    </w:p>
    <w:p w14:paraId="7C50A9B3" w14:textId="77777777" w:rsidR="00BD011E" w:rsidRDefault="00000000">
      <w:pPr>
        <w:pStyle w:val="Odstavecseseznamem"/>
        <w:numPr>
          <w:ilvl w:val="0"/>
          <w:numId w:val="6"/>
        </w:numPr>
        <w:tabs>
          <w:tab w:val="left" w:pos="1797"/>
        </w:tabs>
        <w:spacing w:line="261" w:lineRule="auto"/>
        <w:ind w:left="1576" w:right="1596" w:firstLine="0"/>
        <w:jc w:val="both"/>
        <w:rPr>
          <w:sz w:val="19"/>
        </w:rPr>
      </w:pPr>
      <w:r>
        <w:rPr>
          <w:w w:val="105"/>
          <w:sz w:val="18"/>
        </w:rPr>
        <w:t xml:space="preserve">CCHBC </w:t>
      </w:r>
      <w:r>
        <w:rPr>
          <w:w w:val="105"/>
          <w:sz w:val="19"/>
        </w:rPr>
        <w:t xml:space="preserve">ČR </w:t>
      </w:r>
      <w:proofErr w:type="spellStart"/>
      <w:r>
        <w:rPr>
          <w:w w:val="105"/>
          <w:sz w:val="18"/>
        </w:rPr>
        <w:t>bezvýhradně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souhlasí</w:t>
      </w:r>
      <w:proofErr w:type="spellEnd"/>
      <w:r>
        <w:rPr>
          <w:w w:val="105"/>
          <w:sz w:val="18"/>
        </w:rPr>
        <w:t xml:space="preserve"> se </w:t>
      </w:r>
      <w:proofErr w:type="spellStart"/>
      <w:r>
        <w:rPr>
          <w:w w:val="105"/>
          <w:sz w:val="18"/>
        </w:rPr>
        <w:t>zveřejněním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plného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znění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tak</w:t>
      </w:r>
      <w:proofErr w:type="spellEnd"/>
      <w:r>
        <w:rPr>
          <w:w w:val="105"/>
          <w:sz w:val="18"/>
        </w:rPr>
        <w:t xml:space="preserve">, aby </w:t>
      </w:r>
      <w:proofErr w:type="spellStart"/>
      <w:r>
        <w:rPr>
          <w:w w:val="105"/>
          <w:sz w:val="18"/>
        </w:rPr>
        <w:t>tato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mohla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být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předmětem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poskytnuté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informace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smyslu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zákona</w:t>
      </w:r>
      <w:proofErr w:type="spellEnd"/>
      <w:r>
        <w:rPr>
          <w:w w:val="105"/>
          <w:sz w:val="18"/>
        </w:rPr>
        <w:t xml:space="preserve"> č. 106/1999 Sb., o </w:t>
      </w:r>
      <w:proofErr w:type="spellStart"/>
      <w:r>
        <w:rPr>
          <w:w w:val="105"/>
          <w:sz w:val="18"/>
        </w:rPr>
        <w:t>svobodném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přístupu</w:t>
      </w:r>
      <w:proofErr w:type="spellEnd"/>
      <w:r>
        <w:rPr>
          <w:w w:val="105"/>
          <w:sz w:val="18"/>
        </w:rPr>
        <w:t xml:space="preserve">  k  </w:t>
      </w:r>
      <w:proofErr w:type="spellStart"/>
      <w:r>
        <w:rPr>
          <w:w w:val="105"/>
          <w:sz w:val="18"/>
        </w:rPr>
        <w:t>informacím</w:t>
      </w:r>
      <w:proofErr w:type="spellEnd"/>
      <w:r>
        <w:rPr>
          <w:w w:val="105"/>
          <w:sz w:val="18"/>
        </w:rPr>
        <w:t xml:space="preserve">,  </w:t>
      </w:r>
      <w:proofErr w:type="spellStart"/>
      <w:r>
        <w:rPr>
          <w:w w:val="105"/>
          <w:sz w:val="18"/>
        </w:rPr>
        <w:t>ve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znění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pozdějších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předpisů</w:t>
      </w:r>
      <w:proofErr w:type="spellEnd"/>
      <w:r>
        <w:rPr>
          <w:w w:val="105"/>
          <w:sz w:val="18"/>
        </w:rPr>
        <w:t xml:space="preserve"> a </w:t>
      </w:r>
      <w:proofErr w:type="spellStart"/>
      <w:r>
        <w:rPr>
          <w:w w:val="105"/>
          <w:sz w:val="18"/>
        </w:rPr>
        <w:t>zákona</w:t>
      </w:r>
      <w:proofErr w:type="spellEnd"/>
      <w:r>
        <w:rPr>
          <w:w w:val="105"/>
          <w:sz w:val="18"/>
        </w:rPr>
        <w:t xml:space="preserve"> č. 340/2015 Sb., o </w:t>
      </w:r>
      <w:proofErr w:type="spellStart"/>
      <w:r>
        <w:rPr>
          <w:w w:val="105"/>
          <w:sz w:val="18"/>
        </w:rPr>
        <w:t>zvláštních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podmínkách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účinnosti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některých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uveřejňování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těchto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</w:t>
      </w:r>
      <w:proofErr w:type="spellEnd"/>
      <w:r>
        <w:rPr>
          <w:w w:val="105"/>
          <w:sz w:val="18"/>
        </w:rPr>
        <w:t xml:space="preserve"> a o </w:t>
      </w:r>
      <w:proofErr w:type="spellStart"/>
      <w:r>
        <w:rPr>
          <w:w w:val="105"/>
          <w:sz w:val="18"/>
        </w:rPr>
        <w:t>registru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</w:t>
      </w:r>
      <w:proofErr w:type="spellEnd"/>
      <w:r>
        <w:rPr>
          <w:w w:val="105"/>
          <w:sz w:val="18"/>
        </w:rPr>
        <w:t xml:space="preserve"> (</w:t>
      </w:r>
      <w:proofErr w:type="spellStart"/>
      <w:r>
        <w:rPr>
          <w:w w:val="105"/>
          <w:sz w:val="18"/>
        </w:rPr>
        <w:t>zákon</w:t>
      </w:r>
      <w:proofErr w:type="spellEnd"/>
      <w:r>
        <w:rPr>
          <w:w w:val="105"/>
          <w:sz w:val="18"/>
        </w:rPr>
        <w:t xml:space="preserve"> o </w:t>
      </w:r>
      <w:proofErr w:type="spellStart"/>
      <w:r>
        <w:rPr>
          <w:w w:val="105"/>
          <w:sz w:val="18"/>
        </w:rPr>
        <w:t>registru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</w:t>
      </w:r>
      <w:proofErr w:type="spellEnd"/>
      <w:r>
        <w:rPr>
          <w:w w:val="105"/>
          <w:sz w:val="18"/>
        </w:rPr>
        <w:t xml:space="preserve">), </w:t>
      </w:r>
      <w:proofErr w:type="spellStart"/>
      <w:r>
        <w:rPr>
          <w:w w:val="105"/>
          <w:sz w:val="18"/>
        </w:rPr>
        <w:t>ve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znění</w:t>
      </w:r>
      <w:proofErr w:type="spellEnd"/>
      <w:r>
        <w:rPr>
          <w:w w:val="105"/>
          <w:sz w:val="18"/>
        </w:rPr>
        <w:t xml:space="preserve"> po7.dějších </w:t>
      </w:r>
      <w:r>
        <w:rPr>
          <w:spacing w:val="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předpisfi</w:t>
      </w:r>
      <w:proofErr w:type="spellEnd"/>
      <w:r>
        <w:rPr>
          <w:w w:val="105"/>
          <w:sz w:val="18"/>
        </w:rPr>
        <w:t>.</w:t>
      </w:r>
    </w:p>
    <w:p w14:paraId="3D8B305D" w14:textId="77777777" w:rsidR="00BD011E" w:rsidRDefault="00000000">
      <w:pPr>
        <w:pStyle w:val="Odstavecseseznamem"/>
        <w:numPr>
          <w:ilvl w:val="0"/>
          <w:numId w:val="6"/>
        </w:numPr>
        <w:tabs>
          <w:tab w:val="left" w:pos="1769"/>
        </w:tabs>
        <w:spacing w:before="4" w:line="261" w:lineRule="auto"/>
        <w:ind w:left="1573" w:right="1585" w:firstLine="9"/>
        <w:jc w:val="both"/>
        <w:rPr>
          <w:sz w:val="18"/>
        </w:rPr>
      </w:pPr>
      <w:r>
        <w:rPr>
          <w:w w:val="105"/>
          <w:sz w:val="18"/>
        </w:rPr>
        <w:t xml:space="preserve">CCHBC </w:t>
      </w:r>
      <w:r>
        <w:rPr>
          <w:rFonts w:ascii="Arial" w:hAnsi="Arial"/>
          <w:w w:val="105"/>
          <w:sz w:val="18"/>
        </w:rPr>
        <w:t xml:space="preserve">ČR </w:t>
      </w:r>
      <w:proofErr w:type="spellStart"/>
      <w:r>
        <w:rPr>
          <w:w w:val="105"/>
          <w:sz w:val="18"/>
        </w:rPr>
        <w:t>bere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na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vědomi</w:t>
      </w:r>
      <w:proofErr w:type="spellEnd"/>
      <w:r>
        <w:rPr>
          <w:w w:val="105"/>
          <w:sz w:val="18"/>
        </w:rPr>
        <w:t xml:space="preserve"> a </w:t>
      </w:r>
      <w:proofErr w:type="spellStart"/>
      <w:r>
        <w:rPr>
          <w:w w:val="105"/>
          <w:sz w:val="18"/>
        </w:rPr>
        <w:t>souhlasí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že</w:t>
      </w:r>
      <w:proofErr w:type="spellEnd"/>
      <w:r>
        <w:rPr>
          <w:w w:val="105"/>
          <w:sz w:val="18"/>
        </w:rPr>
        <w:t xml:space="preserve"> je </w:t>
      </w:r>
      <w:proofErr w:type="spellStart"/>
      <w:r>
        <w:rPr>
          <w:w w:val="105"/>
          <w:sz w:val="18"/>
        </w:rPr>
        <w:t>osobou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povinnou</w:t>
      </w:r>
      <w:proofErr w:type="spell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ve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smyslu</w:t>
      </w:r>
      <w:proofErr w:type="spellEnd"/>
      <w:r>
        <w:rPr>
          <w:w w:val="105"/>
          <w:sz w:val="18"/>
        </w:rPr>
        <w:t xml:space="preserve">§ 2 </w:t>
      </w:r>
      <w:proofErr w:type="spellStart"/>
      <w:r>
        <w:rPr>
          <w:w w:val="105"/>
          <w:sz w:val="18"/>
        </w:rPr>
        <w:t>písm</w:t>
      </w:r>
      <w:proofErr w:type="spellEnd"/>
      <w:r>
        <w:rPr>
          <w:w w:val="105"/>
          <w:sz w:val="18"/>
        </w:rPr>
        <w:t xml:space="preserve">. e) </w:t>
      </w:r>
      <w:proofErr w:type="spellStart"/>
      <w:r>
        <w:rPr>
          <w:w w:val="105"/>
          <w:sz w:val="18"/>
        </w:rPr>
        <w:t>zákona</w:t>
      </w:r>
      <w:proofErr w:type="spellEnd"/>
      <w:r>
        <w:rPr>
          <w:w w:val="105"/>
          <w:sz w:val="18"/>
        </w:rPr>
        <w:t xml:space="preserve"> č. 320/2001 Sb.,   o </w:t>
      </w:r>
      <w:proofErr w:type="spellStart"/>
      <w:r>
        <w:rPr>
          <w:w w:val="105"/>
          <w:sz w:val="18"/>
        </w:rPr>
        <w:t>finanční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kontrole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ve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znění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pozdějších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předpisů</w:t>
      </w:r>
      <w:proofErr w:type="spellEnd"/>
      <w:r>
        <w:rPr>
          <w:w w:val="105"/>
          <w:sz w:val="18"/>
        </w:rPr>
        <w:t xml:space="preserve">. CCHBC </w:t>
      </w:r>
      <w:r>
        <w:rPr>
          <w:rFonts w:ascii="Arial" w:hAnsi="Arial"/>
          <w:w w:val="105"/>
          <w:sz w:val="18"/>
        </w:rPr>
        <w:t xml:space="preserve">ČR </w:t>
      </w:r>
      <w:r>
        <w:rPr>
          <w:w w:val="105"/>
          <w:sz w:val="18"/>
        </w:rPr>
        <w:t xml:space="preserve">je </w:t>
      </w:r>
      <w:proofErr w:type="spellStart"/>
      <w:r>
        <w:rPr>
          <w:w w:val="105"/>
          <w:sz w:val="18"/>
        </w:rPr>
        <w:t>povinen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plnit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povinnosti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vyplývající</w:t>
      </w:r>
      <w:proofErr w:type="spellEnd"/>
      <w:r>
        <w:rPr>
          <w:w w:val="105"/>
          <w:sz w:val="18"/>
        </w:rPr>
        <w:t xml:space="preserve"> pro </w:t>
      </w:r>
      <w:proofErr w:type="spellStart"/>
      <w:r>
        <w:rPr>
          <w:w w:val="105"/>
          <w:sz w:val="18"/>
        </w:rPr>
        <w:t>něho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jako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osobu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povinnou</w:t>
      </w:r>
      <w:proofErr w:type="spellEnd"/>
      <w:r>
        <w:rPr>
          <w:w w:val="105"/>
          <w:sz w:val="18"/>
        </w:rPr>
        <w:t xml:space="preserve">  z </w:t>
      </w:r>
      <w:proofErr w:type="spellStart"/>
      <w:r>
        <w:rPr>
          <w:w w:val="105"/>
          <w:sz w:val="18"/>
        </w:rPr>
        <w:t>výše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citovaného</w:t>
      </w:r>
      <w:proofErr w:type="spellEnd"/>
      <w:r>
        <w:rPr>
          <w:spacing w:val="19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zákona</w:t>
      </w:r>
      <w:proofErr w:type="spellEnd"/>
      <w:r>
        <w:rPr>
          <w:w w:val="105"/>
          <w:sz w:val="18"/>
        </w:rPr>
        <w:t>.</w:t>
      </w:r>
    </w:p>
    <w:p w14:paraId="1FCB2ED6" w14:textId="77777777" w:rsidR="00BD011E" w:rsidRDefault="00000000">
      <w:pPr>
        <w:pStyle w:val="Odstavecseseznamem"/>
        <w:numPr>
          <w:ilvl w:val="0"/>
          <w:numId w:val="6"/>
        </w:numPr>
        <w:tabs>
          <w:tab w:val="left" w:pos="1769"/>
        </w:tabs>
        <w:spacing w:before="5" w:line="259" w:lineRule="auto"/>
        <w:ind w:left="1573" w:right="1592" w:firstLine="5"/>
        <w:jc w:val="both"/>
        <w:rPr>
          <w:sz w:val="18"/>
        </w:rPr>
      </w:pPr>
      <w:proofErr w:type="spellStart"/>
      <w:r>
        <w:rPr>
          <w:w w:val="105"/>
          <w:sz w:val="18"/>
        </w:rPr>
        <w:t>Smluvní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strany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prohlašuji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že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smlouvu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jejím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podpisem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pl'ečetly</w:t>
      </w:r>
      <w:proofErr w:type="spellEnd"/>
      <w:r>
        <w:rPr>
          <w:w w:val="105"/>
          <w:sz w:val="18"/>
        </w:rPr>
        <w:t xml:space="preserve"> a s </w:t>
      </w:r>
      <w:proofErr w:type="spellStart"/>
      <w:r>
        <w:rPr>
          <w:w w:val="105"/>
          <w:sz w:val="18"/>
        </w:rPr>
        <w:t>jejím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obsahem</w:t>
      </w:r>
      <w:proofErr w:type="spellEnd"/>
      <w:r>
        <w:rPr>
          <w:w w:val="105"/>
          <w:sz w:val="18"/>
        </w:rPr>
        <w:t xml:space="preserve"> bez </w:t>
      </w:r>
      <w:proofErr w:type="spellStart"/>
      <w:r>
        <w:rPr>
          <w:w w:val="105"/>
          <w:sz w:val="18"/>
        </w:rPr>
        <w:t>výhrad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souhlasí</w:t>
      </w:r>
      <w:proofErr w:type="spellEnd"/>
      <w:r>
        <w:rPr>
          <w:w w:val="105"/>
          <w:sz w:val="18"/>
        </w:rPr>
        <w:t xml:space="preserve">. </w:t>
      </w:r>
      <w:proofErr w:type="spellStart"/>
      <w:r>
        <w:rPr>
          <w:w w:val="105"/>
          <w:sz w:val="18"/>
        </w:rPr>
        <w:t>Smlouva</w:t>
      </w:r>
      <w:proofErr w:type="spellEnd"/>
      <w:r>
        <w:rPr>
          <w:w w:val="105"/>
          <w:sz w:val="18"/>
        </w:rPr>
        <w:t xml:space="preserve"> je </w:t>
      </w:r>
      <w:proofErr w:type="spellStart"/>
      <w:r>
        <w:rPr>
          <w:w w:val="105"/>
          <w:sz w:val="18"/>
        </w:rPr>
        <w:t>vyjádřením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jejich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pravé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skutečné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svobodné</w:t>
      </w:r>
      <w:proofErr w:type="spellEnd"/>
      <w:r>
        <w:rPr>
          <w:w w:val="105"/>
          <w:sz w:val="18"/>
        </w:rPr>
        <w:t xml:space="preserve"> a </w:t>
      </w:r>
      <w:proofErr w:type="spellStart"/>
      <w:r>
        <w:rPr>
          <w:w w:val="105"/>
          <w:sz w:val="18"/>
        </w:rPr>
        <w:t>vážné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vfile</w:t>
      </w:r>
      <w:proofErr w:type="spellEnd"/>
      <w:r>
        <w:rPr>
          <w:w w:val="105"/>
          <w:sz w:val="18"/>
        </w:rPr>
        <w:t xml:space="preserve">. Na </w:t>
      </w:r>
      <w:proofErr w:type="spellStart"/>
      <w:r>
        <w:rPr>
          <w:w w:val="105"/>
          <w:sz w:val="18"/>
        </w:rPr>
        <w:t>důkaz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pravosti</w:t>
      </w:r>
      <w:proofErr w:type="spellEnd"/>
      <w:r>
        <w:rPr>
          <w:w w:val="105"/>
          <w:sz w:val="18"/>
        </w:rPr>
        <w:t xml:space="preserve"> a </w:t>
      </w:r>
      <w:proofErr w:type="spellStart"/>
      <w:r>
        <w:rPr>
          <w:w w:val="105"/>
          <w:sz w:val="18"/>
        </w:rPr>
        <w:t>pravdivosti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těchto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prohlášení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připojují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oprávněni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zástupci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smluvních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stran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své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vlastnoruční</w:t>
      </w:r>
      <w:proofErr w:type="spellEnd"/>
      <w:r>
        <w:rPr>
          <w:w w:val="105"/>
          <w:sz w:val="18"/>
        </w:rPr>
        <w:t xml:space="preserve">  </w:t>
      </w:r>
      <w:r>
        <w:rPr>
          <w:spacing w:val="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podpisy</w:t>
      </w:r>
      <w:proofErr w:type="spellEnd"/>
      <w:r>
        <w:rPr>
          <w:w w:val="105"/>
          <w:sz w:val="18"/>
        </w:rPr>
        <w:t>.</w:t>
      </w:r>
    </w:p>
    <w:p w14:paraId="50D0936B" w14:textId="77777777" w:rsidR="00BD011E" w:rsidRDefault="00BD011E">
      <w:pPr>
        <w:pStyle w:val="Zkladntext"/>
        <w:spacing w:before="5"/>
        <w:rPr>
          <w:sz w:val="29"/>
        </w:rPr>
      </w:pPr>
    </w:p>
    <w:p w14:paraId="6CB45B3E" w14:textId="77777777" w:rsidR="00BD011E" w:rsidRDefault="00000000">
      <w:pPr>
        <w:tabs>
          <w:tab w:val="left" w:pos="5750"/>
        </w:tabs>
        <w:ind w:left="1588"/>
        <w:jc w:val="both"/>
        <w:rPr>
          <w:rFonts w:ascii="Arial"/>
          <w:b/>
          <w:sz w:val="29"/>
        </w:rPr>
      </w:pPr>
      <w:r>
        <w:rPr>
          <w:rFonts w:ascii="Arial"/>
          <w:position w:val="2"/>
          <w:sz w:val="18"/>
        </w:rPr>
        <w:t>V</w:t>
      </w:r>
      <w:r>
        <w:rPr>
          <w:rFonts w:ascii="Arial"/>
          <w:spacing w:val="9"/>
          <w:position w:val="2"/>
          <w:sz w:val="18"/>
        </w:rPr>
        <w:t xml:space="preserve"> </w:t>
      </w:r>
      <w:proofErr w:type="spellStart"/>
      <w:r>
        <w:rPr>
          <w:position w:val="2"/>
          <w:sz w:val="18"/>
        </w:rPr>
        <w:t>Plzni</w:t>
      </w:r>
      <w:proofErr w:type="spellEnd"/>
      <w:r>
        <w:rPr>
          <w:spacing w:val="14"/>
          <w:position w:val="2"/>
          <w:sz w:val="18"/>
        </w:rPr>
        <w:t xml:space="preserve"> </w:t>
      </w:r>
      <w:proofErr w:type="spellStart"/>
      <w:r>
        <w:rPr>
          <w:position w:val="2"/>
          <w:sz w:val="18"/>
        </w:rPr>
        <w:t>dne</w:t>
      </w:r>
      <w:proofErr w:type="spellEnd"/>
      <w:r>
        <w:rPr>
          <w:position w:val="2"/>
          <w:sz w:val="18"/>
        </w:rPr>
        <w:tab/>
      </w:r>
      <w:r>
        <w:rPr>
          <w:sz w:val="20"/>
        </w:rPr>
        <w:t xml:space="preserve">V </w:t>
      </w:r>
      <w:proofErr w:type="spellStart"/>
      <w:r>
        <w:rPr>
          <w:sz w:val="20"/>
        </w:rPr>
        <w:t>Plzni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18"/>
        </w:rPr>
        <w:t>dne</w:t>
      </w:r>
      <w:proofErr w:type="spellEnd"/>
      <w:r>
        <w:rPr>
          <w:spacing w:val="30"/>
          <w:sz w:val="18"/>
        </w:rPr>
        <w:t xml:space="preserve"> </w:t>
      </w:r>
      <w:r>
        <w:rPr>
          <w:sz w:val="18"/>
        </w:rPr>
        <w:t xml:space="preserve">- </w:t>
      </w:r>
      <w:r>
        <w:rPr>
          <w:i/>
          <w:w w:val="80"/>
          <w:sz w:val="31"/>
        </w:rPr>
        <w:t xml:space="preserve">7 </w:t>
      </w:r>
      <w:r>
        <w:rPr>
          <w:w w:val="80"/>
          <w:sz w:val="30"/>
        </w:rPr>
        <w:t xml:space="preserve">-09- </w:t>
      </w:r>
      <w:r>
        <w:rPr>
          <w:rFonts w:ascii="Arial"/>
          <w:b/>
          <w:w w:val="80"/>
          <w:sz w:val="29"/>
        </w:rPr>
        <w:t>20Z3</w:t>
      </w:r>
    </w:p>
    <w:p w14:paraId="5E1D3E86" w14:textId="77777777" w:rsidR="00BD011E" w:rsidRDefault="00BD011E">
      <w:pPr>
        <w:pStyle w:val="Zkladntext"/>
        <w:rPr>
          <w:rFonts w:ascii="Arial"/>
          <w:b/>
          <w:sz w:val="20"/>
        </w:rPr>
      </w:pPr>
    </w:p>
    <w:p w14:paraId="22F49531" w14:textId="77777777" w:rsidR="00BD011E" w:rsidRDefault="00BD011E">
      <w:pPr>
        <w:pStyle w:val="Zkladntext"/>
        <w:rPr>
          <w:rFonts w:ascii="Arial"/>
          <w:b/>
          <w:sz w:val="20"/>
        </w:rPr>
      </w:pPr>
    </w:p>
    <w:p w14:paraId="1C0C2B9B" w14:textId="77777777" w:rsidR="00BD011E" w:rsidRDefault="00BD011E">
      <w:pPr>
        <w:pStyle w:val="Zkladntext"/>
        <w:rPr>
          <w:rFonts w:ascii="Arial"/>
          <w:b/>
          <w:sz w:val="20"/>
        </w:rPr>
      </w:pPr>
    </w:p>
    <w:p w14:paraId="19F192A2" w14:textId="77777777" w:rsidR="00BD011E" w:rsidRDefault="00BD011E">
      <w:pPr>
        <w:pStyle w:val="Zkladntext"/>
        <w:spacing w:before="6"/>
        <w:rPr>
          <w:rFonts w:ascii="Arial"/>
          <w:b/>
          <w:sz w:val="21"/>
        </w:rPr>
      </w:pPr>
    </w:p>
    <w:p w14:paraId="6393029A" w14:textId="77777777" w:rsidR="00BD011E" w:rsidRDefault="00BD011E">
      <w:pPr>
        <w:rPr>
          <w:rFonts w:ascii="Arial"/>
          <w:sz w:val="21"/>
        </w:rPr>
        <w:sectPr w:rsidR="00BD011E">
          <w:pgSz w:w="11930" w:h="16820"/>
          <w:pgMar w:top="40" w:right="0" w:bottom="0" w:left="0" w:header="708" w:footer="708" w:gutter="0"/>
          <w:cols w:space="708"/>
        </w:sectPr>
      </w:pPr>
    </w:p>
    <w:p w14:paraId="04CD7358" w14:textId="77777777" w:rsidR="00BD011E" w:rsidRDefault="00000000">
      <w:pPr>
        <w:spacing w:before="18"/>
        <w:ind w:left="1584"/>
        <w:rPr>
          <w:sz w:val="18"/>
        </w:rPr>
      </w:pPr>
      <w:r>
        <w:rPr>
          <w:w w:val="105"/>
          <w:sz w:val="18"/>
        </w:rPr>
        <w:t>Ing. Jiří Mazura, SSM CZSK</w:t>
      </w:r>
    </w:p>
    <w:p w14:paraId="58CEBC93" w14:textId="705C6102" w:rsidR="00BD011E" w:rsidRDefault="00000000">
      <w:pPr>
        <w:spacing w:before="91" w:line="315" w:lineRule="exact"/>
        <w:ind w:left="826"/>
        <w:rPr>
          <w:rFonts w:ascii="Arial"/>
          <w:sz w:val="14"/>
        </w:rPr>
      </w:pPr>
      <w:r>
        <w:br w:type="column"/>
      </w:r>
    </w:p>
    <w:p w14:paraId="0E2549CB" w14:textId="77777777" w:rsidR="00BD011E" w:rsidRDefault="00000000">
      <w:pPr>
        <w:spacing w:line="234" w:lineRule="exact"/>
        <w:ind w:left="564"/>
        <w:rPr>
          <w:sz w:val="21"/>
        </w:rPr>
      </w:pPr>
      <w:r>
        <w:rPr>
          <w:sz w:val="21"/>
        </w:rPr>
        <w:t xml:space="preserve">Ing. Petr Beneš, </w:t>
      </w:r>
      <w:proofErr w:type="spellStart"/>
      <w:r>
        <w:rPr>
          <w:sz w:val="21"/>
        </w:rPr>
        <w:t>kvestor</w:t>
      </w:r>
      <w:proofErr w:type="spellEnd"/>
    </w:p>
    <w:p w14:paraId="478CA3EC" w14:textId="77777777" w:rsidR="00BD011E" w:rsidRDefault="00BD011E">
      <w:pPr>
        <w:spacing w:line="234" w:lineRule="exact"/>
        <w:rPr>
          <w:sz w:val="21"/>
        </w:rPr>
        <w:sectPr w:rsidR="00BD011E">
          <w:type w:val="continuous"/>
          <w:pgSz w:w="11930" w:h="16820"/>
          <w:pgMar w:top="40" w:right="0" w:bottom="0" w:left="0" w:header="708" w:footer="708" w:gutter="0"/>
          <w:cols w:num="2" w:space="708" w:equalWidth="0">
            <w:col w:w="4888" w:space="40"/>
            <w:col w:w="7002"/>
          </w:cols>
        </w:sectPr>
      </w:pPr>
    </w:p>
    <w:p w14:paraId="797970E5" w14:textId="77777777" w:rsidR="00BD011E" w:rsidRDefault="00BD011E">
      <w:pPr>
        <w:pStyle w:val="Zkladntext"/>
        <w:rPr>
          <w:sz w:val="20"/>
        </w:rPr>
      </w:pPr>
    </w:p>
    <w:p w14:paraId="42ECEB11" w14:textId="77777777" w:rsidR="00BD011E" w:rsidRDefault="00BD011E">
      <w:pPr>
        <w:pStyle w:val="Zkladntext"/>
        <w:rPr>
          <w:sz w:val="20"/>
        </w:rPr>
      </w:pPr>
    </w:p>
    <w:p w14:paraId="1602B7FB" w14:textId="77777777" w:rsidR="00BD011E" w:rsidRDefault="00BD011E">
      <w:pPr>
        <w:pStyle w:val="Zkladntext"/>
        <w:spacing w:before="4"/>
        <w:rPr>
          <w:sz w:val="16"/>
        </w:rPr>
      </w:pPr>
    </w:p>
    <w:p w14:paraId="0158D2A2" w14:textId="77777777" w:rsidR="00BD011E" w:rsidRDefault="00000000">
      <w:pPr>
        <w:pStyle w:val="Nadpis6"/>
        <w:spacing w:before="92"/>
        <w:ind w:right="3"/>
      </w:pPr>
      <w:r>
        <w:rPr>
          <w:w w:val="94"/>
        </w:rPr>
        <w:t>3</w:t>
      </w:r>
    </w:p>
    <w:p w14:paraId="4293B166" w14:textId="77777777" w:rsidR="00BD011E" w:rsidRDefault="00BD011E">
      <w:pPr>
        <w:pStyle w:val="Zkladntext"/>
        <w:rPr>
          <w:sz w:val="20"/>
        </w:rPr>
      </w:pPr>
    </w:p>
    <w:p w14:paraId="37096C39" w14:textId="77777777" w:rsidR="00BD011E" w:rsidRDefault="00BD011E">
      <w:pPr>
        <w:pStyle w:val="Zkladntext"/>
        <w:rPr>
          <w:sz w:val="20"/>
        </w:rPr>
      </w:pPr>
    </w:p>
    <w:p w14:paraId="7F899C32" w14:textId="77777777" w:rsidR="00BD011E" w:rsidRDefault="00000000">
      <w:pPr>
        <w:pStyle w:val="Zkladntext"/>
        <w:spacing w:before="11"/>
        <w:rPr>
          <w:sz w:val="28"/>
        </w:rPr>
      </w:pPr>
      <w:r>
        <w:pict w14:anchorId="02361EF5">
          <v:line id="_x0000_s1039" style="position:absolute;z-index:251650560;mso-wrap-distance-left:0;mso-wrap-distance-right:0;mso-position-horizontal-relative:page" from="5.6pt,18.95pt" to="578.05pt,18.95pt" strokeweight=".24589mm">
            <w10:wrap type="topAndBottom" anchorx="page"/>
          </v:line>
        </w:pict>
      </w:r>
    </w:p>
    <w:p w14:paraId="5D3A3408" w14:textId="77777777" w:rsidR="00BD011E" w:rsidRDefault="00BD011E">
      <w:pPr>
        <w:rPr>
          <w:sz w:val="28"/>
        </w:rPr>
        <w:sectPr w:rsidR="00BD011E">
          <w:type w:val="continuous"/>
          <w:pgSz w:w="11930" w:h="16820"/>
          <w:pgMar w:top="40" w:right="0" w:bottom="0" w:left="0" w:header="708" w:footer="708" w:gutter="0"/>
          <w:cols w:space="708"/>
        </w:sectPr>
      </w:pPr>
    </w:p>
    <w:p w14:paraId="1CEAF924" w14:textId="77777777" w:rsidR="00BD011E" w:rsidRDefault="00000000">
      <w:pPr>
        <w:pStyle w:val="Zkladntext"/>
        <w:rPr>
          <w:sz w:val="20"/>
        </w:rPr>
      </w:pPr>
      <w:r>
        <w:lastRenderedPageBreak/>
        <w:pict w14:anchorId="714E4816">
          <v:line id="_x0000_s1038" style="position:absolute;z-index:-251650560;mso-position-horizontal-relative:page;mso-position-vertical-relative:page" from="0,831.35pt" to="201.95pt,831.35pt" strokeweight=".08283mm">
            <w10:wrap anchorx="page" anchory="page"/>
          </v:line>
        </w:pict>
      </w:r>
      <w:r>
        <w:pict w14:anchorId="63305ED7">
          <v:line id="_x0000_s1037" style="position:absolute;z-index:251657728;mso-position-horizontal-relative:page;mso-position-vertical-relative:page" from="530.85pt,838.75pt" to="581.55pt,838.75pt" strokeweight=".1243mm">
            <w10:wrap anchorx="page" anchory="page"/>
          </v:line>
        </w:pict>
      </w:r>
    </w:p>
    <w:p w14:paraId="7D649292" w14:textId="77777777" w:rsidR="00BD011E" w:rsidRDefault="00BD011E">
      <w:pPr>
        <w:pStyle w:val="Zkladntext"/>
        <w:rPr>
          <w:sz w:val="20"/>
        </w:rPr>
      </w:pPr>
    </w:p>
    <w:p w14:paraId="1657E999" w14:textId="77777777" w:rsidR="00BD011E" w:rsidRDefault="00BD011E">
      <w:pPr>
        <w:pStyle w:val="Zkladntext"/>
        <w:rPr>
          <w:sz w:val="20"/>
        </w:rPr>
      </w:pPr>
    </w:p>
    <w:p w14:paraId="45A93E1E" w14:textId="77777777" w:rsidR="00BD011E" w:rsidRDefault="00BD011E">
      <w:pPr>
        <w:pStyle w:val="Zkladntext"/>
        <w:rPr>
          <w:sz w:val="20"/>
        </w:rPr>
      </w:pPr>
    </w:p>
    <w:p w14:paraId="08C0CCD5" w14:textId="77777777" w:rsidR="00BD011E" w:rsidRDefault="00BD011E">
      <w:pPr>
        <w:pStyle w:val="Zkladntext"/>
        <w:rPr>
          <w:sz w:val="20"/>
        </w:rPr>
      </w:pPr>
    </w:p>
    <w:p w14:paraId="677EC93D" w14:textId="77777777" w:rsidR="00BD011E" w:rsidRDefault="00BD011E">
      <w:pPr>
        <w:pStyle w:val="Zkladntext"/>
        <w:rPr>
          <w:sz w:val="20"/>
        </w:rPr>
      </w:pPr>
    </w:p>
    <w:p w14:paraId="05FB1C67" w14:textId="77777777" w:rsidR="00BD011E" w:rsidRDefault="00BD011E">
      <w:pPr>
        <w:pStyle w:val="Zkladntext"/>
        <w:spacing w:before="10"/>
        <w:rPr>
          <w:sz w:val="26"/>
        </w:rPr>
      </w:pPr>
    </w:p>
    <w:p w14:paraId="0D7D5CD5" w14:textId="77777777" w:rsidR="00BD011E" w:rsidRDefault="00000000">
      <w:pPr>
        <w:pStyle w:val="Zkladntext"/>
        <w:spacing w:before="92"/>
        <w:ind w:left="1491"/>
      </w:pPr>
      <w:r>
        <w:pict w14:anchorId="51B34FC5">
          <v:line id="_x0000_s1036" style="position:absolute;left:0;text-align:left;z-index:251656704;mso-position-horizontal-relative:page" from="11.5pt,120.05pt" to="11.5pt,-84.05pt" strokeweight=".08283mm">
            <w10:wrap anchorx="page"/>
          </v:line>
        </w:pict>
      </w:r>
      <w:r>
        <w:t>SMLUVNÍ STRANY:</w:t>
      </w:r>
    </w:p>
    <w:p w14:paraId="1D5F20D0" w14:textId="77777777" w:rsidR="00BD011E" w:rsidRDefault="00000000">
      <w:pPr>
        <w:spacing w:before="9"/>
        <w:ind w:left="1486"/>
        <w:rPr>
          <w:sz w:val="19"/>
        </w:rPr>
      </w:pPr>
      <w:r>
        <w:rPr>
          <w:w w:val="105"/>
          <w:sz w:val="20"/>
        </w:rPr>
        <w:t xml:space="preserve">Coca-Cola HBC </w:t>
      </w:r>
      <w:proofErr w:type="spellStart"/>
      <w:r>
        <w:rPr>
          <w:w w:val="105"/>
          <w:sz w:val="19"/>
        </w:rPr>
        <w:t>Česko</w:t>
      </w:r>
      <w:proofErr w:type="spellEnd"/>
      <w:r>
        <w:rPr>
          <w:w w:val="105"/>
          <w:sz w:val="19"/>
        </w:rPr>
        <w:t xml:space="preserve"> </w:t>
      </w:r>
      <w:r>
        <w:rPr>
          <w:w w:val="105"/>
          <w:sz w:val="20"/>
        </w:rPr>
        <w:t xml:space="preserve">a </w:t>
      </w:r>
      <w:proofErr w:type="spellStart"/>
      <w:r>
        <w:rPr>
          <w:w w:val="105"/>
          <w:sz w:val="19"/>
        </w:rPr>
        <w:t>Slovensko</w:t>
      </w:r>
      <w:proofErr w:type="spellEnd"/>
      <w:r>
        <w:rPr>
          <w:w w:val="105"/>
          <w:sz w:val="19"/>
        </w:rPr>
        <w:t xml:space="preserve">, </w:t>
      </w:r>
      <w:proofErr w:type="spellStart"/>
      <w:r>
        <w:rPr>
          <w:w w:val="105"/>
          <w:sz w:val="19"/>
        </w:rPr>
        <w:t>s.r.o.</w:t>
      </w:r>
      <w:proofErr w:type="spellEnd"/>
    </w:p>
    <w:p w14:paraId="657A7F56" w14:textId="77777777" w:rsidR="00BD011E" w:rsidRDefault="00000000">
      <w:pPr>
        <w:pStyle w:val="Zkladntext"/>
        <w:spacing w:before="2" w:line="254" w:lineRule="auto"/>
        <w:ind w:left="1493" w:right="6012" w:hanging="8"/>
      </w:pPr>
      <w:proofErr w:type="spellStart"/>
      <w:r>
        <w:t>Sídlo</w:t>
      </w:r>
      <w:proofErr w:type="spellEnd"/>
      <w:r>
        <w:t xml:space="preserve">: Praha 9 - </w:t>
      </w:r>
      <w:proofErr w:type="spellStart"/>
      <w:r>
        <w:t>Kyje</w:t>
      </w:r>
      <w:proofErr w:type="spellEnd"/>
      <w:r>
        <w:t xml:space="preserve">, </w:t>
      </w:r>
      <w:proofErr w:type="spellStart"/>
      <w:r>
        <w:t>Českobrodská</w:t>
      </w:r>
      <w:proofErr w:type="spellEnd"/>
      <w:r>
        <w:t xml:space="preserve"> 1329, PSČ 198 21 IČO: 41189698 DIČ: CZ4 l </w:t>
      </w:r>
      <w:proofErr w:type="spellStart"/>
      <w:r>
        <w:t>l</w:t>
      </w:r>
      <w:proofErr w:type="spellEnd"/>
      <w:r>
        <w:t xml:space="preserve"> 89698</w:t>
      </w:r>
    </w:p>
    <w:p w14:paraId="2773F3CA" w14:textId="38216475" w:rsidR="00BD011E" w:rsidRDefault="00000000">
      <w:pPr>
        <w:pStyle w:val="Zkladntext"/>
        <w:spacing w:line="210" w:lineRule="exact"/>
        <w:ind w:left="1486"/>
      </w:pPr>
      <w:proofErr w:type="spellStart"/>
      <w:r>
        <w:t>Zastoupená</w:t>
      </w:r>
      <w:proofErr w:type="spellEnd"/>
    </w:p>
    <w:p w14:paraId="265C554A" w14:textId="77777777" w:rsidR="00BD011E" w:rsidRDefault="00000000">
      <w:pPr>
        <w:pStyle w:val="Zkladntext"/>
        <w:spacing w:before="52"/>
        <w:ind w:left="1491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 3595</w:t>
      </w:r>
    </w:p>
    <w:p w14:paraId="3F40C79B" w14:textId="77777777" w:rsidR="00BD011E" w:rsidRDefault="00000000">
      <w:pPr>
        <w:tabs>
          <w:tab w:val="left" w:pos="3606"/>
        </w:tabs>
        <w:spacing w:before="70"/>
        <w:ind w:left="1577"/>
        <w:rPr>
          <w:rFonts w:ascii="Arial" w:hAnsi="Arial"/>
          <w:i/>
          <w:sz w:val="17"/>
        </w:rPr>
      </w:pPr>
      <w:r>
        <w:rPr>
          <w:rFonts w:ascii="Arial" w:hAnsi="Arial"/>
          <w:i/>
          <w:w w:val="105"/>
          <w:sz w:val="17"/>
        </w:rPr>
        <w:t>(</w:t>
      </w:r>
      <w:proofErr w:type="spellStart"/>
      <w:r>
        <w:rPr>
          <w:rFonts w:ascii="Arial" w:hAnsi="Arial"/>
          <w:i/>
          <w:w w:val="105"/>
          <w:sz w:val="17"/>
        </w:rPr>
        <w:t>dále</w:t>
      </w:r>
      <w:proofErr w:type="spellEnd"/>
      <w:r>
        <w:rPr>
          <w:rFonts w:ascii="Arial" w:hAnsi="Arial"/>
          <w:i/>
          <w:spacing w:val="-33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Jen</w:t>
      </w:r>
      <w:r>
        <w:rPr>
          <w:rFonts w:ascii="Arial" w:hAnsi="Arial"/>
          <w:i/>
          <w:spacing w:val="-14"/>
          <w:w w:val="105"/>
          <w:sz w:val="17"/>
        </w:rPr>
        <w:t xml:space="preserve"> </w:t>
      </w:r>
      <w:proofErr w:type="spellStart"/>
      <w:r>
        <w:rPr>
          <w:rFonts w:ascii="Arial" w:hAnsi="Arial"/>
          <w:i/>
          <w:w w:val="105"/>
          <w:sz w:val="17"/>
        </w:rPr>
        <w:t>dodavatel</w:t>
      </w:r>
      <w:proofErr w:type="spellEnd"/>
      <w:r>
        <w:rPr>
          <w:rFonts w:ascii="Arial" w:hAnsi="Arial"/>
          <w:i/>
          <w:w w:val="105"/>
          <w:sz w:val="17"/>
        </w:rPr>
        <w:t>)</w:t>
      </w:r>
      <w:r>
        <w:rPr>
          <w:rFonts w:ascii="Arial" w:hAnsi="Arial"/>
          <w:i/>
          <w:w w:val="105"/>
          <w:sz w:val="17"/>
        </w:rPr>
        <w:tab/>
      </w:r>
      <w:proofErr w:type="spellStart"/>
      <w:r>
        <w:rPr>
          <w:rFonts w:ascii="Arial" w:hAnsi="Arial"/>
          <w:i/>
          <w:sz w:val="17"/>
        </w:rPr>
        <w:t>na</w:t>
      </w:r>
      <w:proofErr w:type="spellEnd"/>
      <w:r>
        <w:rPr>
          <w:rFonts w:ascii="Arial" w:hAnsi="Arial"/>
          <w:i/>
          <w:sz w:val="17"/>
        </w:rPr>
        <w:t xml:space="preserve"> </w:t>
      </w:r>
      <w:proofErr w:type="spellStart"/>
      <w:r>
        <w:rPr>
          <w:rFonts w:ascii="Arial" w:hAnsi="Arial"/>
          <w:i/>
          <w:sz w:val="17"/>
        </w:rPr>
        <w:t>straně</w:t>
      </w:r>
      <w:proofErr w:type="spellEnd"/>
      <w:r>
        <w:rPr>
          <w:rFonts w:ascii="Arial" w:hAnsi="Arial"/>
          <w:i/>
          <w:spacing w:val="-35"/>
          <w:sz w:val="17"/>
        </w:rPr>
        <w:t xml:space="preserve"> </w:t>
      </w:r>
      <w:proofErr w:type="spellStart"/>
      <w:r>
        <w:rPr>
          <w:rFonts w:ascii="Arial" w:hAnsi="Arial"/>
          <w:i/>
          <w:sz w:val="17"/>
        </w:rPr>
        <w:t>Jedne</w:t>
      </w:r>
      <w:proofErr w:type="spellEnd"/>
    </w:p>
    <w:p w14:paraId="33366957" w14:textId="77777777" w:rsidR="00BD011E" w:rsidRDefault="00BD011E">
      <w:pPr>
        <w:pStyle w:val="Zkladntext"/>
        <w:spacing w:before="1"/>
        <w:rPr>
          <w:rFonts w:ascii="Arial"/>
          <w:i/>
          <w:sz w:val="21"/>
        </w:rPr>
      </w:pPr>
    </w:p>
    <w:p w14:paraId="4973F4E3" w14:textId="77777777" w:rsidR="00BD011E" w:rsidRDefault="00000000">
      <w:pPr>
        <w:pStyle w:val="Nadpis5"/>
        <w:ind w:left="1486"/>
      </w:pPr>
      <w:r>
        <w:rPr>
          <w:w w:val="82"/>
        </w:rPr>
        <w:t>a</w:t>
      </w:r>
    </w:p>
    <w:p w14:paraId="008690D8" w14:textId="77777777" w:rsidR="00BD011E" w:rsidRDefault="00BD011E">
      <w:pPr>
        <w:pStyle w:val="Zkladntext"/>
        <w:spacing w:before="9"/>
      </w:pPr>
    </w:p>
    <w:p w14:paraId="456F62EB" w14:textId="77777777" w:rsidR="00BD011E" w:rsidRDefault="00000000">
      <w:pPr>
        <w:spacing w:line="249" w:lineRule="auto"/>
        <w:ind w:left="1485" w:right="6944"/>
        <w:rPr>
          <w:sz w:val="19"/>
        </w:rPr>
      </w:pPr>
      <w:proofErr w:type="spellStart"/>
      <w:r>
        <w:rPr>
          <w:b/>
          <w:sz w:val="19"/>
        </w:rPr>
        <w:t>Západočeská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univerzita</w:t>
      </w:r>
      <w:proofErr w:type="spellEnd"/>
      <w:r>
        <w:rPr>
          <w:b/>
          <w:sz w:val="19"/>
        </w:rPr>
        <w:t xml:space="preserve"> v </w:t>
      </w:r>
      <w:proofErr w:type="spellStart"/>
      <w:r>
        <w:rPr>
          <w:b/>
          <w:sz w:val="19"/>
        </w:rPr>
        <w:t>Plzni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sz w:val="19"/>
        </w:rPr>
        <w:t>Univerzitní</w:t>
      </w:r>
      <w:proofErr w:type="spellEnd"/>
      <w:r>
        <w:rPr>
          <w:sz w:val="19"/>
        </w:rPr>
        <w:t xml:space="preserve"> 8/2732, </w:t>
      </w:r>
      <w:proofErr w:type="spellStart"/>
      <w:r>
        <w:rPr>
          <w:sz w:val="19"/>
        </w:rPr>
        <w:t>Plzeň</w:t>
      </w:r>
      <w:proofErr w:type="spellEnd"/>
      <w:r>
        <w:rPr>
          <w:sz w:val="19"/>
        </w:rPr>
        <w:t>, PSČ 301 00 DIČ:  CZ49777513    IČO: 49777513</w:t>
      </w:r>
    </w:p>
    <w:p w14:paraId="5D32B0E8" w14:textId="77777777" w:rsidR="00BD011E" w:rsidRDefault="00000000">
      <w:pPr>
        <w:spacing w:line="266" w:lineRule="auto"/>
        <w:ind w:left="1482" w:right="6012" w:firstLine="2"/>
        <w:rPr>
          <w:sz w:val="18"/>
        </w:rPr>
      </w:pPr>
      <w:proofErr w:type="spellStart"/>
      <w:r>
        <w:rPr>
          <w:sz w:val="19"/>
        </w:rPr>
        <w:t>bankovní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spojeni</w:t>
      </w:r>
      <w:proofErr w:type="spellEnd"/>
      <w:r>
        <w:rPr>
          <w:sz w:val="19"/>
        </w:rPr>
        <w:t xml:space="preserve">: </w:t>
      </w:r>
      <w:proofErr w:type="spellStart"/>
      <w:r>
        <w:rPr>
          <w:sz w:val="19"/>
        </w:rPr>
        <w:t>Komerční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banka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a.s.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Plzeň</w:t>
      </w:r>
      <w:proofErr w:type="spellEnd"/>
      <w:r>
        <w:rPr>
          <w:sz w:val="19"/>
        </w:rPr>
        <w:t xml:space="preserve"> - </w:t>
      </w:r>
      <w:proofErr w:type="spellStart"/>
      <w:r>
        <w:rPr>
          <w:sz w:val="19"/>
        </w:rPr>
        <w:t>město</w:t>
      </w:r>
      <w:proofErr w:type="spellEnd"/>
      <w:r>
        <w:rPr>
          <w:sz w:val="19"/>
        </w:rPr>
        <w:t xml:space="preserve"> č. </w:t>
      </w:r>
      <w:proofErr w:type="spellStart"/>
      <w:r>
        <w:rPr>
          <w:sz w:val="19"/>
        </w:rPr>
        <w:t>účtu</w:t>
      </w:r>
      <w:proofErr w:type="spellEnd"/>
      <w:r>
        <w:rPr>
          <w:sz w:val="19"/>
        </w:rPr>
        <w:t xml:space="preserve">: </w:t>
      </w:r>
      <w:r>
        <w:rPr>
          <w:sz w:val="18"/>
        </w:rPr>
        <w:t>4811530257 /0100</w:t>
      </w:r>
    </w:p>
    <w:p w14:paraId="7CB989EC" w14:textId="77777777" w:rsidR="00BD011E" w:rsidRDefault="00000000">
      <w:pPr>
        <w:pStyle w:val="Zkladntext"/>
        <w:spacing w:line="214" w:lineRule="exact"/>
        <w:ind w:left="1485"/>
      </w:pPr>
      <w:proofErr w:type="spellStart"/>
      <w:r>
        <w:t>zastoupená</w:t>
      </w:r>
      <w:proofErr w:type="spellEnd"/>
      <w:r>
        <w:t xml:space="preserve">:  Ing.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Benešem</w:t>
      </w:r>
      <w:proofErr w:type="spellEnd"/>
      <w:r>
        <w:t xml:space="preserve">, </w:t>
      </w:r>
      <w:proofErr w:type="spellStart"/>
      <w:r>
        <w:t>kvestorem</w:t>
      </w:r>
      <w:proofErr w:type="spellEnd"/>
    </w:p>
    <w:p w14:paraId="74ED142C" w14:textId="77777777" w:rsidR="00BD011E" w:rsidRDefault="00000000">
      <w:pPr>
        <w:pStyle w:val="Zkladntext"/>
        <w:spacing w:before="5"/>
        <w:ind w:left="1491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I </w:t>
      </w:r>
      <w:proofErr w:type="spellStart"/>
      <w:r>
        <w:t>I</w:t>
      </w:r>
      <w:proofErr w:type="spellEnd"/>
      <w:r>
        <w:t xml:space="preserve"> l/1998 Sb., o </w:t>
      </w:r>
      <w:proofErr w:type="spellStart"/>
      <w:r>
        <w:t>vysokých</w:t>
      </w:r>
      <w:proofErr w:type="spellEnd"/>
      <w:r>
        <w:t xml:space="preserve">   </w:t>
      </w:r>
      <w:proofErr w:type="spellStart"/>
      <w:r>
        <w:t>školách</w:t>
      </w:r>
      <w:proofErr w:type="spellEnd"/>
    </w:p>
    <w:p w14:paraId="462BDC7D" w14:textId="77777777" w:rsidR="00BD011E" w:rsidRDefault="00BD011E">
      <w:pPr>
        <w:pStyle w:val="Zkladntext"/>
        <w:spacing w:before="1"/>
        <w:rPr>
          <w:sz w:val="28"/>
        </w:rPr>
      </w:pPr>
    </w:p>
    <w:p w14:paraId="1BB66EAB" w14:textId="77777777" w:rsidR="00BD011E" w:rsidRDefault="00000000">
      <w:pPr>
        <w:pStyle w:val="Nadpis1"/>
        <w:ind w:right="2746"/>
      </w:pPr>
      <w:proofErr w:type="spellStart"/>
      <w:r>
        <w:t>Příloha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 </w:t>
      </w:r>
      <w:r>
        <w:rPr>
          <w:b w:val="0"/>
          <w:sz w:val="26"/>
        </w:rPr>
        <w:t xml:space="preserve">o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nápojového</w:t>
      </w:r>
      <w:proofErr w:type="spellEnd"/>
      <w:r>
        <w:t xml:space="preserve"> </w:t>
      </w:r>
      <w:proofErr w:type="spellStart"/>
      <w:r>
        <w:t>automatu</w:t>
      </w:r>
      <w:proofErr w:type="spellEnd"/>
    </w:p>
    <w:p w14:paraId="40C065FF" w14:textId="77777777" w:rsidR="00BD011E" w:rsidRDefault="00BD011E">
      <w:pPr>
        <w:pStyle w:val="Zkladntext"/>
        <w:spacing w:before="10"/>
        <w:rPr>
          <w:b/>
          <w:sz w:val="24"/>
        </w:rPr>
      </w:pPr>
    </w:p>
    <w:p w14:paraId="3015B33E" w14:textId="77777777" w:rsidR="00BD011E" w:rsidRDefault="00000000">
      <w:pPr>
        <w:pStyle w:val="Nadpis2"/>
        <w:ind w:right="2030"/>
      </w:pPr>
      <w:proofErr w:type="spellStart"/>
      <w:r>
        <w:t>Umístění</w:t>
      </w:r>
      <w:proofErr w:type="spellEnd"/>
    </w:p>
    <w:p w14:paraId="4B8A0F90" w14:textId="77777777" w:rsidR="00BD011E" w:rsidRDefault="00BD011E">
      <w:pPr>
        <w:pStyle w:val="Zkladntext"/>
        <w:spacing w:before="10"/>
        <w:rPr>
          <w:b/>
          <w:sz w:val="21"/>
        </w:rPr>
      </w:pPr>
    </w:p>
    <w:p w14:paraId="0A83F071" w14:textId="77777777" w:rsidR="00BD011E" w:rsidRDefault="00000000">
      <w:pPr>
        <w:ind w:left="2791" w:right="2708"/>
        <w:jc w:val="center"/>
        <w:rPr>
          <w:sz w:val="18"/>
        </w:rPr>
      </w:pPr>
      <w:r>
        <w:rPr>
          <w:sz w:val="18"/>
        </w:rPr>
        <w:t>I.</w:t>
      </w:r>
    </w:p>
    <w:p w14:paraId="02ABCC76" w14:textId="77777777" w:rsidR="00BD011E" w:rsidRDefault="00BD011E">
      <w:pPr>
        <w:pStyle w:val="Zkladntext"/>
        <w:rPr>
          <w:sz w:val="22"/>
        </w:rPr>
      </w:pPr>
    </w:p>
    <w:p w14:paraId="13CF8131" w14:textId="77777777" w:rsidR="00BD011E" w:rsidRDefault="00000000">
      <w:pPr>
        <w:pStyle w:val="Zkladntext"/>
        <w:ind w:left="1486"/>
      </w:pPr>
      <w:proofErr w:type="spellStart"/>
      <w:r>
        <w:rPr>
          <w:w w:val="110"/>
        </w:rPr>
        <w:t>Specifikace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umístění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automatů</w:t>
      </w:r>
      <w:proofErr w:type="spellEnd"/>
    </w:p>
    <w:p w14:paraId="1A9C02BB" w14:textId="77777777" w:rsidR="00BD011E" w:rsidRDefault="00BD011E">
      <w:pPr>
        <w:pStyle w:val="Zkladntext"/>
        <w:spacing w:before="2" w:after="1"/>
        <w:rPr>
          <w:sz w:val="10"/>
        </w:rPr>
      </w:pPr>
    </w:p>
    <w:tbl>
      <w:tblPr>
        <w:tblStyle w:val="TableNormal"/>
        <w:tblW w:w="0" w:type="auto"/>
        <w:tblInd w:w="147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3875"/>
        <w:gridCol w:w="3588"/>
      </w:tblGrid>
      <w:tr w:rsidR="00BD011E" w14:paraId="00C1890B" w14:textId="77777777">
        <w:trPr>
          <w:trHeight w:hRule="exact" w:val="265"/>
        </w:trPr>
        <w:tc>
          <w:tcPr>
            <w:tcW w:w="1497" w:type="dxa"/>
          </w:tcPr>
          <w:p w14:paraId="6E2186D0" w14:textId="77777777" w:rsidR="00BD011E" w:rsidRDefault="00000000">
            <w:pPr>
              <w:pStyle w:val="TableParagraph"/>
              <w:spacing w:before="17"/>
              <w:ind w:left="474" w:right="475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zák</w:t>
            </w:r>
            <w:proofErr w:type="spellEnd"/>
            <w:r>
              <w:rPr>
                <w:sz w:val="19"/>
              </w:rPr>
              <w:t>. č.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173DD353" w14:textId="77777777" w:rsidR="00BD011E" w:rsidRDefault="00000000">
            <w:pPr>
              <w:pStyle w:val="TableParagraph"/>
              <w:spacing w:before="17"/>
              <w:ind w:left="1317" w:right="131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Název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umístění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39E0D113" w14:textId="77777777" w:rsidR="00BD011E" w:rsidRDefault="00000000">
            <w:pPr>
              <w:pStyle w:val="TableParagraph"/>
              <w:spacing w:before="12"/>
              <w:ind w:left="1480" w:right="151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Adresa</w:t>
            </w:r>
            <w:proofErr w:type="spellEnd"/>
          </w:p>
        </w:tc>
      </w:tr>
      <w:tr w:rsidR="00BD011E" w14:paraId="75C77E31" w14:textId="77777777">
        <w:trPr>
          <w:trHeight w:hRule="exact" w:val="260"/>
        </w:trPr>
        <w:tc>
          <w:tcPr>
            <w:tcW w:w="1497" w:type="dxa"/>
          </w:tcPr>
          <w:p w14:paraId="1BB314E2" w14:textId="77777777" w:rsidR="00BD011E" w:rsidRDefault="00000000">
            <w:pPr>
              <w:pStyle w:val="TableParagraph"/>
              <w:spacing w:before="9"/>
              <w:ind w:left="103"/>
              <w:rPr>
                <w:sz w:val="19"/>
              </w:rPr>
            </w:pPr>
            <w:r>
              <w:rPr>
                <w:sz w:val="19"/>
              </w:rPr>
              <w:t>1802698258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4034EA2F" w14:textId="77777777" w:rsidR="00BD011E" w:rsidRDefault="00000000">
            <w:pPr>
              <w:pStyle w:val="TableParagraph"/>
              <w:spacing w:before="9"/>
              <w:ind w:left="96"/>
              <w:rPr>
                <w:sz w:val="19"/>
              </w:rPr>
            </w:pPr>
            <w:r>
              <w:rPr>
                <w:sz w:val="19"/>
              </w:rPr>
              <w:t xml:space="preserve">ZČU, Katedra </w:t>
            </w:r>
            <w:proofErr w:type="spellStart"/>
            <w:r>
              <w:rPr>
                <w:sz w:val="19"/>
              </w:rPr>
              <w:t>sportu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4908E860" w14:textId="77777777" w:rsidR="00BD011E" w:rsidRDefault="00000000">
            <w:pPr>
              <w:pStyle w:val="TableParagraph"/>
              <w:spacing w:before="9"/>
              <w:ind w:left="105"/>
              <w:rPr>
                <w:sz w:val="19"/>
              </w:rPr>
            </w:pPr>
            <w:proofErr w:type="spellStart"/>
            <w:r>
              <w:rPr>
                <w:sz w:val="19"/>
              </w:rPr>
              <w:t>Univerzitní</w:t>
            </w:r>
            <w:proofErr w:type="spellEnd"/>
            <w:r>
              <w:rPr>
                <w:sz w:val="19"/>
              </w:rPr>
              <w:t xml:space="preserve"> 14,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301 00</w:t>
            </w:r>
          </w:p>
        </w:tc>
      </w:tr>
      <w:tr w:rsidR="00BD011E" w14:paraId="569A8D5A" w14:textId="77777777">
        <w:trPr>
          <w:trHeight w:hRule="exact" w:val="263"/>
        </w:trPr>
        <w:tc>
          <w:tcPr>
            <w:tcW w:w="1497" w:type="dxa"/>
          </w:tcPr>
          <w:p w14:paraId="01411D68" w14:textId="77777777" w:rsidR="00BD011E" w:rsidRDefault="00000000">
            <w:pPr>
              <w:pStyle w:val="TableParagraph"/>
              <w:spacing w:before="15"/>
              <w:ind w:left="103"/>
              <w:rPr>
                <w:sz w:val="19"/>
              </w:rPr>
            </w:pPr>
            <w:r>
              <w:rPr>
                <w:sz w:val="19"/>
              </w:rPr>
              <w:t>1802698259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3A11DF25" w14:textId="77777777" w:rsidR="00BD011E" w:rsidRDefault="00000000">
            <w:pPr>
              <w:pStyle w:val="TableParagraph"/>
              <w:spacing w:before="10"/>
              <w:ind w:left="100"/>
              <w:rPr>
                <w:sz w:val="19"/>
              </w:rPr>
            </w:pPr>
            <w:r>
              <w:rPr>
                <w:sz w:val="19"/>
              </w:rPr>
              <w:t xml:space="preserve">ZČU, </w:t>
            </w:r>
            <w:proofErr w:type="spellStart"/>
            <w:r>
              <w:rPr>
                <w:sz w:val="19"/>
              </w:rPr>
              <w:t>Fakulta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aplikovaných</w:t>
            </w:r>
            <w:proofErr w:type="spellEnd"/>
            <w:r>
              <w:rPr>
                <w:sz w:val="19"/>
              </w:rPr>
              <w:t xml:space="preserve">  </w:t>
            </w:r>
            <w:proofErr w:type="spellStart"/>
            <w:r>
              <w:rPr>
                <w:sz w:val="19"/>
              </w:rPr>
              <w:t>věd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5AAA6967" w14:textId="77777777" w:rsidR="00BD011E" w:rsidRDefault="00000000">
            <w:pPr>
              <w:pStyle w:val="TableParagraph"/>
              <w:spacing w:before="10"/>
              <w:ind w:left="7"/>
              <w:rPr>
                <w:sz w:val="19"/>
              </w:rPr>
            </w:pPr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Technická</w:t>
            </w:r>
            <w:proofErr w:type="spellEnd"/>
            <w:r>
              <w:rPr>
                <w:sz w:val="19"/>
              </w:rPr>
              <w:t xml:space="preserve"> 8,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30100</w:t>
            </w:r>
          </w:p>
        </w:tc>
      </w:tr>
      <w:tr w:rsidR="00BD011E" w14:paraId="4EC219B7" w14:textId="77777777">
        <w:trPr>
          <w:trHeight w:hRule="exact" w:val="265"/>
        </w:trPr>
        <w:tc>
          <w:tcPr>
            <w:tcW w:w="1497" w:type="dxa"/>
          </w:tcPr>
          <w:p w14:paraId="022D95FB" w14:textId="77777777" w:rsidR="00BD011E" w:rsidRDefault="00000000">
            <w:pPr>
              <w:pStyle w:val="TableParagraph"/>
              <w:spacing w:before="12"/>
              <w:ind w:left="108"/>
              <w:rPr>
                <w:sz w:val="19"/>
              </w:rPr>
            </w:pPr>
            <w:r>
              <w:rPr>
                <w:sz w:val="19"/>
              </w:rPr>
              <w:t>1802698260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29DF8152" w14:textId="77777777" w:rsidR="00BD011E" w:rsidRDefault="00000000">
            <w:pPr>
              <w:pStyle w:val="TableParagraph"/>
              <w:spacing w:before="12"/>
              <w:ind w:left="96"/>
              <w:rPr>
                <w:sz w:val="19"/>
              </w:rPr>
            </w:pPr>
            <w:r>
              <w:rPr>
                <w:sz w:val="19"/>
              </w:rPr>
              <w:t xml:space="preserve">ZČU, </w:t>
            </w:r>
            <w:proofErr w:type="spellStart"/>
            <w:r>
              <w:rPr>
                <w:sz w:val="19"/>
              </w:rPr>
              <w:t>Fakulta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pedagogická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7E70F709" w14:textId="77777777" w:rsidR="00BD011E" w:rsidRDefault="00000000">
            <w:pPr>
              <w:pStyle w:val="TableParagraph"/>
              <w:spacing w:before="12"/>
              <w:ind w:left="16"/>
              <w:rPr>
                <w:sz w:val="19"/>
              </w:rPr>
            </w:pPr>
            <w:r>
              <w:rPr>
                <w:sz w:val="19"/>
              </w:rPr>
              <w:t>•</w:t>
            </w:r>
            <w:proofErr w:type="spellStart"/>
            <w:r>
              <w:rPr>
                <w:sz w:val="19"/>
              </w:rPr>
              <w:t>Klatovská</w:t>
            </w:r>
            <w:proofErr w:type="spellEnd"/>
            <w:r>
              <w:rPr>
                <w:sz w:val="19"/>
              </w:rPr>
              <w:t xml:space="preserve"> 51,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30100</w:t>
            </w:r>
          </w:p>
        </w:tc>
      </w:tr>
      <w:tr w:rsidR="00BD011E" w14:paraId="79EAE883" w14:textId="77777777">
        <w:trPr>
          <w:trHeight w:hRule="exact" w:val="267"/>
        </w:trPr>
        <w:tc>
          <w:tcPr>
            <w:tcW w:w="1497" w:type="dxa"/>
          </w:tcPr>
          <w:p w14:paraId="07616EA8" w14:textId="77777777" w:rsidR="00BD011E" w:rsidRDefault="00000000">
            <w:pPr>
              <w:pStyle w:val="TableParagraph"/>
              <w:spacing w:before="13"/>
              <w:ind w:left="103"/>
              <w:rPr>
                <w:sz w:val="19"/>
              </w:rPr>
            </w:pPr>
            <w:r>
              <w:rPr>
                <w:sz w:val="19"/>
              </w:rPr>
              <w:t>1802698261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3FDEC918" w14:textId="77777777" w:rsidR="00BD011E" w:rsidRDefault="00000000">
            <w:pPr>
              <w:pStyle w:val="TableParagraph"/>
              <w:spacing w:before="0" w:line="254" w:lineRule="exact"/>
              <w:ind w:left="100"/>
              <w:rPr>
                <w:sz w:val="29"/>
              </w:rPr>
            </w:pPr>
            <w:r>
              <w:rPr>
                <w:sz w:val="19"/>
              </w:rPr>
              <w:t xml:space="preserve">ZČU, </w:t>
            </w:r>
            <w:proofErr w:type="spellStart"/>
            <w:r>
              <w:rPr>
                <w:sz w:val="19"/>
              </w:rPr>
              <w:t>Fakulta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strojní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29"/>
              </w:rPr>
              <w:t>eso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60D5820C" w14:textId="77777777" w:rsidR="00BD011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6"/>
              </w:tabs>
              <w:spacing w:before="13"/>
              <w:rPr>
                <w:sz w:val="19"/>
              </w:rPr>
            </w:pPr>
            <w:proofErr w:type="spellStart"/>
            <w:r>
              <w:rPr>
                <w:sz w:val="19"/>
              </w:rPr>
              <w:t>Univerzitní</w:t>
            </w:r>
            <w:proofErr w:type="spellEnd"/>
            <w:r>
              <w:rPr>
                <w:sz w:val="19"/>
              </w:rPr>
              <w:t xml:space="preserve"> 22Plzeň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5"/>
                <w:sz w:val="19"/>
              </w:rPr>
              <w:t>30100</w:t>
            </w:r>
          </w:p>
        </w:tc>
      </w:tr>
      <w:tr w:rsidR="00BD011E" w14:paraId="5F2DA92F" w14:textId="77777777">
        <w:trPr>
          <w:trHeight w:hRule="exact" w:val="261"/>
        </w:trPr>
        <w:tc>
          <w:tcPr>
            <w:tcW w:w="1497" w:type="dxa"/>
          </w:tcPr>
          <w:p w14:paraId="43E6E7D8" w14:textId="77777777" w:rsidR="00BD011E" w:rsidRDefault="00000000">
            <w:pPr>
              <w:pStyle w:val="TableParagraph"/>
              <w:spacing w:before="8"/>
              <w:ind w:left="98"/>
              <w:rPr>
                <w:sz w:val="19"/>
              </w:rPr>
            </w:pPr>
            <w:r>
              <w:rPr>
                <w:sz w:val="19"/>
              </w:rPr>
              <w:t>1802698269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0C5925DC" w14:textId="77777777" w:rsidR="00BD011E" w:rsidRDefault="00000000">
            <w:pPr>
              <w:pStyle w:val="TableParagraph"/>
              <w:spacing w:before="0" w:line="248" w:lineRule="exact"/>
              <w:ind w:left="96"/>
              <w:rPr>
                <w:sz w:val="29"/>
              </w:rPr>
            </w:pPr>
            <w:r>
              <w:rPr>
                <w:sz w:val="19"/>
              </w:rPr>
              <w:t xml:space="preserve">ZČU, </w:t>
            </w:r>
            <w:proofErr w:type="spellStart"/>
            <w:r>
              <w:rPr>
                <w:sz w:val="19"/>
              </w:rPr>
              <w:t>Fakulta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strojní</w:t>
            </w:r>
            <w:proofErr w:type="spellEnd"/>
            <w:r>
              <w:rPr>
                <w:sz w:val="19"/>
              </w:rPr>
              <w:t xml:space="preserve"> NON </w:t>
            </w:r>
            <w:proofErr w:type="spellStart"/>
            <w:r>
              <w:rPr>
                <w:sz w:val="29"/>
              </w:rPr>
              <w:t>eso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530E1AF9" w14:textId="77777777" w:rsidR="00BD011E" w:rsidRDefault="00000000">
            <w:pPr>
              <w:pStyle w:val="TableParagraph"/>
              <w:spacing w:before="8"/>
              <w:ind w:left="-3"/>
              <w:rPr>
                <w:sz w:val="19"/>
              </w:rPr>
            </w:pPr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Univerzitní</w:t>
            </w:r>
            <w:proofErr w:type="spellEnd"/>
            <w:r>
              <w:rPr>
                <w:sz w:val="19"/>
              </w:rPr>
              <w:t xml:space="preserve"> 22,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30100</w:t>
            </w:r>
          </w:p>
        </w:tc>
      </w:tr>
      <w:tr w:rsidR="00BD011E" w14:paraId="72071028" w14:textId="77777777">
        <w:trPr>
          <w:trHeight w:hRule="exact" w:val="263"/>
        </w:trPr>
        <w:tc>
          <w:tcPr>
            <w:tcW w:w="1497" w:type="dxa"/>
          </w:tcPr>
          <w:p w14:paraId="75C04B09" w14:textId="77777777" w:rsidR="00BD011E" w:rsidRDefault="00000000">
            <w:pPr>
              <w:pStyle w:val="TableParagraph"/>
              <w:spacing w:before="12"/>
              <w:ind w:left="103"/>
              <w:rPr>
                <w:sz w:val="19"/>
              </w:rPr>
            </w:pPr>
            <w:r>
              <w:rPr>
                <w:sz w:val="19"/>
              </w:rPr>
              <w:t>1802698262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6D0B85BD" w14:textId="77777777" w:rsidR="00BD011E" w:rsidRDefault="00000000">
            <w:pPr>
              <w:pStyle w:val="TableParagraph"/>
              <w:spacing w:before="12"/>
              <w:ind w:left="100"/>
              <w:rPr>
                <w:sz w:val="19"/>
              </w:rPr>
            </w:pPr>
            <w:r>
              <w:rPr>
                <w:sz w:val="19"/>
              </w:rPr>
              <w:t xml:space="preserve">ZČU, </w:t>
            </w:r>
            <w:proofErr w:type="spellStart"/>
            <w:r>
              <w:rPr>
                <w:sz w:val="19"/>
              </w:rPr>
              <w:t>Fakulta</w:t>
            </w:r>
            <w:proofErr w:type="spellEnd"/>
            <w:r>
              <w:rPr>
                <w:sz w:val="19"/>
              </w:rPr>
              <w:t xml:space="preserve">  </w:t>
            </w:r>
            <w:proofErr w:type="spellStart"/>
            <w:r>
              <w:rPr>
                <w:sz w:val="19"/>
              </w:rPr>
              <w:t>Elektrotechnická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6E168C08" w14:textId="77777777" w:rsidR="00BD011E" w:rsidRDefault="00000000">
            <w:pPr>
              <w:pStyle w:val="TableParagraph"/>
              <w:spacing w:before="12"/>
              <w:ind w:left="8"/>
              <w:rPr>
                <w:sz w:val="19"/>
              </w:rPr>
            </w:pPr>
            <w:r>
              <w:rPr>
                <w:sz w:val="19"/>
              </w:rPr>
              <w:t>.</w:t>
            </w:r>
            <w:proofErr w:type="spellStart"/>
            <w:r>
              <w:rPr>
                <w:sz w:val="19"/>
              </w:rPr>
              <w:t>Univerzitní</w:t>
            </w:r>
            <w:proofErr w:type="spellEnd"/>
            <w:r>
              <w:rPr>
                <w:sz w:val="19"/>
              </w:rPr>
              <w:t xml:space="preserve">  26, 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30100</w:t>
            </w:r>
          </w:p>
        </w:tc>
      </w:tr>
      <w:tr w:rsidR="00BD011E" w14:paraId="6F0A69D0" w14:textId="77777777">
        <w:trPr>
          <w:trHeight w:hRule="exact" w:val="267"/>
        </w:trPr>
        <w:tc>
          <w:tcPr>
            <w:tcW w:w="1497" w:type="dxa"/>
          </w:tcPr>
          <w:p w14:paraId="1403B51C" w14:textId="77777777" w:rsidR="00BD011E" w:rsidRDefault="00000000">
            <w:pPr>
              <w:pStyle w:val="TableParagraph"/>
              <w:spacing w:before="15"/>
              <w:ind w:left="108"/>
              <w:rPr>
                <w:sz w:val="19"/>
              </w:rPr>
            </w:pPr>
            <w:r>
              <w:rPr>
                <w:sz w:val="19"/>
              </w:rPr>
              <w:t>1802698264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6D47C045" w14:textId="77777777" w:rsidR="00BD011E" w:rsidRDefault="00000000">
            <w:pPr>
              <w:pStyle w:val="TableParagraph"/>
              <w:spacing w:before="15"/>
              <w:ind w:left="100"/>
              <w:rPr>
                <w:sz w:val="19"/>
              </w:rPr>
            </w:pPr>
            <w:r>
              <w:rPr>
                <w:sz w:val="19"/>
              </w:rPr>
              <w:t xml:space="preserve">ZČU, </w:t>
            </w:r>
            <w:proofErr w:type="spellStart"/>
            <w:r>
              <w:rPr>
                <w:sz w:val="19"/>
              </w:rPr>
              <w:t>Fakulta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filozofická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74A813BF" w14:textId="77777777" w:rsidR="00BD011E" w:rsidRDefault="00000000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•</w:t>
            </w:r>
            <w:proofErr w:type="spellStart"/>
            <w:r>
              <w:rPr>
                <w:sz w:val="19"/>
              </w:rPr>
              <w:t>Sedláčkova</w:t>
            </w:r>
            <w:proofErr w:type="spellEnd"/>
            <w:r>
              <w:rPr>
                <w:sz w:val="19"/>
              </w:rPr>
              <w:t xml:space="preserve"> 15,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301 00</w:t>
            </w:r>
          </w:p>
        </w:tc>
      </w:tr>
      <w:tr w:rsidR="00BD011E" w14:paraId="4AC57D3F" w14:textId="77777777">
        <w:trPr>
          <w:trHeight w:hRule="exact" w:val="266"/>
        </w:trPr>
        <w:tc>
          <w:tcPr>
            <w:tcW w:w="1497" w:type="dxa"/>
            <w:tcBorders>
              <w:bottom w:val="single" w:sz="6" w:space="0" w:color="000000"/>
            </w:tcBorders>
          </w:tcPr>
          <w:p w14:paraId="7D8A5243" w14:textId="77777777" w:rsidR="00BD011E" w:rsidRDefault="00000000">
            <w:pPr>
              <w:pStyle w:val="TableParagraph"/>
              <w:spacing w:before="13"/>
              <w:ind w:left="108"/>
              <w:rPr>
                <w:sz w:val="19"/>
              </w:rPr>
            </w:pPr>
            <w:r>
              <w:rPr>
                <w:sz w:val="19"/>
              </w:rPr>
              <w:t>1802698265</w:t>
            </w:r>
          </w:p>
        </w:tc>
        <w:tc>
          <w:tcPr>
            <w:tcW w:w="3875" w:type="dxa"/>
            <w:tcBorders>
              <w:bottom w:val="single" w:sz="6" w:space="0" w:color="000000"/>
              <w:right w:val="single" w:sz="8" w:space="0" w:color="000000"/>
            </w:tcBorders>
          </w:tcPr>
          <w:p w14:paraId="3E82BE5D" w14:textId="77777777" w:rsidR="00BD011E" w:rsidRDefault="00000000">
            <w:pPr>
              <w:pStyle w:val="TableParagraph"/>
              <w:spacing w:before="13"/>
              <w:ind w:left="96"/>
              <w:rPr>
                <w:sz w:val="19"/>
              </w:rPr>
            </w:pPr>
            <w:r>
              <w:rPr>
                <w:sz w:val="19"/>
              </w:rPr>
              <w:t xml:space="preserve">ZČU, </w:t>
            </w:r>
            <w:proofErr w:type="spellStart"/>
            <w:r>
              <w:rPr>
                <w:sz w:val="19"/>
              </w:rPr>
              <w:t>Fakulta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Designu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umění</w:t>
            </w:r>
            <w:proofErr w:type="spellEnd"/>
            <w:r>
              <w:rPr>
                <w:sz w:val="19"/>
              </w:rPr>
              <w:t xml:space="preserve">  </w:t>
            </w:r>
            <w:proofErr w:type="spellStart"/>
            <w:r>
              <w:rPr>
                <w:sz w:val="19"/>
              </w:rPr>
              <w:t>Sutnarka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  <w:bottom w:val="single" w:sz="6" w:space="0" w:color="000000"/>
            </w:tcBorders>
          </w:tcPr>
          <w:p w14:paraId="38CDD086" w14:textId="77777777" w:rsidR="00BD011E" w:rsidRDefault="00000000">
            <w:pPr>
              <w:pStyle w:val="TableParagraph"/>
              <w:spacing w:before="13"/>
              <w:ind w:left="25"/>
              <w:rPr>
                <w:sz w:val="19"/>
              </w:rPr>
            </w:pPr>
            <w:r>
              <w:rPr>
                <w:sz w:val="19"/>
              </w:rPr>
              <w:t>•</w:t>
            </w:r>
            <w:proofErr w:type="spellStart"/>
            <w:r>
              <w:rPr>
                <w:sz w:val="19"/>
              </w:rPr>
              <w:t>Univerzitní</w:t>
            </w:r>
            <w:proofErr w:type="spellEnd"/>
            <w:r>
              <w:rPr>
                <w:sz w:val="19"/>
              </w:rPr>
              <w:t xml:space="preserve"> 28,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30100</w:t>
            </w:r>
          </w:p>
        </w:tc>
      </w:tr>
      <w:tr w:rsidR="00BD011E" w14:paraId="3BE9CF02" w14:textId="77777777">
        <w:trPr>
          <w:trHeight w:hRule="exact" w:val="266"/>
        </w:trPr>
        <w:tc>
          <w:tcPr>
            <w:tcW w:w="1497" w:type="dxa"/>
            <w:tcBorders>
              <w:top w:val="single" w:sz="6" w:space="0" w:color="000000"/>
            </w:tcBorders>
          </w:tcPr>
          <w:p w14:paraId="1562A831" w14:textId="77777777" w:rsidR="00BD011E" w:rsidRDefault="00000000">
            <w:pPr>
              <w:pStyle w:val="TableParagraph"/>
              <w:spacing w:before="10"/>
              <w:ind w:left="103"/>
              <w:rPr>
                <w:sz w:val="19"/>
              </w:rPr>
            </w:pPr>
            <w:r>
              <w:rPr>
                <w:sz w:val="19"/>
              </w:rPr>
              <w:t>1802698268</w:t>
            </w:r>
          </w:p>
        </w:tc>
        <w:tc>
          <w:tcPr>
            <w:tcW w:w="3875" w:type="dxa"/>
            <w:tcBorders>
              <w:top w:val="single" w:sz="6" w:space="0" w:color="000000"/>
              <w:right w:val="single" w:sz="8" w:space="0" w:color="000000"/>
            </w:tcBorders>
          </w:tcPr>
          <w:p w14:paraId="04DB0C2A" w14:textId="77777777" w:rsidR="00BD011E" w:rsidRDefault="00000000">
            <w:pPr>
              <w:pStyle w:val="TableParagraph"/>
              <w:spacing w:before="15"/>
              <w:ind w:left="100"/>
              <w:rPr>
                <w:sz w:val="19"/>
              </w:rPr>
            </w:pPr>
            <w:r>
              <w:rPr>
                <w:sz w:val="19"/>
              </w:rPr>
              <w:t xml:space="preserve">ZČU, </w:t>
            </w:r>
            <w:proofErr w:type="spellStart"/>
            <w:r>
              <w:rPr>
                <w:sz w:val="19"/>
              </w:rPr>
              <w:t>Fakulta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lékařských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studiji</w:t>
            </w:r>
            <w:proofErr w:type="spellEnd"/>
          </w:p>
        </w:tc>
        <w:tc>
          <w:tcPr>
            <w:tcW w:w="3588" w:type="dxa"/>
            <w:tcBorders>
              <w:top w:val="single" w:sz="6" w:space="0" w:color="000000"/>
              <w:left w:val="single" w:sz="8" w:space="0" w:color="000000"/>
            </w:tcBorders>
          </w:tcPr>
          <w:p w14:paraId="626E48C0" w14:textId="77777777" w:rsidR="00BD011E" w:rsidRDefault="00000000">
            <w:pPr>
              <w:pStyle w:val="TableParagraph"/>
              <w:spacing w:before="15"/>
              <w:ind w:left="21"/>
              <w:rPr>
                <w:sz w:val="19"/>
              </w:rPr>
            </w:pPr>
            <w:r>
              <w:rPr>
                <w:sz w:val="19"/>
              </w:rPr>
              <w:t xml:space="preserve">,Husova 11, 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30100</w:t>
            </w:r>
          </w:p>
        </w:tc>
      </w:tr>
      <w:tr w:rsidR="00BD011E" w14:paraId="10114B95" w14:textId="77777777">
        <w:trPr>
          <w:trHeight w:hRule="exact" w:val="266"/>
        </w:trPr>
        <w:tc>
          <w:tcPr>
            <w:tcW w:w="1497" w:type="dxa"/>
          </w:tcPr>
          <w:p w14:paraId="13B750BA" w14:textId="77777777" w:rsidR="00BD011E" w:rsidRDefault="00000000">
            <w:pPr>
              <w:pStyle w:val="TableParagraph"/>
              <w:spacing w:before="9"/>
              <w:ind w:left="108"/>
              <w:rPr>
                <w:sz w:val="19"/>
              </w:rPr>
            </w:pPr>
            <w:r>
              <w:rPr>
                <w:sz w:val="19"/>
              </w:rPr>
              <w:t>1802698270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7AA0B09B" w14:textId="77777777" w:rsidR="00BD011E" w:rsidRDefault="00000000">
            <w:pPr>
              <w:pStyle w:val="TableParagraph"/>
              <w:spacing w:before="13"/>
              <w:ind w:left="96"/>
              <w:rPr>
                <w:sz w:val="19"/>
              </w:rPr>
            </w:pPr>
            <w:r>
              <w:rPr>
                <w:sz w:val="19"/>
              </w:rPr>
              <w:t xml:space="preserve">ZČU, </w:t>
            </w:r>
            <w:proofErr w:type="spellStart"/>
            <w:r>
              <w:rPr>
                <w:sz w:val="19"/>
              </w:rPr>
              <w:t>Fakulta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pedagogická</w:t>
            </w:r>
            <w:proofErr w:type="spellEnd"/>
            <w:r>
              <w:rPr>
                <w:sz w:val="19"/>
              </w:rPr>
              <w:t xml:space="preserve"> II</w:t>
            </w:r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01A41DA1" w14:textId="77777777" w:rsidR="00BD011E" w:rsidRDefault="00000000">
            <w:pPr>
              <w:pStyle w:val="TableParagraph"/>
              <w:spacing w:before="13"/>
              <w:ind w:left="40"/>
              <w:rPr>
                <w:sz w:val="19"/>
              </w:rPr>
            </w:pPr>
            <w:r>
              <w:rPr>
                <w:sz w:val="19"/>
              </w:rPr>
              <w:t>,</w:t>
            </w:r>
            <w:proofErr w:type="spellStart"/>
            <w:r>
              <w:rPr>
                <w:sz w:val="19"/>
              </w:rPr>
              <w:t>Veleslavínova</w:t>
            </w:r>
            <w:proofErr w:type="spellEnd"/>
            <w:r>
              <w:rPr>
                <w:sz w:val="19"/>
              </w:rPr>
              <w:t xml:space="preserve"> 42,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30100</w:t>
            </w:r>
          </w:p>
        </w:tc>
      </w:tr>
      <w:tr w:rsidR="00BD011E" w14:paraId="1ABDFCF5" w14:textId="77777777">
        <w:trPr>
          <w:trHeight w:hRule="exact" w:val="263"/>
        </w:trPr>
        <w:tc>
          <w:tcPr>
            <w:tcW w:w="1497" w:type="dxa"/>
          </w:tcPr>
          <w:p w14:paraId="028D5F69" w14:textId="77777777" w:rsidR="00BD011E" w:rsidRDefault="00000000">
            <w:pPr>
              <w:pStyle w:val="TableParagraph"/>
              <w:spacing w:before="9"/>
              <w:ind w:left="112"/>
              <w:rPr>
                <w:sz w:val="19"/>
              </w:rPr>
            </w:pPr>
            <w:r>
              <w:rPr>
                <w:sz w:val="19"/>
              </w:rPr>
              <w:t>1802698267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0491FAAE" w14:textId="77777777" w:rsidR="00BD011E" w:rsidRDefault="00000000">
            <w:pPr>
              <w:pStyle w:val="TableParagraph"/>
              <w:spacing w:before="9"/>
              <w:ind w:left="100"/>
              <w:rPr>
                <w:sz w:val="19"/>
              </w:rPr>
            </w:pPr>
            <w:r>
              <w:rPr>
                <w:sz w:val="19"/>
              </w:rPr>
              <w:t xml:space="preserve">ZČU, Kolej </w:t>
            </w:r>
            <w:proofErr w:type="spellStart"/>
            <w:r>
              <w:rPr>
                <w:sz w:val="19"/>
              </w:rPr>
              <w:t>Máchova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6F4A9188" w14:textId="77777777" w:rsidR="00BD011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4"/>
              </w:tabs>
              <w:spacing w:before="13"/>
              <w:rPr>
                <w:sz w:val="19"/>
              </w:rPr>
            </w:pPr>
            <w:proofErr w:type="spellStart"/>
            <w:r>
              <w:rPr>
                <w:sz w:val="19"/>
              </w:rPr>
              <w:t>Máchova</w:t>
            </w:r>
            <w:proofErr w:type="spellEnd"/>
            <w:r>
              <w:rPr>
                <w:sz w:val="19"/>
              </w:rPr>
              <w:t xml:space="preserve"> 20,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00</w:t>
            </w:r>
          </w:p>
        </w:tc>
      </w:tr>
      <w:tr w:rsidR="00BD011E" w14:paraId="057E4FC4" w14:textId="77777777">
        <w:trPr>
          <w:trHeight w:hRule="exact" w:val="261"/>
        </w:trPr>
        <w:tc>
          <w:tcPr>
            <w:tcW w:w="1497" w:type="dxa"/>
          </w:tcPr>
          <w:p w14:paraId="059DFAD4" w14:textId="77777777" w:rsidR="00BD011E" w:rsidRDefault="00000000">
            <w:pPr>
              <w:pStyle w:val="TableParagraph"/>
              <w:spacing w:before="6"/>
              <w:ind w:left="108"/>
              <w:rPr>
                <w:sz w:val="19"/>
              </w:rPr>
            </w:pPr>
            <w:r>
              <w:rPr>
                <w:sz w:val="19"/>
              </w:rPr>
              <w:t>1802698266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18AC56DB" w14:textId="77777777" w:rsidR="00BD011E" w:rsidRDefault="00000000">
            <w:pPr>
              <w:pStyle w:val="TableParagraph"/>
              <w:spacing w:before="6"/>
              <w:ind w:left="96"/>
              <w:rPr>
                <w:sz w:val="19"/>
              </w:rPr>
            </w:pPr>
            <w:r>
              <w:rPr>
                <w:sz w:val="19"/>
              </w:rPr>
              <w:t xml:space="preserve">ZČU, Kolej </w:t>
            </w:r>
            <w:proofErr w:type="spellStart"/>
            <w:r>
              <w:rPr>
                <w:sz w:val="19"/>
              </w:rPr>
              <w:t>Borská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268CE01C" w14:textId="77777777" w:rsidR="00BD011E" w:rsidRDefault="00000000">
            <w:pPr>
              <w:pStyle w:val="TableParagraph"/>
              <w:spacing w:before="11"/>
              <w:ind w:left="108"/>
              <w:rPr>
                <w:sz w:val="19"/>
              </w:rPr>
            </w:pPr>
            <w:proofErr w:type="spellStart"/>
            <w:r>
              <w:rPr>
                <w:sz w:val="19"/>
              </w:rPr>
              <w:t>Borská</w:t>
            </w:r>
            <w:proofErr w:type="spellEnd"/>
            <w:r>
              <w:rPr>
                <w:sz w:val="19"/>
              </w:rPr>
              <w:t xml:space="preserve"> 53, </w:t>
            </w:r>
            <w:proofErr w:type="spellStart"/>
            <w:r>
              <w:rPr>
                <w:sz w:val="19"/>
              </w:rPr>
              <w:t>Plzeň</w:t>
            </w:r>
            <w:proofErr w:type="spellEnd"/>
            <w:r>
              <w:rPr>
                <w:sz w:val="19"/>
              </w:rPr>
              <w:t xml:space="preserve"> 301 00</w:t>
            </w:r>
          </w:p>
        </w:tc>
      </w:tr>
      <w:tr w:rsidR="00BD011E" w14:paraId="0102880A" w14:textId="77777777">
        <w:trPr>
          <w:trHeight w:hRule="exact" w:val="260"/>
        </w:trPr>
        <w:tc>
          <w:tcPr>
            <w:tcW w:w="1497" w:type="dxa"/>
          </w:tcPr>
          <w:p w14:paraId="59C6D184" w14:textId="77777777" w:rsidR="00BD011E" w:rsidRDefault="00000000">
            <w:pPr>
              <w:pStyle w:val="TableParagraph"/>
              <w:spacing w:before="6"/>
              <w:ind w:left="108"/>
              <w:rPr>
                <w:sz w:val="19"/>
              </w:rPr>
            </w:pPr>
            <w:r>
              <w:rPr>
                <w:sz w:val="19"/>
              </w:rPr>
              <w:t>1802698263</w:t>
            </w:r>
          </w:p>
        </w:tc>
        <w:tc>
          <w:tcPr>
            <w:tcW w:w="3875" w:type="dxa"/>
            <w:tcBorders>
              <w:right w:val="single" w:sz="8" w:space="0" w:color="000000"/>
            </w:tcBorders>
          </w:tcPr>
          <w:p w14:paraId="3B60A173" w14:textId="77777777" w:rsidR="00BD011E" w:rsidRDefault="00000000">
            <w:pPr>
              <w:pStyle w:val="TableParagraph"/>
              <w:spacing w:before="6"/>
              <w:ind w:left="96"/>
              <w:rPr>
                <w:sz w:val="19"/>
              </w:rPr>
            </w:pPr>
            <w:r>
              <w:rPr>
                <w:sz w:val="19"/>
              </w:rPr>
              <w:t xml:space="preserve">ZČU, Kolej </w:t>
            </w:r>
            <w:proofErr w:type="spellStart"/>
            <w:r>
              <w:rPr>
                <w:sz w:val="19"/>
              </w:rPr>
              <w:t>Bolevecká</w:t>
            </w:r>
            <w:proofErr w:type="spellEnd"/>
          </w:p>
        </w:tc>
        <w:tc>
          <w:tcPr>
            <w:tcW w:w="3588" w:type="dxa"/>
            <w:tcBorders>
              <w:left w:val="single" w:sz="8" w:space="0" w:color="000000"/>
            </w:tcBorders>
          </w:tcPr>
          <w:p w14:paraId="051E9338" w14:textId="77777777" w:rsidR="00BD011E" w:rsidRDefault="00000000">
            <w:pPr>
              <w:pStyle w:val="TableParagraph"/>
              <w:spacing w:before="6"/>
              <w:ind w:left="10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Bolevecká</w:t>
            </w:r>
            <w:proofErr w:type="spellEnd"/>
            <w:r>
              <w:rPr>
                <w:w w:val="105"/>
                <w:sz w:val="19"/>
              </w:rPr>
              <w:t xml:space="preserve"> 30 ,</w:t>
            </w:r>
            <w:proofErr w:type="spellStart"/>
            <w:r>
              <w:rPr>
                <w:w w:val="105"/>
                <w:sz w:val="19"/>
              </w:rPr>
              <w:t>Plzeň</w:t>
            </w:r>
            <w:proofErr w:type="spellEnd"/>
            <w:r>
              <w:rPr>
                <w:w w:val="105"/>
                <w:sz w:val="19"/>
              </w:rPr>
              <w:t xml:space="preserve"> 30100</w:t>
            </w:r>
          </w:p>
        </w:tc>
      </w:tr>
    </w:tbl>
    <w:p w14:paraId="5929A00D" w14:textId="77777777" w:rsidR="00BD011E" w:rsidRDefault="00BD011E">
      <w:pPr>
        <w:pStyle w:val="Zkladntext"/>
        <w:rPr>
          <w:sz w:val="20"/>
        </w:rPr>
      </w:pPr>
    </w:p>
    <w:p w14:paraId="2CEE0A50" w14:textId="77777777" w:rsidR="00BD011E" w:rsidRDefault="00BD011E">
      <w:pPr>
        <w:pStyle w:val="Zkladntext"/>
        <w:rPr>
          <w:sz w:val="20"/>
        </w:rPr>
      </w:pPr>
    </w:p>
    <w:p w14:paraId="430E5A1B" w14:textId="77777777" w:rsidR="00BD011E" w:rsidRDefault="00BD011E">
      <w:pPr>
        <w:pStyle w:val="Zkladntext"/>
        <w:rPr>
          <w:sz w:val="20"/>
        </w:rPr>
      </w:pPr>
    </w:p>
    <w:p w14:paraId="18A39CBF" w14:textId="77777777" w:rsidR="00BD011E" w:rsidRDefault="00BD011E">
      <w:pPr>
        <w:pStyle w:val="Zkladntext"/>
        <w:rPr>
          <w:sz w:val="20"/>
        </w:rPr>
      </w:pPr>
    </w:p>
    <w:p w14:paraId="57C1042E" w14:textId="77777777" w:rsidR="00BD011E" w:rsidRDefault="00BD011E">
      <w:pPr>
        <w:pStyle w:val="Zkladntext"/>
        <w:rPr>
          <w:sz w:val="20"/>
        </w:rPr>
      </w:pPr>
    </w:p>
    <w:p w14:paraId="22CA4CC7" w14:textId="77777777" w:rsidR="00BD011E" w:rsidRDefault="00BD011E">
      <w:pPr>
        <w:pStyle w:val="Zkladntext"/>
        <w:rPr>
          <w:sz w:val="20"/>
        </w:rPr>
      </w:pPr>
    </w:p>
    <w:p w14:paraId="45F02FA1" w14:textId="77777777" w:rsidR="00BD011E" w:rsidRDefault="00BD011E">
      <w:pPr>
        <w:pStyle w:val="Zkladntext"/>
        <w:rPr>
          <w:sz w:val="20"/>
        </w:rPr>
      </w:pPr>
    </w:p>
    <w:p w14:paraId="2A601C51" w14:textId="77777777" w:rsidR="00BD011E" w:rsidRDefault="00BD011E">
      <w:pPr>
        <w:pStyle w:val="Zkladntext"/>
        <w:rPr>
          <w:sz w:val="20"/>
        </w:rPr>
      </w:pPr>
    </w:p>
    <w:p w14:paraId="442B0753" w14:textId="77777777" w:rsidR="00BD011E" w:rsidRDefault="00BD011E">
      <w:pPr>
        <w:pStyle w:val="Zkladntext"/>
        <w:rPr>
          <w:sz w:val="20"/>
        </w:rPr>
      </w:pPr>
    </w:p>
    <w:p w14:paraId="41C4C1F6" w14:textId="77777777" w:rsidR="00BD011E" w:rsidRDefault="00BD011E">
      <w:pPr>
        <w:pStyle w:val="Zkladntext"/>
        <w:rPr>
          <w:sz w:val="20"/>
        </w:rPr>
      </w:pPr>
    </w:p>
    <w:p w14:paraId="3451C6CC" w14:textId="77777777" w:rsidR="00BD011E" w:rsidRDefault="00BD011E">
      <w:pPr>
        <w:pStyle w:val="Zkladntext"/>
        <w:rPr>
          <w:sz w:val="20"/>
        </w:rPr>
      </w:pPr>
    </w:p>
    <w:p w14:paraId="40443E13" w14:textId="77777777" w:rsidR="00BD011E" w:rsidRDefault="00BD011E">
      <w:pPr>
        <w:pStyle w:val="Zkladntext"/>
        <w:rPr>
          <w:sz w:val="20"/>
        </w:rPr>
      </w:pPr>
    </w:p>
    <w:p w14:paraId="150E4110" w14:textId="77777777" w:rsidR="00BD011E" w:rsidRDefault="00BD011E">
      <w:pPr>
        <w:pStyle w:val="Zkladntext"/>
        <w:rPr>
          <w:sz w:val="20"/>
        </w:rPr>
      </w:pPr>
    </w:p>
    <w:p w14:paraId="5EE2B457" w14:textId="77777777" w:rsidR="00BD011E" w:rsidRDefault="00BD011E">
      <w:pPr>
        <w:pStyle w:val="Zkladntext"/>
        <w:rPr>
          <w:sz w:val="20"/>
        </w:rPr>
      </w:pPr>
    </w:p>
    <w:p w14:paraId="3A2D49EB" w14:textId="77777777" w:rsidR="00BD011E" w:rsidRDefault="00BD011E">
      <w:pPr>
        <w:pStyle w:val="Zkladntext"/>
        <w:rPr>
          <w:sz w:val="20"/>
        </w:rPr>
      </w:pPr>
    </w:p>
    <w:p w14:paraId="76798DD1" w14:textId="77777777" w:rsidR="00BD011E" w:rsidRDefault="00BD011E">
      <w:pPr>
        <w:pStyle w:val="Zkladntext"/>
        <w:rPr>
          <w:sz w:val="20"/>
        </w:rPr>
      </w:pPr>
    </w:p>
    <w:p w14:paraId="304275C6" w14:textId="77777777" w:rsidR="00BD011E" w:rsidRDefault="00BD011E">
      <w:pPr>
        <w:pStyle w:val="Zkladntext"/>
        <w:rPr>
          <w:sz w:val="20"/>
        </w:rPr>
      </w:pPr>
    </w:p>
    <w:p w14:paraId="00AD07AC" w14:textId="77777777" w:rsidR="00BD011E" w:rsidRDefault="00BD011E">
      <w:pPr>
        <w:pStyle w:val="Zkladntext"/>
        <w:rPr>
          <w:sz w:val="20"/>
        </w:rPr>
      </w:pPr>
    </w:p>
    <w:p w14:paraId="090C03B1" w14:textId="77777777" w:rsidR="00BD011E" w:rsidRDefault="00BD011E">
      <w:pPr>
        <w:pStyle w:val="Zkladntext"/>
        <w:rPr>
          <w:sz w:val="20"/>
        </w:rPr>
      </w:pPr>
    </w:p>
    <w:p w14:paraId="2CF6453D" w14:textId="77777777" w:rsidR="00BD011E" w:rsidRDefault="00BD011E">
      <w:pPr>
        <w:pStyle w:val="Zkladntext"/>
        <w:rPr>
          <w:sz w:val="20"/>
        </w:rPr>
      </w:pPr>
    </w:p>
    <w:p w14:paraId="7ECB1361" w14:textId="77777777" w:rsidR="00BD011E" w:rsidRDefault="00BD011E">
      <w:pPr>
        <w:pStyle w:val="Zkladntext"/>
        <w:rPr>
          <w:sz w:val="20"/>
        </w:rPr>
      </w:pPr>
    </w:p>
    <w:p w14:paraId="4FB36D1B" w14:textId="77777777" w:rsidR="00BD011E" w:rsidRDefault="00000000">
      <w:pPr>
        <w:pStyle w:val="Zkladntext"/>
        <w:rPr>
          <w:sz w:val="12"/>
        </w:rPr>
      </w:pPr>
      <w:r>
        <w:pict w14:anchorId="67082775">
          <v:line id="_x0000_s1035" style="position:absolute;z-index:251655680;mso-wrap-distance-left:0;mso-wrap-distance-right:0;mso-position-horizontal-relative:page" from="473.4pt,9.1pt" to="510.05pt,9.1pt" strokeweight=".1243mm">
            <w10:wrap type="topAndBottom" anchorx="page"/>
          </v:line>
        </w:pict>
      </w:r>
    </w:p>
    <w:p w14:paraId="316D8697" w14:textId="77777777" w:rsidR="00BD011E" w:rsidRDefault="00BD011E">
      <w:pPr>
        <w:rPr>
          <w:sz w:val="12"/>
        </w:rPr>
        <w:sectPr w:rsidR="00BD011E">
          <w:pgSz w:w="11890" w:h="16800"/>
          <w:pgMar w:top="20" w:right="140" w:bottom="0" w:left="0" w:header="708" w:footer="708" w:gutter="0"/>
          <w:cols w:space="708"/>
        </w:sectPr>
      </w:pPr>
    </w:p>
    <w:p w14:paraId="51D12A44" w14:textId="77777777" w:rsidR="00BD011E" w:rsidRDefault="00BD011E">
      <w:pPr>
        <w:pStyle w:val="Zkladntext"/>
        <w:rPr>
          <w:sz w:val="20"/>
        </w:rPr>
      </w:pPr>
    </w:p>
    <w:p w14:paraId="604F639E" w14:textId="77777777" w:rsidR="00BD011E" w:rsidRDefault="00BD011E">
      <w:pPr>
        <w:pStyle w:val="Zkladntext"/>
        <w:rPr>
          <w:sz w:val="20"/>
        </w:rPr>
      </w:pPr>
    </w:p>
    <w:p w14:paraId="60AD9A55" w14:textId="77777777" w:rsidR="00BD011E" w:rsidRDefault="00BD011E">
      <w:pPr>
        <w:pStyle w:val="Zkladntext"/>
        <w:rPr>
          <w:sz w:val="20"/>
        </w:rPr>
      </w:pPr>
    </w:p>
    <w:p w14:paraId="7F06AB55" w14:textId="77777777" w:rsidR="00BD011E" w:rsidRDefault="00BD011E">
      <w:pPr>
        <w:pStyle w:val="Zkladntext"/>
        <w:rPr>
          <w:sz w:val="20"/>
        </w:rPr>
      </w:pPr>
    </w:p>
    <w:p w14:paraId="3DE7D0C4" w14:textId="77777777" w:rsidR="00BD011E" w:rsidRDefault="00BD011E">
      <w:pPr>
        <w:pStyle w:val="Zkladntext"/>
        <w:rPr>
          <w:sz w:val="20"/>
        </w:rPr>
      </w:pPr>
    </w:p>
    <w:p w14:paraId="0140D6D5" w14:textId="77777777" w:rsidR="00BD011E" w:rsidRDefault="00BD011E">
      <w:pPr>
        <w:pStyle w:val="Zkladntext"/>
        <w:spacing w:before="10"/>
        <w:rPr>
          <w:sz w:val="21"/>
        </w:rPr>
      </w:pPr>
    </w:p>
    <w:p w14:paraId="2F7E64E0" w14:textId="77777777" w:rsidR="00BD011E" w:rsidRDefault="00000000">
      <w:pPr>
        <w:pStyle w:val="Nadpis3"/>
        <w:ind w:left="1512"/>
      </w:pPr>
      <w:r>
        <w:pict w14:anchorId="3EDEAD1D">
          <v:line id="_x0000_s1034" style="position:absolute;left:0;text-align:left;z-index:251658752;mso-position-horizontal-relative:page" from="11.25pt,350.85pt" to="11.25pt,-69.65pt" strokeweight=".33136mm">
            <w10:wrap anchorx="page"/>
          </v:line>
        </w:pict>
      </w:r>
      <w:r>
        <w:rPr>
          <w:w w:val="95"/>
        </w:rPr>
        <w:t>SMLUVNÍ STRANY:</w:t>
      </w:r>
    </w:p>
    <w:p w14:paraId="1EF0A165" w14:textId="77777777" w:rsidR="00BD011E" w:rsidRDefault="00000000">
      <w:pPr>
        <w:pStyle w:val="Nadpis7"/>
        <w:spacing w:before="12"/>
        <w:ind w:right="0"/>
        <w:jc w:val="left"/>
      </w:pPr>
      <w:r>
        <w:rPr>
          <w:w w:val="105"/>
        </w:rPr>
        <w:t xml:space="preserve">Coca-Cola HBC </w:t>
      </w:r>
      <w:proofErr w:type="spellStart"/>
      <w:r>
        <w:rPr>
          <w:w w:val="105"/>
        </w:rPr>
        <w:t>lesko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Slovensko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s.r.o.</w:t>
      </w:r>
      <w:proofErr w:type="spellEnd"/>
    </w:p>
    <w:p w14:paraId="106C71A1" w14:textId="77777777" w:rsidR="00BD011E" w:rsidRDefault="00000000">
      <w:pPr>
        <w:pStyle w:val="Zkladntext"/>
        <w:spacing w:before="14"/>
        <w:ind w:left="1509"/>
      </w:pPr>
      <w:proofErr w:type="spellStart"/>
      <w:r>
        <w:t>Sídlo</w:t>
      </w:r>
      <w:proofErr w:type="spellEnd"/>
      <w:r>
        <w:t xml:space="preserve">: Praha 9 -  </w:t>
      </w:r>
      <w:proofErr w:type="spellStart"/>
      <w:r>
        <w:t>Kyje</w:t>
      </w:r>
      <w:proofErr w:type="spellEnd"/>
      <w:r>
        <w:t xml:space="preserve">, </w:t>
      </w:r>
      <w:proofErr w:type="spellStart"/>
      <w:r>
        <w:t>Českobrodská</w:t>
      </w:r>
      <w:proofErr w:type="spellEnd"/>
      <w:r>
        <w:t xml:space="preserve">  1329, PSČ 198 21</w:t>
      </w:r>
    </w:p>
    <w:p w14:paraId="2B4FE5B9" w14:textId="77777777" w:rsidR="00BD011E" w:rsidRDefault="00000000">
      <w:pPr>
        <w:pStyle w:val="Zkladntext"/>
        <w:spacing w:before="4" w:line="249" w:lineRule="auto"/>
        <w:ind w:left="1527" w:right="8677" w:hanging="2"/>
      </w:pPr>
      <w:r>
        <w:t xml:space="preserve">IČO: 41189698 DIČ: CZ4 l </w:t>
      </w:r>
      <w:proofErr w:type="spellStart"/>
      <w:r>
        <w:t>l</w:t>
      </w:r>
      <w:proofErr w:type="spellEnd"/>
      <w:r>
        <w:t xml:space="preserve"> 89698</w:t>
      </w:r>
    </w:p>
    <w:p w14:paraId="332CBD31" w14:textId="4A5C9AEE" w:rsidR="00BD011E" w:rsidRDefault="00000000">
      <w:pPr>
        <w:pStyle w:val="Zkladntext"/>
        <w:spacing w:before="10" w:line="292" w:lineRule="auto"/>
        <w:ind w:left="1514" w:right="4937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</w:p>
    <w:p w14:paraId="5662CDDD" w14:textId="77777777" w:rsidR="00BD011E" w:rsidRDefault="00000000">
      <w:pPr>
        <w:pStyle w:val="Zkladntext"/>
        <w:tabs>
          <w:tab w:val="left" w:pos="3624"/>
        </w:tabs>
        <w:spacing w:before="5" w:line="254" w:lineRule="auto"/>
        <w:ind w:left="1504" w:right="6457" w:firstLine="19"/>
      </w:pP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3595 (</w:t>
      </w:r>
      <w:proofErr w:type="spellStart"/>
      <w:r>
        <w:t>dále</w:t>
      </w:r>
      <w:proofErr w:type="spellEnd"/>
      <w:r>
        <w:rPr>
          <w:spacing w:val="11"/>
        </w:rPr>
        <w:t xml:space="preserve"> </w:t>
      </w:r>
      <w:proofErr w:type="spellStart"/>
      <w:r>
        <w:t>jen</w:t>
      </w:r>
      <w:proofErr w:type="spellEnd"/>
      <w:r>
        <w:rPr>
          <w:spacing w:val="16"/>
        </w:rPr>
        <w:t xml:space="preserve"> </w:t>
      </w:r>
      <w:proofErr w:type="spellStart"/>
      <w:r>
        <w:t>dodavatel</w:t>
      </w:r>
      <w:proofErr w:type="spellEnd"/>
      <w:r>
        <w:t>)</w:t>
      </w:r>
      <w:r>
        <w:tab/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rPr>
          <w:spacing w:val="12"/>
        </w:rPr>
        <w:t xml:space="preserve"> </w:t>
      </w:r>
      <w:proofErr w:type="spellStart"/>
      <w:r>
        <w:t>jedné</w:t>
      </w:r>
      <w:proofErr w:type="spellEnd"/>
    </w:p>
    <w:p w14:paraId="27807D4D" w14:textId="77777777" w:rsidR="00BD011E" w:rsidRDefault="00BD011E">
      <w:pPr>
        <w:pStyle w:val="Zkladntext"/>
        <w:spacing w:before="9"/>
        <w:rPr>
          <w:sz w:val="17"/>
        </w:rPr>
      </w:pPr>
    </w:p>
    <w:p w14:paraId="0753C53F" w14:textId="77777777" w:rsidR="00BD011E" w:rsidRDefault="00000000">
      <w:pPr>
        <w:ind w:left="1504"/>
        <w:rPr>
          <w:sz w:val="21"/>
        </w:rPr>
      </w:pPr>
      <w:r>
        <w:rPr>
          <w:w w:val="82"/>
          <w:sz w:val="21"/>
        </w:rPr>
        <w:t>a</w:t>
      </w:r>
    </w:p>
    <w:p w14:paraId="33C2C64C" w14:textId="77777777" w:rsidR="00BD011E" w:rsidRDefault="00BD011E">
      <w:pPr>
        <w:pStyle w:val="Zkladntext"/>
        <w:spacing w:before="1"/>
        <w:rPr>
          <w:sz w:val="18"/>
        </w:rPr>
      </w:pPr>
    </w:p>
    <w:p w14:paraId="523E253B" w14:textId="77777777" w:rsidR="00BD011E" w:rsidRDefault="00000000">
      <w:pPr>
        <w:spacing w:line="244" w:lineRule="auto"/>
        <w:ind w:left="1509" w:right="6944" w:hanging="5"/>
        <w:rPr>
          <w:sz w:val="19"/>
        </w:rPr>
      </w:pPr>
      <w:proofErr w:type="spellStart"/>
      <w:r>
        <w:rPr>
          <w:b/>
          <w:sz w:val="19"/>
        </w:rPr>
        <w:t>Západoěeská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univerzita</w:t>
      </w:r>
      <w:proofErr w:type="spellEnd"/>
      <w:r>
        <w:rPr>
          <w:b/>
          <w:sz w:val="19"/>
        </w:rPr>
        <w:t xml:space="preserve"> </w:t>
      </w:r>
      <w:r>
        <w:rPr>
          <w:b/>
          <w:sz w:val="21"/>
        </w:rPr>
        <w:t xml:space="preserve">v </w:t>
      </w:r>
      <w:proofErr w:type="spellStart"/>
      <w:r>
        <w:rPr>
          <w:b/>
          <w:sz w:val="19"/>
        </w:rPr>
        <w:t>Plzni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sz w:val="19"/>
        </w:rPr>
        <w:t>Univerzitní</w:t>
      </w:r>
      <w:proofErr w:type="spellEnd"/>
      <w:r>
        <w:rPr>
          <w:sz w:val="19"/>
        </w:rPr>
        <w:t xml:space="preserve"> 8/2732, </w:t>
      </w:r>
      <w:proofErr w:type="spellStart"/>
      <w:r>
        <w:rPr>
          <w:sz w:val="19"/>
        </w:rPr>
        <w:t>Plzeň</w:t>
      </w:r>
      <w:proofErr w:type="spellEnd"/>
      <w:r>
        <w:rPr>
          <w:sz w:val="19"/>
        </w:rPr>
        <w:t>, PSČ 301 00 DIČ:  CZ49777513</w:t>
      </w:r>
    </w:p>
    <w:p w14:paraId="3527172F" w14:textId="77777777" w:rsidR="00BD011E" w:rsidRDefault="00000000">
      <w:pPr>
        <w:pStyle w:val="Zkladntext"/>
        <w:spacing w:before="4"/>
        <w:ind w:left="1512"/>
      </w:pPr>
      <w:r>
        <w:t>IČO : 49777513</w:t>
      </w:r>
    </w:p>
    <w:p w14:paraId="37B13C3E" w14:textId="77777777" w:rsidR="00BD011E" w:rsidRDefault="00000000">
      <w:pPr>
        <w:pStyle w:val="Zkladntext"/>
        <w:spacing w:before="13" w:line="249" w:lineRule="auto"/>
        <w:ind w:left="1496" w:right="6012" w:firstLine="1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Plzeň</w:t>
      </w:r>
      <w:proofErr w:type="spellEnd"/>
      <w:r>
        <w:t xml:space="preserve"> - </w:t>
      </w:r>
      <w:proofErr w:type="spellStart"/>
      <w:r>
        <w:t>město</w:t>
      </w:r>
      <w:proofErr w:type="spellEnd"/>
      <w:r>
        <w:t xml:space="preserve"> č.  </w:t>
      </w:r>
      <w:proofErr w:type="spellStart"/>
      <w:r>
        <w:t>účtu</w:t>
      </w:r>
      <w:proofErr w:type="spellEnd"/>
      <w:r>
        <w:t>:</w:t>
      </w:r>
      <w:r>
        <w:rPr>
          <w:spacing w:val="8"/>
        </w:rPr>
        <w:t xml:space="preserve"> </w:t>
      </w:r>
      <w:r>
        <w:t>4811530257/0100</w:t>
      </w:r>
    </w:p>
    <w:p w14:paraId="2560EC05" w14:textId="77777777" w:rsidR="00BD011E" w:rsidRDefault="00000000">
      <w:pPr>
        <w:pStyle w:val="Zkladntext"/>
        <w:spacing w:before="5"/>
        <w:ind w:left="1503"/>
      </w:pPr>
      <w:proofErr w:type="spellStart"/>
      <w:r>
        <w:t>zastoupená</w:t>
      </w:r>
      <w:proofErr w:type="spellEnd"/>
      <w:r>
        <w:t xml:space="preserve">: Ing. </w:t>
      </w:r>
      <w:proofErr w:type="spellStart"/>
      <w:r>
        <w:t>Petrem</w:t>
      </w:r>
      <w:proofErr w:type="spellEnd"/>
      <w:r>
        <w:t xml:space="preserve">  </w:t>
      </w:r>
      <w:proofErr w:type="spellStart"/>
      <w:r>
        <w:t>Benešem</w:t>
      </w:r>
      <w:proofErr w:type="spellEnd"/>
      <w:r>
        <w:t xml:space="preserve">, </w:t>
      </w:r>
      <w:proofErr w:type="spellStart"/>
      <w:r>
        <w:t>kvestorem</w:t>
      </w:r>
      <w:proofErr w:type="spellEnd"/>
    </w:p>
    <w:p w14:paraId="124B38F6" w14:textId="77777777" w:rsidR="00BD011E" w:rsidRDefault="00000000">
      <w:pPr>
        <w:pStyle w:val="Zkladntext"/>
        <w:spacing w:before="14"/>
        <w:ind w:left="1510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o </w:t>
      </w:r>
      <w:proofErr w:type="spellStart"/>
      <w:r>
        <w:t>vysokých</w:t>
      </w:r>
      <w:proofErr w:type="spellEnd"/>
      <w:r>
        <w:t xml:space="preserve">   </w:t>
      </w:r>
      <w:proofErr w:type="spellStart"/>
      <w:r>
        <w:t>školách</w:t>
      </w:r>
      <w:proofErr w:type="spellEnd"/>
    </w:p>
    <w:p w14:paraId="6AD4F13C" w14:textId="77777777" w:rsidR="00BD011E" w:rsidRDefault="00BD011E">
      <w:pPr>
        <w:pStyle w:val="Zkladntext"/>
        <w:rPr>
          <w:sz w:val="20"/>
        </w:rPr>
      </w:pPr>
    </w:p>
    <w:p w14:paraId="063769A9" w14:textId="77777777" w:rsidR="00BD011E" w:rsidRDefault="00BD011E">
      <w:pPr>
        <w:pStyle w:val="Zkladntext"/>
        <w:spacing w:before="7"/>
        <w:rPr>
          <w:sz w:val="24"/>
        </w:rPr>
      </w:pPr>
    </w:p>
    <w:p w14:paraId="16DD2A60" w14:textId="77777777" w:rsidR="00BD011E" w:rsidRDefault="00000000">
      <w:pPr>
        <w:pStyle w:val="Nadpis1"/>
        <w:ind w:left="2801"/>
        <w:jc w:val="left"/>
      </w:pPr>
      <w:proofErr w:type="spellStart"/>
      <w:r>
        <w:t>Příloha</w:t>
      </w:r>
      <w:proofErr w:type="spellEnd"/>
      <w:r>
        <w:t xml:space="preserve"> </w:t>
      </w:r>
      <w:r>
        <w:rPr>
          <w:sz w:val="26"/>
        </w:rPr>
        <w:t xml:space="preserve">č. </w:t>
      </w:r>
      <w:r>
        <w:t xml:space="preserve">2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nápojového</w:t>
      </w:r>
      <w:proofErr w:type="spellEnd"/>
      <w:r>
        <w:t xml:space="preserve"> </w:t>
      </w:r>
      <w:proofErr w:type="spellStart"/>
      <w:r>
        <w:t>automatu</w:t>
      </w:r>
      <w:proofErr w:type="spellEnd"/>
    </w:p>
    <w:p w14:paraId="3DAF5E45" w14:textId="77777777" w:rsidR="00BD011E" w:rsidRDefault="00000000">
      <w:pPr>
        <w:pStyle w:val="Nadpis2"/>
        <w:spacing w:before="11"/>
      </w:pPr>
      <w:proofErr w:type="spellStart"/>
      <w:r>
        <w:t>úplata</w:t>
      </w:r>
      <w:proofErr w:type="spellEnd"/>
    </w:p>
    <w:p w14:paraId="0BC05C27" w14:textId="77777777" w:rsidR="00BD011E" w:rsidRDefault="00BD011E">
      <w:pPr>
        <w:pStyle w:val="Zkladntext"/>
        <w:spacing w:before="1"/>
        <w:rPr>
          <w:b/>
          <w:sz w:val="11"/>
        </w:rPr>
      </w:pPr>
    </w:p>
    <w:p w14:paraId="6D9C0AE6" w14:textId="77777777" w:rsidR="00BD011E" w:rsidRDefault="00000000">
      <w:pPr>
        <w:pStyle w:val="Nadpis5"/>
        <w:spacing w:before="92"/>
        <w:ind w:left="2624" w:right="2746"/>
        <w:jc w:val="center"/>
      </w:pPr>
      <w:r>
        <w:t>I.</w:t>
      </w:r>
    </w:p>
    <w:p w14:paraId="165B0561" w14:textId="77777777" w:rsidR="00BD011E" w:rsidRDefault="00BD011E">
      <w:pPr>
        <w:pStyle w:val="Zkladntext"/>
        <w:spacing w:before="5"/>
      </w:pPr>
    </w:p>
    <w:p w14:paraId="3CEA1C67" w14:textId="77777777" w:rsidR="00BD011E" w:rsidRDefault="00000000">
      <w:pPr>
        <w:pStyle w:val="Zkladntext"/>
        <w:ind w:left="1506"/>
        <w:jc w:val="both"/>
      </w:pPr>
      <w:proofErr w:type="spellStart"/>
      <w:r>
        <w:t>Úplata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 za </w:t>
      </w:r>
      <w:proofErr w:type="spellStart"/>
      <w:r>
        <w:t>poskytnutí</w:t>
      </w:r>
      <w:proofErr w:type="spellEnd"/>
      <w:r>
        <w:t xml:space="preserve">  </w:t>
      </w:r>
      <w:proofErr w:type="spellStart"/>
      <w:r>
        <w:t>práva</w:t>
      </w:r>
      <w:proofErr w:type="spellEnd"/>
      <w:r>
        <w:t xml:space="preserve">  </w:t>
      </w:r>
      <w:proofErr w:type="spellStart"/>
      <w:r>
        <w:t>umístit</w:t>
      </w:r>
      <w:proofErr w:type="spellEnd"/>
      <w:r>
        <w:t xml:space="preserve"> a  </w:t>
      </w:r>
      <w:proofErr w:type="spellStart"/>
      <w:r>
        <w:t>provozovat</w:t>
      </w:r>
      <w:proofErr w:type="spellEnd"/>
      <w:r>
        <w:t xml:space="preserve">  automat a za </w:t>
      </w:r>
      <w:proofErr w:type="spellStart"/>
      <w:r>
        <w:t>plnění</w:t>
      </w:r>
      <w:proofErr w:type="spellEnd"/>
      <w:r>
        <w:t xml:space="preserve">  </w:t>
      </w:r>
      <w:proofErr w:type="spellStart"/>
      <w:r>
        <w:t>smluvních</w:t>
      </w:r>
      <w:proofErr w:type="spellEnd"/>
      <w:r>
        <w:t xml:space="preserve">  </w:t>
      </w:r>
      <w:proofErr w:type="spellStart"/>
      <w:r>
        <w:t>závazků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 </w:t>
      </w:r>
      <w:proofErr w:type="spellStart"/>
      <w:r>
        <w:t>smyslu</w:t>
      </w:r>
      <w:proofErr w:type="spellEnd"/>
    </w:p>
    <w:p w14:paraId="7C505DCD" w14:textId="77777777" w:rsidR="00BD011E" w:rsidRDefault="00000000">
      <w:pPr>
        <w:pStyle w:val="Zkladntext"/>
        <w:spacing w:before="9"/>
        <w:ind w:left="1496"/>
        <w:jc w:val="both"/>
      </w:pPr>
      <w:proofErr w:type="spellStart"/>
      <w:r>
        <w:rPr>
          <w:sz w:val="18"/>
        </w:rPr>
        <w:t>čl</w:t>
      </w:r>
      <w:proofErr w:type="spellEnd"/>
      <w:r>
        <w:rPr>
          <w:sz w:val="18"/>
        </w:rPr>
        <w:t xml:space="preserve">.  </w:t>
      </w:r>
      <w:r>
        <w:t xml:space="preserve">IV.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úplata</w:t>
      </w:r>
      <w:proofErr w:type="spellEnd"/>
      <w:r>
        <w:t>"):</w:t>
      </w:r>
    </w:p>
    <w:p w14:paraId="322B7F21" w14:textId="77777777" w:rsidR="00BD011E" w:rsidRDefault="00000000">
      <w:pPr>
        <w:pStyle w:val="Odstavecseseznamem"/>
        <w:numPr>
          <w:ilvl w:val="0"/>
          <w:numId w:val="1"/>
        </w:numPr>
        <w:tabs>
          <w:tab w:val="left" w:pos="2210"/>
        </w:tabs>
        <w:spacing w:before="36" w:line="232" w:lineRule="auto"/>
        <w:ind w:right="1402" w:hanging="344"/>
        <w:jc w:val="both"/>
        <w:rPr>
          <w:sz w:val="28"/>
        </w:rPr>
      </w:pPr>
      <w:proofErr w:type="spellStart"/>
      <w:r>
        <w:rPr>
          <w:sz w:val="19"/>
        </w:rPr>
        <w:t>Partnerovi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náleži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poskytnutí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práva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umístit</w:t>
      </w:r>
      <w:proofErr w:type="spellEnd"/>
      <w:r>
        <w:rPr>
          <w:sz w:val="19"/>
        </w:rPr>
        <w:t xml:space="preserve"> a </w:t>
      </w:r>
      <w:proofErr w:type="spellStart"/>
      <w:r>
        <w:rPr>
          <w:sz w:val="19"/>
        </w:rPr>
        <w:t>provozovat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automaty</w:t>
      </w:r>
      <w:proofErr w:type="spellEnd"/>
      <w:r>
        <w:rPr>
          <w:sz w:val="19"/>
        </w:rPr>
        <w:t xml:space="preserve"> a za </w:t>
      </w:r>
      <w:proofErr w:type="spellStart"/>
      <w:r>
        <w:rPr>
          <w:sz w:val="19"/>
        </w:rPr>
        <w:t>plněn</w:t>
      </w:r>
      <w:proofErr w:type="spellEnd"/>
      <w:r>
        <w:rPr>
          <w:sz w:val="19"/>
        </w:rPr>
        <w:t xml:space="preserve">[ </w:t>
      </w:r>
      <w:proofErr w:type="spellStart"/>
      <w:r>
        <w:rPr>
          <w:sz w:val="19"/>
        </w:rPr>
        <w:t>smluvních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závazků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úplata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počítaná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prodejní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ceny</w:t>
      </w:r>
      <w:proofErr w:type="spellEnd"/>
      <w:r>
        <w:rPr>
          <w:sz w:val="19"/>
        </w:rPr>
        <w:t xml:space="preserve"> bez </w:t>
      </w:r>
      <w:r>
        <w:rPr>
          <w:b/>
          <w:sz w:val="20"/>
        </w:rPr>
        <w:t xml:space="preserve">DPH </w:t>
      </w:r>
      <w:r>
        <w:rPr>
          <w:sz w:val="19"/>
        </w:rPr>
        <w:t xml:space="preserve">z </w:t>
      </w:r>
      <w:proofErr w:type="spellStart"/>
      <w:r>
        <w:rPr>
          <w:sz w:val="19"/>
        </w:rPr>
        <w:t>každého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kusu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výrobku</w:t>
      </w:r>
      <w:proofErr w:type="spellEnd"/>
      <w:r>
        <w:rPr>
          <w:sz w:val="19"/>
        </w:rPr>
        <w:t xml:space="preserve"> CCHBC ČR </w:t>
      </w:r>
      <w:proofErr w:type="spellStart"/>
      <w:r>
        <w:rPr>
          <w:sz w:val="19"/>
        </w:rPr>
        <w:t>prodaného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prostřednictvím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automatu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výši</w:t>
      </w:r>
      <w:proofErr w:type="spellEnd"/>
      <w:r>
        <w:rPr>
          <w:sz w:val="19"/>
        </w:rPr>
        <w:t xml:space="preserve"> </w:t>
      </w:r>
      <w:r>
        <w:rPr>
          <w:b/>
          <w:sz w:val="28"/>
        </w:rPr>
        <w:t>20°/o</w:t>
      </w:r>
      <w:r>
        <w:rPr>
          <w:b/>
          <w:spacing w:val="-38"/>
          <w:sz w:val="28"/>
        </w:rPr>
        <w:t xml:space="preserve"> </w:t>
      </w:r>
      <w:r>
        <w:rPr>
          <w:sz w:val="28"/>
        </w:rPr>
        <w:t>:</w:t>
      </w:r>
    </w:p>
    <w:p w14:paraId="49B8DFFE" w14:textId="77777777" w:rsidR="00BD011E" w:rsidRDefault="00000000">
      <w:pPr>
        <w:pStyle w:val="Odstavecseseznamem"/>
        <w:numPr>
          <w:ilvl w:val="0"/>
          <w:numId w:val="3"/>
        </w:numPr>
        <w:tabs>
          <w:tab w:val="left" w:pos="2197"/>
        </w:tabs>
        <w:spacing w:before="25" w:line="249" w:lineRule="auto"/>
        <w:ind w:right="1395" w:hanging="282"/>
        <w:rPr>
          <w:sz w:val="19"/>
        </w:rPr>
      </w:pPr>
      <w:proofErr w:type="spellStart"/>
      <w:r>
        <w:rPr>
          <w:sz w:val="19"/>
        </w:rPr>
        <w:t>Úplata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odst</w:t>
      </w:r>
      <w:proofErr w:type="spellEnd"/>
      <w:r>
        <w:rPr>
          <w:sz w:val="19"/>
        </w:rPr>
        <w:t xml:space="preserve">. I.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ptnohy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smlouvy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  <w:u w:val="thick"/>
        </w:rPr>
        <w:t>splatná</w:t>
      </w:r>
      <w:proofErr w:type="spellEnd"/>
      <w:r>
        <w:rPr>
          <w:sz w:val="19"/>
          <w:u w:val="thick"/>
        </w:rPr>
        <w:t xml:space="preserve"> </w:t>
      </w:r>
      <w:proofErr w:type="spellStart"/>
      <w:r>
        <w:rPr>
          <w:sz w:val="19"/>
        </w:rPr>
        <w:t>vždy</w:t>
      </w:r>
      <w:proofErr w:type="spellEnd"/>
      <w:r>
        <w:rPr>
          <w:sz w:val="19"/>
        </w:rPr>
        <w:t xml:space="preserve"> do 30 </w:t>
      </w:r>
      <w:proofErr w:type="spellStart"/>
      <w:r>
        <w:rPr>
          <w:sz w:val="19"/>
        </w:rPr>
        <w:t>dnů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uplynuti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sledovaného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období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základě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daňového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dokladu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partnera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vystaveného</w:t>
      </w:r>
      <w:proofErr w:type="spellEnd"/>
      <w:r>
        <w:rPr>
          <w:sz w:val="19"/>
        </w:rPr>
        <w:t xml:space="preserve"> do 14 </w:t>
      </w:r>
      <w:proofErr w:type="spellStart"/>
      <w:r>
        <w:rPr>
          <w:sz w:val="19"/>
        </w:rPr>
        <w:t>dnů</w:t>
      </w:r>
      <w:proofErr w:type="spellEnd"/>
      <w:r>
        <w:rPr>
          <w:sz w:val="19"/>
        </w:rPr>
        <w:t xml:space="preserve"> ode </w:t>
      </w:r>
      <w:proofErr w:type="spellStart"/>
      <w:r>
        <w:rPr>
          <w:sz w:val="19"/>
        </w:rPr>
        <w:t>dne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obdržení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podkladu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od</w:t>
      </w:r>
      <w:proofErr w:type="spellEnd"/>
      <w:r>
        <w:rPr>
          <w:sz w:val="19"/>
        </w:rPr>
        <w:t xml:space="preserve"> CCHBC ČR 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niže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uvedeného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posledního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bodu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tohoto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článku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přilohy</w:t>
      </w:r>
      <w:proofErr w:type="spellEnd"/>
      <w:r>
        <w:rPr>
          <w:sz w:val="19"/>
        </w:rPr>
        <w:t xml:space="preserve"> </w:t>
      </w:r>
      <w:r>
        <w:rPr>
          <w:spacing w:val="20"/>
          <w:sz w:val="19"/>
        </w:rPr>
        <w:t xml:space="preserve"> </w:t>
      </w:r>
      <w:proofErr w:type="spellStart"/>
      <w:r>
        <w:rPr>
          <w:sz w:val="19"/>
        </w:rPr>
        <w:t>smlouvy</w:t>
      </w:r>
      <w:proofErr w:type="spellEnd"/>
      <w:r>
        <w:rPr>
          <w:sz w:val="19"/>
        </w:rPr>
        <w:t>.</w:t>
      </w:r>
    </w:p>
    <w:p w14:paraId="5475E64B" w14:textId="77777777" w:rsidR="00BD011E" w:rsidRDefault="00000000">
      <w:pPr>
        <w:pStyle w:val="Odstavecseseznamem"/>
        <w:numPr>
          <w:ilvl w:val="0"/>
          <w:numId w:val="3"/>
        </w:numPr>
        <w:tabs>
          <w:tab w:val="left" w:pos="2182"/>
        </w:tabs>
        <w:spacing w:before="10" w:line="252" w:lineRule="auto"/>
        <w:ind w:left="2184" w:right="1409" w:hanging="274"/>
        <w:rPr>
          <w:sz w:val="19"/>
        </w:rPr>
      </w:pPr>
      <w:proofErr w:type="spellStart"/>
      <w:r>
        <w:rPr>
          <w:sz w:val="19"/>
        </w:rPr>
        <w:t>Sledovaným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obdobím</w:t>
      </w:r>
      <w:proofErr w:type="spellEnd"/>
      <w:r>
        <w:rPr>
          <w:sz w:val="19"/>
        </w:rPr>
        <w:t xml:space="preserve"> se pro </w:t>
      </w:r>
      <w:proofErr w:type="spellStart"/>
      <w:r>
        <w:rPr>
          <w:sz w:val="19"/>
        </w:rPr>
        <w:t>účely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poskytování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úplaty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přílohy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rozumí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jednotlivá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období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uvedená</w:t>
      </w:r>
      <w:proofErr w:type="spellEnd"/>
      <w:r>
        <w:rPr>
          <w:sz w:val="19"/>
        </w:rPr>
        <w:t xml:space="preserve"> pro </w:t>
      </w:r>
      <w:proofErr w:type="spellStart"/>
      <w:r>
        <w:rPr>
          <w:sz w:val="19"/>
        </w:rPr>
        <w:t>jednotlivé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roky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níže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této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příloze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jejich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části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pokud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smlouva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netrvá</w:t>
      </w:r>
      <w:proofErr w:type="spellEnd"/>
      <w:r>
        <w:rPr>
          <w:sz w:val="19"/>
        </w:rPr>
        <w:t xml:space="preserve"> po </w:t>
      </w:r>
      <w:proofErr w:type="spellStart"/>
      <w:r>
        <w:rPr>
          <w:sz w:val="19"/>
        </w:rPr>
        <w:t>celé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období</w:t>
      </w:r>
      <w:proofErr w:type="spellEnd"/>
      <w:r>
        <w:rPr>
          <w:sz w:val="19"/>
        </w:rPr>
        <w:t xml:space="preserve">. Datum </w:t>
      </w:r>
      <w:proofErr w:type="spellStart"/>
      <w:r>
        <w:rPr>
          <w:sz w:val="19"/>
        </w:rPr>
        <w:t>uvedené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kalendáři</w:t>
      </w:r>
      <w:proofErr w:type="spellEnd"/>
      <w:r>
        <w:rPr>
          <w:sz w:val="19"/>
        </w:rPr>
        <w:t xml:space="preserve"> u </w:t>
      </w:r>
      <w:proofErr w:type="spellStart"/>
      <w:r>
        <w:rPr>
          <w:sz w:val="19"/>
        </w:rPr>
        <w:t>pflslušného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období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vždy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posledním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dnem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sledovaného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období</w:t>
      </w:r>
      <w:proofErr w:type="spellEnd"/>
      <w:r>
        <w:rPr>
          <w:sz w:val="19"/>
        </w:rPr>
        <w:t xml:space="preserve"> a toto datum </w:t>
      </w:r>
      <w:proofErr w:type="spellStart"/>
      <w:r>
        <w:rPr>
          <w:sz w:val="19"/>
        </w:rPr>
        <w:t>musi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být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uvedeno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jako</w:t>
      </w:r>
      <w:proofErr w:type="spellEnd"/>
      <w:r>
        <w:rPr>
          <w:sz w:val="19"/>
        </w:rPr>
        <w:t xml:space="preserve"> datum </w:t>
      </w:r>
      <w:proofErr w:type="spellStart"/>
      <w:r>
        <w:rPr>
          <w:sz w:val="19"/>
        </w:rPr>
        <w:t>uskutečnění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zdanitelného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plnění</w:t>
      </w:r>
      <w:proofErr w:type="spellEnd"/>
      <w:r>
        <w:rPr>
          <w:sz w:val="19"/>
        </w:rPr>
        <w:t xml:space="preserve"> (DUZP) </w:t>
      </w:r>
      <w:proofErr w:type="spellStart"/>
      <w:r>
        <w:rPr>
          <w:sz w:val="19"/>
        </w:rPr>
        <w:t>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partnerem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vystaveném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daňovém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dokladu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kterým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vyúčtována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úplata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dané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sledované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období</w:t>
      </w:r>
      <w:proofErr w:type="spellEnd"/>
      <w:r>
        <w:rPr>
          <w:sz w:val="19"/>
        </w:rPr>
        <w:t xml:space="preserve">; </w:t>
      </w:r>
      <w:proofErr w:type="spellStart"/>
      <w:r>
        <w:rPr>
          <w:sz w:val="19"/>
        </w:rPr>
        <w:t>prvým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dnem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příslušného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sledovaného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období</w:t>
      </w:r>
      <w:proofErr w:type="spellEnd"/>
      <w:r>
        <w:rPr>
          <w:sz w:val="19"/>
        </w:rPr>
        <w:t xml:space="preserve"> je </w:t>
      </w:r>
      <w:proofErr w:type="spellStart"/>
      <w:r>
        <w:rPr>
          <w:sz w:val="19"/>
        </w:rPr>
        <w:t>vždy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kalendám</w:t>
      </w:r>
      <w:proofErr w:type="spellEnd"/>
      <w:r>
        <w:rPr>
          <w:sz w:val="19"/>
        </w:rPr>
        <w:t xml:space="preserve">! den </w:t>
      </w:r>
      <w:proofErr w:type="spellStart"/>
      <w:r>
        <w:rPr>
          <w:sz w:val="19"/>
        </w:rPr>
        <w:t>následujicí</w:t>
      </w:r>
      <w:proofErr w:type="spellEnd"/>
      <w:r>
        <w:rPr>
          <w:sz w:val="19"/>
        </w:rPr>
        <w:t xml:space="preserve"> po </w:t>
      </w:r>
      <w:proofErr w:type="spellStart"/>
      <w:r>
        <w:rPr>
          <w:sz w:val="19"/>
        </w:rPr>
        <w:t>dni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uvedeném</w:t>
      </w:r>
      <w:proofErr w:type="spellEnd"/>
      <w:r>
        <w:rPr>
          <w:sz w:val="19"/>
        </w:rPr>
        <w:t xml:space="preserve"> u </w:t>
      </w:r>
      <w:proofErr w:type="spellStart"/>
      <w:r>
        <w:rPr>
          <w:sz w:val="19"/>
        </w:rPr>
        <w:t>předchozího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sledovaného</w:t>
      </w:r>
      <w:proofErr w:type="spellEnd"/>
      <w:r>
        <w:rPr>
          <w:sz w:val="19"/>
        </w:rPr>
        <w:t xml:space="preserve"> </w:t>
      </w:r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období</w:t>
      </w:r>
      <w:proofErr w:type="spellEnd"/>
      <w:r>
        <w:rPr>
          <w:sz w:val="19"/>
        </w:rPr>
        <w:t>.</w:t>
      </w:r>
    </w:p>
    <w:p w14:paraId="4A10AEFA" w14:textId="77777777" w:rsidR="00BD011E" w:rsidRDefault="00000000">
      <w:pPr>
        <w:pStyle w:val="Zkladntext"/>
        <w:spacing w:line="247" w:lineRule="auto"/>
        <w:ind w:left="2186" w:right="1397" w:firstLine="9"/>
        <w:jc w:val="both"/>
      </w:pPr>
      <w:r>
        <w:t xml:space="preserve">Ve </w:t>
      </w:r>
      <w:proofErr w:type="spellStart"/>
      <w:r>
        <w:t>lhůtě</w:t>
      </w:r>
      <w:proofErr w:type="spellEnd"/>
      <w:r>
        <w:t xml:space="preserve"> do 3 </w:t>
      </w:r>
      <w:proofErr w:type="spellStart"/>
      <w:r>
        <w:t>dnů</w:t>
      </w:r>
      <w:proofErr w:type="spellEnd"/>
      <w:r>
        <w:t xml:space="preserve"> </w:t>
      </w:r>
      <w:r>
        <w:rPr>
          <w:rFonts w:ascii="Arial" w:hAnsi="Arial"/>
          <w:sz w:val="20"/>
        </w:rPr>
        <w:t xml:space="preserve">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sledovaného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CCHBC ČR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oznámeni</w:t>
      </w:r>
      <w:proofErr w:type="spellEnd"/>
      <w:r>
        <w:t xml:space="preserve"> s </w:t>
      </w:r>
      <w:proofErr w:type="spellStart"/>
      <w:r>
        <w:t>vyčíslením</w:t>
      </w:r>
      <w:proofErr w:type="spellEnd"/>
      <w:r>
        <w:t xml:space="preserve"> </w:t>
      </w:r>
      <w:proofErr w:type="spellStart"/>
      <w:r>
        <w:t>nároku</w:t>
      </w:r>
      <w:proofErr w:type="spellEnd"/>
      <w:r>
        <w:rPr>
          <w:spacing w:val="14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úplatu</w:t>
      </w:r>
      <w:proofErr w:type="spellEnd"/>
      <w:r>
        <w:rPr>
          <w:spacing w:val="-7"/>
        </w:rPr>
        <w:t xml:space="preserve"> </w:t>
      </w:r>
      <w:proofErr w:type="spellStart"/>
      <w:r>
        <w:rPr>
          <w:rFonts w:ascii="Arial" w:hAnsi="Arial"/>
        </w:rPr>
        <w:t>z.a</w:t>
      </w:r>
      <w:proofErr w:type="spellEnd"/>
      <w:r>
        <w:rPr>
          <w:rFonts w:ascii="Arial" w:hAnsi="Arial"/>
          <w:spacing w:val="-29"/>
        </w:rPr>
        <w:t xml:space="preserve"> </w:t>
      </w:r>
      <w:r>
        <w:t>toto</w:t>
      </w:r>
      <w:r>
        <w:rPr>
          <w:spacing w:val="-18"/>
        </w:rPr>
        <w:t xml:space="preserve"> </w:t>
      </w:r>
      <w:proofErr w:type="spellStart"/>
      <w:r>
        <w:t>obdobi</w:t>
      </w:r>
      <w:proofErr w:type="spellEnd"/>
      <w:r>
        <w:t>;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oznámení</w:t>
      </w:r>
      <w:proofErr w:type="spellEnd"/>
      <w:r>
        <w:rPr>
          <w:spacing w:val="-7"/>
        </w:rPr>
        <w:t xml:space="preserve"> </w:t>
      </w:r>
      <w:r>
        <w:t>CCHBC</w:t>
      </w:r>
      <w:r>
        <w:rPr>
          <w:spacing w:val="-8"/>
        </w:rPr>
        <w:t xml:space="preserve"> </w:t>
      </w:r>
      <w:r>
        <w:t xml:space="preserve">ČR </w:t>
      </w:r>
      <w:proofErr w:type="spellStart"/>
      <w:r>
        <w:t>uvede</w:t>
      </w:r>
      <w:proofErr w:type="spellEnd"/>
      <w:r>
        <w:rPr>
          <w:spacing w:val="-6"/>
        </w:rPr>
        <w:t xml:space="preserve"> </w:t>
      </w:r>
      <w:proofErr w:type="spellStart"/>
      <w:r>
        <w:t>informace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skutečně</w:t>
      </w:r>
      <w:proofErr w:type="spellEnd"/>
      <w:r>
        <w:rPr>
          <w:spacing w:val="-2"/>
        </w:rPr>
        <w:t xml:space="preserve"> </w:t>
      </w:r>
      <w:proofErr w:type="spellStart"/>
      <w:r>
        <w:t>prodaných</w:t>
      </w:r>
      <w:proofErr w:type="spellEnd"/>
      <w:r>
        <w:rPr>
          <w:spacing w:val="9"/>
        </w:rPr>
        <w:t xml:space="preserve"> </w:t>
      </w:r>
      <w:proofErr w:type="spellStart"/>
      <w:r>
        <w:t>nápojích</w:t>
      </w:r>
      <w:proofErr w:type="spellEnd"/>
      <w:r>
        <w:t xml:space="preserve"> </w:t>
      </w:r>
      <w:proofErr w:type="spellStart"/>
      <w:r>
        <w:t>rozlišených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</w:t>
      </w:r>
      <w:proofErr w:type="spellStart"/>
      <w:r>
        <w:t>nápoje</w:t>
      </w:r>
      <w:proofErr w:type="spellEnd"/>
      <w:r>
        <w:t xml:space="preserve"> s </w:t>
      </w:r>
      <w:proofErr w:type="spellStart"/>
      <w:r>
        <w:t>uvedenim</w:t>
      </w:r>
      <w:proofErr w:type="spellEnd"/>
      <w:r>
        <w:t xml:space="preserve"> </w:t>
      </w:r>
      <w:proofErr w:type="spellStart"/>
      <w:r>
        <w:t>prodejní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nápoje</w:t>
      </w:r>
      <w:proofErr w:type="spellEnd"/>
      <w:r>
        <w:t xml:space="preserve"> a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číselný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 </w:t>
      </w:r>
      <w:proofErr w:type="spellStart"/>
      <w:r>
        <w:t>označený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". </w:t>
      </w:r>
      <w:proofErr w:type="spellStart"/>
      <w:r>
        <w:t>Dané</w:t>
      </w:r>
      <w:proofErr w:type="spellEnd"/>
      <w:r>
        <w:t xml:space="preserve"> „</w:t>
      </w:r>
      <w:proofErr w:type="spellStart"/>
      <w:r>
        <w:t>čisto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"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faktufe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vyúčtována</w:t>
      </w:r>
      <w:proofErr w:type="spellEnd"/>
      <w:r>
        <w:t xml:space="preserve"> </w:t>
      </w:r>
      <w:proofErr w:type="spellStart"/>
      <w:r>
        <w:t>úplata</w:t>
      </w:r>
      <w:proofErr w:type="spellEnd"/>
      <w:r>
        <w:t xml:space="preserve"> za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sledované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t>období</w:t>
      </w:r>
      <w:proofErr w:type="spellEnd"/>
      <w:r>
        <w:t>.</w:t>
      </w:r>
    </w:p>
    <w:p w14:paraId="7D157D97" w14:textId="77777777" w:rsidR="00BD011E" w:rsidRDefault="00BD011E">
      <w:pPr>
        <w:pStyle w:val="Zkladntext"/>
        <w:spacing w:before="10"/>
        <w:rPr>
          <w:sz w:val="21"/>
        </w:rPr>
      </w:pPr>
    </w:p>
    <w:p w14:paraId="3C8002B7" w14:textId="77777777" w:rsidR="00BD011E" w:rsidRDefault="00000000">
      <w:pPr>
        <w:ind w:left="2791" w:right="2706"/>
        <w:jc w:val="center"/>
        <w:rPr>
          <w:sz w:val="18"/>
        </w:rPr>
      </w:pPr>
      <w:r>
        <w:rPr>
          <w:w w:val="105"/>
          <w:sz w:val="18"/>
        </w:rPr>
        <w:t>li.</w:t>
      </w:r>
    </w:p>
    <w:p w14:paraId="15F4FFDF" w14:textId="77777777" w:rsidR="00BD011E" w:rsidRDefault="00000000">
      <w:pPr>
        <w:pStyle w:val="Zkladntext"/>
        <w:spacing w:before="11" w:line="254" w:lineRule="auto"/>
        <w:ind w:left="1496" w:right="1403" w:hanging="2"/>
        <w:jc w:val="both"/>
      </w:pPr>
      <w:proofErr w:type="spellStart"/>
      <w:r>
        <w:t>Podpisem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přiloze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nápojového</w:t>
      </w:r>
      <w:proofErr w:type="spellEnd"/>
      <w:r>
        <w:t xml:space="preserve"> </w:t>
      </w:r>
      <w:proofErr w:type="spellStart"/>
      <w:r>
        <w:t>automatu</w:t>
      </w:r>
      <w:proofErr w:type="spellEnd"/>
      <w:r>
        <w:t xml:space="preserve"> </w:t>
      </w:r>
      <w:r>
        <w:rPr>
          <w:b/>
        </w:rPr>
        <w:t xml:space="preserve">partner </w:t>
      </w:r>
      <w:proofErr w:type="spellStart"/>
      <w:r>
        <w:rPr>
          <w:b/>
        </w:rPr>
        <w:t>výslovně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souhlas</w:t>
      </w:r>
      <w:proofErr w:type="spellEnd"/>
      <w:r>
        <w:rPr>
          <w:b/>
        </w:rPr>
        <w:t xml:space="preserve">! </w:t>
      </w:r>
      <w:r>
        <w:t xml:space="preserve">se </w:t>
      </w:r>
      <w:proofErr w:type="spellStart"/>
      <w:r>
        <w:t>zasíláním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(</w:t>
      </w:r>
      <w:proofErr w:type="spellStart"/>
      <w:r>
        <w:t>podkladů</w:t>
      </w:r>
      <w:proofErr w:type="spellEnd"/>
      <w:r>
        <w:t xml:space="preserve">  pro  </w:t>
      </w:r>
      <w:proofErr w:type="spellStart"/>
      <w:r>
        <w:t>fakturaci</w:t>
      </w:r>
      <w:proofErr w:type="spellEnd"/>
      <w:r>
        <w:t xml:space="preserve">  </w:t>
      </w:r>
      <w:proofErr w:type="spellStart"/>
      <w:r>
        <w:t>úplaty</w:t>
      </w:r>
      <w:proofErr w:type="spellEnd"/>
      <w:r>
        <w:t xml:space="preserve">  za  </w:t>
      </w:r>
      <w:proofErr w:type="spellStart"/>
      <w:r>
        <w:t>umístěni</w:t>
      </w:r>
      <w:proofErr w:type="spellEnd"/>
      <w:r>
        <w:t xml:space="preserve">  </w:t>
      </w:r>
      <w:proofErr w:type="spellStart"/>
      <w:r>
        <w:t>nápojových</w:t>
      </w:r>
      <w:proofErr w:type="spellEnd"/>
      <w:r>
        <w:t xml:space="preserve">  </w:t>
      </w:r>
      <w:proofErr w:type="spellStart"/>
      <w:r>
        <w:t>automatů</w:t>
      </w:r>
      <w:proofErr w:type="spellEnd"/>
      <w:r>
        <w:t xml:space="preserve">)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formátu</w:t>
      </w:r>
      <w:proofErr w:type="spellEnd"/>
      <w:r>
        <w:t xml:space="preserve">  PDF  od  CCHBC  ČR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6">
        <w:r>
          <w:rPr>
            <w:u w:val="thick"/>
          </w:rPr>
          <w:t>cernavla@ps.zcu.cz</w:t>
        </w:r>
        <w:r>
          <w:t>.</w:t>
        </w:r>
      </w:hyperlink>
      <w:r>
        <w:t xml:space="preserve"> Partner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má</w:t>
      </w:r>
      <w:proofErr w:type="spellEnd"/>
      <w:r>
        <w:t xml:space="preserve">  </w:t>
      </w:r>
      <w:proofErr w:type="spellStart"/>
      <w:r>
        <w:t>přístup</w:t>
      </w:r>
      <w:proofErr w:type="spellEnd"/>
      <w:r>
        <w:t xml:space="preserve">  k  </w:t>
      </w:r>
      <w:proofErr w:type="spellStart"/>
      <w:r>
        <w:t>uvedené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a </w:t>
      </w:r>
      <w:proofErr w:type="spellStart"/>
      <w:r>
        <w:t>přijímáni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 </w:t>
      </w:r>
      <w:proofErr w:type="spellStart"/>
      <w:r>
        <w:t>blokované</w:t>
      </w:r>
      <w:proofErr w:type="spellEnd"/>
      <w:r>
        <w:t xml:space="preserve">. 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oznámen</w:t>
      </w:r>
      <w:proofErr w:type="spellEnd"/>
      <w:r>
        <w:t xml:space="preserve">[ </w:t>
      </w:r>
      <w:proofErr w:type="spellStart"/>
      <w:r>
        <w:t>doručeného</w:t>
      </w:r>
      <w:proofErr w:type="spellEnd"/>
      <w:r>
        <w:t xml:space="preserve"> CCHBC ČR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7">
        <w:r>
          <w:rPr>
            <w:b/>
            <w:u w:val="thick"/>
          </w:rPr>
          <w:t>finance.automatyCZ@cchellenic.com</w:t>
        </w:r>
        <w:r>
          <w:rPr>
            <w:b/>
          </w:rPr>
          <w:t>,</w:t>
        </w:r>
      </w:hyperlink>
      <w:r>
        <w:rPr>
          <w:b/>
        </w:rPr>
        <w:t xml:space="preserve"> </w:t>
      </w:r>
      <w:r>
        <w:t xml:space="preserve">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zrněna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účinná</w:t>
      </w:r>
      <w:proofErr w:type="spellEnd"/>
      <w:r>
        <w:t xml:space="preserve"> </w:t>
      </w:r>
      <w:proofErr w:type="spellStart"/>
      <w:r>
        <w:t>nejdřive</w:t>
      </w:r>
      <w:proofErr w:type="spellEnd"/>
      <w:r>
        <w:t xml:space="preserve"> </w:t>
      </w:r>
      <w:proofErr w:type="spellStart"/>
      <w:r>
        <w:t>pátým</w:t>
      </w:r>
      <w:proofErr w:type="spellEnd"/>
      <w:r>
        <w:t xml:space="preserve">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CCHBC ČR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pozdějším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 v  </w:t>
      </w:r>
      <w:r>
        <w:rPr>
          <w:spacing w:val="15"/>
        </w:rPr>
        <w:t xml:space="preserve"> </w:t>
      </w:r>
      <w:proofErr w:type="spellStart"/>
      <w:r>
        <w:t>oznámení</w:t>
      </w:r>
      <w:proofErr w:type="spellEnd"/>
      <w:r>
        <w:t>.</w:t>
      </w:r>
    </w:p>
    <w:p w14:paraId="7308DC3C" w14:textId="77777777" w:rsidR="00BD011E" w:rsidRDefault="00BD011E">
      <w:pPr>
        <w:pStyle w:val="Zkladntext"/>
        <w:spacing w:before="10"/>
      </w:pPr>
    </w:p>
    <w:p w14:paraId="35F5DBEA" w14:textId="77777777" w:rsidR="00BD011E" w:rsidRDefault="00000000">
      <w:pPr>
        <w:pStyle w:val="Zkladntext"/>
        <w:spacing w:line="297" w:lineRule="auto"/>
        <w:ind w:left="5799" w:right="5677"/>
        <w:jc w:val="center"/>
        <w:rPr>
          <w:rFonts w:ascii="Arial"/>
        </w:rPr>
      </w:pPr>
      <w:r>
        <w:pict w14:anchorId="7FA403CE">
          <v:line id="_x0000_s1033" style="position:absolute;left:0;text-align:left;z-index:-251649536;mso-position-horizontal-relative:page" from="0,79.85pt" to="182.25pt,79.85pt" strokeweight=".08283mm">
            <w10:wrap anchorx="page"/>
          </v:line>
        </w:pict>
      </w:r>
      <w:r>
        <w:pict w14:anchorId="5232E09C">
          <v:line id="_x0000_s1032" style="position:absolute;left:0;text-align:left;z-index:251659776;mso-position-horizontal-relative:page" from="543.85pt,87.6pt" to="581.55pt,87.6pt" strokeweight=".1243mm">
            <w10:wrap anchorx="page"/>
          </v:line>
        </w:pict>
      </w:r>
      <w:r>
        <w:rPr>
          <w:rFonts w:ascii="Arial"/>
          <w:w w:val="110"/>
        </w:rPr>
        <w:t>III. 5</w:t>
      </w:r>
    </w:p>
    <w:p w14:paraId="34026C10" w14:textId="77777777" w:rsidR="00BD011E" w:rsidRDefault="00BD011E">
      <w:pPr>
        <w:spacing w:line="297" w:lineRule="auto"/>
        <w:jc w:val="center"/>
        <w:rPr>
          <w:rFonts w:ascii="Arial"/>
        </w:rPr>
        <w:sectPr w:rsidR="00BD011E">
          <w:pgSz w:w="11890" w:h="16800"/>
          <w:pgMar w:top="0" w:right="140" w:bottom="0" w:left="0" w:header="708" w:footer="708" w:gutter="0"/>
          <w:cols w:space="708"/>
        </w:sectPr>
      </w:pPr>
    </w:p>
    <w:p w14:paraId="5BF8634C" w14:textId="77777777" w:rsidR="00BD011E" w:rsidRDefault="00000000">
      <w:pPr>
        <w:spacing w:line="355" w:lineRule="exact"/>
        <w:ind w:left="1403"/>
        <w:rPr>
          <w:rFonts w:ascii="Arial"/>
          <w:sz w:val="46"/>
        </w:rPr>
      </w:pPr>
      <w:r>
        <w:lastRenderedPageBreak/>
        <w:pict w14:anchorId="04DF945F">
          <v:line id="_x0000_s1031" style="position:absolute;left:0;text-align:left;z-index:251661824;mso-position-horizontal-relative:page" from="13.1pt,288.95pt" to="13.1pt,.8pt" strokeweight=".33053mm">
            <w10:wrap anchorx="page"/>
          </v:line>
        </w:pict>
      </w:r>
      <w:r>
        <w:pict w14:anchorId="104BAFDF">
          <v:line id="_x0000_s1030" style="position:absolute;left:0;text-align:left;z-index:-251648512;mso-position-horizontal-relative:page;mso-position-vertical-relative:page" from="0,828.75pt" to="66.5pt,828.75pt" strokeweight=".08264mm">
            <w10:wrap anchorx="page" anchory="page"/>
          </v:line>
        </w:pict>
      </w:r>
      <w:r>
        <w:rPr>
          <w:rFonts w:ascii="Arial"/>
          <w:sz w:val="15"/>
        </w:rPr>
        <w:t xml:space="preserve">" </w:t>
      </w:r>
      <w:r>
        <w:rPr>
          <w:rFonts w:ascii="Arial"/>
          <w:sz w:val="46"/>
        </w:rPr>
        <w:t>.</w:t>
      </w:r>
    </w:p>
    <w:p w14:paraId="6306515E" w14:textId="77777777" w:rsidR="00BD011E" w:rsidRDefault="00BD011E">
      <w:pPr>
        <w:pStyle w:val="Zkladntext"/>
        <w:rPr>
          <w:rFonts w:ascii="Arial"/>
          <w:sz w:val="50"/>
        </w:rPr>
      </w:pPr>
    </w:p>
    <w:p w14:paraId="046C7F89" w14:textId="77777777" w:rsidR="00BD011E" w:rsidRDefault="00BD011E">
      <w:pPr>
        <w:pStyle w:val="Zkladntext"/>
        <w:spacing w:before="2"/>
        <w:rPr>
          <w:rFonts w:ascii="Arial"/>
          <w:sz w:val="54"/>
        </w:rPr>
      </w:pPr>
    </w:p>
    <w:p w14:paraId="51654BF6" w14:textId="77777777" w:rsidR="00BD011E" w:rsidRDefault="00000000">
      <w:pPr>
        <w:pStyle w:val="Zkladntext"/>
        <w:spacing w:line="249" w:lineRule="auto"/>
        <w:ind w:left="1524" w:right="107" w:firstLine="18"/>
        <w:jc w:val="both"/>
        <w:rPr>
          <w:rFonts w:ascii="Arial" w:hAnsi="Arial"/>
          <w:sz w:val="18"/>
        </w:rPr>
      </w:pPr>
      <w:r>
        <w:t xml:space="preserve">Partner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)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veden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nespolehlivý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I 06a </w:t>
      </w:r>
      <w:proofErr w:type="spellStart"/>
      <w:r>
        <w:t>zákona</w:t>
      </w:r>
      <w:proofErr w:type="spellEnd"/>
      <w:r>
        <w:t xml:space="preserve">  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(ii)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uváděný</w:t>
      </w:r>
      <w:proofErr w:type="spellEnd"/>
      <w:r>
        <w:t xml:space="preserve"> pro </w:t>
      </w:r>
      <w:proofErr w:type="spellStart"/>
      <w:r>
        <w:t>pfíjem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je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zveřejněn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umožňující</w:t>
      </w:r>
      <w:proofErr w:type="spellEnd"/>
      <w:r>
        <w:t xml:space="preserve"> </w:t>
      </w:r>
      <w:proofErr w:type="spellStart"/>
      <w:r>
        <w:t>dálkový</w:t>
      </w:r>
      <w:proofErr w:type="spellEnd"/>
      <w:r>
        <w:t xml:space="preserve"> </w:t>
      </w:r>
      <w:proofErr w:type="spellStart"/>
      <w:r>
        <w:t>přistup</w:t>
      </w:r>
      <w:proofErr w:type="spellEnd"/>
      <w:r>
        <w:t xml:space="preserve">;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je partner </w:t>
      </w:r>
      <w:proofErr w:type="spellStart"/>
      <w:r>
        <w:t>povinen</w:t>
      </w:r>
      <w:proofErr w:type="spellEnd"/>
      <w:r>
        <w:t xml:space="preserve"> CCHBC ČR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je CCHBC ČR </w:t>
      </w:r>
      <w:proofErr w:type="spellStart"/>
      <w:r>
        <w:t>oprávněna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) </w:t>
      </w:r>
      <w:proofErr w:type="spellStart"/>
      <w:r>
        <w:t>žádat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rPr>
          <w:sz w:val="20"/>
        </w:rPr>
        <w:t>jí</w:t>
      </w:r>
      <w:proofErr w:type="spellEnd"/>
      <w:r>
        <w:rPr>
          <w:sz w:val="20"/>
        </w:rPr>
        <w:t xml:space="preserve"> </w:t>
      </w:r>
      <w:r>
        <w:t xml:space="preserve">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vznikem</w:t>
      </w:r>
      <w:proofErr w:type="spellEnd"/>
      <w:r>
        <w:t xml:space="preserve"> </w:t>
      </w:r>
      <w:proofErr w:type="spellStart"/>
      <w:r>
        <w:t>ručení</w:t>
      </w:r>
      <w:proofErr w:type="spellEnd"/>
      <w:r>
        <w:t xml:space="preserve"> za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(CCHBC ČR je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započíst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vzniknuvši</w:t>
      </w:r>
      <w:proofErr w:type="spellEnd"/>
      <w:r>
        <w:t xml:space="preserve"> ji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,   a to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jakýmkoliv</w:t>
      </w:r>
      <w:proofErr w:type="spellEnd"/>
      <w:r>
        <w:t xml:space="preserve"> </w:t>
      </w:r>
      <w:proofErr w:type="spellStart"/>
      <w:r>
        <w:t>pohledávkám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za CCHBC ČR - </w:t>
      </w:r>
      <w:proofErr w:type="spellStart"/>
      <w:r>
        <w:t>splatným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nesplatným</w:t>
      </w:r>
      <w:proofErr w:type="spellEnd"/>
      <w:r>
        <w:t xml:space="preserve">), (ii)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zastavit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, (iii)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vyúčtovaného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(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) </w:t>
      </w:r>
      <w:proofErr w:type="spellStart"/>
      <w:r>
        <w:t>jejim</w:t>
      </w:r>
      <w:proofErr w:type="spellEnd"/>
      <w:r>
        <w:t xml:space="preserve"> </w:t>
      </w:r>
      <w:proofErr w:type="spellStart"/>
      <w:r>
        <w:t>uhrazením</w:t>
      </w:r>
      <w:proofErr w:type="spellEnd"/>
      <w:r>
        <w:t xml:space="preserve"> </w:t>
      </w:r>
      <w:proofErr w:type="spellStart"/>
      <w:r>
        <w:t>příslušnému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a (iv)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  /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odstavec</w:t>
      </w:r>
      <w:proofErr w:type="spellEnd"/>
      <w:r>
        <w:t xml:space="preserve"> 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plátce</w:t>
      </w:r>
      <w:proofErr w:type="spellEnd"/>
      <w:r>
        <w:rPr>
          <w:spacing w:val="27"/>
        </w:rPr>
        <w:t xml:space="preserve"> </w:t>
      </w:r>
      <w:r>
        <w:rPr>
          <w:rFonts w:ascii="Arial" w:hAnsi="Arial"/>
          <w:sz w:val="18"/>
        </w:rPr>
        <w:t>DPH/</w:t>
      </w:r>
    </w:p>
    <w:p w14:paraId="3620081D" w14:textId="77777777" w:rsidR="00BD011E" w:rsidRDefault="00BD011E">
      <w:pPr>
        <w:pStyle w:val="Zkladntext"/>
        <w:spacing w:before="4"/>
        <w:rPr>
          <w:rFonts w:ascii="Arial"/>
        </w:rPr>
      </w:pPr>
    </w:p>
    <w:p w14:paraId="05E42205" w14:textId="77777777" w:rsidR="00BD011E" w:rsidRDefault="00000000">
      <w:pPr>
        <w:pStyle w:val="Zkladntext"/>
        <w:spacing w:line="247" w:lineRule="auto"/>
        <w:ind w:left="1528" w:right="107" w:firstLine="4"/>
        <w:jc w:val="both"/>
      </w:pPr>
      <w:proofErr w:type="spellStart"/>
      <w:r>
        <w:t>Daňové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a  </w:t>
      </w:r>
      <w:proofErr w:type="spellStart"/>
      <w:r>
        <w:t>náležitosti</w:t>
      </w:r>
      <w:proofErr w:type="spellEnd"/>
      <w:r>
        <w:t xml:space="preserve">,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vrácen</w:t>
      </w:r>
      <w:proofErr w:type="spellEnd"/>
      <w:r>
        <w:t xml:space="preserve"> </w:t>
      </w:r>
      <w:proofErr w:type="spellStart"/>
      <w:r>
        <w:t>vystavovateli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nový</w:t>
      </w:r>
      <w:proofErr w:type="spellEnd"/>
      <w:r>
        <w:t>. /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odstavec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plátce</w:t>
      </w:r>
      <w:proofErr w:type="spellEnd"/>
      <w:r>
        <w:t xml:space="preserve"> DPH/</w:t>
      </w:r>
    </w:p>
    <w:p w14:paraId="1BF9D95C" w14:textId="77777777" w:rsidR="00BD011E" w:rsidRDefault="00BD011E">
      <w:pPr>
        <w:pStyle w:val="Zkladntext"/>
        <w:rPr>
          <w:sz w:val="20"/>
        </w:rPr>
      </w:pPr>
    </w:p>
    <w:p w14:paraId="5B145318" w14:textId="77777777" w:rsidR="00BD011E" w:rsidRDefault="00BD011E">
      <w:pPr>
        <w:pStyle w:val="Zkladntext"/>
        <w:rPr>
          <w:sz w:val="20"/>
        </w:rPr>
      </w:pPr>
    </w:p>
    <w:p w14:paraId="35C4B429" w14:textId="77777777" w:rsidR="00BD011E" w:rsidRDefault="00BD011E">
      <w:pPr>
        <w:pStyle w:val="Zkladntext"/>
        <w:rPr>
          <w:sz w:val="20"/>
        </w:rPr>
      </w:pPr>
    </w:p>
    <w:p w14:paraId="564046B6" w14:textId="77777777" w:rsidR="00BD011E" w:rsidRDefault="00BD011E">
      <w:pPr>
        <w:pStyle w:val="Zkladntext"/>
        <w:rPr>
          <w:sz w:val="20"/>
        </w:rPr>
      </w:pPr>
    </w:p>
    <w:p w14:paraId="7AE58855" w14:textId="77777777" w:rsidR="00BD011E" w:rsidRDefault="00BD011E">
      <w:pPr>
        <w:pStyle w:val="Zkladntext"/>
        <w:rPr>
          <w:sz w:val="20"/>
        </w:rPr>
      </w:pPr>
    </w:p>
    <w:p w14:paraId="52AC2B60" w14:textId="77777777" w:rsidR="00BD011E" w:rsidRDefault="00BD011E">
      <w:pPr>
        <w:pStyle w:val="Zkladntext"/>
        <w:rPr>
          <w:sz w:val="20"/>
        </w:rPr>
      </w:pPr>
    </w:p>
    <w:p w14:paraId="3208DD83" w14:textId="77777777" w:rsidR="00BD011E" w:rsidRDefault="00BD011E">
      <w:pPr>
        <w:pStyle w:val="Zkladntext"/>
        <w:rPr>
          <w:sz w:val="20"/>
        </w:rPr>
      </w:pPr>
    </w:p>
    <w:p w14:paraId="1926CA0D" w14:textId="77777777" w:rsidR="00BD011E" w:rsidRDefault="00BD011E">
      <w:pPr>
        <w:pStyle w:val="Zkladntext"/>
        <w:rPr>
          <w:sz w:val="20"/>
        </w:rPr>
      </w:pPr>
    </w:p>
    <w:p w14:paraId="002217F0" w14:textId="77777777" w:rsidR="00BD011E" w:rsidRDefault="00BD011E">
      <w:pPr>
        <w:pStyle w:val="Zkladntext"/>
        <w:rPr>
          <w:sz w:val="20"/>
        </w:rPr>
      </w:pPr>
    </w:p>
    <w:p w14:paraId="36FD030B" w14:textId="77777777" w:rsidR="00BD011E" w:rsidRDefault="00BD011E">
      <w:pPr>
        <w:pStyle w:val="Zkladntext"/>
        <w:rPr>
          <w:sz w:val="20"/>
        </w:rPr>
      </w:pPr>
    </w:p>
    <w:p w14:paraId="236A80F6" w14:textId="77777777" w:rsidR="00BD011E" w:rsidRDefault="00BD011E">
      <w:pPr>
        <w:pStyle w:val="Zkladntext"/>
        <w:rPr>
          <w:sz w:val="20"/>
        </w:rPr>
      </w:pPr>
    </w:p>
    <w:p w14:paraId="47E21590" w14:textId="77777777" w:rsidR="00BD011E" w:rsidRDefault="00BD011E">
      <w:pPr>
        <w:pStyle w:val="Zkladntext"/>
        <w:rPr>
          <w:sz w:val="20"/>
        </w:rPr>
      </w:pPr>
    </w:p>
    <w:p w14:paraId="476217FE" w14:textId="77777777" w:rsidR="00BD011E" w:rsidRDefault="00BD011E">
      <w:pPr>
        <w:pStyle w:val="Zkladntext"/>
        <w:rPr>
          <w:sz w:val="20"/>
        </w:rPr>
      </w:pPr>
    </w:p>
    <w:p w14:paraId="193F4D95" w14:textId="77777777" w:rsidR="00BD011E" w:rsidRDefault="00BD011E">
      <w:pPr>
        <w:pStyle w:val="Zkladntext"/>
        <w:rPr>
          <w:sz w:val="20"/>
        </w:rPr>
      </w:pPr>
    </w:p>
    <w:p w14:paraId="2C900C98" w14:textId="77777777" w:rsidR="00BD011E" w:rsidRDefault="00BD011E">
      <w:pPr>
        <w:pStyle w:val="Zkladntext"/>
        <w:rPr>
          <w:sz w:val="20"/>
        </w:rPr>
      </w:pPr>
    </w:p>
    <w:p w14:paraId="2D3FF74A" w14:textId="77777777" w:rsidR="00BD011E" w:rsidRDefault="00BD011E">
      <w:pPr>
        <w:pStyle w:val="Zkladntext"/>
        <w:rPr>
          <w:sz w:val="20"/>
        </w:rPr>
      </w:pPr>
    </w:p>
    <w:p w14:paraId="09FEA415" w14:textId="77777777" w:rsidR="00BD011E" w:rsidRDefault="00BD011E">
      <w:pPr>
        <w:pStyle w:val="Zkladntext"/>
        <w:rPr>
          <w:sz w:val="20"/>
        </w:rPr>
      </w:pPr>
    </w:p>
    <w:p w14:paraId="08E97713" w14:textId="77777777" w:rsidR="00BD011E" w:rsidRDefault="00BD011E">
      <w:pPr>
        <w:pStyle w:val="Zkladntext"/>
        <w:rPr>
          <w:sz w:val="20"/>
        </w:rPr>
      </w:pPr>
    </w:p>
    <w:p w14:paraId="7F89C547" w14:textId="77777777" w:rsidR="00BD011E" w:rsidRDefault="00BD011E">
      <w:pPr>
        <w:pStyle w:val="Zkladntext"/>
        <w:rPr>
          <w:sz w:val="20"/>
        </w:rPr>
      </w:pPr>
    </w:p>
    <w:p w14:paraId="63622988" w14:textId="77777777" w:rsidR="00BD011E" w:rsidRDefault="00BD011E">
      <w:pPr>
        <w:pStyle w:val="Zkladntext"/>
        <w:rPr>
          <w:sz w:val="20"/>
        </w:rPr>
      </w:pPr>
    </w:p>
    <w:p w14:paraId="47E0203F" w14:textId="77777777" w:rsidR="00BD011E" w:rsidRDefault="00BD011E">
      <w:pPr>
        <w:pStyle w:val="Zkladntext"/>
        <w:rPr>
          <w:sz w:val="20"/>
        </w:rPr>
      </w:pPr>
    </w:p>
    <w:p w14:paraId="7C41E28E" w14:textId="77777777" w:rsidR="00BD011E" w:rsidRDefault="00BD011E">
      <w:pPr>
        <w:pStyle w:val="Zkladntext"/>
        <w:rPr>
          <w:sz w:val="20"/>
        </w:rPr>
      </w:pPr>
    </w:p>
    <w:p w14:paraId="069D6158" w14:textId="77777777" w:rsidR="00BD011E" w:rsidRDefault="00BD011E">
      <w:pPr>
        <w:pStyle w:val="Zkladntext"/>
        <w:rPr>
          <w:sz w:val="20"/>
        </w:rPr>
      </w:pPr>
    </w:p>
    <w:p w14:paraId="5EAC14E7" w14:textId="77777777" w:rsidR="00BD011E" w:rsidRDefault="00BD011E">
      <w:pPr>
        <w:pStyle w:val="Zkladntext"/>
        <w:rPr>
          <w:sz w:val="20"/>
        </w:rPr>
      </w:pPr>
    </w:p>
    <w:p w14:paraId="0AAADB01" w14:textId="77777777" w:rsidR="00BD011E" w:rsidRDefault="00BD011E">
      <w:pPr>
        <w:pStyle w:val="Zkladntext"/>
        <w:rPr>
          <w:sz w:val="20"/>
        </w:rPr>
      </w:pPr>
    </w:p>
    <w:p w14:paraId="57A07D38" w14:textId="77777777" w:rsidR="00BD011E" w:rsidRDefault="00BD011E">
      <w:pPr>
        <w:pStyle w:val="Zkladntext"/>
        <w:rPr>
          <w:sz w:val="20"/>
        </w:rPr>
      </w:pPr>
    </w:p>
    <w:p w14:paraId="42F0AE9A" w14:textId="77777777" w:rsidR="00BD011E" w:rsidRDefault="00BD011E">
      <w:pPr>
        <w:pStyle w:val="Zkladntext"/>
        <w:rPr>
          <w:sz w:val="20"/>
        </w:rPr>
      </w:pPr>
    </w:p>
    <w:p w14:paraId="26671AF2" w14:textId="77777777" w:rsidR="00BD011E" w:rsidRDefault="00BD011E">
      <w:pPr>
        <w:pStyle w:val="Zkladntext"/>
        <w:rPr>
          <w:sz w:val="20"/>
        </w:rPr>
      </w:pPr>
    </w:p>
    <w:p w14:paraId="5C8176F3" w14:textId="77777777" w:rsidR="00BD011E" w:rsidRDefault="00BD011E">
      <w:pPr>
        <w:pStyle w:val="Zkladntext"/>
        <w:rPr>
          <w:sz w:val="20"/>
        </w:rPr>
      </w:pPr>
    </w:p>
    <w:p w14:paraId="6DBD3B97" w14:textId="77777777" w:rsidR="00BD011E" w:rsidRDefault="00BD011E">
      <w:pPr>
        <w:pStyle w:val="Zkladntext"/>
        <w:rPr>
          <w:sz w:val="20"/>
        </w:rPr>
      </w:pPr>
    </w:p>
    <w:p w14:paraId="0FA3FE9A" w14:textId="77777777" w:rsidR="00BD011E" w:rsidRDefault="00BD011E">
      <w:pPr>
        <w:pStyle w:val="Zkladntext"/>
        <w:rPr>
          <w:sz w:val="20"/>
        </w:rPr>
      </w:pPr>
    </w:p>
    <w:p w14:paraId="216B1F68" w14:textId="77777777" w:rsidR="00BD011E" w:rsidRDefault="00BD011E">
      <w:pPr>
        <w:pStyle w:val="Zkladntext"/>
        <w:rPr>
          <w:sz w:val="20"/>
        </w:rPr>
      </w:pPr>
    </w:p>
    <w:p w14:paraId="25A09ADF" w14:textId="77777777" w:rsidR="00BD011E" w:rsidRDefault="00BD011E">
      <w:pPr>
        <w:pStyle w:val="Zkladntext"/>
        <w:rPr>
          <w:sz w:val="20"/>
        </w:rPr>
      </w:pPr>
    </w:p>
    <w:p w14:paraId="1D62186F" w14:textId="77777777" w:rsidR="00BD011E" w:rsidRDefault="00BD011E">
      <w:pPr>
        <w:pStyle w:val="Zkladntext"/>
        <w:rPr>
          <w:sz w:val="20"/>
        </w:rPr>
      </w:pPr>
    </w:p>
    <w:p w14:paraId="57500F5F" w14:textId="77777777" w:rsidR="00BD011E" w:rsidRDefault="00BD011E">
      <w:pPr>
        <w:pStyle w:val="Zkladntext"/>
        <w:rPr>
          <w:sz w:val="20"/>
        </w:rPr>
      </w:pPr>
    </w:p>
    <w:p w14:paraId="356AA06E" w14:textId="77777777" w:rsidR="00BD011E" w:rsidRDefault="00BD011E">
      <w:pPr>
        <w:pStyle w:val="Zkladntext"/>
        <w:rPr>
          <w:sz w:val="20"/>
        </w:rPr>
      </w:pPr>
    </w:p>
    <w:p w14:paraId="56996B89" w14:textId="77777777" w:rsidR="00BD011E" w:rsidRDefault="00BD011E">
      <w:pPr>
        <w:pStyle w:val="Zkladntext"/>
        <w:rPr>
          <w:sz w:val="20"/>
        </w:rPr>
      </w:pPr>
    </w:p>
    <w:p w14:paraId="56BF3CDC" w14:textId="77777777" w:rsidR="00BD011E" w:rsidRDefault="00BD011E">
      <w:pPr>
        <w:pStyle w:val="Zkladntext"/>
        <w:rPr>
          <w:sz w:val="20"/>
        </w:rPr>
      </w:pPr>
    </w:p>
    <w:p w14:paraId="018EB8D0" w14:textId="77777777" w:rsidR="00BD011E" w:rsidRDefault="00BD011E">
      <w:pPr>
        <w:pStyle w:val="Zkladntext"/>
        <w:rPr>
          <w:sz w:val="20"/>
        </w:rPr>
      </w:pPr>
    </w:p>
    <w:p w14:paraId="5B54C4D3" w14:textId="77777777" w:rsidR="00BD011E" w:rsidRDefault="00BD011E">
      <w:pPr>
        <w:pStyle w:val="Zkladntext"/>
        <w:rPr>
          <w:sz w:val="20"/>
        </w:rPr>
      </w:pPr>
    </w:p>
    <w:p w14:paraId="5E0FB482" w14:textId="77777777" w:rsidR="00BD011E" w:rsidRDefault="00BD011E">
      <w:pPr>
        <w:pStyle w:val="Zkladntext"/>
        <w:rPr>
          <w:sz w:val="20"/>
        </w:rPr>
      </w:pPr>
    </w:p>
    <w:p w14:paraId="1B8CCD13" w14:textId="77777777" w:rsidR="00BD011E" w:rsidRDefault="00BD011E">
      <w:pPr>
        <w:pStyle w:val="Zkladntext"/>
        <w:rPr>
          <w:sz w:val="20"/>
        </w:rPr>
      </w:pPr>
    </w:p>
    <w:p w14:paraId="03A41052" w14:textId="77777777" w:rsidR="00BD011E" w:rsidRDefault="00BD011E">
      <w:pPr>
        <w:pStyle w:val="Zkladntext"/>
        <w:rPr>
          <w:sz w:val="20"/>
        </w:rPr>
      </w:pPr>
    </w:p>
    <w:p w14:paraId="4812D907" w14:textId="77777777" w:rsidR="00BD011E" w:rsidRDefault="00BD011E">
      <w:pPr>
        <w:pStyle w:val="Zkladntext"/>
        <w:rPr>
          <w:sz w:val="20"/>
        </w:rPr>
      </w:pPr>
    </w:p>
    <w:p w14:paraId="161CC713" w14:textId="77777777" w:rsidR="00BD011E" w:rsidRDefault="00BD011E">
      <w:pPr>
        <w:pStyle w:val="Zkladntext"/>
        <w:rPr>
          <w:sz w:val="20"/>
        </w:rPr>
      </w:pPr>
    </w:p>
    <w:p w14:paraId="690DDC19" w14:textId="77777777" w:rsidR="00BD011E" w:rsidRDefault="00BD011E">
      <w:pPr>
        <w:pStyle w:val="Zkladntext"/>
        <w:rPr>
          <w:sz w:val="20"/>
        </w:rPr>
      </w:pPr>
    </w:p>
    <w:p w14:paraId="53C18DC3" w14:textId="77777777" w:rsidR="00BD011E" w:rsidRDefault="00BD011E">
      <w:pPr>
        <w:pStyle w:val="Zkladntext"/>
        <w:rPr>
          <w:sz w:val="20"/>
        </w:rPr>
      </w:pPr>
    </w:p>
    <w:p w14:paraId="43685425" w14:textId="77777777" w:rsidR="00BD011E" w:rsidRDefault="00BD011E">
      <w:pPr>
        <w:pStyle w:val="Zkladntext"/>
        <w:rPr>
          <w:sz w:val="20"/>
        </w:rPr>
      </w:pPr>
    </w:p>
    <w:p w14:paraId="1470F546" w14:textId="77777777" w:rsidR="00BD011E" w:rsidRDefault="00BD011E">
      <w:pPr>
        <w:pStyle w:val="Zkladntext"/>
        <w:rPr>
          <w:sz w:val="20"/>
        </w:rPr>
      </w:pPr>
    </w:p>
    <w:p w14:paraId="4C7E2C23" w14:textId="77777777" w:rsidR="00BD011E" w:rsidRDefault="00000000">
      <w:pPr>
        <w:pStyle w:val="Zkladntext"/>
        <w:spacing w:before="5"/>
        <w:rPr>
          <w:sz w:val="29"/>
        </w:rPr>
      </w:pPr>
      <w:r>
        <w:pict w14:anchorId="42A6A9B2">
          <v:line id="_x0000_s1029" style="position:absolute;z-index:251660800;mso-wrap-distance-left:0;mso-wrap-distance-right:0;mso-position-horizontal-relative:page" from="123.65pt,19.05pt" to="164.9pt,19.05pt" strokeweight=".08264mm">
            <w10:wrap type="topAndBottom" anchorx="page"/>
          </v:line>
        </w:pict>
      </w:r>
    </w:p>
    <w:p w14:paraId="1F700CEA" w14:textId="77777777" w:rsidR="00BD011E" w:rsidRDefault="00BD011E">
      <w:pPr>
        <w:rPr>
          <w:sz w:val="29"/>
        </w:rPr>
        <w:sectPr w:rsidR="00BD011E">
          <w:pgSz w:w="11890" w:h="16790"/>
          <w:pgMar w:top="0" w:right="1420" w:bottom="0" w:left="0" w:header="708" w:footer="708" w:gutter="0"/>
          <w:cols w:space="708"/>
        </w:sectPr>
      </w:pPr>
    </w:p>
    <w:p w14:paraId="28AC2A73" w14:textId="77777777" w:rsidR="00BD011E" w:rsidRDefault="00000000">
      <w:pPr>
        <w:spacing w:line="357" w:lineRule="exact"/>
        <w:ind w:left="1365"/>
        <w:rPr>
          <w:rFonts w:ascii="Arial"/>
          <w:sz w:val="54"/>
        </w:rPr>
      </w:pPr>
      <w:r>
        <w:lastRenderedPageBreak/>
        <w:pict w14:anchorId="0EC8E789">
          <v:line id="_x0000_s1028" style="position:absolute;left:0;text-align:left;z-index:251662848;mso-position-horizontal-relative:page;mso-position-vertical-relative:page" from="9.6pt,778.15pt" to="9.6pt,2.85pt" strokeweight=".41319mm">
            <w10:wrap anchorx="page" anchory="page"/>
          </v:line>
        </w:pict>
      </w:r>
      <w:r>
        <w:pict w14:anchorId="4C672C64">
          <v:line id="_x0000_s1027" style="position:absolute;left:0;text-align:left;z-index:251663872;mso-position-horizontal-relative:page;mso-position-vertical-relative:page" from="583.05pt,837.85pt" to="583.05pt,599pt" strokeweight=".16528mm">
            <w10:wrap anchorx="page" anchory="page"/>
          </v:line>
        </w:pict>
      </w:r>
      <w:r>
        <w:pict w14:anchorId="2D1EC5F5">
          <v:line id="_x0000_s1026" style="position:absolute;left:0;text-align:left;z-index:-251647488;mso-position-horizontal-relative:page;mso-position-vertical-relative:page" from="0,829.3pt" to="295.15pt,829.3pt" strokeweight=".16528mm">
            <w10:wrap anchorx="page" anchory="page"/>
          </v:line>
        </w:pict>
      </w:r>
      <w:r>
        <w:rPr>
          <w:rFonts w:ascii="Arial"/>
          <w:sz w:val="54"/>
        </w:rPr>
        <w:t>..</w:t>
      </w:r>
    </w:p>
    <w:p w14:paraId="6FE55584" w14:textId="77777777" w:rsidR="00BD011E" w:rsidRDefault="00BD011E">
      <w:pPr>
        <w:pStyle w:val="Zkladntext"/>
        <w:rPr>
          <w:rFonts w:ascii="Arial"/>
          <w:sz w:val="60"/>
        </w:rPr>
      </w:pPr>
    </w:p>
    <w:p w14:paraId="4C0E9DB1" w14:textId="77777777" w:rsidR="00BD011E" w:rsidRDefault="00000000">
      <w:pPr>
        <w:spacing w:before="478"/>
        <w:ind w:left="1508"/>
      </w:pPr>
      <w:proofErr w:type="spellStart"/>
      <w:r>
        <w:t>Specifikace</w:t>
      </w:r>
      <w:proofErr w:type="spellEnd"/>
      <w:r>
        <w:t xml:space="preserve"> </w:t>
      </w:r>
      <w:proofErr w:type="spellStart"/>
      <w:r>
        <w:t>sledovaných</w:t>
      </w:r>
      <w:proofErr w:type="spellEnd"/>
      <w:r>
        <w:t xml:space="preserve"> </w:t>
      </w:r>
      <w:proofErr w:type="spellStart"/>
      <w:r>
        <w:t>období</w:t>
      </w:r>
      <w:proofErr w:type="spellEnd"/>
    </w:p>
    <w:p w14:paraId="67C46923" w14:textId="77777777" w:rsidR="00BD011E" w:rsidRDefault="00BD011E">
      <w:pPr>
        <w:pStyle w:val="Zkladntext"/>
        <w:rPr>
          <w:sz w:val="24"/>
        </w:rPr>
      </w:pPr>
    </w:p>
    <w:p w14:paraId="75025BBF" w14:textId="77777777" w:rsidR="00BD011E" w:rsidRDefault="00BD011E">
      <w:pPr>
        <w:pStyle w:val="Zkladntext"/>
        <w:spacing w:before="3"/>
        <w:rPr>
          <w:sz w:val="20"/>
        </w:rPr>
      </w:pPr>
    </w:p>
    <w:p w14:paraId="7686AE23" w14:textId="77777777" w:rsidR="00BD011E" w:rsidRDefault="00000000">
      <w:pPr>
        <w:pStyle w:val="Nadpis5"/>
        <w:ind w:left="1518"/>
        <w:rPr>
          <w:rFonts w:ascii="Arial" w:hAnsi="Arial"/>
          <w:sz w:val="20"/>
        </w:rPr>
      </w:pPr>
      <w:proofErr w:type="spellStart"/>
      <w:r>
        <w:t>Specifikace</w:t>
      </w:r>
      <w:proofErr w:type="spellEnd"/>
      <w:r>
        <w:t xml:space="preserve"> (</w:t>
      </w:r>
      <w:proofErr w:type="spellStart"/>
      <w:r>
        <w:t>rozpis</w:t>
      </w:r>
      <w:proofErr w:type="spellEnd"/>
      <w:r>
        <w:t xml:space="preserve">) </w:t>
      </w:r>
      <w:proofErr w:type="spellStart"/>
      <w:r>
        <w:t>sledovaných</w:t>
      </w:r>
      <w:proofErr w:type="spellEnd"/>
      <w:r>
        <w:t xml:space="preserve"> </w:t>
      </w:r>
      <w:proofErr w:type="spellStart"/>
      <w:r>
        <w:rPr>
          <w:rFonts w:ascii="Arial" w:hAnsi="Arial"/>
          <w:sz w:val="20"/>
        </w:rPr>
        <w:t>období</w:t>
      </w:r>
      <w:proofErr w:type="spellEnd"/>
      <w:r>
        <w:rPr>
          <w:rFonts w:ascii="Arial" w:hAnsi="Arial"/>
          <w:sz w:val="20"/>
        </w:rPr>
        <w:t>:</w:t>
      </w:r>
    </w:p>
    <w:p w14:paraId="27D36961" w14:textId="77777777" w:rsidR="00BD011E" w:rsidRDefault="00BD011E">
      <w:pPr>
        <w:pStyle w:val="Zkladntext"/>
        <w:rPr>
          <w:rFonts w:ascii="Arial"/>
          <w:sz w:val="20"/>
        </w:rPr>
      </w:pPr>
    </w:p>
    <w:p w14:paraId="747E8108" w14:textId="77777777" w:rsidR="00BD011E" w:rsidRDefault="00BD011E">
      <w:pPr>
        <w:pStyle w:val="Zkladntext"/>
        <w:spacing w:before="6"/>
        <w:rPr>
          <w:rFonts w:ascii="Arial"/>
          <w:sz w:val="22"/>
        </w:rPr>
      </w:pPr>
    </w:p>
    <w:tbl>
      <w:tblPr>
        <w:tblStyle w:val="TableNormal"/>
        <w:tblW w:w="0" w:type="auto"/>
        <w:tblInd w:w="15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9"/>
        <w:gridCol w:w="932"/>
        <w:gridCol w:w="933"/>
        <w:gridCol w:w="937"/>
        <w:gridCol w:w="929"/>
        <w:gridCol w:w="931"/>
      </w:tblGrid>
      <w:tr w:rsidR="00BD011E" w14:paraId="3D46D802" w14:textId="77777777">
        <w:trPr>
          <w:trHeight w:hRule="exact" w:val="286"/>
        </w:trPr>
        <w:tc>
          <w:tcPr>
            <w:tcW w:w="935" w:type="dxa"/>
          </w:tcPr>
          <w:p w14:paraId="34290518" w14:textId="77777777" w:rsidR="00BD011E" w:rsidRDefault="00BD011E"/>
        </w:tc>
        <w:tc>
          <w:tcPr>
            <w:tcW w:w="939" w:type="dxa"/>
            <w:tcBorders>
              <w:right w:val="single" w:sz="7" w:space="0" w:color="000000"/>
            </w:tcBorders>
          </w:tcPr>
          <w:p w14:paraId="24B546DB" w14:textId="77777777" w:rsidR="00BD011E" w:rsidRDefault="00000000">
            <w:pPr>
              <w:pStyle w:val="TableParagraph"/>
              <w:ind w:right="234"/>
              <w:jc w:val="right"/>
              <w:rPr>
                <w:sz w:val="21"/>
              </w:rPr>
            </w:pPr>
            <w:r>
              <w:rPr>
                <w:sz w:val="21"/>
              </w:rPr>
              <w:t>2023</w:t>
            </w:r>
          </w:p>
        </w:tc>
        <w:tc>
          <w:tcPr>
            <w:tcW w:w="932" w:type="dxa"/>
            <w:tcBorders>
              <w:left w:val="single" w:sz="7" w:space="0" w:color="000000"/>
              <w:right w:val="single" w:sz="7" w:space="0" w:color="000000"/>
            </w:tcBorders>
          </w:tcPr>
          <w:p w14:paraId="596C10EE" w14:textId="77777777" w:rsidR="00BD011E" w:rsidRDefault="00000000">
            <w:pPr>
              <w:pStyle w:val="TableParagraph"/>
              <w:ind w:left="167" w:right="145"/>
              <w:jc w:val="center"/>
              <w:rPr>
                <w:sz w:val="21"/>
              </w:rPr>
            </w:pPr>
            <w:r>
              <w:rPr>
                <w:sz w:val="21"/>
              </w:rPr>
              <w:t>2024</w:t>
            </w:r>
          </w:p>
        </w:tc>
        <w:tc>
          <w:tcPr>
            <w:tcW w:w="933" w:type="dxa"/>
            <w:tcBorders>
              <w:left w:val="single" w:sz="7" w:space="0" w:color="000000"/>
            </w:tcBorders>
          </w:tcPr>
          <w:p w14:paraId="21D25E58" w14:textId="77777777" w:rsidR="00BD011E" w:rsidRDefault="00000000">
            <w:pPr>
              <w:pStyle w:val="TableParagraph"/>
              <w:ind w:left="172" w:right="157"/>
              <w:jc w:val="center"/>
              <w:rPr>
                <w:sz w:val="21"/>
              </w:rPr>
            </w:pPr>
            <w:r>
              <w:rPr>
                <w:sz w:val="21"/>
              </w:rPr>
              <w:t>2025</w:t>
            </w:r>
          </w:p>
        </w:tc>
        <w:tc>
          <w:tcPr>
            <w:tcW w:w="937" w:type="dxa"/>
            <w:tcBorders>
              <w:right w:val="single" w:sz="7" w:space="0" w:color="000000"/>
            </w:tcBorders>
          </w:tcPr>
          <w:p w14:paraId="1E7A0E51" w14:textId="77777777" w:rsidR="00BD011E" w:rsidRDefault="00000000">
            <w:pPr>
              <w:pStyle w:val="TableParagraph"/>
              <w:ind w:right="239"/>
              <w:jc w:val="right"/>
              <w:rPr>
                <w:sz w:val="21"/>
              </w:rPr>
            </w:pPr>
            <w:r>
              <w:rPr>
                <w:sz w:val="21"/>
              </w:rPr>
              <w:t>2026</w:t>
            </w:r>
          </w:p>
        </w:tc>
        <w:tc>
          <w:tcPr>
            <w:tcW w:w="929" w:type="dxa"/>
            <w:tcBorders>
              <w:left w:val="single" w:sz="7" w:space="0" w:color="000000"/>
            </w:tcBorders>
          </w:tcPr>
          <w:p w14:paraId="4B8403AE" w14:textId="77777777" w:rsidR="00BD011E" w:rsidRDefault="00000000">
            <w:pPr>
              <w:pStyle w:val="TableParagraph"/>
              <w:spacing w:before="19"/>
              <w:ind w:left="169" w:right="157"/>
              <w:jc w:val="center"/>
              <w:rPr>
                <w:sz w:val="21"/>
              </w:rPr>
            </w:pPr>
            <w:r>
              <w:rPr>
                <w:sz w:val="21"/>
              </w:rPr>
              <w:t>2027</w:t>
            </w:r>
          </w:p>
        </w:tc>
        <w:tc>
          <w:tcPr>
            <w:tcW w:w="931" w:type="dxa"/>
          </w:tcPr>
          <w:p w14:paraId="228E0447" w14:textId="77777777" w:rsidR="00BD011E" w:rsidRDefault="00000000">
            <w:pPr>
              <w:pStyle w:val="TableParagraph"/>
              <w:spacing w:before="15"/>
              <w:ind w:left="252"/>
              <w:rPr>
                <w:sz w:val="21"/>
              </w:rPr>
            </w:pPr>
            <w:r>
              <w:rPr>
                <w:sz w:val="21"/>
              </w:rPr>
              <w:t>2028</w:t>
            </w:r>
          </w:p>
        </w:tc>
      </w:tr>
      <w:tr w:rsidR="00BD011E" w14:paraId="74021B2F" w14:textId="77777777">
        <w:trPr>
          <w:trHeight w:hRule="exact" w:val="288"/>
        </w:trPr>
        <w:tc>
          <w:tcPr>
            <w:tcW w:w="935" w:type="dxa"/>
          </w:tcPr>
          <w:p w14:paraId="61D991C0" w14:textId="77777777" w:rsidR="00BD011E" w:rsidRDefault="00000000">
            <w:pPr>
              <w:pStyle w:val="TableParagraph"/>
              <w:spacing w:before="31"/>
              <w:ind w:left="30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leden</w:t>
            </w:r>
            <w:proofErr w:type="spellEnd"/>
          </w:p>
        </w:tc>
        <w:tc>
          <w:tcPr>
            <w:tcW w:w="939" w:type="dxa"/>
            <w:tcBorders>
              <w:right w:val="single" w:sz="7" w:space="0" w:color="000000"/>
            </w:tcBorders>
          </w:tcPr>
          <w:p w14:paraId="72B96876" w14:textId="77777777" w:rsidR="00BD011E" w:rsidRDefault="00BD011E"/>
        </w:tc>
        <w:tc>
          <w:tcPr>
            <w:tcW w:w="932" w:type="dxa"/>
            <w:tcBorders>
              <w:left w:val="single" w:sz="7" w:space="0" w:color="000000"/>
              <w:right w:val="single" w:sz="7" w:space="0" w:color="000000"/>
            </w:tcBorders>
          </w:tcPr>
          <w:p w14:paraId="4DE95E6B" w14:textId="77777777" w:rsidR="00BD011E" w:rsidRDefault="00000000">
            <w:pPr>
              <w:pStyle w:val="TableParagraph"/>
              <w:spacing w:before="23"/>
              <w:ind w:left="167" w:right="14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26 .1.</w:t>
            </w:r>
          </w:p>
        </w:tc>
        <w:tc>
          <w:tcPr>
            <w:tcW w:w="933" w:type="dxa"/>
            <w:tcBorders>
              <w:left w:val="single" w:sz="7" w:space="0" w:color="000000"/>
            </w:tcBorders>
          </w:tcPr>
          <w:p w14:paraId="0CD809EA" w14:textId="77777777" w:rsidR="00BD011E" w:rsidRDefault="00000000">
            <w:pPr>
              <w:pStyle w:val="TableParagraph"/>
              <w:spacing w:before="23"/>
              <w:ind w:left="172" w:right="171"/>
              <w:jc w:val="center"/>
              <w:rPr>
                <w:sz w:val="21"/>
              </w:rPr>
            </w:pPr>
            <w:r>
              <w:rPr>
                <w:sz w:val="21"/>
              </w:rPr>
              <w:t>24.1.</w:t>
            </w:r>
          </w:p>
        </w:tc>
        <w:tc>
          <w:tcPr>
            <w:tcW w:w="937" w:type="dxa"/>
            <w:tcBorders>
              <w:right w:val="single" w:sz="7" w:space="0" w:color="000000"/>
            </w:tcBorders>
          </w:tcPr>
          <w:p w14:paraId="5700FDB8" w14:textId="77777777" w:rsidR="00BD011E" w:rsidRDefault="00000000">
            <w:pPr>
              <w:pStyle w:val="TableParagraph"/>
              <w:spacing w:before="23"/>
              <w:ind w:right="248"/>
              <w:jc w:val="right"/>
              <w:rPr>
                <w:sz w:val="21"/>
              </w:rPr>
            </w:pPr>
            <w:r>
              <w:rPr>
                <w:sz w:val="21"/>
              </w:rPr>
              <w:t>30.1.</w:t>
            </w:r>
          </w:p>
        </w:tc>
        <w:tc>
          <w:tcPr>
            <w:tcW w:w="929" w:type="dxa"/>
            <w:tcBorders>
              <w:left w:val="single" w:sz="7" w:space="0" w:color="000000"/>
            </w:tcBorders>
          </w:tcPr>
          <w:p w14:paraId="5C126006" w14:textId="77777777" w:rsidR="00BD011E" w:rsidRDefault="00000000">
            <w:pPr>
              <w:pStyle w:val="TableParagraph"/>
              <w:spacing w:before="23"/>
              <w:ind w:left="169" w:right="16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29.1.</w:t>
            </w:r>
          </w:p>
        </w:tc>
        <w:tc>
          <w:tcPr>
            <w:tcW w:w="931" w:type="dxa"/>
          </w:tcPr>
          <w:p w14:paraId="47FA9A66" w14:textId="77777777" w:rsidR="00BD011E" w:rsidRDefault="00000000">
            <w:pPr>
              <w:pStyle w:val="TableParagraph"/>
              <w:spacing w:before="23"/>
              <w:ind w:left="247"/>
              <w:rPr>
                <w:sz w:val="21"/>
              </w:rPr>
            </w:pPr>
            <w:r>
              <w:rPr>
                <w:w w:val="115"/>
                <w:sz w:val="21"/>
              </w:rPr>
              <w:t>28.l.</w:t>
            </w:r>
          </w:p>
        </w:tc>
      </w:tr>
      <w:tr w:rsidR="00BD011E" w14:paraId="183FE7B8" w14:textId="77777777">
        <w:trPr>
          <w:trHeight w:hRule="exact" w:val="287"/>
        </w:trPr>
        <w:tc>
          <w:tcPr>
            <w:tcW w:w="935" w:type="dxa"/>
            <w:tcBorders>
              <w:bottom w:val="single" w:sz="7" w:space="0" w:color="000000"/>
            </w:tcBorders>
          </w:tcPr>
          <w:p w14:paraId="0FD9DC01" w14:textId="77777777" w:rsidR="00BD011E" w:rsidRDefault="00000000">
            <w:pPr>
              <w:pStyle w:val="TableParagraph"/>
              <w:spacing w:before="28"/>
              <w:ind w:left="25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w w:val="105"/>
                <w:sz w:val="20"/>
              </w:rPr>
              <w:t>únor</w:t>
            </w:r>
            <w:proofErr w:type="spellEnd"/>
          </w:p>
        </w:tc>
        <w:tc>
          <w:tcPr>
            <w:tcW w:w="939" w:type="dxa"/>
            <w:tcBorders>
              <w:bottom w:val="single" w:sz="7" w:space="0" w:color="000000"/>
              <w:right w:val="single" w:sz="7" w:space="0" w:color="000000"/>
            </w:tcBorders>
          </w:tcPr>
          <w:p w14:paraId="33D9C4A4" w14:textId="77777777" w:rsidR="00BD011E" w:rsidRDefault="00BD011E"/>
        </w:tc>
        <w:tc>
          <w:tcPr>
            <w:tcW w:w="9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599CD9" w14:textId="77777777" w:rsidR="00BD011E" w:rsidRDefault="00000000">
            <w:pPr>
              <w:pStyle w:val="TableParagraph"/>
              <w:ind w:left="167" w:right="164"/>
              <w:jc w:val="center"/>
              <w:rPr>
                <w:sz w:val="21"/>
              </w:rPr>
            </w:pPr>
            <w:r>
              <w:rPr>
                <w:sz w:val="21"/>
              </w:rPr>
              <w:t>23.2.</w:t>
            </w:r>
          </w:p>
        </w:tc>
        <w:tc>
          <w:tcPr>
            <w:tcW w:w="933" w:type="dxa"/>
            <w:tcBorders>
              <w:left w:val="single" w:sz="7" w:space="0" w:color="000000"/>
              <w:bottom w:val="single" w:sz="7" w:space="0" w:color="000000"/>
            </w:tcBorders>
          </w:tcPr>
          <w:p w14:paraId="3CE2FF6F" w14:textId="77777777" w:rsidR="00BD011E" w:rsidRDefault="00000000">
            <w:pPr>
              <w:pStyle w:val="TableParagraph"/>
              <w:spacing w:before="19"/>
              <w:ind w:left="172" w:right="171"/>
              <w:jc w:val="center"/>
              <w:rPr>
                <w:sz w:val="21"/>
              </w:rPr>
            </w:pPr>
            <w:r>
              <w:rPr>
                <w:sz w:val="21"/>
              </w:rPr>
              <w:t>21.2.</w:t>
            </w:r>
          </w:p>
        </w:tc>
        <w:tc>
          <w:tcPr>
            <w:tcW w:w="937" w:type="dxa"/>
            <w:tcBorders>
              <w:bottom w:val="single" w:sz="7" w:space="0" w:color="000000"/>
              <w:right w:val="single" w:sz="7" w:space="0" w:color="000000"/>
            </w:tcBorders>
          </w:tcPr>
          <w:p w14:paraId="6B6E0D8E" w14:textId="77777777" w:rsidR="00BD011E" w:rsidRDefault="00000000">
            <w:pPr>
              <w:pStyle w:val="TableParagraph"/>
              <w:spacing w:before="19"/>
              <w:ind w:right="244"/>
              <w:jc w:val="right"/>
              <w:rPr>
                <w:sz w:val="21"/>
              </w:rPr>
            </w:pPr>
            <w:r>
              <w:rPr>
                <w:sz w:val="21"/>
              </w:rPr>
              <w:t>27.2.</w:t>
            </w:r>
          </w:p>
        </w:tc>
        <w:tc>
          <w:tcPr>
            <w:tcW w:w="929" w:type="dxa"/>
            <w:tcBorders>
              <w:left w:val="single" w:sz="7" w:space="0" w:color="000000"/>
              <w:bottom w:val="single" w:sz="7" w:space="0" w:color="000000"/>
            </w:tcBorders>
          </w:tcPr>
          <w:p w14:paraId="780ADE51" w14:textId="77777777" w:rsidR="00BD011E" w:rsidRDefault="00000000">
            <w:pPr>
              <w:pStyle w:val="TableParagraph"/>
              <w:spacing w:before="19"/>
              <w:ind w:left="169" w:right="172"/>
              <w:jc w:val="center"/>
              <w:rPr>
                <w:sz w:val="21"/>
              </w:rPr>
            </w:pPr>
            <w:r>
              <w:rPr>
                <w:sz w:val="21"/>
              </w:rPr>
              <w:t>26.2.</w:t>
            </w:r>
          </w:p>
        </w:tc>
        <w:tc>
          <w:tcPr>
            <w:tcW w:w="931" w:type="dxa"/>
            <w:tcBorders>
              <w:bottom w:val="single" w:sz="7" w:space="0" w:color="000000"/>
            </w:tcBorders>
          </w:tcPr>
          <w:p w14:paraId="53FFD29E" w14:textId="77777777" w:rsidR="00BD011E" w:rsidRDefault="00000000">
            <w:pPr>
              <w:pStyle w:val="TableParagraph"/>
              <w:spacing w:before="19"/>
              <w:ind w:left="242"/>
              <w:rPr>
                <w:sz w:val="21"/>
              </w:rPr>
            </w:pPr>
            <w:r>
              <w:rPr>
                <w:sz w:val="21"/>
              </w:rPr>
              <w:t>25.2.</w:t>
            </w:r>
          </w:p>
        </w:tc>
      </w:tr>
      <w:tr w:rsidR="00BD011E" w14:paraId="34CB1F23" w14:textId="77777777">
        <w:trPr>
          <w:trHeight w:hRule="exact" w:val="286"/>
        </w:trPr>
        <w:tc>
          <w:tcPr>
            <w:tcW w:w="935" w:type="dxa"/>
            <w:tcBorders>
              <w:top w:val="single" w:sz="7" w:space="0" w:color="000000"/>
            </w:tcBorders>
          </w:tcPr>
          <w:p w14:paraId="66A93C08" w14:textId="77777777" w:rsidR="00BD011E" w:rsidRDefault="00000000">
            <w:pPr>
              <w:pStyle w:val="TableParagraph"/>
              <w:spacing w:before="29"/>
              <w:ind w:left="25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březen</w:t>
            </w:r>
            <w:proofErr w:type="spellEnd"/>
          </w:p>
        </w:tc>
        <w:tc>
          <w:tcPr>
            <w:tcW w:w="939" w:type="dxa"/>
            <w:tcBorders>
              <w:top w:val="single" w:sz="7" w:space="0" w:color="000000"/>
              <w:right w:val="single" w:sz="7" w:space="0" w:color="000000"/>
            </w:tcBorders>
          </w:tcPr>
          <w:p w14:paraId="0570F5F9" w14:textId="77777777" w:rsidR="00BD011E" w:rsidRDefault="00BD011E"/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998F69F" w14:textId="77777777" w:rsidR="00BD011E" w:rsidRDefault="00000000">
            <w:pPr>
              <w:pStyle w:val="TableParagraph"/>
              <w:spacing w:before="21"/>
              <w:ind w:left="167" w:right="1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29.3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</w:tcBorders>
          </w:tcPr>
          <w:p w14:paraId="5C3A0F32" w14:textId="77777777" w:rsidR="00BD011E" w:rsidRDefault="00000000">
            <w:pPr>
              <w:pStyle w:val="TableParagraph"/>
              <w:spacing w:before="21"/>
              <w:ind w:left="169" w:right="175"/>
              <w:jc w:val="center"/>
              <w:rPr>
                <w:sz w:val="21"/>
              </w:rPr>
            </w:pPr>
            <w:r>
              <w:rPr>
                <w:sz w:val="21"/>
              </w:rPr>
              <w:t>28.3.</w:t>
            </w:r>
          </w:p>
        </w:tc>
        <w:tc>
          <w:tcPr>
            <w:tcW w:w="937" w:type="dxa"/>
            <w:tcBorders>
              <w:top w:val="single" w:sz="7" w:space="0" w:color="000000"/>
              <w:right w:val="single" w:sz="7" w:space="0" w:color="000000"/>
            </w:tcBorders>
          </w:tcPr>
          <w:p w14:paraId="3A65DE69" w14:textId="77777777" w:rsidR="00BD011E" w:rsidRDefault="00000000">
            <w:pPr>
              <w:pStyle w:val="TableParagraph"/>
              <w:spacing w:before="16"/>
              <w:ind w:right="296"/>
              <w:jc w:val="right"/>
              <w:rPr>
                <w:sz w:val="21"/>
              </w:rPr>
            </w:pPr>
            <w:r>
              <w:rPr>
                <w:sz w:val="21"/>
              </w:rPr>
              <w:t>3.4.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</w:tcBorders>
          </w:tcPr>
          <w:p w14:paraId="71123589" w14:textId="77777777" w:rsidR="00BD011E" w:rsidRDefault="00000000">
            <w:pPr>
              <w:pStyle w:val="TableParagraph"/>
              <w:spacing w:before="21"/>
              <w:ind w:left="169" w:right="162"/>
              <w:jc w:val="center"/>
              <w:rPr>
                <w:sz w:val="21"/>
              </w:rPr>
            </w:pPr>
            <w:r>
              <w:rPr>
                <w:sz w:val="21"/>
              </w:rPr>
              <w:t>2.4.</w:t>
            </w:r>
          </w:p>
        </w:tc>
        <w:tc>
          <w:tcPr>
            <w:tcW w:w="931" w:type="dxa"/>
            <w:tcBorders>
              <w:top w:val="single" w:sz="7" w:space="0" w:color="000000"/>
            </w:tcBorders>
          </w:tcPr>
          <w:p w14:paraId="629CCF57" w14:textId="77777777" w:rsidR="00BD011E" w:rsidRDefault="00000000">
            <w:pPr>
              <w:pStyle w:val="TableParagraph"/>
              <w:spacing w:before="16"/>
              <w:ind w:left="238"/>
              <w:rPr>
                <w:sz w:val="21"/>
              </w:rPr>
            </w:pPr>
            <w:r>
              <w:rPr>
                <w:w w:val="105"/>
                <w:sz w:val="21"/>
              </w:rPr>
              <w:t>31.3.</w:t>
            </w:r>
          </w:p>
        </w:tc>
      </w:tr>
      <w:tr w:rsidR="00BD011E" w14:paraId="6AD47592" w14:textId="77777777">
        <w:trPr>
          <w:trHeight w:hRule="exact" w:val="291"/>
        </w:trPr>
        <w:tc>
          <w:tcPr>
            <w:tcW w:w="935" w:type="dxa"/>
          </w:tcPr>
          <w:p w14:paraId="6F765615" w14:textId="77777777" w:rsidR="00BD011E" w:rsidRDefault="00000000">
            <w:pPr>
              <w:pStyle w:val="TableParagraph"/>
              <w:spacing w:before="34"/>
              <w:ind w:left="2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duben</w:t>
            </w:r>
            <w:proofErr w:type="spellEnd"/>
          </w:p>
        </w:tc>
        <w:tc>
          <w:tcPr>
            <w:tcW w:w="939" w:type="dxa"/>
            <w:tcBorders>
              <w:right w:val="single" w:sz="7" w:space="0" w:color="000000"/>
            </w:tcBorders>
          </w:tcPr>
          <w:p w14:paraId="29D151B3" w14:textId="77777777" w:rsidR="00BD011E" w:rsidRDefault="00BD011E"/>
        </w:tc>
        <w:tc>
          <w:tcPr>
            <w:tcW w:w="932" w:type="dxa"/>
            <w:tcBorders>
              <w:left w:val="single" w:sz="7" w:space="0" w:color="000000"/>
              <w:right w:val="single" w:sz="7" w:space="0" w:color="000000"/>
            </w:tcBorders>
          </w:tcPr>
          <w:p w14:paraId="5E38136C" w14:textId="77777777" w:rsidR="00BD011E" w:rsidRDefault="00000000">
            <w:pPr>
              <w:pStyle w:val="TableParagraph"/>
              <w:spacing w:before="25"/>
              <w:ind w:left="167" w:right="170"/>
              <w:jc w:val="center"/>
              <w:rPr>
                <w:sz w:val="21"/>
              </w:rPr>
            </w:pPr>
            <w:r>
              <w:rPr>
                <w:sz w:val="21"/>
              </w:rPr>
              <w:t>26.4.</w:t>
            </w:r>
          </w:p>
        </w:tc>
        <w:tc>
          <w:tcPr>
            <w:tcW w:w="933" w:type="dxa"/>
            <w:tcBorders>
              <w:left w:val="single" w:sz="7" w:space="0" w:color="000000"/>
            </w:tcBorders>
          </w:tcPr>
          <w:p w14:paraId="284DF672" w14:textId="77777777" w:rsidR="00BD011E" w:rsidRDefault="00000000">
            <w:pPr>
              <w:pStyle w:val="TableParagraph"/>
              <w:spacing w:before="30"/>
              <w:ind w:left="169" w:right="175"/>
              <w:jc w:val="center"/>
              <w:rPr>
                <w:sz w:val="21"/>
              </w:rPr>
            </w:pPr>
            <w:r>
              <w:rPr>
                <w:sz w:val="21"/>
              </w:rPr>
              <w:t>25.4.</w:t>
            </w:r>
          </w:p>
        </w:tc>
        <w:tc>
          <w:tcPr>
            <w:tcW w:w="937" w:type="dxa"/>
            <w:tcBorders>
              <w:right w:val="single" w:sz="7" w:space="0" w:color="000000"/>
            </w:tcBorders>
          </w:tcPr>
          <w:p w14:paraId="51F42F95" w14:textId="77777777" w:rsidR="00BD011E" w:rsidRDefault="00000000">
            <w:pPr>
              <w:pStyle w:val="TableParagraph"/>
              <w:spacing w:before="30"/>
              <w:ind w:right="28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1.5.</w:t>
            </w:r>
          </w:p>
        </w:tc>
        <w:tc>
          <w:tcPr>
            <w:tcW w:w="929" w:type="dxa"/>
            <w:tcBorders>
              <w:left w:val="single" w:sz="7" w:space="0" w:color="000000"/>
            </w:tcBorders>
          </w:tcPr>
          <w:p w14:paraId="1FD23B80" w14:textId="77777777" w:rsidR="00BD011E" w:rsidRDefault="00000000">
            <w:pPr>
              <w:pStyle w:val="TableParagraph"/>
              <w:spacing w:before="25"/>
              <w:ind w:left="169" w:right="1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30.4.</w:t>
            </w:r>
          </w:p>
        </w:tc>
        <w:tc>
          <w:tcPr>
            <w:tcW w:w="931" w:type="dxa"/>
          </w:tcPr>
          <w:p w14:paraId="5F416534" w14:textId="77777777" w:rsidR="00BD011E" w:rsidRDefault="00000000">
            <w:pPr>
              <w:pStyle w:val="TableParagraph"/>
              <w:spacing w:before="21"/>
              <w:ind w:left="247"/>
              <w:rPr>
                <w:sz w:val="21"/>
              </w:rPr>
            </w:pPr>
            <w:r>
              <w:rPr>
                <w:sz w:val="21"/>
              </w:rPr>
              <w:t>28.4.</w:t>
            </w:r>
          </w:p>
        </w:tc>
      </w:tr>
      <w:tr w:rsidR="00BD011E" w14:paraId="6EA1FA2A" w14:textId="77777777">
        <w:trPr>
          <w:trHeight w:hRule="exact" w:val="282"/>
        </w:trPr>
        <w:tc>
          <w:tcPr>
            <w:tcW w:w="935" w:type="dxa"/>
          </w:tcPr>
          <w:p w14:paraId="73AF61A4" w14:textId="77777777" w:rsidR="00BD011E" w:rsidRDefault="00000000">
            <w:pPr>
              <w:pStyle w:val="TableParagraph"/>
              <w:spacing w:before="22"/>
              <w:ind w:left="25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květen</w:t>
            </w:r>
            <w:proofErr w:type="spellEnd"/>
          </w:p>
        </w:tc>
        <w:tc>
          <w:tcPr>
            <w:tcW w:w="939" w:type="dxa"/>
            <w:tcBorders>
              <w:right w:val="single" w:sz="7" w:space="0" w:color="000000"/>
            </w:tcBorders>
          </w:tcPr>
          <w:p w14:paraId="2A41B74E" w14:textId="77777777" w:rsidR="00BD011E" w:rsidRDefault="00BD011E"/>
        </w:tc>
        <w:tc>
          <w:tcPr>
            <w:tcW w:w="932" w:type="dxa"/>
            <w:tcBorders>
              <w:left w:val="single" w:sz="7" w:space="0" w:color="000000"/>
              <w:right w:val="single" w:sz="7" w:space="0" w:color="000000"/>
            </w:tcBorders>
          </w:tcPr>
          <w:p w14:paraId="36220660" w14:textId="77777777" w:rsidR="00BD011E" w:rsidRDefault="00000000">
            <w:pPr>
              <w:pStyle w:val="TableParagraph"/>
              <w:spacing w:before="18"/>
              <w:ind w:left="167" w:right="170"/>
              <w:jc w:val="center"/>
              <w:rPr>
                <w:sz w:val="21"/>
              </w:rPr>
            </w:pPr>
            <w:r>
              <w:rPr>
                <w:sz w:val="21"/>
              </w:rPr>
              <w:t>24.5.</w:t>
            </w:r>
          </w:p>
        </w:tc>
        <w:tc>
          <w:tcPr>
            <w:tcW w:w="933" w:type="dxa"/>
            <w:tcBorders>
              <w:left w:val="single" w:sz="7" w:space="0" w:color="000000"/>
            </w:tcBorders>
          </w:tcPr>
          <w:p w14:paraId="525B5EF3" w14:textId="77777777" w:rsidR="00BD011E" w:rsidRDefault="00000000">
            <w:pPr>
              <w:pStyle w:val="TableParagraph"/>
              <w:spacing w:before="18"/>
              <w:ind w:left="172" w:right="172"/>
              <w:jc w:val="center"/>
              <w:rPr>
                <w:sz w:val="21"/>
              </w:rPr>
            </w:pPr>
            <w:r>
              <w:rPr>
                <w:sz w:val="21"/>
              </w:rPr>
              <w:t>23.S.</w:t>
            </w:r>
          </w:p>
        </w:tc>
        <w:tc>
          <w:tcPr>
            <w:tcW w:w="937" w:type="dxa"/>
            <w:tcBorders>
              <w:right w:val="single" w:sz="7" w:space="0" w:color="000000"/>
            </w:tcBorders>
          </w:tcPr>
          <w:p w14:paraId="16567476" w14:textId="77777777" w:rsidR="00BD011E" w:rsidRDefault="00000000">
            <w:pPr>
              <w:pStyle w:val="TableParagraph"/>
              <w:spacing w:before="18"/>
              <w:ind w:right="24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29.S.</w:t>
            </w:r>
          </w:p>
        </w:tc>
        <w:tc>
          <w:tcPr>
            <w:tcW w:w="929" w:type="dxa"/>
            <w:tcBorders>
              <w:left w:val="single" w:sz="7" w:space="0" w:color="000000"/>
            </w:tcBorders>
          </w:tcPr>
          <w:p w14:paraId="0DBE80BA" w14:textId="77777777" w:rsidR="00BD011E" w:rsidRDefault="00000000">
            <w:pPr>
              <w:pStyle w:val="TableParagraph"/>
              <w:spacing w:before="23"/>
              <w:ind w:left="169" w:right="170"/>
              <w:jc w:val="center"/>
              <w:rPr>
                <w:sz w:val="21"/>
              </w:rPr>
            </w:pPr>
            <w:r>
              <w:rPr>
                <w:sz w:val="21"/>
              </w:rPr>
              <w:t>28.5.</w:t>
            </w:r>
          </w:p>
        </w:tc>
        <w:tc>
          <w:tcPr>
            <w:tcW w:w="931" w:type="dxa"/>
          </w:tcPr>
          <w:p w14:paraId="605D1957" w14:textId="77777777" w:rsidR="00BD011E" w:rsidRDefault="00000000">
            <w:pPr>
              <w:pStyle w:val="TableParagraph"/>
              <w:spacing w:before="18"/>
              <w:ind w:left="247"/>
              <w:rPr>
                <w:sz w:val="21"/>
              </w:rPr>
            </w:pPr>
            <w:r>
              <w:rPr>
                <w:sz w:val="21"/>
              </w:rPr>
              <w:t>26.5.</w:t>
            </w:r>
          </w:p>
        </w:tc>
      </w:tr>
      <w:tr w:rsidR="00BD011E" w14:paraId="07E3E9D5" w14:textId="77777777">
        <w:trPr>
          <w:trHeight w:hRule="exact" w:val="284"/>
        </w:trPr>
        <w:tc>
          <w:tcPr>
            <w:tcW w:w="935" w:type="dxa"/>
          </w:tcPr>
          <w:p w14:paraId="57071C1C" w14:textId="77777777" w:rsidR="00BD011E" w:rsidRDefault="00000000">
            <w:pPr>
              <w:pStyle w:val="TableParagraph"/>
              <w:ind w:left="25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červen</w:t>
            </w:r>
            <w:proofErr w:type="spellEnd"/>
          </w:p>
        </w:tc>
        <w:tc>
          <w:tcPr>
            <w:tcW w:w="939" w:type="dxa"/>
            <w:tcBorders>
              <w:right w:val="single" w:sz="7" w:space="0" w:color="000000"/>
            </w:tcBorders>
          </w:tcPr>
          <w:p w14:paraId="46CE4BF1" w14:textId="77777777" w:rsidR="00BD011E" w:rsidRDefault="00BD011E"/>
        </w:tc>
        <w:tc>
          <w:tcPr>
            <w:tcW w:w="932" w:type="dxa"/>
            <w:tcBorders>
              <w:left w:val="single" w:sz="7" w:space="0" w:color="000000"/>
              <w:right w:val="single" w:sz="7" w:space="0" w:color="000000"/>
            </w:tcBorders>
          </w:tcPr>
          <w:p w14:paraId="73443A5C" w14:textId="77777777" w:rsidR="00BD011E" w:rsidRDefault="00000000">
            <w:pPr>
              <w:pStyle w:val="TableParagraph"/>
              <w:spacing w:before="21"/>
              <w:ind w:left="167" w:right="164"/>
              <w:jc w:val="center"/>
              <w:rPr>
                <w:sz w:val="21"/>
              </w:rPr>
            </w:pPr>
            <w:r>
              <w:rPr>
                <w:sz w:val="21"/>
              </w:rPr>
              <w:t>28.6.</w:t>
            </w:r>
          </w:p>
        </w:tc>
        <w:tc>
          <w:tcPr>
            <w:tcW w:w="933" w:type="dxa"/>
            <w:tcBorders>
              <w:left w:val="single" w:sz="7" w:space="0" w:color="000000"/>
            </w:tcBorders>
          </w:tcPr>
          <w:p w14:paraId="1B7FC526" w14:textId="77777777" w:rsidR="00BD011E" w:rsidRDefault="00000000">
            <w:pPr>
              <w:pStyle w:val="TableParagraph"/>
              <w:spacing w:before="21"/>
              <w:ind w:left="172" w:right="172"/>
              <w:jc w:val="center"/>
              <w:rPr>
                <w:sz w:val="21"/>
              </w:rPr>
            </w:pPr>
            <w:r>
              <w:rPr>
                <w:sz w:val="21"/>
              </w:rPr>
              <w:t>27.6.</w:t>
            </w:r>
          </w:p>
        </w:tc>
        <w:tc>
          <w:tcPr>
            <w:tcW w:w="937" w:type="dxa"/>
            <w:tcBorders>
              <w:right w:val="single" w:sz="7" w:space="0" w:color="000000"/>
            </w:tcBorders>
          </w:tcPr>
          <w:p w14:paraId="0FBB01AC" w14:textId="77777777" w:rsidR="00BD011E" w:rsidRDefault="00000000">
            <w:pPr>
              <w:pStyle w:val="TableParagraph"/>
              <w:spacing w:before="25"/>
              <w:ind w:right="290"/>
              <w:jc w:val="right"/>
              <w:rPr>
                <w:sz w:val="21"/>
              </w:rPr>
            </w:pPr>
            <w:r>
              <w:rPr>
                <w:sz w:val="21"/>
              </w:rPr>
              <w:t>3.7.</w:t>
            </w:r>
          </w:p>
        </w:tc>
        <w:tc>
          <w:tcPr>
            <w:tcW w:w="929" w:type="dxa"/>
            <w:tcBorders>
              <w:left w:val="single" w:sz="7" w:space="0" w:color="000000"/>
            </w:tcBorders>
          </w:tcPr>
          <w:p w14:paraId="143BE62C" w14:textId="77777777" w:rsidR="00BD011E" w:rsidRDefault="00000000">
            <w:pPr>
              <w:pStyle w:val="TableParagraph"/>
              <w:spacing w:before="21"/>
              <w:ind w:left="169" w:right="162"/>
              <w:jc w:val="center"/>
              <w:rPr>
                <w:sz w:val="21"/>
              </w:rPr>
            </w:pPr>
            <w:r>
              <w:rPr>
                <w:sz w:val="21"/>
              </w:rPr>
              <w:t>2.7.</w:t>
            </w:r>
          </w:p>
        </w:tc>
        <w:tc>
          <w:tcPr>
            <w:tcW w:w="931" w:type="dxa"/>
          </w:tcPr>
          <w:p w14:paraId="58F9F2C9" w14:textId="77777777" w:rsidR="00BD011E" w:rsidRDefault="00000000">
            <w:pPr>
              <w:pStyle w:val="TableParagraph"/>
              <w:spacing w:before="21"/>
              <w:ind w:left="238"/>
              <w:rPr>
                <w:sz w:val="21"/>
              </w:rPr>
            </w:pPr>
            <w:r>
              <w:rPr>
                <w:w w:val="105"/>
                <w:sz w:val="21"/>
              </w:rPr>
              <w:t>30.6.</w:t>
            </w:r>
          </w:p>
        </w:tc>
      </w:tr>
      <w:tr w:rsidR="00BD011E" w14:paraId="08018C0F" w14:textId="77777777">
        <w:trPr>
          <w:trHeight w:hRule="exact" w:val="286"/>
        </w:trPr>
        <w:tc>
          <w:tcPr>
            <w:tcW w:w="935" w:type="dxa"/>
            <w:tcBorders>
              <w:bottom w:val="single" w:sz="7" w:space="0" w:color="000000"/>
            </w:tcBorders>
          </w:tcPr>
          <w:p w14:paraId="4D8E3791" w14:textId="77777777" w:rsidR="00BD011E" w:rsidRDefault="00000000">
            <w:pPr>
              <w:pStyle w:val="TableParagraph"/>
              <w:spacing w:before="29"/>
              <w:ind w:left="21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červenec</w:t>
            </w:r>
            <w:proofErr w:type="spellEnd"/>
          </w:p>
        </w:tc>
        <w:tc>
          <w:tcPr>
            <w:tcW w:w="939" w:type="dxa"/>
            <w:tcBorders>
              <w:bottom w:val="single" w:sz="7" w:space="0" w:color="000000"/>
              <w:right w:val="single" w:sz="7" w:space="0" w:color="000000"/>
            </w:tcBorders>
          </w:tcPr>
          <w:p w14:paraId="63F68F70" w14:textId="77777777" w:rsidR="00BD011E" w:rsidRDefault="00BD011E"/>
        </w:tc>
        <w:tc>
          <w:tcPr>
            <w:tcW w:w="9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9ACC2" w14:textId="77777777" w:rsidR="00BD011E" w:rsidRDefault="00000000">
            <w:pPr>
              <w:pStyle w:val="TableParagraph"/>
              <w:spacing w:before="21"/>
              <w:ind w:left="167" w:right="168"/>
              <w:jc w:val="center"/>
              <w:rPr>
                <w:sz w:val="21"/>
              </w:rPr>
            </w:pPr>
            <w:r>
              <w:rPr>
                <w:sz w:val="21"/>
              </w:rPr>
              <w:t>26.7.</w:t>
            </w:r>
          </w:p>
        </w:tc>
        <w:tc>
          <w:tcPr>
            <w:tcW w:w="933" w:type="dxa"/>
            <w:tcBorders>
              <w:left w:val="single" w:sz="7" w:space="0" w:color="000000"/>
              <w:bottom w:val="single" w:sz="7" w:space="0" w:color="000000"/>
            </w:tcBorders>
          </w:tcPr>
          <w:p w14:paraId="139545A0" w14:textId="77777777" w:rsidR="00BD011E" w:rsidRDefault="00000000">
            <w:pPr>
              <w:pStyle w:val="TableParagraph"/>
              <w:spacing w:before="25"/>
              <w:ind w:left="169" w:right="175"/>
              <w:jc w:val="center"/>
              <w:rPr>
                <w:sz w:val="21"/>
              </w:rPr>
            </w:pPr>
            <w:r>
              <w:rPr>
                <w:sz w:val="21"/>
              </w:rPr>
              <w:t>25.7.</w:t>
            </w:r>
          </w:p>
        </w:tc>
        <w:tc>
          <w:tcPr>
            <w:tcW w:w="937" w:type="dxa"/>
            <w:tcBorders>
              <w:bottom w:val="single" w:sz="7" w:space="0" w:color="000000"/>
              <w:right w:val="single" w:sz="7" w:space="0" w:color="000000"/>
            </w:tcBorders>
          </w:tcPr>
          <w:p w14:paraId="609CD8F9" w14:textId="77777777" w:rsidR="00BD011E" w:rsidRDefault="00000000">
            <w:pPr>
              <w:pStyle w:val="TableParagraph"/>
              <w:spacing w:before="25"/>
              <w:ind w:right="248"/>
              <w:jc w:val="right"/>
              <w:rPr>
                <w:sz w:val="21"/>
              </w:rPr>
            </w:pPr>
            <w:r>
              <w:rPr>
                <w:sz w:val="21"/>
              </w:rPr>
              <w:t>31.7.</w:t>
            </w:r>
          </w:p>
        </w:tc>
        <w:tc>
          <w:tcPr>
            <w:tcW w:w="929" w:type="dxa"/>
            <w:tcBorders>
              <w:left w:val="single" w:sz="7" w:space="0" w:color="000000"/>
              <w:bottom w:val="single" w:sz="7" w:space="0" w:color="000000"/>
            </w:tcBorders>
          </w:tcPr>
          <w:p w14:paraId="7C3CBE17" w14:textId="77777777" w:rsidR="00BD011E" w:rsidRDefault="00000000">
            <w:pPr>
              <w:pStyle w:val="TableParagraph"/>
              <w:spacing w:before="25"/>
              <w:ind w:left="169" w:right="1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30.7.</w:t>
            </w:r>
          </w:p>
        </w:tc>
        <w:tc>
          <w:tcPr>
            <w:tcW w:w="931" w:type="dxa"/>
            <w:tcBorders>
              <w:bottom w:val="single" w:sz="7" w:space="0" w:color="000000"/>
            </w:tcBorders>
          </w:tcPr>
          <w:p w14:paraId="41557F4D" w14:textId="77777777" w:rsidR="00BD011E" w:rsidRDefault="00000000">
            <w:pPr>
              <w:pStyle w:val="TableParagraph"/>
              <w:spacing w:before="25"/>
              <w:ind w:left="242"/>
              <w:rPr>
                <w:sz w:val="21"/>
              </w:rPr>
            </w:pPr>
            <w:r>
              <w:rPr>
                <w:sz w:val="21"/>
              </w:rPr>
              <w:t>28.7.</w:t>
            </w:r>
          </w:p>
        </w:tc>
      </w:tr>
      <w:tr w:rsidR="00BD011E" w14:paraId="7BC33349" w14:textId="77777777">
        <w:trPr>
          <w:trHeight w:hRule="exact" w:val="283"/>
        </w:trPr>
        <w:tc>
          <w:tcPr>
            <w:tcW w:w="935" w:type="dxa"/>
            <w:tcBorders>
              <w:top w:val="single" w:sz="7" w:space="0" w:color="000000"/>
              <w:bottom w:val="single" w:sz="7" w:space="0" w:color="000000"/>
            </w:tcBorders>
          </w:tcPr>
          <w:p w14:paraId="3E66E22F" w14:textId="77777777" w:rsidR="00BD011E" w:rsidRDefault="00000000">
            <w:pPr>
              <w:pStyle w:val="TableParagraph"/>
              <w:spacing w:before="22"/>
              <w:ind w:left="23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srpen</w:t>
            </w:r>
            <w:proofErr w:type="spellEnd"/>
          </w:p>
        </w:tc>
        <w:tc>
          <w:tcPr>
            <w:tcW w:w="93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FEA89" w14:textId="77777777" w:rsidR="00BD011E" w:rsidRDefault="00BD011E"/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54BDA" w14:textId="77777777" w:rsidR="00BD011E" w:rsidRDefault="00000000">
            <w:pPr>
              <w:pStyle w:val="TableParagraph"/>
              <w:spacing w:before="18"/>
              <w:ind w:left="167" w:right="170"/>
              <w:jc w:val="center"/>
              <w:rPr>
                <w:sz w:val="21"/>
              </w:rPr>
            </w:pPr>
            <w:r>
              <w:rPr>
                <w:sz w:val="21"/>
              </w:rPr>
              <w:t>23.8.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8CBF257" w14:textId="77777777" w:rsidR="00BD011E" w:rsidRDefault="00000000">
            <w:pPr>
              <w:pStyle w:val="TableParagraph"/>
              <w:spacing w:before="18"/>
              <w:ind w:left="172" w:right="171"/>
              <w:jc w:val="center"/>
              <w:rPr>
                <w:sz w:val="21"/>
              </w:rPr>
            </w:pPr>
            <w:r>
              <w:rPr>
                <w:sz w:val="21"/>
              </w:rPr>
              <w:t>22.8.</w:t>
            </w:r>
          </w:p>
        </w:tc>
        <w:tc>
          <w:tcPr>
            <w:tcW w:w="937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CCF18" w14:textId="77777777" w:rsidR="00BD011E" w:rsidRDefault="00000000">
            <w:pPr>
              <w:pStyle w:val="TableParagraph"/>
              <w:spacing w:before="23"/>
              <w:ind w:right="249"/>
              <w:jc w:val="right"/>
              <w:rPr>
                <w:sz w:val="21"/>
              </w:rPr>
            </w:pPr>
            <w:r>
              <w:rPr>
                <w:sz w:val="21"/>
              </w:rPr>
              <w:t>28.8.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3419D3E" w14:textId="77777777" w:rsidR="00BD011E" w:rsidRDefault="00000000">
            <w:pPr>
              <w:pStyle w:val="TableParagraph"/>
              <w:spacing w:before="23"/>
              <w:ind w:left="165" w:right="173"/>
              <w:jc w:val="center"/>
              <w:rPr>
                <w:sz w:val="21"/>
              </w:rPr>
            </w:pPr>
            <w:r>
              <w:rPr>
                <w:sz w:val="21"/>
              </w:rPr>
              <w:t>27.8.</w:t>
            </w:r>
          </w:p>
        </w:tc>
        <w:tc>
          <w:tcPr>
            <w:tcW w:w="931" w:type="dxa"/>
            <w:tcBorders>
              <w:top w:val="single" w:sz="7" w:space="0" w:color="000000"/>
              <w:bottom w:val="single" w:sz="7" w:space="0" w:color="000000"/>
            </w:tcBorders>
          </w:tcPr>
          <w:p w14:paraId="273A1EFA" w14:textId="77777777" w:rsidR="00BD011E" w:rsidRDefault="00000000">
            <w:pPr>
              <w:pStyle w:val="TableParagraph"/>
              <w:spacing w:before="23"/>
              <w:ind w:left="238"/>
              <w:rPr>
                <w:sz w:val="21"/>
              </w:rPr>
            </w:pPr>
            <w:r>
              <w:rPr>
                <w:w w:val="105"/>
                <w:sz w:val="21"/>
              </w:rPr>
              <w:t>25.7.</w:t>
            </w:r>
          </w:p>
        </w:tc>
      </w:tr>
      <w:tr w:rsidR="00BD011E" w14:paraId="00FCEBBF" w14:textId="77777777">
        <w:trPr>
          <w:trHeight w:hRule="exact" w:val="289"/>
        </w:trPr>
        <w:tc>
          <w:tcPr>
            <w:tcW w:w="935" w:type="dxa"/>
            <w:tcBorders>
              <w:top w:val="single" w:sz="7" w:space="0" w:color="000000"/>
            </w:tcBorders>
          </w:tcPr>
          <w:p w14:paraId="0A9368E4" w14:textId="77777777" w:rsidR="00BD011E" w:rsidRDefault="00000000">
            <w:pPr>
              <w:pStyle w:val="TableParagraph"/>
              <w:spacing w:before="14"/>
              <w:ind w:left="29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září</w:t>
            </w:r>
            <w:proofErr w:type="spellEnd"/>
          </w:p>
        </w:tc>
        <w:tc>
          <w:tcPr>
            <w:tcW w:w="939" w:type="dxa"/>
            <w:tcBorders>
              <w:top w:val="single" w:sz="7" w:space="0" w:color="000000"/>
              <w:right w:val="single" w:sz="7" w:space="0" w:color="000000"/>
            </w:tcBorders>
          </w:tcPr>
          <w:p w14:paraId="542B9F8F" w14:textId="77777777" w:rsidR="00BD011E" w:rsidRDefault="00000000">
            <w:pPr>
              <w:pStyle w:val="TableParagraph"/>
              <w:spacing w:before="19"/>
              <w:ind w:right="248"/>
              <w:jc w:val="right"/>
              <w:rPr>
                <w:sz w:val="21"/>
              </w:rPr>
            </w:pPr>
            <w:r>
              <w:rPr>
                <w:sz w:val="21"/>
              </w:rPr>
              <w:t>29.9.</w:t>
            </w:r>
          </w:p>
        </w:tc>
        <w:tc>
          <w:tcPr>
            <w:tcW w:w="93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8951BA6" w14:textId="77777777" w:rsidR="00BD011E" w:rsidRDefault="00000000">
            <w:pPr>
              <w:pStyle w:val="TableParagraph"/>
              <w:spacing w:before="19"/>
              <w:ind w:left="167" w:right="1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27.9.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</w:tcBorders>
          </w:tcPr>
          <w:p w14:paraId="7B527BF4" w14:textId="77777777" w:rsidR="00BD011E" w:rsidRDefault="00000000">
            <w:pPr>
              <w:pStyle w:val="TableParagraph"/>
              <w:ind w:left="169" w:right="175"/>
              <w:jc w:val="center"/>
              <w:rPr>
                <w:sz w:val="21"/>
              </w:rPr>
            </w:pPr>
            <w:r>
              <w:rPr>
                <w:sz w:val="21"/>
              </w:rPr>
              <w:t>26.9.</w:t>
            </w:r>
          </w:p>
        </w:tc>
        <w:tc>
          <w:tcPr>
            <w:tcW w:w="937" w:type="dxa"/>
            <w:tcBorders>
              <w:top w:val="single" w:sz="7" w:space="0" w:color="000000"/>
              <w:right w:val="single" w:sz="7" w:space="0" w:color="000000"/>
            </w:tcBorders>
          </w:tcPr>
          <w:p w14:paraId="266A38E0" w14:textId="77777777" w:rsidR="00BD011E" w:rsidRDefault="00000000">
            <w:pPr>
              <w:pStyle w:val="TableParagraph"/>
              <w:ind w:right="253"/>
              <w:jc w:val="right"/>
              <w:rPr>
                <w:sz w:val="21"/>
              </w:rPr>
            </w:pPr>
            <w:r>
              <w:rPr>
                <w:sz w:val="21"/>
              </w:rPr>
              <w:t>2.10.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</w:tcBorders>
          </w:tcPr>
          <w:p w14:paraId="5414BF51" w14:textId="77777777" w:rsidR="00BD011E" w:rsidRDefault="00000000">
            <w:pPr>
              <w:pStyle w:val="TableParagraph"/>
              <w:spacing w:before="29"/>
              <w:ind w:left="156" w:right="1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1.10.</w:t>
            </w:r>
          </w:p>
        </w:tc>
        <w:tc>
          <w:tcPr>
            <w:tcW w:w="931" w:type="dxa"/>
            <w:tcBorders>
              <w:top w:val="single" w:sz="7" w:space="0" w:color="000000"/>
            </w:tcBorders>
          </w:tcPr>
          <w:p w14:paraId="3AFC6D61" w14:textId="77777777" w:rsidR="00BD011E" w:rsidRDefault="00000000">
            <w:pPr>
              <w:pStyle w:val="TableParagraph"/>
              <w:ind w:left="242"/>
              <w:rPr>
                <w:sz w:val="21"/>
              </w:rPr>
            </w:pPr>
            <w:r>
              <w:rPr>
                <w:sz w:val="21"/>
              </w:rPr>
              <w:t>29.9.</w:t>
            </w:r>
          </w:p>
        </w:tc>
      </w:tr>
      <w:tr w:rsidR="00BD011E" w14:paraId="53CC23F1" w14:textId="77777777">
        <w:trPr>
          <w:trHeight w:hRule="exact" w:val="290"/>
        </w:trPr>
        <w:tc>
          <w:tcPr>
            <w:tcW w:w="935" w:type="dxa"/>
          </w:tcPr>
          <w:p w14:paraId="01ECB922" w14:textId="77777777" w:rsidR="00BD011E" w:rsidRDefault="00000000">
            <w:pPr>
              <w:pStyle w:val="TableParagraph"/>
              <w:ind w:left="23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říjen</w:t>
            </w:r>
            <w:proofErr w:type="spellEnd"/>
          </w:p>
        </w:tc>
        <w:tc>
          <w:tcPr>
            <w:tcW w:w="939" w:type="dxa"/>
            <w:tcBorders>
              <w:right w:val="single" w:sz="7" w:space="0" w:color="000000"/>
            </w:tcBorders>
          </w:tcPr>
          <w:p w14:paraId="71871069" w14:textId="77777777" w:rsidR="00BD011E" w:rsidRDefault="00000000">
            <w:pPr>
              <w:pStyle w:val="TableParagraph"/>
              <w:spacing w:before="16"/>
              <w:ind w:right="188"/>
              <w:jc w:val="right"/>
              <w:rPr>
                <w:sz w:val="21"/>
              </w:rPr>
            </w:pPr>
            <w:r>
              <w:rPr>
                <w:sz w:val="21"/>
              </w:rPr>
              <w:t>27.10.</w:t>
            </w:r>
          </w:p>
        </w:tc>
        <w:tc>
          <w:tcPr>
            <w:tcW w:w="932" w:type="dxa"/>
            <w:tcBorders>
              <w:left w:val="single" w:sz="7" w:space="0" w:color="000000"/>
              <w:right w:val="single" w:sz="7" w:space="0" w:color="000000"/>
            </w:tcBorders>
          </w:tcPr>
          <w:p w14:paraId="658D8749" w14:textId="77777777" w:rsidR="00BD011E" w:rsidRDefault="00000000">
            <w:pPr>
              <w:pStyle w:val="TableParagraph"/>
              <w:spacing w:before="21"/>
              <w:ind w:left="167" w:right="166"/>
              <w:jc w:val="center"/>
              <w:rPr>
                <w:sz w:val="21"/>
              </w:rPr>
            </w:pPr>
            <w:r>
              <w:rPr>
                <w:sz w:val="21"/>
              </w:rPr>
              <w:t>25.10.</w:t>
            </w:r>
          </w:p>
        </w:tc>
        <w:tc>
          <w:tcPr>
            <w:tcW w:w="933" w:type="dxa"/>
            <w:tcBorders>
              <w:left w:val="single" w:sz="7" w:space="0" w:color="000000"/>
            </w:tcBorders>
          </w:tcPr>
          <w:p w14:paraId="018BE5D9" w14:textId="77777777" w:rsidR="00BD011E" w:rsidRDefault="00000000">
            <w:pPr>
              <w:pStyle w:val="TableParagraph"/>
              <w:spacing w:before="21"/>
              <w:ind w:left="172" w:right="172"/>
              <w:jc w:val="center"/>
              <w:rPr>
                <w:sz w:val="21"/>
              </w:rPr>
            </w:pPr>
            <w:r>
              <w:rPr>
                <w:sz w:val="21"/>
              </w:rPr>
              <w:t>24.10.</w:t>
            </w:r>
          </w:p>
        </w:tc>
        <w:tc>
          <w:tcPr>
            <w:tcW w:w="937" w:type="dxa"/>
            <w:tcBorders>
              <w:right w:val="single" w:sz="7" w:space="0" w:color="000000"/>
            </w:tcBorders>
          </w:tcPr>
          <w:p w14:paraId="6EFD5FA4" w14:textId="77777777" w:rsidR="00BD011E" w:rsidRDefault="00000000">
            <w:pPr>
              <w:pStyle w:val="TableParagraph"/>
              <w:spacing w:before="30"/>
              <w:ind w:right="214"/>
              <w:jc w:val="right"/>
              <w:rPr>
                <w:sz w:val="21"/>
              </w:rPr>
            </w:pPr>
            <w:r>
              <w:rPr>
                <w:sz w:val="21"/>
              </w:rPr>
              <w:t>30.10</w:t>
            </w:r>
          </w:p>
        </w:tc>
        <w:tc>
          <w:tcPr>
            <w:tcW w:w="929" w:type="dxa"/>
            <w:tcBorders>
              <w:left w:val="single" w:sz="7" w:space="0" w:color="000000"/>
            </w:tcBorders>
          </w:tcPr>
          <w:p w14:paraId="094AFE0F" w14:textId="77777777" w:rsidR="00BD011E" w:rsidRDefault="00000000">
            <w:pPr>
              <w:pStyle w:val="TableParagraph"/>
              <w:spacing w:before="30"/>
              <w:ind w:left="169" w:right="169"/>
              <w:jc w:val="center"/>
              <w:rPr>
                <w:sz w:val="21"/>
              </w:rPr>
            </w:pPr>
            <w:r>
              <w:rPr>
                <w:sz w:val="21"/>
              </w:rPr>
              <w:t>29.10.</w:t>
            </w:r>
          </w:p>
        </w:tc>
        <w:tc>
          <w:tcPr>
            <w:tcW w:w="931" w:type="dxa"/>
          </w:tcPr>
          <w:p w14:paraId="1D013E9F" w14:textId="77777777" w:rsidR="00BD011E" w:rsidRDefault="00BD011E"/>
        </w:tc>
      </w:tr>
      <w:tr w:rsidR="00BD011E" w14:paraId="0DFCD64B" w14:textId="77777777">
        <w:trPr>
          <w:trHeight w:hRule="exact" w:val="289"/>
        </w:trPr>
        <w:tc>
          <w:tcPr>
            <w:tcW w:w="935" w:type="dxa"/>
          </w:tcPr>
          <w:p w14:paraId="598BA7A5" w14:textId="77777777" w:rsidR="00BD011E" w:rsidRDefault="00000000">
            <w:pPr>
              <w:pStyle w:val="TableParagraph"/>
              <w:ind w:left="16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listopad</w:t>
            </w:r>
            <w:proofErr w:type="spellEnd"/>
          </w:p>
        </w:tc>
        <w:tc>
          <w:tcPr>
            <w:tcW w:w="939" w:type="dxa"/>
            <w:tcBorders>
              <w:right w:val="single" w:sz="7" w:space="0" w:color="000000"/>
            </w:tcBorders>
          </w:tcPr>
          <w:p w14:paraId="5DAB4FA3" w14:textId="77777777" w:rsidR="00BD011E" w:rsidRDefault="00000000">
            <w:pPr>
              <w:pStyle w:val="TableParagraph"/>
              <w:spacing w:before="15"/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24.11.</w:t>
            </w:r>
          </w:p>
        </w:tc>
        <w:tc>
          <w:tcPr>
            <w:tcW w:w="932" w:type="dxa"/>
            <w:tcBorders>
              <w:left w:val="single" w:sz="7" w:space="0" w:color="000000"/>
              <w:right w:val="single" w:sz="7" w:space="0" w:color="000000"/>
            </w:tcBorders>
          </w:tcPr>
          <w:p w14:paraId="101B133C" w14:textId="77777777" w:rsidR="00BD011E" w:rsidRDefault="00000000">
            <w:pPr>
              <w:pStyle w:val="TableParagraph"/>
              <w:spacing w:before="20"/>
              <w:ind w:left="167" w:right="168"/>
              <w:jc w:val="center"/>
              <w:rPr>
                <w:sz w:val="21"/>
              </w:rPr>
            </w:pPr>
            <w:r>
              <w:rPr>
                <w:sz w:val="21"/>
              </w:rPr>
              <w:t>22.11.</w:t>
            </w:r>
          </w:p>
        </w:tc>
        <w:tc>
          <w:tcPr>
            <w:tcW w:w="933" w:type="dxa"/>
            <w:tcBorders>
              <w:left w:val="single" w:sz="7" w:space="0" w:color="000000"/>
            </w:tcBorders>
          </w:tcPr>
          <w:p w14:paraId="79BD914D" w14:textId="77777777" w:rsidR="00BD011E" w:rsidRDefault="00000000">
            <w:pPr>
              <w:pStyle w:val="TableParagraph"/>
              <w:spacing w:before="25"/>
              <w:ind w:left="172" w:right="172"/>
              <w:jc w:val="center"/>
              <w:rPr>
                <w:sz w:val="21"/>
              </w:rPr>
            </w:pPr>
            <w:r>
              <w:rPr>
                <w:sz w:val="21"/>
              </w:rPr>
              <w:t>21.11.</w:t>
            </w:r>
          </w:p>
        </w:tc>
        <w:tc>
          <w:tcPr>
            <w:tcW w:w="937" w:type="dxa"/>
            <w:tcBorders>
              <w:right w:val="single" w:sz="7" w:space="0" w:color="000000"/>
            </w:tcBorders>
          </w:tcPr>
          <w:p w14:paraId="787C3320" w14:textId="77777777" w:rsidR="00BD011E" w:rsidRDefault="00000000">
            <w:pPr>
              <w:pStyle w:val="TableParagraph"/>
              <w:spacing w:before="25"/>
              <w:ind w:right="194"/>
              <w:jc w:val="right"/>
              <w:rPr>
                <w:sz w:val="21"/>
              </w:rPr>
            </w:pPr>
            <w:r>
              <w:rPr>
                <w:sz w:val="21"/>
              </w:rPr>
              <w:t>27.11.</w:t>
            </w:r>
          </w:p>
        </w:tc>
        <w:tc>
          <w:tcPr>
            <w:tcW w:w="929" w:type="dxa"/>
            <w:tcBorders>
              <w:left w:val="single" w:sz="7" w:space="0" w:color="000000"/>
            </w:tcBorders>
          </w:tcPr>
          <w:p w14:paraId="4FC25214" w14:textId="77777777" w:rsidR="00BD011E" w:rsidRDefault="00000000">
            <w:pPr>
              <w:pStyle w:val="TableParagraph"/>
              <w:spacing w:before="29"/>
              <w:ind w:left="169" w:right="15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26.11</w:t>
            </w:r>
          </w:p>
        </w:tc>
        <w:tc>
          <w:tcPr>
            <w:tcW w:w="931" w:type="dxa"/>
          </w:tcPr>
          <w:p w14:paraId="6CD3A20E" w14:textId="77777777" w:rsidR="00BD011E" w:rsidRDefault="00BD011E"/>
        </w:tc>
      </w:tr>
      <w:tr w:rsidR="00BD011E" w14:paraId="5DB0D234" w14:textId="77777777">
        <w:trPr>
          <w:trHeight w:hRule="exact" w:val="288"/>
        </w:trPr>
        <w:tc>
          <w:tcPr>
            <w:tcW w:w="935" w:type="dxa"/>
            <w:tcBorders>
              <w:left w:val="single" w:sz="4" w:space="0" w:color="000000"/>
            </w:tcBorders>
          </w:tcPr>
          <w:p w14:paraId="37B5C19B" w14:textId="77777777" w:rsidR="00BD011E" w:rsidRDefault="00000000">
            <w:pPr>
              <w:pStyle w:val="TableParagraph"/>
              <w:ind w:left="19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prosinec</w:t>
            </w:r>
            <w:proofErr w:type="spellEnd"/>
          </w:p>
        </w:tc>
        <w:tc>
          <w:tcPr>
            <w:tcW w:w="939" w:type="dxa"/>
            <w:tcBorders>
              <w:right w:val="single" w:sz="7" w:space="0" w:color="000000"/>
            </w:tcBorders>
          </w:tcPr>
          <w:p w14:paraId="52D1204A" w14:textId="77777777" w:rsidR="00BD011E" w:rsidRDefault="00000000">
            <w:pPr>
              <w:pStyle w:val="TableParagraph"/>
              <w:spacing w:before="15"/>
              <w:ind w:right="202"/>
              <w:jc w:val="right"/>
              <w:rPr>
                <w:sz w:val="21"/>
              </w:rPr>
            </w:pPr>
            <w:r>
              <w:rPr>
                <w:sz w:val="21"/>
              </w:rPr>
              <w:t>31.12.</w:t>
            </w:r>
          </w:p>
        </w:tc>
        <w:tc>
          <w:tcPr>
            <w:tcW w:w="932" w:type="dxa"/>
            <w:tcBorders>
              <w:left w:val="single" w:sz="7" w:space="0" w:color="000000"/>
              <w:right w:val="single" w:sz="7" w:space="0" w:color="000000"/>
            </w:tcBorders>
          </w:tcPr>
          <w:p w14:paraId="3BD08D93" w14:textId="77777777" w:rsidR="00BD011E" w:rsidRDefault="00000000">
            <w:pPr>
              <w:pStyle w:val="TableParagraph"/>
              <w:spacing w:before="20"/>
              <w:ind w:left="160" w:right="173"/>
              <w:jc w:val="center"/>
              <w:rPr>
                <w:sz w:val="21"/>
              </w:rPr>
            </w:pPr>
            <w:r>
              <w:rPr>
                <w:sz w:val="21"/>
              </w:rPr>
              <w:t>31.12.</w:t>
            </w:r>
          </w:p>
        </w:tc>
        <w:tc>
          <w:tcPr>
            <w:tcW w:w="933" w:type="dxa"/>
            <w:tcBorders>
              <w:left w:val="single" w:sz="7" w:space="0" w:color="000000"/>
            </w:tcBorders>
          </w:tcPr>
          <w:p w14:paraId="4AD4204F" w14:textId="77777777" w:rsidR="00BD011E" w:rsidRDefault="00000000">
            <w:pPr>
              <w:pStyle w:val="TableParagraph"/>
              <w:spacing w:before="25"/>
              <w:ind w:left="169" w:right="175"/>
              <w:jc w:val="center"/>
              <w:rPr>
                <w:sz w:val="21"/>
              </w:rPr>
            </w:pPr>
            <w:r>
              <w:rPr>
                <w:sz w:val="21"/>
              </w:rPr>
              <w:t>31.12.</w:t>
            </w:r>
          </w:p>
        </w:tc>
        <w:tc>
          <w:tcPr>
            <w:tcW w:w="937" w:type="dxa"/>
            <w:tcBorders>
              <w:right w:val="single" w:sz="7" w:space="0" w:color="000000"/>
            </w:tcBorders>
          </w:tcPr>
          <w:p w14:paraId="46E863B8" w14:textId="77777777" w:rsidR="00BD011E" w:rsidRDefault="00000000">
            <w:pPr>
              <w:pStyle w:val="TableParagraph"/>
              <w:spacing w:before="25"/>
              <w:ind w:right="199"/>
              <w:jc w:val="right"/>
              <w:rPr>
                <w:sz w:val="21"/>
              </w:rPr>
            </w:pPr>
            <w:r>
              <w:rPr>
                <w:sz w:val="21"/>
              </w:rPr>
              <w:t>31.12.</w:t>
            </w:r>
          </w:p>
        </w:tc>
        <w:tc>
          <w:tcPr>
            <w:tcW w:w="929" w:type="dxa"/>
            <w:tcBorders>
              <w:left w:val="single" w:sz="7" w:space="0" w:color="000000"/>
            </w:tcBorders>
          </w:tcPr>
          <w:p w14:paraId="5C466EB2" w14:textId="77777777" w:rsidR="00BD011E" w:rsidRDefault="00000000">
            <w:pPr>
              <w:pStyle w:val="TableParagraph"/>
              <w:spacing w:before="29"/>
              <w:ind w:left="165" w:right="173"/>
              <w:jc w:val="center"/>
              <w:rPr>
                <w:sz w:val="21"/>
              </w:rPr>
            </w:pPr>
            <w:r>
              <w:rPr>
                <w:sz w:val="21"/>
              </w:rPr>
              <w:t>31.12.</w:t>
            </w:r>
          </w:p>
        </w:tc>
        <w:tc>
          <w:tcPr>
            <w:tcW w:w="931" w:type="dxa"/>
          </w:tcPr>
          <w:p w14:paraId="15118F3D" w14:textId="77777777" w:rsidR="00BD011E" w:rsidRDefault="00BD011E"/>
        </w:tc>
      </w:tr>
    </w:tbl>
    <w:p w14:paraId="637CF3D3" w14:textId="77777777" w:rsidR="005C4CA5" w:rsidRDefault="005C4CA5"/>
    <w:sectPr w:rsidR="005C4CA5">
      <w:pgSz w:w="11930" w:h="16770"/>
      <w:pgMar w:top="0" w:right="14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6F7"/>
    <w:multiLevelType w:val="hybridMultilevel"/>
    <w:tmpl w:val="61768188"/>
    <w:lvl w:ilvl="0" w:tplc="B7E096AE">
      <w:start w:val="2"/>
      <w:numFmt w:val="decimal"/>
      <w:lvlText w:val="%1."/>
      <w:lvlJc w:val="left"/>
      <w:pPr>
        <w:ind w:left="1578" w:hanging="191"/>
        <w:jc w:val="left"/>
      </w:pPr>
      <w:rPr>
        <w:rFonts w:hint="default"/>
        <w:w w:val="89"/>
      </w:rPr>
    </w:lvl>
    <w:lvl w:ilvl="1" w:tplc="110AF9E2">
      <w:numFmt w:val="bullet"/>
      <w:lvlText w:val="•"/>
      <w:lvlJc w:val="left"/>
      <w:pPr>
        <w:ind w:left="2614" w:hanging="191"/>
      </w:pPr>
      <w:rPr>
        <w:rFonts w:hint="default"/>
      </w:rPr>
    </w:lvl>
    <w:lvl w:ilvl="2" w:tplc="DF72BBBA">
      <w:numFmt w:val="bullet"/>
      <w:lvlText w:val="•"/>
      <w:lvlJc w:val="left"/>
      <w:pPr>
        <w:ind w:left="3648" w:hanging="191"/>
      </w:pPr>
      <w:rPr>
        <w:rFonts w:hint="default"/>
      </w:rPr>
    </w:lvl>
    <w:lvl w:ilvl="3" w:tplc="4942E2B6">
      <w:numFmt w:val="bullet"/>
      <w:lvlText w:val="•"/>
      <w:lvlJc w:val="left"/>
      <w:pPr>
        <w:ind w:left="4682" w:hanging="191"/>
      </w:pPr>
      <w:rPr>
        <w:rFonts w:hint="default"/>
      </w:rPr>
    </w:lvl>
    <w:lvl w:ilvl="4" w:tplc="0F50D210">
      <w:numFmt w:val="bullet"/>
      <w:lvlText w:val="•"/>
      <w:lvlJc w:val="left"/>
      <w:pPr>
        <w:ind w:left="5717" w:hanging="191"/>
      </w:pPr>
      <w:rPr>
        <w:rFonts w:hint="default"/>
      </w:rPr>
    </w:lvl>
    <w:lvl w:ilvl="5" w:tplc="5502B03C">
      <w:numFmt w:val="bullet"/>
      <w:lvlText w:val="•"/>
      <w:lvlJc w:val="left"/>
      <w:pPr>
        <w:ind w:left="6751" w:hanging="191"/>
      </w:pPr>
      <w:rPr>
        <w:rFonts w:hint="default"/>
      </w:rPr>
    </w:lvl>
    <w:lvl w:ilvl="6" w:tplc="797AE2EC">
      <w:numFmt w:val="bullet"/>
      <w:lvlText w:val="•"/>
      <w:lvlJc w:val="left"/>
      <w:pPr>
        <w:ind w:left="7785" w:hanging="191"/>
      </w:pPr>
      <w:rPr>
        <w:rFonts w:hint="default"/>
      </w:rPr>
    </w:lvl>
    <w:lvl w:ilvl="7" w:tplc="081EE416">
      <w:numFmt w:val="bullet"/>
      <w:lvlText w:val="•"/>
      <w:lvlJc w:val="left"/>
      <w:pPr>
        <w:ind w:left="8820" w:hanging="191"/>
      </w:pPr>
      <w:rPr>
        <w:rFonts w:hint="default"/>
      </w:rPr>
    </w:lvl>
    <w:lvl w:ilvl="8" w:tplc="DF2AE042">
      <w:numFmt w:val="bullet"/>
      <w:lvlText w:val="•"/>
      <w:lvlJc w:val="left"/>
      <w:pPr>
        <w:ind w:left="9854" w:hanging="191"/>
      </w:pPr>
      <w:rPr>
        <w:rFonts w:hint="default"/>
      </w:rPr>
    </w:lvl>
  </w:abstractNum>
  <w:abstractNum w:abstractNumId="1" w15:restartNumberingAfterBreak="0">
    <w:nsid w:val="13892E3A"/>
    <w:multiLevelType w:val="hybridMultilevel"/>
    <w:tmpl w:val="42D662B4"/>
    <w:lvl w:ilvl="0" w:tplc="2F124B8A">
      <w:start w:val="2"/>
      <w:numFmt w:val="decimal"/>
      <w:lvlText w:val="%1."/>
      <w:lvlJc w:val="left"/>
      <w:pPr>
        <w:ind w:left="1366" w:hanging="236"/>
        <w:jc w:val="right"/>
      </w:pPr>
      <w:rPr>
        <w:rFonts w:hint="default"/>
        <w:w w:val="93"/>
      </w:rPr>
    </w:lvl>
    <w:lvl w:ilvl="1" w:tplc="3A342D3C">
      <w:numFmt w:val="bullet"/>
      <w:lvlText w:val="•"/>
      <w:lvlJc w:val="left"/>
      <w:pPr>
        <w:ind w:left="2246" w:hanging="236"/>
      </w:pPr>
      <w:rPr>
        <w:rFonts w:hint="default"/>
      </w:rPr>
    </w:lvl>
    <w:lvl w:ilvl="2" w:tplc="9DDEEC4A">
      <w:numFmt w:val="bullet"/>
      <w:lvlText w:val="•"/>
      <w:lvlJc w:val="left"/>
      <w:pPr>
        <w:ind w:left="3133" w:hanging="236"/>
      </w:pPr>
      <w:rPr>
        <w:rFonts w:hint="default"/>
      </w:rPr>
    </w:lvl>
    <w:lvl w:ilvl="3" w:tplc="9118EF78">
      <w:numFmt w:val="bullet"/>
      <w:lvlText w:val="•"/>
      <w:lvlJc w:val="left"/>
      <w:pPr>
        <w:ind w:left="4020" w:hanging="236"/>
      </w:pPr>
      <w:rPr>
        <w:rFonts w:hint="default"/>
      </w:rPr>
    </w:lvl>
    <w:lvl w:ilvl="4" w:tplc="925697C8">
      <w:numFmt w:val="bullet"/>
      <w:lvlText w:val="•"/>
      <w:lvlJc w:val="left"/>
      <w:pPr>
        <w:ind w:left="4906" w:hanging="236"/>
      </w:pPr>
      <w:rPr>
        <w:rFonts w:hint="default"/>
      </w:rPr>
    </w:lvl>
    <w:lvl w:ilvl="5" w:tplc="6F544D2A">
      <w:numFmt w:val="bullet"/>
      <w:lvlText w:val="•"/>
      <w:lvlJc w:val="left"/>
      <w:pPr>
        <w:ind w:left="5793" w:hanging="236"/>
      </w:pPr>
      <w:rPr>
        <w:rFonts w:hint="default"/>
      </w:rPr>
    </w:lvl>
    <w:lvl w:ilvl="6" w:tplc="CAC21DC4">
      <w:numFmt w:val="bullet"/>
      <w:lvlText w:val="•"/>
      <w:lvlJc w:val="left"/>
      <w:pPr>
        <w:ind w:left="6680" w:hanging="236"/>
      </w:pPr>
      <w:rPr>
        <w:rFonts w:hint="default"/>
      </w:rPr>
    </w:lvl>
    <w:lvl w:ilvl="7" w:tplc="5262CBCE">
      <w:numFmt w:val="bullet"/>
      <w:lvlText w:val="•"/>
      <w:lvlJc w:val="left"/>
      <w:pPr>
        <w:ind w:left="7567" w:hanging="236"/>
      </w:pPr>
      <w:rPr>
        <w:rFonts w:hint="default"/>
      </w:rPr>
    </w:lvl>
    <w:lvl w:ilvl="8" w:tplc="29ECC758">
      <w:numFmt w:val="bullet"/>
      <w:lvlText w:val="•"/>
      <w:lvlJc w:val="left"/>
      <w:pPr>
        <w:ind w:left="8453" w:hanging="236"/>
      </w:pPr>
      <w:rPr>
        <w:rFonts w:hint="default"/>
      </w:rPr>
    </w:lvl>
  </w:abstractNum>
  <w:abstractNum w:abstractNumId="2" w15:restartNumberingAfterBreak="0">
    <w:nsid w:val="29694BA4"/>
    <w:multiLevelType w:val="hybridMultilevel"/>
    <w:tmpl w:val="2CD678F2"/>
    <w:lvl w:ilvl="0" w:tplc="47BA3254">
      <w:start w:val="1"/>
      <w:numFmt w:val="lowerLetter"/>
      <w:lvlText w:val="%1)"/>
      <w:lvlJc w:val="left"/>
      <w:pPr>
        <w:ind w:left="1359" w:hanging="216"/>
        <w:jc w:val="left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17D82A0E">
      <w:numFmt w:val="bullet"/>
      <w:lvlText w:val="•"/>
      <w:lvlJc w:val="left"/>
      <w:pPr>
        <w:ind w:left="2246" w:hanging="216"/>
      </w:pPr>
      <w:rPr>
        <w:rFonts w:hint="default"/>
      </w:rPr>
    </w:lvl>
    <w:lvl w:ilvl="2" w:tplc="A5729160">
      <w:numFmt w:val="bullet"/>
      <w:lvlText w:val="•"/>
      <w:lvlJc w:val="left"/>
      <w:pPr>
        <w:ind w:left="3133" w:hanging="216"/>
      </w:pPr>
      <w:rPr>
        <w:rFonts w:hint="default"/>
      </w:rPr>
    </w:lvl>
    <w:lvl w:ilvl="3" w:tplc="71EE561E">
      <w:numFmt w:val="bullet"/>
      <w:lvlText w:val="•"/>
      <w:lvlJc w:val="left"/>
      <w:pPr>
        <w:ind w:left="4020" w:hanging="216"/>
      </w:pPr>
      <w:rPr>
        <w:rFonts w:hint="default"/>
      </w:rPr>
    </w:lvl>
    <w:lvl w:ilvl="4" w:tplc="3AD2D3B6">
      <w:numFmt w:val="bullet"/>
      <w:lvlText w:val="•"/>
      <w:lvlJc w:val="left"/>
      <w:pPr>
        <w:ind w:left="4906" w:hanging="216"/>
      </w:pPr>
      <w:rPr>
        <w:rFonts w:hint="default"/>
      </w:rPr>
    </w:lvl>
    <w:lvl w:ilvl="5" w:tplc="6E448616">
      <w:numFmt w:val="bullet"/>
      <w:lvlText w:val="•"/>
      <w:lvlJc w:val="left"/>
      <w:pPr>
        <w:ind w:left="5793" w:hanging="216"/>
      </w:pPr>
      <w:rPr>
        <w:rFonts w:hint="default"/>
      </w:rPr>
    </w:lvl>
    <w:lvl w:ilvl="6" w:tplc="9B5A3E76">
      <w:numFmt w:val="bullet"/>
      <w:lvlText w:val="•"/>
      <w:lvlJc w:val="left"/>
      <w:pPr>
        <w:ind w:left="6680" w:hanging="216"/>
      </w:pPr>
      <w:rPr>
        <w:rFonts w:hint="default"/>
      </w:rPr>
    </w:lvl>
    <w:lvl w:ilvl="7" w:tplc="8C38C404">
      <w:numFmt w:val="bullet"/>
      <w:lvlText w:val="•"/>
      <w:lvlJc w:val="left"/>
      <w:pPr>
        <w:ind w:left="7567" w:hanging="216"/>
      </w:pPr>
      <w:rPr>
        <w:rFonts w:hint="default"/>
      </w:rPr>
    </w:lvl>
    <w:lvl w:ilvl="8" w:tplc="5C4C28EC">
      <w:numFmt w:val="bullet"/>
      <w:lvlText w:val="•"/>
      <w:lvlJc w:val="left"/>
      <w:pPr>
        <w:ind w:left="8453" w:hanging="216"/>
      </w:pPr>
      <w:rPr>
        <w:rFonts w:hint="default"/>
      </w:rPr>
    </w:lvl>
  </w:abstractNum>
  <w:abstractNum w:abstractNumId="3" w15:restartNumberingAfterBreak="0">
    <w:nsid w:val="2BCE3B85"/>
    <w:multiLevelType w:val="hybridMultilevel"/>
    <w:tmpl w:val="37A63EE8"/>
    <w:lvl w:ilvl="0" w:tplc="AEC68152">
      <w:start w:val="9"/>
      <w:numFmt w:val="upperLetter"/>
      <w:lvlText w:val="%1."/>
      <w:lvlJc w:val="left"/>
      <w:pPr>
        <w:ind w:left="1280" w:hanging="188"/>
        <w:jc w:val="left"/>
      </w:pPr>
      <w:rPr>
        <w:rFonts w:hint="default"/>
        <w:w w:val="92"/>
      </w:rPr>
    </w:lvl>
    <w:lvl w:ilvl="1" w:tplc="A2A08188">
      <w:start w:val="1"/>
      <w:numFmt w:val="upperRoman"/>
      <w:lvlText w:val="%2."/>
      <w:lvlJc w:val="left"/>
      <w:pPr>
        <w:ind w:left="1382" w:hanging="165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C6927F4A">
      <w:numFmt w:val="bullet"/>
      <w:lvlText w:val="•"/>
      <w:lvlJc w:val="left"/>
      <w:pPr>
        <w:ind w:left="2356" w:hanging="165"/>
      </w:pPr>
      <w:rPr>
        <w:rFonts w:hint="default"/>
      </w:rPr>
    </w:lvl>
    <w:lvl w:ilvl="3" w:tplc="C7127DD2">
      <w:numFmt w:val="bullet"/>
      <w:lvlText w:val="•"/>
      <w:lvlJc w:val="left"/>
      <w:pPr>
        <w:ind w:left="3332" w:hanging="165"/>
      </w:pPr>
      <w:rPr>
        <w:rFonts w:hint="default"/>
      </w:rPr>
    </w:lvl>
    <w:lvl w:ilvl="4" w:tplc="6F8E34B8">
      <w:numFmt w:val="bullet"/>
      <w:lvlText w:val="•"/>
      <w:lvlJc w:val="left"/>
      <w:pPr>
        <w:ind w:left="4309" w:hanging="165"/>
      </w:pPr>
      <w:rPr>
        <w:rFonts w:hint="default"/>
      </w:rPr>
    </w:lvl>
    <w:lvl w:ilvl="5" w:tplc="03AA01C8">
      <w:numFmt w:val="bullet"/>
      <w:lvlText w:val="•"/>
      <w:lvlJc w:val="left"/>
      <w:pPr>
        <w:ind w:left="5285" w:hanging="165"/>
      </w:pPr>
      <w:rPr>
        <w:rFonts w:hint="default"/>
      </w:rPr>
    </w:lvl>
    <w:lvl w:ilvl="6" w:tplc="94867EB4">
      <w:numFmt w:val="bullet"/>
      <w:lvlText w:val="•"/>
      <w:lvlJc w:val="left"/>
      <w:pPr>
        <w:ind w:left="6261" w:hanging="165"/>
      </w:pPr>
      <w:rPr>
        <w:rFonts w:hint="default"/>
      </w:rPr>
    </w:lvl>
    <w:lvl w:ilvl="7" w:tplc="2E8283DA">
      <w:numFmt w:val="bullet"/>
      <w:lvlText w:val="•"/>
      <w:lvlJc w:val="left"/>
      <w:pPr>
        <w:ind w:left="7238" w:hanging="165"/>
      </w:pPr>
      <w:rPr>
        <w:rFonts w:hint="default"/>
      </w:rPr>
    </w:lvl>
    <w:lvl w:ilvl="8" w:tplc="A1221EB6">
      <w:numFmt w:val="bullet"/>
      <w:lvlText w:val="•"/>
      <w:lvlJc w:val="left"/>
      <w:pPr>
        <w:ind w:left="8214" w:hanging="165"/>
      </w:pPr>
      <w:rPr>
        <w:rFonts w:hint="default"/>
      </w:rPr>
    </w:lvl>
  </w:abstractNum>
  <w:abstractNum w:abstractNumId="4" w15:restartNumberingAfterBreak="0">
    <w:nsid w:val="37D82A6F"/>
    <w:multiLevelType w:val="hybridMultilevel"/>
    <w:tmpl w:val="390A7D16"/>
    <w:lvl w:ilvl="0" w:tplc="2862A6F0">
      <w:numFmt w:val="bullet"/>
      <w:lvlText w:val="•"/>
      <w:lvlJc w:val="left"/>
      <w:pPr>
        <w:ind w:left="104" w:hanging="107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BFB87D04">
      <w:numFmt w:val="bullet"/>
      <w:lvlText w:val="•"/>
      <w:lvlJc w:val="left"/>
      <w:pPr>
        <w:ind w:left="447" w:hanging="107"/>
      </w:pPr>
      <w:rPr>
        <w:rFonts w:hint="default"/>
      </w:rPr>
    </w:lvl>
    <w:lvl w:ilvl="2" w:tplc="6274504E">
      <w:numFmt w:val="bullet"/>
      <w:lvlText w:val="•"/>
      <w:lvlJc w:val="left"/>
      <w:pPr>
        <w:ind w:left="794" w:hanging="107"/>
      </w:pPr>
      <w:rPr>
        <w:rFonts w:hint="default"/>
      </w:rPr>
    </w:lvl>
    <w:lvl w:ilvl="3" w:tplc="3D4CEA20">
      <w:numFmt w:val="bullet"/>
      <w:lvlText w:val="•"/>
      <w:lvlJc w:val="left"/>
      <w:pPr>
        <w:ind w:left="1141" w:hanging="107"/>
      </w:pPr>
      <w:rPr>
        <w:rFonts w:hint="default"/>
      </w:rPr>
    </w:lvl>
    <w:lvl w:ilvl="4" w:tplc="5FAE079C">
      <w:numFmt w:val="bullet"/>
      <w:lvlText w:val="•"/>
      <w:lvlJc w:val="left"/>
      <w:pPr>
        <w:ind w:left="1488" w:hanging="107"/>
      </w:pPr>
      <w:rPr>
        <w:rFonts w:hint="default"/>
      </w:rPr>
    </w:lvl>
    <w:lvl w:ilvl="5" w:tplc="39E42A52">
      <w:numFmt w:val="bullet"/>
      <w:lvlText w:val="•"/>
      <w:lvlJc w:val="left"/>
      <w:pPr>
        <w:ind w:left="1835" w:hanging="107"/>
      </w:pPr>
      <w:rPr>
        <w:rFonts w:hint="default"/>
      </w:rPr>
    </w:lvl>
    <w:lvl w:ilvl="6" w:tplc="18B2EC42">
      <w:numFmt w:val="bullet"/>
      <w:lvlText w:val="•"/>
      <w:lvlJc w:val="left"/>
      <w:pPr>
        <w:ind w:left="2182" w:hanging="107"/>
      </w:pPr>
      <w:rPr>
        <w:rFonts w:hint="default"/>
      </w:rPr>
    </w:lvl>
    <w:lvl w:ilvl="7" w:tplc="2C0C3D80">
      <w:numFmt w:val="bullet"/>
      <w:lvlText w:val="•"/>
      <w:lvlJc w:val="left"/>
      <w:pPr>
        <w:ind w:left="2529" w:hanging="107"/>
      </w:pPr>
      <w:rPr>
        <w:rFonts w:hint="default"/>
      </w:rPr>
    </w:lvl>
    <w:lvl w:ilvl="8" w:tplc="D7D819F0">
      <w:numFmt w:val="bullet"/>
      <w:lvlText w:val="•"/>
      <w:lvlJc w:val="left"/>
      <w:pPr>
        <w:ind w:left="2876" w:hanging="107"/>
      </w:pPr>
      <w:rPr>
        <w:rFonts w:hint="default"/>
      </w:rPr>
    </w:lvl>
  </w:abstractNum>
  <w:abstractNum w:abstractNumId="5" w15:restartNumberingAfterBreak="0">
    <w:nsid w:val="46F016F2"/>
    <w:multiLevelType w:val="hybridMultilevel"/>
    <w:tmpl w:val="FA309FAE"/>
    <w:lvl w:ilvl="0" w:tplc="7FA8F7BC">
      <w:start w:val="2"/>
      <w:numFmt w:val="decimal"/>
      <w:lvlText w:val="%1."/>
      <w:lvlJc w:val="left"/>
      <w:pPr>
        <w:ind w:left="1372" w:hanging="192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</w:rPr>
    </w:lvl>
    <w:lvl w:ilvl="1" w:tplc="8D96378E">
      <w:start w:val="1"/>
      <w:numFmt w:val="upperRoman"/>
      <w:lvlText w:val="%2."/>
      <w:lvlJc w:val="left"/>
      <w:pPr>
        <w:ind w:left="1359" w:hanging="20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90FA2BA8">
      <w:start w:val="1"/>
      <w:numFmt w:val="upperRoman"/>
      <w:lvlText w:val="%3."/>
      <w:lvlJc w:val="left"/>
      <w:pPr>
        <w:ind w:left="1571" w:hanging="180"/>
        <w:jc w:val="left"/>
      </w:pPr>
      <w:rPr>
        <w:rFonts w:ascii="Arial" w:eastAsia="Arial" w:hAnsi="Arial" w:cs="Arial" w:hint="default"/>
        <w:w w:val="98"/>
        <w:sz w:val="19"/>
        <w:szCs w:val="19"/>
      </w:rPr>
    </w:lvl>
    <w:lvl w:ilvl="3" w:tplc="1A76635C">
      <w:numFmt w:val="bullet"/>
      <w:lvlText w:val="•"/>
      <w:lvlJc w:val="left"/>
      <w:pPr>
        <w:ind w:left="2660" w:hanging="180"/>
      </w:pPr>
      <w:rPr>
        <w:rFonts w:hint="default"/>
      </w:rPr>
    </w:lvl>
    <w:lvl w:ilvl="4" w:tplc="5352E7D8">
      <w:numFmt w:val="bullet"/>
      <w:lvlText w:val="•"/>
      <w:lvlJc w:val="left"/>
      <w:pPr>
        <w:ind w:left="3741" w:hanging="180"/>
      </w:pPr>
      <w:rPr>
        <w:rFonts w:hint="default"/>
      </w:rPr>
    </w:lvl>
    <w:lvl w:ilvl="5" w:tplc="D81E88BC">
      <w:numFmt w:val="bullet"/>
      <w:lvlText w:val="•"/>
      <w:lvlJc w:val="left"/>
      <w:pPr>
        <w:ind w:left="4822" w:hanging="180"/>
      </w:pPr>
      <w:rPr>
        <w:rFonts w:hint="default"/>
      </w:rPr>
    </w:lvl>
    <w:lvl w:ilvl="6" w:tplc="29D2D306">
      <w:numFmt w:val="bullet"/>
      <w:lvlText w:val="•"/>
      <w:lvlJc w:val="left"/>
      <w:pPr>
        <w:ind w:left="5903" w:hanging="180"/>
      </w:pPr>
      <w:rPr>
        <w:rFonts w:hint="default"/>
      </w:rPr>
    </w:lvl>
    <w:lvl w:ilvl="7" w:tplc="2CBA68A8">
      <w:numFmt w:val="bullet"/>
      <w:lvlText w:val="•"/>
      <w:lvlJc w:val="left"/>
      <w:pPr>
        <w:ind w:left="6984" w:hanging="180"/>
      </w:pPr>
      <w:rPr>
        <w:rFonts w:hint="default"/>
      </w:rPr>
    </w:lvl>
    <w:lvl w:ilvl="8" w:tplc="83249414">
      <w:numFmt w:val="bullet"/>
      <w:lvlText w:val="•"/>
      <w:lvlJc w:val="left"/>
      <w:pPr>
        <w:ind w:left="8065" w:hanging="180"/>
      </w:pPr>
      <w:rPr>
        <w:rFonts w:hint="default"/>
      </w:rPr>
    </w:lvl>
  </w:abstractNum>
  <w:abstractNum w:abstractNumId="6" w15:restartNumberingAfterBreak="0">
    <w:nsid w:val="472C22A8"/>
    <w:multiLevelType w:val="hybridMultilevel"/>
    <w:tmpl w:val="83B8AAE4"/>
    <w:lvl w:ilvl="0" w:tplc="9C2253B0">
      <w:numFmt w:val="bullet"/>
      <w:lvlText w:val="•"/>
      <w:lvlJc w:val="left"/>
      <w:pPr>
        <w:ind w:left="2187" w:hanging="292"/>
      </w:pPr>
      <w:rPr>
        <w:rFonts w:ascii="Times New Roman" w:eastAsia="Times New Roman" w:hAnsi="Times New Roman" w:cs="Times New Roman" w:hint="default"/>
        <w:w w:val="85"/>
        <w:sz w:val="19"/>
        <w:szCs w:val="19"/>
      </w:rPr>
    </w:lvl>
    <w:lvl w:ilvl="1" w:tplc="01403E4A">
      <w:numFmt w:val="bullet"/>
      <w:lvlText w:val="•"/>
      <w:lvlJc w:val="left"/>
      <w:pPr>
        <w:ind w:left="3136" w:hanging="292"/>
      </w:pPr>
      <w:rPr>
        <w:rFonts w:hint="default"/>
      </w:rPr>
    </w:lvl>
    <w:lvl w:ilvl="2" w:tplc="02E084F6">
      <w:numFmt w:val="bullet"/>
      <w:lvlText w:val="•"/>
      <w:lvlJc w:val="left"/>
      <w:pPr>
        <w:ind w:left="4093" w:hanging="292"/>
      </w:pPr>
      <w:rPr>
        <w:rFonts w:hint="default"/>
      </w:rPr>
    </w:lvl>
    <w:lvl w:ilvl="3" w:tplc="5C164C4A">
      <w:numFmt w:val="bullet"/>
      <w:lvlText w:val="•"/>
      <w:lvlJc w:val="left"/>
      <w:pPr>
        <w:ind w:left="5050" w:hanging="292"/>
      </w:pPr>
      <w:rPr>
        <w:rFonts w:hint="default"/>
      </w:rPr>
    </w:lvl>
    <w:lvl w:ilvl="4" w:tplc="337A2AC0">
      <w:numFmt w:val="bullet"/>
      <w:lvlText w:val="•"/>
      <w:lvlJc w:val="left"/>
      <w:pPr>
        <w:ind w:left="6006" w:hanging="292"/>
      </w:pPr>
      <w:rPr>
        <w:rFonts w:hint="default"/>
      </w:rPr>
    </w:lvl>
    <w:lvl w:ilvl="5" w:tplc="5D224F56">
      <w:numFmt w:val="bullet"/>
      <w:lvlText w:val="•"/>
      <w:lvlJc w:val="left"/>
      <w:pPr>
        <w:ind w:left="6963" w:hanging="292"/>
      </w:pPr>
      <w:rPr>
        <w:rFonts w:hint="default"/>
      </w:rPr>
    </w:lvl>
    <w:lvl w:ilvl="6" w:tplc="29F8856A">
      <w:numFmt w:val="bullet"/>
      <w:lvlText w:val="•"/>
      <w:lvlJc w:val="left"/>
      <w:pPr>
        <w:ind w:left="7920" w:hanging="292"/>
      </w:pPr>
      <w:rPr>
        <w:rFonts w:hint="default"/>
      </w:rPr>
    </w:lvl>
    <w:lvl w:ilvl="7" w:tplc="D06C7B16">
      <w:numFmt w:val="bullet"/>
      <w:lvlText w:val="•"/>
      <w:lvlJc w:val="left"/>
      <w:pPr>
        <w:ind w:left="8877" w:hanging="292"/>
      </w:pPr>
      <w:rPr>
        <w:rFonts w:hint="default"/>
      </w:rPr>
    </w:lvl>
    <w:lvl w:ilvl="8" w:tplc="6B10D2AA">
      <w:numFmt w:val="bullet"/>
      <w:lvlText w:val="•"/>
      <w:lvlJc w:val="left"/>
      <w:pPr>
        <w:ind w:left="9833" w:hanging="292"/>
      </w:pPr>
      <w:rPr>
        <w:rFonts w:hint="default"/>
      </w:rPr>
    </w:lvl>
  </w:abstractNum>
  <w:abstractNum w:abstractNumId="7" w15:restartNumberingAfterBreak="0">
    <w:nsid w:val="50F167E4"/>
    <w:multiLevelType w:val="hybridMultilevel"/>
    <w:tmpl w:val="B15C841C"/>
    <w:lvl w:ilvl="0" w:tplc="CB3435CE">
      <w:numFmt w:val="bullet"/>
      <w:lvlText w:val="•"/>
      <w:lvlJc w:val="left"/>
      <w:pPr>
        <w:ind w:left="105" w:hanging="108"/>
      </w:pPr>
      <w:rPr>
        <w:rFonts w:ascii="Times New Roman" w:eastAsia="Times New Roman" w:hAnsi="Times New Roman" w:cs="Times New Roman" w:hint="default"/>
        <w:w w:val="98"/>
        <w:sz w:val="19"/>
        <w:szCs w:val="19"/>
      </w:rPr>
    </w:lvl>
    <w:lvl w:ilvl="1" w:tplc="8084DF86">
      <w:numFmt w:val="bullet"/>
      <w:lvlText w:val="•"/>
      <w:lvlJc w:val="left"/>
      <w:pPr>
        <w:ind w:left="447" w:hanging="108"/>
      </w:pPr>
      <w:rPr>
        <w:rFonts w:hint="default"/>
      </w:rPr>
    </w:lvl>
    <w:lvl w:ilvl="2" w:tplc="C0864EFC">
      <w:numFmt w:val="bullet"/>
      <w:lvlText w:val="•"/>
      <w:lvlJc w:val="left"/>
      <w:pPr>
        <w:ind w:left="794" w:hanging="108"/>
      </w:pPr>
      <w:rPr>
        <w:rFonts w:hint="default"/>
      </w:rPr>
    </w:lvl>
    <w:lvl w:ilvl="3" w:tplc="93966F76">
      <w:numFmt w:val="bullet"/>
      <w:lvlText w:val="•"/>
      <w:lvlJc w:val="left"/>
      <w:pPr>
        <w:ind w:left="1141" w:hanging="108"/>
      </w:pPr>
      <w:rPr>
        <w:rFonts w:hint="default"/>
      </w:rPr>
    </w:lvl>
    <w:lvl w:ilvl="4" w:tplc="8522079A">
      <w:numFmt w:val="bullet"/>
      <w:lvlText w:val="•"/>
      <w:lvlJc w:val="left"/>
      <w:pPr>
        <w:ind w:left="1488" w:hanging="108"/>
      </w:pPr>
      <w:rPr>
        <w:rFonts w:hint="default"/>
      </w:rPr>
    </w:lvl>
    <w:lvl w:ilvl="5" w:tplc="20F0D9B8">
      <w:numFmt w:val="bullet"/>
      <w:lvlText w:val="•"/>
      <w:lvlJc w:val="left"/>
      <w:pPr>
        <w:ind w:left="1835" w:hanging="108"/>
      </w:pPr>
      <w:rPr>
        <w:rFonts w:hint="default"/>
      </w:rPr>
    </w:lvl>
    <w:lvl w:ilvl="6" w:tplc="F55EDA38">
      <w:numFmt w:val="bullet"/>
      <w:lvlText w:val="•"/>
      <w:lvlJc w:val="left"/>
      <w:pPr>
        <w:ind w:left="2182" w:hanging="108"/>
      </w:pPr>
      <w:rPr>
        <w:rFonts w:hint="default"/>
      </w:rPr>
    </w:lvl>
    <w:lvl w:ilvl="7" w:tplc="3A145D6A">
      <w:numFmt w:val="bullet"/>
      <w:lvlText w:val="•"/>
      <w:lvlJc w:val="left"/>
      <w:pPr>
        <w:ind w:left="2529" w:hanging="108"/>
      </w:pPr>
      <w:rPr>
        <w:rFonts w:hint="default"/>
      </w:rPr>
    </w:lvl>
    <w:lvl w:ilvl="8" w:tplc="1938DDB4">
      <w:numFmt w:val="bullet"/>
      <w:lvlText w:val="•"/>
      <w:lvlJc w:val="left"/>
      <w:pPr>
        <w:ind w:left="2876" w:hanging="108"/>
      </w:pPr>
      <w:rPr>
        <w:rFonts w:hint="default"/>
      </w:rPr>
    </w:lvl>
  </w:abstractNum>
  <w:abstractNum w:abstractNumId="8" w15:restartNumberingAfterBreak="0">
    <w:nsid w:val="6094490F"/>
    <w:multiLevelType w:val="hybridMultilevel"/>
    <w:tmpl w:val="0E30AAE2"/>
    <w:lvl w:ilvl="0" w:tplc="2EC0F0AE">
      <w:start w:val="2"/>
      <w:numFmt w:val="decimal"/>
      <w:lvlText w:val="%1."/>
      <w:lvlJc w:val="left"/>
      <w:pPr>
        <w:ind w:left="1270" w:hanging="206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00FC31C4">
      <w:start w:val="2"/>
      <w:numFmt w:val="decimal"/>
      <w:lvlText w:val="%2."/>
      <w:lvlJc w:val="left"/>
      <w:pPr>
        <w:ind w:left="1382" w:hanging="259"/>
        <w:jc w:val="left"/>
      </w:pPr>
      <w:rPr>
        <w:rFonts w:ascii="Times New Roman" w:eastAsia="Times New Roman" w:hAnsi="Times New Roman" w:cs="Times New Roman" w:hint="default"/>
        <w:w w:val="109"/>
        <w:sz w:val="19"/>
        <w:szCs w:val="19"/>
      </w:rPr>
    </w:lvl>
    <w:lvl w:ilvl="2" w:tplc="860E5BDE">
      <w:numFmt w:val="bullet"/>
      <w:lvlText w:val="•"/>
      <w:lvlJc w:val="left"/>
      <w:pPr>
        <w:ind w:left="2356" w:hanging="259"/>
      </w:pPr>
      <w:rPr>
        <w:rFonts w:hint="default"/>
      </w:rPr>
    </w:lvl>
    <w:lvl w:ilvl="3" w:tplc="E982C456">
      <w:numFmt w:val="bullet"/>
      <w:lvlText w:val="•"/>
      <w:lvlJc w:val="left"/>
      <w:pPr>
        <w:ind w:left="3332" w:hanging="259"/>
      </w:pPr>
      <w:rPr>
        <w:rFonts w:hint="default"/>
      </w:rPr>
    </w:lvl>
    <w:lvl w:ilvl="4" w:tplc="D2B61C5C">
      <w:numFmt w:val="bullet"/>
      <w:lvlText w:val="•"/>
      <w:lvlJc w:val="left"/>
      <w:pPr>
        <w:ind w:left="4309" w:hanging="259"/>
      </w:pPr>
      <w:rPr>
        <w:rFonts w:hint="default"/>
      </w:rPr>
    </w:lvl>
    <w:lvl w:ilvl="5" w:tplc="751876D4">
      <w:numFmt w:val="bullet"/>
      <w:lvlText w:val="•"/>
      <w:lvlJc w:val="left"/>
      <w:pPr>
        <w:ind w:left="5285" w:hanging="259"/>
      </w:pPr>
      <w:rPr>
        <w:rFonts w:hint="default"/>
      </w:rPr>
    </w:lvl>
    <w:lvl w:ilvl="6" w:tplc="02586652">
      <w:numFmt w:val="bullet"/>
      <w:lvlText w:val="•"/>
      <w:lvlJc w:val="left"/>
      <w:pPr>
        <w:ind w:left="6261" w:hanging="259"/>
      </w:pPr>
      <w:rPr>
        <w:rFonts w:hint="default"/>
      </w:rPr>
    </w:lvl>
    <w:lvl w:ilvl="7" w:tplc="EA58C896">
      <w:numFmt w:val="bullet"/>
      <w:lvlText w:val="•"/>
      <w:lvlJc w:val="left"/>
      <w:pPr>
        <w:ind w:left="7238" w:hanging="259"/>
      </w:pPr>
      <w:rPr>
        <w:rFonts w:hint="default"/>
      </w:rPr>
    </w:lvl>
    <w:lvl w:ilvl="8" w:tplc="A9C2E94C">
      <w:numFmt w:val="bullet"/>
      <w:lvlText w:val="•"/>
      <w:lvlJc w:val="left"/>
      <w:pPr>
        <w:ind w:left="8214" w:hanging="259"/>
      </w:pPr>
      <w:rPr>
        <w:rFonts w:hint="default"/>
      </w:rPr>
    </w:lvl>
  </w:abstractNum>
  <w:abstractNum w:abstractNumId="9" w15:restartNumberingAfterBreak="0">
    <w:nsid w:val="6E7719B8"/>
    <w:multiLevelType w:val="hybridMultilevel"/>
    <w:tmpl w:val="9F306E76"/>
    <w:lvl w:ilvl="0" w:tplc="3134071E">
      <w:start w:val="1"/>
      <w:numFmt w:val="lowerLetter"/>
      <w:lvlText w:val="%1)"/>
      <w:lvlJc w:val="left"/>
      <w:pPr>
        <w:ind w:left="1580" w:hanging="198"/>
        <w:jc w:val="left"/>
      </w:pPr>
      <w:rPr>
        <w:rFonts w:ascii="Times New Roman" w:eastAsia="Times New Roman" w:hAnsi="Times New Roman" w:cs="Times New Roman" w:hint="default"/>
        <w:w w:val="102"/>
        <w:sz w:val="18"/>
        <w:szCs w:val="18"/>
      </w:rPr>
    </w:lvl>
    <w:lvl w:ilvl="1" w:tplc="7CB6F32E">
      <w:numFmt w:val="bullet"/>
      <w:lvlText w:val="•"/>
      <w:lvlJc w:val="left"/>
      <w:pPr>
        <w:ind w:left="2614" w:hanging="198"/>
      </w:pPr>
      <w:rPr>
        <w:rFonts w:hint="default"/>
      </w:rPr>
    </w:lvl>
    <w:lvl w:ilvl="2" w:tplc="C17AFA14">
      <w:numFmt w:val="bullet"/>
      <w:lvlText w:val="•"/>
      <w:lvlJc w:val="left"/>
      <w:pPr>
        <w:ind w:left="3648" w:hanging="198"/>
      </w:pPr>
      <w:rPr>
        <w:rFonts w:hint="default"/>
      </w:rPr>
    </w:lvl>
    <w:lvl w:ilvl="3" w:tplc="6136ABE4">
      <w:numFmt w:val="bullet"/>
      <w:lvlText w:val="•"/>
      <w:lvlJc w:val="left"/>
      <w:pPr>
        <w:ind w:left="4682" w:hanging="198"/>
      </w:pPr>
      <w:rPr>
        <w:rFonts w:hint="default"/>
      </w:rPr>
    </w:lvl>
    <w:lvl w:ilvl="4" w:tplc="F6863826">
      <w:numFmt w:val="bullet"/>
      <w:lvlText w:val="•"/>
      <w:lvlJc w:val="left"/>
      <w:pPr>
        <w:ind w:left="5717" w:hanging="198"/>
      </w:pPr>
      <w:rPr>
        <w:rFonts w:hint="default"/>
      </w:rPr>
    </w:lvl>
    <w:lvl w:ilvl="5" w:tplc="853EFCD6">
      <w:numFmt w:val="bullet"/>
      <w:lvlText w:val="•"/>
      <w:lvlJc w:val="left"/>
      <w:pPr>
        <w:ind w:left="6751" w:hanging="198"/>
      </w:pPr>
      <w:rPr>
        <w:rFonts w:hint="default"/>
      </w:rPr>
    </w:lvl>
    <w:lvl w:ilvl="6" w:tplc="2E8C0AD0">
      <w:numFmt w:val="bullet"/>
      <w:lvlText w:val="•"/>
      <w:lvlJc w:val="left"/>
      <w:pPr>
        <w:ind w:left="7785" w:hanging="198"/>
      </w:pPr>
      <w:rPr>
        <w:rFonts w:hint="default"/>
      </w:rPr>
    </w:lvl>
    <w:lvl w:ilvl="7" w:tplc="2A18697C">
      <w:numFmt w:val="bullet"/>
      <w:lvlText w:val="•"/>
      <w:lvlJc w:val="left"/>
      <w:pPr>
        <w:ind w:left="8820" w:hanging="198"/>
      </w:pPr>
      <w:rPr>
        <w:rFonts w:hint="default"/>
      </w:rPr>
    </w:lvl>
    <w:lvl w:ilvl="8" w:tplc="4268214A">
      <w:numFmt w:val="bullet"/>
      <w:lvlText w:val="•"/>
      <w:lvlJc w:val="left"/>
      <w:pPr>
        <w:ind w:left="9854" w:hanging="198"/>
      </w:pPr>
      <w:rPr>
        <w:rFonts w:hint="default"/>
      </w:rPr>
    </w:lvl>
  </w:abstractNum>
  <w:abstractNum w:abstractNumId="10" w15:restartNumberingAfterBreak="0">
    <w:nsid w:val="7B4F5603"/>
    <w:multiLevelType w:val="hybridMultilevel"/>
    <w:tmpl w:val="0764FA3E"/>
    <w:lvl w:ilvl="0" w:tplc="D062FCD0">
      <w:start w:val="1"/>
      <w:numFmt w:val="decimal"/>
      <w:lvlText w:val="%1."/>
      <w:lvlJc w:val="left"/>
      <w:pPr>
        <w:ind w:left="2196" w:hanging="357"/>
        <w:jc w:val="left"/>
      </w:pPr>
      <w:rPr>
        <w:rFonts w:ascii="Times New Roman" w:eastAsia="Times New Roman" w:hAnsi="Times New Roman" w:cs="Times New Roman" w:hint="default"/>
        <w:b/>
        <w:bCs/>
        <w:w w:val="108"/>
        <w:sz w:val="25"/>
        <w:szCs w:val="25"/>
      </w:rPr>
    </w:lvl>
    <w:lvl w:ilvl="1" w:tplc="5EFC4238">
      <w:numFmt w:val="bullet"/>
      <w:lvlText w:val="•"/>
      <w:lvlJc w:val="left"/>
      <w:pPr>
        <w:ind w:left="3154" w:hanging="357"/>
      </w:pPr>
      <w:rPr>
        <w:rFonts w:hint="default"/>
      </w:rPr>
    </w:lvl>
    <w:lvl w:ilvl="2" w:tplc="C628930A">
      <w:numFmt w:val="bullet"/>
      <w:lvlText w:val="•"/>
      <w:lvlJc w:val="left"/>
      <w:pPr>
        <w:ind w:left="4109" w:hanging="357"/>
      </w:pPr>
      <w:rPr>
        <w:rFonts w:hint="default"/>
      </w:rPr>
    </w:lvl>
    <w:lvl w:ilvl="3" w:tplc="5282CA88">
      <w:numFmt w:val="bullet"/>
      <w:lvlText w:val="•"/>
      <w:lvlJc w:val="left"/>
      <w:pPr>
        <w:ind w:left="5064" w:hanging="357"/>
      </w:pPr>
      <w:rPr>
        <w:rFonts w:hint="default"/>
      </w:rPr>
    </w:lvl>
    <w:lvl w:ilvl="4" w:tplc="7A6A9686">
      <w:numFmt w:val="bullet"/>
      <w:lvlText w:val="•"/>
      <w:lvlJc w:val="left"/>
      <w:pPr>
        <w:ind w:left="6018" w:hanging="357"/>
      </w:pPr>
      <w:rPr>
        <w:rFonts w:hint="default"/>
      </w:rPr>
    </w:lvl>
    <w:lvl w:ilvl="5" w:tplc="2E9A136E">
      <w:numFmt w:val="bullet"/>
      <w:lvlText w:val="•"/>
      <w:lvlJc w:val="left"/>
      <w:pPr>
        <w:ind w:left="6973" w:hanging="357"/>
      </w:pPr>
      <w:rPr>
        <w:rFonts w:hint="default"/>
      </w:rPr>
    </w:lvl>
    <w:lvl w:ilvl="6" w:tplc="CB4A9530">
      <w:numFmt w:val="bullet"/>
      <w:lvlText w:val="•"/>
      <w:lvlJc w:val="left"/>
      <w:pPr>
        <w:ind w:left="7928" w:hanging="357"/>
      </w:pPr>
      <w:rPr>
        <w:rFonts w:hint="default"/>
      </w:rPr>
    </w:lvl>
    <w:lvl w:ilvl="7" w:tplc="E6B2FBFE">
      <w:numFmt w:val="bullet"/>
      <w:lvlText w:val="•"/>
      <w:lvlJc w:val="left"/>
      <w:pPr>
        <w:ind w:left="8883" w:hanging="357"/>
      </w:pPr>
      <w:rPr>
        <w:rFonts w:hint="default"/>
      </w:rPr>
    </w:lvl>
    <w:lvl w:ilvl="8" w:tplc="F4BC8F60">
      <w:numFmt w:val="bullet"/>
      <w:lvlText w:val="•"/>
      <w:lvlJc w:val="left"/>
      <w:pPr>
        <w:ind w:left="9837" w:hanging="357"/>
      </w:pPr>
      <w:rPr>
        <w:rFonts w:hint="default"/>
      </w:rPr>
    </w:lvl>
  </w:abstractNum>
  <w:num w:numId="1" w16cid:durableId="1980770310">
    <w:abstractNumId w:val="10"/>
  </w:num>
  <w:num w:numId="2" w16cid:durableId="1182360455">
    <w:abstractNumId w:val="9"/>
  </w:num>
  <w:num w:numId="3" w16cid:durableId="1646739786">
    <w:abstractNumId w:val="6"/>
  </w:num>
  <w:num w:numId="4" w16cid:durableId="214318779">
    <w:abstractNumId w:val="4"/>
  </w:num>
  <w:num w:numId="5" w16cid:durableId="2014600707">
    <w:abstractNumId w:val="7"/>
  </w:num>
  <w:num w:numId="6" w16cid:durableId="1874423058">
    <w:abstractNumId w:val="0"/>
  </w:num>
  <w:num w:numId="7" w16cid:durableId="956830978">
    <w:abstractNumId w:val="2"/>
  </w:num>
  <w:num w:numId="8" w16cid:durableId="658533168">
    <w:abstractNumId w:val="1"/>
  </w:num>
  <w:num w:numId="9" w16cid:durableId="1467351758">
    <w:abstractNumId w:val="5"/>
  </w:num>
  <w:num w:numId="10" w16cid:durableId="1705984931">
    <w:abstractNumId w:val="8"/>
  </w:num>
  <w:num w:numId="11" w16cid:durableId="167499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11E"/>
    <w:rsid w:val="004C4869"/>
    <w:rsid w:val="005C4CA5"/>
    <w:rsid w:val="00B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270E374"/>
  <w15:docId w15:val="{ADF53907-2DDC-4B13-ADBE-5F9B272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791"/>
      <w:jc w:val="center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2791" w:right="1994"/>
      <w:jc w:val="center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91"/>
      <w:ind w:left="1508"/>
      <w:outlineLvl w:val="2"/>
    </w:pPr>
  </w:style>
  <w:style w:type="paragraph" w:styleId="Nadpis4">
    <w:name w:val="heading 4"/>
    <w:basedOn w:val="Normln"/>
    <w:uiPriority w:val="9"/>
    <w:unhideWhenUsed/>
    <w:qFormat/>
    <w:pPr>
      <w:spacing w:before="91"/>
      <w:ind w:left="5016" w:right="3742"/>
      <w:jc w:val="center"/>
      <w:outlineLvl w:val="3"/>
    </w:pPr>
    <w:rPr>
      <w:b/>
      <w:bCs/>
      <w:sz w:val="21"/>
      <w:szCs w:val="21"/>
    </w:rPr>
  </w:style>
  <w:style w:type="paragraph" w:styleId="Nadpis5">
    <w:name w:val="heading 5"/>
    <w:basedOn w:val="Normln"/>
    <w:uiPriority w:val="9"/>
    <w:unhideWhenUsed/>
    <w:qFormat/>
    <w:pPr>
      <w:ind w:left="564"/>
      <w:outlineLvl w:val="4"/>
    </w:pPr>
    <w:rPr>
      <w:sz w:val="21"/>
      <w:szCs w:val="21"/>
    </w:rPr>
  </w:style>
  <w:style w:type="paragraph" w:styleId="Nadpis6">
    <w:name w:val="heading 6"/>
    <w:basedOn w:val="Normln"/>
    <w:uiPriority w:val="9"/>
    <w:unhideWhenUsed/>
    <w:qFormat/>
    <w:pPr>
      <w:jc w:val="center"/>
      <w:outlineLvl w:val="5"/>
    </w:pPr>
    <w:rPr>
      <w:sz w:val="20"/>
      <w:szCs w:val="20"/>
    </w:rPr>
  </w:style>
  <w:style w:type="paragraph" w:styleId="Nadpis7">
    <w:name w:val="heading 7"/>
    <w:basedOn w:val="Normln"/>
    <w:uiPriority w:val="1"/>
    <w:qFormat/>
    <w:pPr>
      <w:spacing w:before="3"/>
      <w:ind w:left="1509" w:right="2161"/>
      <w:jc w:val="center"/>
      <w:outlineLvl w:val="6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373" w:firstLine="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e.automatyCZ@cchellen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navla@ps.zc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2530</Words>
  <Characters>14933</Characters>
  <Application>Microsoft Office Word</Application>
  <DocSecurity>0</DocSecurity>
  <Lines>124</Lines>
  <Paragraphs>34</Paragraphs>
  <ScaleCrop>false</ScaleCrop>
  <Company/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2023-09-19T11:18:00Z</dcterms:created>
  <dcterms:modified xsi:type="dcterms:W3CDTF">2023-09-19T09:19:00Z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2023-09-19T00:00:00Z</vt:filetime>
  </property>
</Properties>
</file>