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F902" w14:textId="0B31D63F" w:rsidR="00B07421" w:rsidRDefault="00287C16" w:rsidP="00736D01">
      <w:pPr>
        <w:pStyle w:val="Nzev"/>
        <w:keepNext/>
      </w:pPr>
      <w:r>
        <w:rPr>
          <w:noProof/>
          <w:lang w:eastAsia="cs-CZ"/>
        </w:rPr>
        <mc:AlternateContent>
          <mc:Choice Requires="wps">
            <w:drawing>
              <wp:anchor distT="0" distB="0" distL="114300" distR="114300" simplePos="0" relativeHeight="25165824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002D4" w14:textId="238DAC1E" w:rsidR="00B07421" w:rsidRPr="00172650" w:rsidRDefault="006730D9" w:rsidP="00E962A1">
                            <w:r>
                              <w:t>č</w:t>
                            </w:r>
                            <w:r w:rsidR="00B07421">
                              <w:t>íslo sml</w:t>
                            </w:r>
                            <w:r w:rsidR="00205B32">
                              <w:t xml:space="preserve">ouvy </w:t>
                            </w:r>
                            <w:r w:rsidR="00DD0016">
                              <w:t>O</w:t>
                            </w:r>
                            <w:r w:rsidR="00205B32">
                              <w:t>bjednatele:</w:t>
                            </w:r>
                            <w:r w:rsidR="004B5AD2">
                              <w:t xml:space="preserve"> </w:t>
                            </w:r>
                            <w:r w:rsidR="004B5AD2" w:rsidRPr="004B5AD2">
                              <w:t>2023/S/310/0218</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79C998E">
              <v:shapetype id="_x0000_t202" coordsize="21600,21600" o:spt="202" path="m,l,21600r21600,l21600,xe" w14:anchorId="534EFB3C">
                <v:stroke joinstyle="miter"/>
                <v:path gradientshapeok="t" o:connecttype="rect"/>
              </v:shapetype>
              <v:shape id="Textové pole 8" style="position:absolute;margin-left:418.3pt;margin-top:544.05pt;width:469.5pt;height:234.9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spid="_x0000_s1026" o:allowoverlap="f" filled="f" fillcolor="#e7f4fa"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">
                <v:textbox inset="0,0,0,0">
                  <w:txbxContent>
                    <w:p w:rsidRPr="00172650" w:rsidR="00B07421" w:rsidP="00E962A1" w:rsidRDefault="006730D9" w14:paraId="5CC5C6E6" w14:textId="238DAC1E">
                      <w:r>
                        <w:t>č</w:t>
                      </w:r>
                      <w:r w:rsidR="00B07421">
                        <w:t>íslo sml</w:t>
                      </w:r>
                      <w:r w:rsidR="00205B32">
                        <w:t xml:space="preserve">ouvy </w:t>
                      </w:r>
                      <w:r w:rsidR="00DD0016">
                        <w:t>O</w:t>
                      </w:r>
                      <w:r w:rsidR="00205B32">
                        <w:t>bjednatele:</w:t>
                      </w:r>
                      <w:r w:rsidR="004B5AD2">
                        <w:t xml:space="preserve"> </w:t>
                      </w:r>
                      <w:r w:rsidRPr="004B5AD2" w:rsidR="004B5AD2">
                        <w:t>2023/S/310/0218</w:t>
                      </w:r>
                    </w:p>
                    <w:p w:rsidR="00B07421" w:rsidP="00E962A1" w:rsidRDefault="006730D9" w14:paraId="6A9F7F7D" w14:textId="642C6658">
                      <w:r>
                        <w:t>čí</w:t>
                      </w:r>
                      <w:r w:rsidR="00B07421">
                        <w:t xml:space="preserve">slo smlouvy </w:t>
                      </w:r>
                      <w:r w:rsidR="00DD0016">
                        <w:t>P</w:t>
                      </w:r>
                      <w:r w:rsidR="00B07421">
                        <w:t>oskytovatele:</w:t>
                      </w:r>
                    </w:p>
                    <w:p w:rsidR="00B07421" w:rsidP="00E962A1" w:rsidRDefault="00B07421" w14:paraId="672A6659" w14:textId="77777777"/>
                    <w:p w:rsidR="00B07421" w:rsidP="00E962A1" w:rsidRDefault="00B07421" w14:paraId="0A37501D" w14:textId="77777777"/>
                  </w:txbxContent>
                </v:textbox>
                <w10:wrap anchorx="margin" anchory="page"/>
              </v:shape>
            </w:pict>
          </mc:Fallback>
        </mc:AlternateContent>
      </w:r>
      <w:r>
        <w:rPr>
          <w:noProof/>
          <w:lang w:eastAsia="cs-CZ"/>
        </w:rPr>
        <mc:AlternateContent>
          <mc:Choice Requires="wps">
            <w:drawing>
              <wp:anchor distT="0" distB="0" distL="114300" distR="114300" simplePos="0" relativeHeight="251658241"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20B7DE87" w14:textId="2D54A95A" w:rsidR="00287C16" w:rsidRPr="00520DFC" w:rsidRDefault="00D14291" w:rsidP="00D14291">
                            <w:pPr>
                              <w:jc w:val="center"/>
                              <w:rPr>
                                <w:b/>
                                <w:bCs/>
                                <w:sz w:val="28"/>
                                <w:szCs w:val="28"/>
                                <w:lang w:eastAsia="cs-CZ"/>
                              </w:rPr>
                            </w:pPr>
                            <w:r w:rsidRPr="00D14291">
                              <w:rPr>
                                <w:b/>
                                <w:bCs/>
                                <w:sz w:val="28"/>
                                <w:szCs w:val="28"/>
                                <w:lang w:eastAsia="cs-CZ"/>
                              </w:rPr>
                              <w:t>Pestrá, o.p.s.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ABF7AB0">
              <v:shape id="Textové pole 7" style="position:absolute;margin-left:418.35pt;margin-top:280.5pt;width:469.55pt;height:226.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7" o:allowoverlap="f" filled="f" fillcolor="#e7f4fa"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w14:anchorId="2D33AE2E">
                <v:textbox inset="0,0,0,0">
                  <w:txbxContent>
                    <w:p w:rsidRPr="00AF6310" w:rsidR="00B07421" w:rsidP="003507DB" w:rsidRDefault="00B07421" w14:paraId="73C2DDE0" w14:textId="77777777">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rsidRPr="00AF6310" w:rsidR="00B07421" w:rsidP="0050155B" w:rsidRDefault="00B07421" w14:paraId="5DAB6C7B" w14:textId="77777777">
                      <w:pPr>
                        <w:pStyle w:val="Nzev"/>
                        <w:rPr>
                          <w:sz w:val="28"/>
                          <w:szCs w:val="28"/>
                        </w:rPr>
                      </w:pPr>
                    </w:p>
                    <w:p w:rsidR="00B07421" w:rsidP="003507DB" w:rsidRDefault="00B07421" w14:paraId="45F94F8F" w14:textId="77777777">
                      <w:pPr>
                        <w:pStyle w:val="Nzev"/>
                        <w:jc w:val="center"/>
                      </w:pPr>
                      <w:r>
                        <w:t>a</w:t>
                      </w:r>
                    </w:p>
                    <w:p w:rsidRPr="00475715" w:rsidR="00B07421" w:rsidP="00475715" w:rsidRDefault="00B07421" w14:paraId="02EB378F" w14:textId="77777777">
                      <w:pPr>
                        <w:pStyle w:val="Nzev"/>
                        <w:jc w:val="center"/>
                        <w:rPr>
                          <w:rFonts w:eastAsia="Times New Roman" w:cs="Times New Roman"/>
                          <w:b/>
                          <w:sz w:val="28"/>
                          <w:szCs w:val="28"/>
                          <w:lang w:eastAsia="cs-CZ"/>
                        </w:rPr>
                      </w:pPr>
                    </w:p>
                    <w:p w:rsidR="00B07421" w:rsidP="00475715" w:rsidRDefault="00B07421" w14:paraId="6A05A809" w14:textId="36E64284">
                      <w:pPr>
                        <w:pStyle w:val="Nzev"/>
                        <w:jc w:val="center"/>
                        <w:rPr>
                          <w:rFonts w:eastAsia="Times New Roman" w:cs="Times New Roman"/>
                          <w:b/>
                          <w:sz w:val="28"/>
                          <w:szCs w:val="28"/>
                          <w:lang w:eastAsia="cs-CZ"/>
                        </w:rPr>
                      </w:pPr>
                    </w:p>
                    <w:p w:rsidRPr="00520DFC" w:rsidR="00287C16" w:rsidP="00D14291" w:rsidRDefault="00D14291" w14:paraId="23C13B8E" w14:textId="2D54A95A">
                      <w:pPr>
                        <w:jc w:val="center"/>
                        <w:rPr>
                          <w:b/>
                          <w:bCs/>
                          <w:sz w:val="28"/>
                          <w:szCs w:val="28"/>
                          <w:lang w:eastAsia="cs-CZ"/>
                        </w:rPr>
                      </w:pPr>
                      <w:r w:rsidRPr="00D14291">
                        <w:rPr>
                          <w:b/>
                          <w:bCs/>
                          <w:sz w:val="28"/>
                          <w:szCs w:val="28"/>
                          <w:lang w:eastAsia="cs-CZ"/>
                        </w:rPr>
                        <w:t>Pestrá, o.p.s.</w:t>
                      </w:r>
                    </w:p>
                  </w:txbxContent>
                </v:textbox>
                <w10:wrap anchorx="margin" anchory="page"/>
              </v:shape>
            </w:pict>
          </mc:Fallback>
        </mc:AlternateContent>
      </w:r>
      <w:r>
        <w:rPr>
          <w:noProof/>
          <w:lang w:eastAsia="cs-CZ"/>
        </w:rPr>
        <mc:AlternateContent>
          <mc:Choice Requires="wps">
            <w:drawing>
              <wp:anchor distT="0" distB="0" distL="114300" distR="114300" simplePos="0" relativeHeight="251658240"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3A7E1A7">
              <v:shape id="Textové pole 6" style="position:absolute;margin-left:417.75pt;margin-top:139pt;width:468.95pt;height:11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o:allowoverlap="f" filled="f" fillcolor="#e7f4fa"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w14:anchorId="56E792C1">
                <v:textbox inset="0,0,0,0">
                  <w:txbxContent>
                    <w:p w:rsidRPr="003507DB" w:rsidR="00B07421" w:rsidP="003507DB" w:rsidRDefault="00B07421" w14:paraId="4389DB17" w14:textId="77777777">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rsidR="009F501D" w:rsidP="00B563D2" w:rsidRDefault="009F501D" w14:paraId="5A39BBE3" w14:textId="77777777">
                      <w:pPr>
                        <w:rPr>
                          <w:color w:val="FF0000"/>
                        </w:rPr>
                      </w:pPr>
                    </w:p>
                    <w:p w:rsidR="00B563D2" w:rsidP="00B563D2" w:rsidRDefault="00B563D2" w14:paraId="41C8F396" w14:textId="77777777">
                      <w:pPr>
                        <w:rPr>
                          <w:color w:val="FF0000"/>
                        </w:rPr>
                      </w:pPr>
                    </w:p>
                    <w:p w:rsidR="00B563D2" w:rsidP="00B563D2" w:rsidRDefault="00B563D2" w14:paraId="72A3D3EC" w14:textId="77777777">
                      <w:pPr>
                        <w:rPr>
                          <w:color w:val="FF0000"/>
                        </w:rPr>
                      </w:pPr>
                    </w:p>
                    <w:p w:rsidRPr="00B563D2" w:rsidR="00B563D2" w:rsidP="00B563D2" w:rsidRDefault="00B563D2" w14:paraId="736C8CED" w14:textId="77777777">
                      <w:pPr>
                        <w:pStyle w:val="Nzev"/>
                        <w:jc w:val="center"/>
                      </w:pPr>
                      <w:r>
                        <w:t>u</w:t>
                      </w:r>
                      <w:r w:rsidRPr="00B563D2">
                        <w:t>zavřená mezi</w:t>
                      </w:r>
                    </w:p>
                  </w:txbxContent>
                </v:textbox>
                <w10:wrap anchorx="margin" anchory="page"/>
              </v:shape>
            </w:pict>
          </mc:Fallback>
        </mc:AlternateContent>
      </w:r>
      <w:r w:rsidR="00B07421">
        <w:br w:type="page"/>
      </w:r>
    </w:p>
    <w:p w14:paraId="159C7E9E" w14:textId="77777777" w:rsidR="00A25C0E" w:rsidRDefault="00B07421" w:rsidP="00A25C0E">
      <w:pPr>
        <w:pStyle w:val="Heading1CzechTourism"/>
        <w:keepNext/>
        <w:numPr>
          <w:ilvl w:val="0"/>
          <w:numId w:val="17"/>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7"/>
        </w:numPr>
      </w:pPr>
      <w:r>
        <w:t>Smluvní strany</w:t>
      </w:r>
    </w:p>
    <w:p w14:paraId="6999E873" w14:textId="77777777" w:rsidR="00B07421" w:rsidRDefault="00B07421" w:rsidP="00736D01">
      <w:pPr>
        <w:pStyle w:val="Heading2CzechTourism"/>
        <w:keepNext/>
        <w:numPr>
          <w:ilvl w:val="1"/>
          <w:numId w:val="17"/>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00A465CC">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4F85E3C7"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0FEBBCDE" w14:textId="77777777" w:rsidTr="00A465CC">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2065423D"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49277600</w:t>
            </w:r>
          </w:p>
        </w:tc>
      </w:tr>
      <w:tr w:rsidR="00B07421" w:rsidRPr="00101C08" w14:paraId="77E14B56" w14:textId="77777777" w:rsidTr="005B4B95">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2BBA724B"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CZ49277600</w:t>
            </w:r>
          </w:p>
        </w:tc>
      </w:tr>
      <w:tr w:rsidR="009D54CF" w:rsidRPr="00101C08" w14:paraId="6729CBEC" w14:textId="77777777" w:rsidTr="005B4B95">
        <w:tc>
          <w:tcPr>
            <w:tcW w:w="2500" w:type="pct"/>
            <w:tcBorders>
              <w:bottom w:val="single" w:sz="2" w:space="0" w:color="auto"/>
            </w:tcBorders>
          </w:tcPr>
          <w:p w14:paraId="0675C2C1" w14:textId="3710BD8E"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EBD170A" w14:textId="1130FF73" w:rsidR="009D54CF" w:rsidRPr="00291855" w:rsidRDefault="00A67EBE" w:rsidP="0036761B">
            <w:pPr>
              <w:pStyle w:val="TableTextCzechTourism"/>
              <w:keepNext/>
              <w:rPr>
                <w:rFonts w:ascii="Georgia" w:hAnsi="Georgia"/>
                <w:sz w:val="22"/>
                <w:szCs w:val="22"/>
              </w:rPr>
            </w:pPr>
            <w:r>
              <w:rPr>
                <w:rFonts w:ascii="Georgia" w:hAnsi="Georgia"/>
                <w:sz w:val="22"/>
                <w:szCs w:val="22"/>
              </w:rPr>
              <w:t xml:space="preserve">Ing. </w:t>
            </w:r>
            <w:r w:rsidR="00C31C59">
              <w:rPr>
                <w:rFonts w:ascii="Georgia" w:hAnsi="Georgia"/>
                <w:sz w:val="22"/>
                <w:szCs w:val="22"/>
              </w:rPr>
              <w:t xml:space="preserve">Janem </w:t>
            </w:r>
            <w:proofErr w:type="spellStart"/>
            <w:r>
              <w:rPr>
                <w:rFonts w:ascii="Georgia" w:hAnsi="Georgia"/>
                <w:sz w:val="22"/>
                <w:szCs w:val="22"/>
              </w:rPr>
              <w:t>Hergetem</w:t>
            </w:r>
            <w:proofErr w:type="spellEnd"/>
            <w:r>
              <w:rPr>
                <w:rFonts w:ascii="Georgia" w:hAnsi="Georgia"/>
                <w:sz w:val="22"/>
                <w:szCs w:val="22"/>
              </w:rPr>
              <w:t>,</w:t>
            </w:r>
            <w:r w:rsidR="009868DE">
              <w:rPr>
                <w:rFonts w:ascii="Georgia" w:hAnsi="Georgia"/>
                <w:sz w:val="22"/>
                <w:szCs w:val="22"/>
              </w:rPr>
              <w:t xml:space="preserve"> Ph.D., </w:t>
            </w:r>
            <w:r w:rsidR="00AE2892" w:rsidRPr="004A3E2A">
              <w:rPr>
                <w:rFonts w:ascii="Georgia" w:hAnsi="Georgia"/>
                <w:sz w:val="22"/>
                <w:szCs w:val="22"/>
              </w:rPr>
              <w:t>ř</w:t>
            </w:r>
            <w:r w:rsidR="00ED7D3F" w:rsidRPr="004A3E2A">
              <w:rPr>
                <w:rFonts w:ascii="Georgia" w:hAnsi="Georgia"/>
                <w:sz w:val="22"/>
                <w:szCs w:val="22"/>
              </w:rPr>
              <w:t xml:space="preserve">editelem </w:t>
            </w:r>
            <w:r w:rsidR="004A3E2A">
              <w:rPr>
                <w:rFonts w:ascii="Georgia" w:hAnsi="Georgia"/>
                <w:sz w:val="22"/>
                <w:szCs w:val="22"/>
              </w:rPr>
              <w:t>Č</w:t>
            </w:r>
            <w:r w:rsidR="00C62071" w:rsidRPr="004A3E2A">
              <w:rPr>
                <w:rFonts w:ascii="Georgia" w:hAnsi="Georgia"/>
                <w:sz w:val="22"/>
                <w:szCs w:val="22"/>
              </w:rPr>
              <w:t>e</w:t>
            </w:r>
            <w:r w:rsidR="00ED7D3F" w:rsidRPr="004A3E2A">
              <w:rPr>
                <w:rFonts w:ascii="Georgia" w:hAnsi="Georgia"/>
                <w:sz w:val="22"/>
                <w:szCs w:val="22"/>
              </w:rPr>
              <w:t xml:space="preserve">ské centrály cestovního ruchu </w:t>
            </w:r>
            <w:r w:rsidR="00AE2892" w:rsidRPr="004A3E2A">
              <w:rPr>
                <w:rFonts w:ascii="Georgia" w:hAnsi="Georgia"/>
                <w:sz w:val="22"/>
                <w:szCs w:val="22"/>
              </w:rPr>
              <w:t xml:space="preserve">– </w:t>
            </w:r>
            <w:r w:rsidR="00ED7D3F" w:rsidRPr="004A3E2A">
              <w:rPr>
                <w:rFonts w:ascii="Georgia" w:hAnsi="Georgia"/>
                <w:sz w:val="22"/>
                <w:szCs w:val="22"/>
              </w:rPr>
              <w:t>CzechTourism</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6E4D4E" w14:paraId="36A55927" w14:textId="77777777" w:rsidTr="00A465CC">
        <w:tc>
          <w:tcPr>
            <w:tcW w:w="2500" w:type="pct"/>
          </w:tcPr>
          <w:p w14:paraId="35883364" w14:textId="77777777" w:rsidR="00B07421" w:rsidRPr="006E4D4E" w:rsidRDefault="00B07421" w:rsidP="006E1BE5">
            <w:pPr>
              <w:pStyle w:val="TableTextCzechTourism"/>
              <w:keepNext/>
              <w:spacing w:line="260" w:lineRule="exact"/>
              <w:rPr>
                <w:rFonts w:ascii="Georgia" w:hAnsi="Georgia"/>
                <w:sz w:val="22"/>
                <w:szCs w:val="22"/>
              </w:rPr>
            </w:pPr>
            <w:r w:rsidRPr="006E4D4E">
              <w:rPr>
                <w:rFonts w:ascii="Georgia" w:hAnsi="Georgia"/>
                <w:sz w:val="22"/>
                <w:szCs w:val="22"/>
              </w:rPr>
              <w:t>Firma:</w:t>
            </w:r>
          </w:p>
        </w:tc>
        <w:tc>
          <w:tcPr>
            <w:tcW w:w="2500" w:type="pct"/>
          </w:tcPr>
          <w:p w14:paraId="45285082" w14:textId="6AC1D204" w:rsidR="00B07421" w:rsidRPr="006E4D4E" w:rsidRDefault="00D14291" w:rsidP="006E1BE5">
            <w:pPr>
              <w:pStyle w:val="TableTextCzechTourism"/>
              <w:keepNext/>
              <w:spacing w:line="260" w:lineRule="exact"/>
              <w:rPr>
                <w:rFonts w:ascii="Georgia" w:hAnsi="Georgia"/>
                <w:sz w:val="22"/>
                <w:szCs w:val="22"/>
              </w:rPr>
            </w:pPr>
            <w:r w:rsidRPr="00D14291">
              <w:rPr>
                <w:rFonts w:ascii="Georgia" w:hAnsi="Georgia"/>
                <w:sz w:val="22"/>
                <w:szCs w:val="22"/>
              </w:rPr>
              <w:t>Pestrá, o.p.s.</w:t>
            </w:r>
          </w:p>
        </w:tc>
      </w:tr>
      <w:tr w:rsidR="00D71102" w:rsidRPr="006E4D4E" w14:paraId="4159E303" w14:textId="77777777" w:rsidTr="00A465CC">
        <w:tc>
          <w:tcPr>
            <w:tcW w:w="2500" w:type="pct"/>
          </w:tcPr>
          <w:p w14:paraId="12B52AE6" w14:textId="52496F21"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Zapsanou v obchodním rejstříku vedeném</w:t>
            </w:r>
          </w:p>
        </w:tc>
        <w:tc>
          <w:tcPr>
            <w:tcW w:w="2500" w:type="pct"/>
          </w:tcPr>
          <w:p w14:paraId="4B3B69E2" w14:textId="721A362D" w:rsidR="00D71102" w:rsidRPr="006E4D4E" w:rsidRDefault="00F163AE" w:rsidP="00D71102">
            <w:pPr>
              <w:pStyle w:val="TableTextCzechTourism"/>
              <w:keepNext/>
              <w:spacing w:line="260" w:lineRule="exact"/>
              <w:rPr>
                <w:rFonts w:ascii="Georgia" w:hAnsi="Georgia"/>
                <w:sz w:val="22"/>
                <w:szCs w:val="22"/>
              </w:rPr>
            </w:pPr>
            <w:r w:rsidRPr="00F163AE">
              <w:rPr>
                <w:rFonts w:ascii="Georgia" w:hAnsi="Georgia"/>
                <w:sz w:val="22"/>
                <w:szCs w:val="22"/>
              </w:rPr>
              <w:t xml:space="preserve">u Městského soudu v Praze, spis. značka </w:t>
            </w:r>
            <w:r w:rsidR="006069D4" w:rsidRPr="006069D4">
              <w:rPr>
                <w:rFonts w:ascii="Georgia" w:hAnsi="Georgia"/>
                <w:sz w:val="22"/>
                <w:szCs w:val="22"/>
              </w:rPr>
              <w:t>O 639</w:t>
            </w:r>
          </w:p>
        </w:tc>
      </w:tr>
      <w:tr w:rsidR="00D71102" w:rsidRPr="006E4D4E" w14:paraId="2AFAACB2" w14:textId="77777777" w:rsidTr="00A465CC">
        <w:tc>
          <w:tcPr>
            <w:tcW w:w="2500" w:type="pct"/>
          </w:tcPr>
          <w:p w14:paraId="005A036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Sídlo:</w:t>
            </w:r>
          </w:p>
        </w:tc>
        <w:tc>
          <w:tcPr>
            <w:tcW w:w="2500" w:type="pct"/>
          </w:tcPr>
          <w:p w14:paraId="1841AF9C" w14:textId="65006F15" w:rsidR="00D71102" w:rsidRPr="006E4D4E" w:rsidRDefault="00603A91" w:rsidP="00D71102">
            <w:pPr>
              <w:pStyle w:val="TableTextCzechTourism"/>
              <w:keepNext/>
              <w:spacing w:line="260" w:lineRule="exact"/>
              <w:rPr>
                <w:rFonts w:ascii="Georgia" w:hAnsi="Georgia"/>
                <w:sz w:val="22"/>
                <w:szCs w:val="22"/>
              </w:rPr>
            </w:pPr>
            <w:r w:rsidRPr="00603A91">
              <w:rPr>
                <w:rFonts w:ascii="Georgia" w:hAnsi="Georgia"/>
                <w:sz w:val="22"/>
                <w:szCs w:val="22"/>
              </w:rPr>
              <w:t>Kučerova 809/11, Praha 9, 198 00</w:t>
            </w:r>
          </w:p>
        </w:tc>
      </w:tr>
      <w:tr w:rsidR="00D71102" w:rsidRPr="006E4D4E" w14:paraId="1947E6DA" w14:textId="77777777" w:rsidTr="00A465CC">
        <w:tc>
          <w:tcPr>
            <w:tcW w:w="2500" w:type="pct"/>
          </w:tcPr>
          <w:p w14:paraId="6DBFF345"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Zastoupená:</w:t>
            </w:r>
          </w:p>
        </w:tc>
        <w:tc>
          <w:tcPr>
            <w:tcW w:w="2500" w:type="pct"/>
          </w:tcPr>
          <w:p w14:paraId="77E4A2D6" w14:textId="78BAA63D" w:rsidR="00D71102" w:rsidRPr="006E4D4E" w:rsidRDefault="008C75C2" w:rsidP="00D71102">
            <w:pPr>
              <w:pStyle w:val="TableTextCzechTourism"/>
              <w:keepNext/>
              <w:spacing w:line="260" w:lineRule="exact"/>
              <w:rPr>
                <w:rFonts w:ascii="Georgia" w:hAnsi="Georgia"/>
                <w:sz w:val="22"/>
                <w:szCs w:val="22"/>
              </w:rPr>
            </w:pPr>
            <w:r w:rsidRPr="008C75C2">
              <w:rPr>
                <w:rFonts w:ascii="Georgia" w:hAnsi="Georgia"/>
                <w:sz w:val="22"/>
                <w:szCs w:val="22"/>
              </w:rPr>
              <w:t xml:space="preserve">Ing. </w:t>
            </w:r>
            <w:r w:rsidR="00C95279">
              <w:rPr>
                <w:rFonts w:ascii="Georgia" w:hAnsi="Georgia"/>
                <w:sz w:val="22"/>
                <w:szCs w:val="22"/>
              </w:rPr>
              <w:t>XXX</w:t>
            </w:r>
            <w:r w:rsidRPr="008C75C2">
              <w:rPr>
                <w:rFonts w:ascii="Georgia" w:hAnsi="Georgia"/>
                <w:sz w:val="22"/>
                <w:szCs w:val="22"/>
              </w:rPr>
              <w:t>, Ph.D.</w:t>
            </w:r>
          </w:p>
        </w:tc>
      </w:tr>
      <w:tr w:rsidR="00D71102" w:rsidRPr="006E4D4E" w14:paraId="1DC38BB1" w14:textId="77777777" w:rsidTr="00A465CC">
        <w:tc>
          <w:tcPr>
            <w:tcW w:w="2500" w:type="pct"/>
          </w:tcPr>
          <w:p w14:paraId="1BD32820"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00" w:type="pct"/>
          </w:tcPr>
          <w:p w14:paraId="0EB7018F" w14:textId="546EA769" w:rsidR="00D71102" w:rsidRPr="006E4D4E" w:rsidRDefault="00603A91" w:rsidP="00D71102">
            <w:pPr>
              <w:pStyle w:val="TableTextCzechTourism"/>
              <w:keepNext/>
              <w:spacing w:line="260" w:lineRule="exact"/>
              <w:rPr>
                <w:rFonts w:ascii="Georgia" w:hAnsi="Georgia"/>
                <w:sz w:val="22"/>
                <w:szCs w:val="22"/>
              </w:rPr>
            </w:pPr>
            <w:r w:rsidRPr="00603A91">
              <w:rPr>
                <w:rFonts w:ascii="Georgia" w:hAnsi="Georgia"/>
                <w:sz w:val="22"/>
                <w:szCs w:val="22"/>
              </w:rPr>
              <w:t>28525973</w:t>
            </w:r>
          </w:p>
        </w:tc>
      </w:tr>
      <w:tr w:rsidR="00D71102" w:rsidRPr="006E4D4E" w14:paraId="3D5E4FC5" w14:textId="77777777" w:rsidTr="00A465CC">
        <w:tc>
          <w:tcPr>
            <w:tcW w:w="2500" w:type="pct"/>
          </w:tcPr>
          <w:p w14:paraId="71D2B660"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DIČ:</w:t>
            </w:r>
          </w:p>
        </w:tc>
        <w:tc>
          <w:tcPr>
            <w:tcW w:w="2500" w:type="pct"/>
          </w:tcPr>
          <w:p w14:paraId="3BAB801B" w14:textId="24256771" w:rsidR="00D71102" w:rsidRPr="006E4D4E" w:rsidRDefault="004200E0" w:rsidP="00D71102">
            <w:pPr>
              <w:pStyle w:val="TableTextCzechTourism"/>
              <w:keepNext/>
              <w:spacing w:line="260" w:lineRule="exact"/>
              <w:rPr>
                <w:rFonts w:ascii="Georgia" w:hAnsi="Georgia"/>
                <w:sz w:val="22"/>
                <w:szCs w:val="22"/>
              </w:rPr>
            </w:pPr>
            <w:r w:rsidRPr="004200E0">
              <w:rPr>
                <w:rFonts w:ascii="Georgia" w:hAnsi="Georgia"/>
                <w:sz w:val="22"/>
                <w:szCs w:val="22"/>
              </w:rPr>
              <w:t>CZ28525973</w:t>
            </w:r>
          </w:p>
        </w:tc>
      </w:tr>
      <w:tr w:rsidR="00D71102" w:rsidRPr="006E4D4E" w14:paraId="15356CA3" w14:textId="77777777" w:rsidTr="0048161F">
        <w:tc>
          <w:tcPr>
            <w:tcW w:w="2500" w:type="pct"/>
            <w:tcBorders>
              <w:bottom w:val="single" w:sz="2" w:space="0" w:color="auto"/>
            </w:tcBorders>
          </w:tcPr>
          <w:p w14:paraId="662708BD" w14:textId="4AF05C24"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 xml:space="preserve">Poskytovatel </w:t>
            </w:r>
            <w:r w:rsidRPr="006E4D4E">
              <w:rPr>
                <w:rFonts w:ascii="Georgia" w:hAnsi="Georgia"/>
                <w:sz w:val="22"/>
                <w:szCs w:val="22"/>
              </w:rPr>
              <w:t xml:space="preserve">je plátce DPH </w:t>
            </w:r>
          </w:p>
        </w:tc>
        <w:tc>
          <w:tcPr>
            <w:tcW w:w="2500" w:type="pct"/>
            <w:tcBorders>
              <w:bottom w:val="single" w:sz="2" w:space="0" w:color="auto"/>
            </w:tcBorders>
          </w:tcPr>
          <w:p w14:paraId="02872224" w14:textId="51E34B2F" w:rsidR="00D71102" w:rsidRPr="006E4D4E" w:rsidRDefault="00D71102" w:rsidP="00D71102">
            <w:pPr>
              <w:pStyle w:val="TableTextCzechTourism"/>
              <w:keepNext/>
              <w:spacing w:line="260" w:lineRule="exact"/>
              <w:rPr>
                <w:rFonts w:ascii="Georgia" w:hAnsi="Georgia"/>
                <w:sz w:val="22"/>
                <w:szCs w:val="22"/>
              </w:rPr>
            </w:pPr>
            <w:r w:rsidRPr="00D14291">
              <w:rPr>
                <w:rFonts w:ascii="Georgia" w:hAnsi="Georgia"/>
                <w:sz w:val="22"/>
                <w:szCs w:val="22"/>
              </w:rPr>
              <w:t>NE</w:t>
            </w:r>
          </w:p>
        </w:tc>
      </w:tr>
      <w:tr w:rsidR="00D71102" w:rsidRPr="006E4D4E" w14:paraId="13A720A8" w14:textId="77777777" w:rsidTr="0048161F">
        <w:tc>
          <w:tcPr>
            <w:tcW w:w="2500" w:type="pct"/>
            <w:tcBorders>
              <w:top w:val="single" w:sz="2" w:space="0" w:color="auto"/>
              <w:bottom w:val="single" w:sz="4" w:space="0" w:color="auto"/>
            </w:tcBorders>
          </w:tcPr>
          <w:p w14:paraId="3D956D7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p>
        </w:tc>
        <w:tc>
          <w:tcPr>
            <w:tcW w:w="2500" w:type="pct"/>
            <w:tcBorders>
              <w:top w:val="single" w:sz="2" w:space="0" w:color="auto"/>
              <w:bottom w:val="single" w:sz="4" w:space="0" w:color="auto"/>
            </w:tcBorders>
          </w:tcPr>
          <w:p w14:paraId="2895BE02" w14:textId="584B6E95" w:rsidR="00D71102" w:rsidRPr="00840315" w:rsidRDefault="00222502" w:rsidP="00D71102">
            <w:pPr>
              <w:pStyle w:val="TableTextCzechTourism"/>
              <w:keepNext/>
              <w:spacing w:line="260" w:lineRule="exact"/>
              <w:rPr>
                <w:rFonts w:ascii="Georgia" w:hAnsi="Georgia"/>
                <w:sz w:val="22"/>
                <w:szCs w:val="22"/>
              </w:rPr>
            </w:pPr>
            <w:r w:rsidRPr="00222502">
              <w:rPr>
                <w:rStyle w:val="nowrap"/>
                <w:rFonts w:ascii="Georgia" w:hAnsi="Georgia"/>
                <w:sz w:val="22"/>
                <w:szCs w:val="22"/>
              </w:rPr>
              <w:t>107-8973350257/0100</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5ABBF591" w14:textId="77C89BCE" w:rsidR="00F85D57" w:rsidRDefault="00F85D57" w:rsidP="00736D01">
      <w:pPr>
        <w:keepNext/>
      </w:pPr>
    </w:p>
    <w:p w14:paraId="660E2FC2" w14:textId="494B247B" w:rsidR="00F85D57" w:rsidRDefault="00F85D57" w:rsidP="00736D01">
      <w:pPr>
        <w:keepNext/>
      </w:pPr>
    </w:p>
    <w:p w14:paraId="3E8E1936" w14:textId="4BDBFF41"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p>
    <w:p w14:paraId="6C69FB5D" w14:textId="77777777" w:rsidR="00F85D57" w:rsidRPr="00B942F3" w:rsidRDefault="00F85D57" w:rsidP="00F85D57">
      <w:pPr>
        <w:spacing w:line="240" w:lineRule="auto"/>
        <w:rPr>
          <w:bCs/>
          <w:szCs w:val="22"/>
        </w:rPr>
      </w:pPr>
    </w:p>
    <w:p w14:paraId="0C988769" w14:textId="14ACD426" w:rsidR="00E832E9" w:rsidRDefault="00F85D57" w:rsidP="00287C16">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28854665" w:rsidR="00475715" w:rsidRPr="00797BA6" w:rsidRDefault="00857A0A" w:rsidP="00E832E9">
      <w:pPr>
        <w:pStyle w:val="Nzev"/>
        <w:tabs>
          <w:tab w:val="clear" w:pos="680"/>
        </w:tabs>
        <w:spacing w:after="240" w:line="240" w:lineRule="auto"/>
        <w:jc w:val="both"/>
        <w:rPr>
          <w:sz w:val="22"/>
          <w:szCs w:val="22"/>
        </w:rPr>
      </w:pPr>
      <w:r>
        <w:rPr>
          <w:sz w:val="22"/>
          <w:szCs w:val="22"/>
        </w:rPr>
        <w:t xml:space="preserve">Objednatel </w:t>
      </w:r>
      <w:r w:rsidR="00475715" w:rsidRPr="00D700DE">
        <w:rPr>
          <w:sz w:val="22"/>
          <w:szCs w:val="22"/>
        </w:rPr>
        <w:t>je státní příspěvkovou organizací, která zajišťuje propagaci České republiky a podílí se na vytváření její image jako destinace cestovního ruchu jak v zahraničí, tak v České republice</w:t>
      </w:r>
      <w:r w:rsidR="0032108E">
        <w:rPr>
          <w:sz w:val="22"/>
          <w:szCs w:val="22"/>
        </w:rPr>
        <w:t>,</w:t>
      </w:r>
      <w:r w:rsidR="00475715"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00475715" w:rsidRPr="00D700DE">
        <w:rPr>
          <w:sz w:val="22"/>
          <w:szCs w:val="22"/>
        </w:rPr>
        <w:t>institucí a podnikatelských subjektů.</w:t>
      </w:r>
    </w:p>
    <w:p w14:paraId="5AA5C90F" w14:textId="4184424F" w:rsidR="00475715" w:rsidRPr="00D700DE" w:rsidRDefault="00475715" w:rsidP="00E832E9">
      <w:pPr>
        <w:pStyle w:val="Nzev"/>
        <w:tabs>
          <w:tab w:val="clear" w:pos="680"/>
        </w:tabs>
        <w:spacing w:after="240" w:line="240" w:lineRule="auto"/>
        <w:jc w:val="both"/>
        <w:rPr>
          <w:sz w:val="22"/>
          <w:szCs w:val="22"/>
        </w:rPr>
      </w:pPr>
      <w:r w:rsidRPr="00D700DE">
        <w:rPr>
          <w:sz w:val="22"/>
          <w:szCs w:val="22"/>
        </w:rPr>
        <w:t xml:space="preserve">Objednatel prohlašuje, že jeho zájmem je </w:t>
      </w:r>
      <w:r w:rsidRPr="001A6F2F">
        <w:rPr>
          <w:sz w:val="22"/>
          <w:szCs w:val="22"/>
        </w:rPr>
        <w:t xml:space="preserve">poskytnutí </w:t>
      </w:r>
      <w:r w:rsidR="0018542F">
        <w:rPr>
          <w:sz w:val="22"/>
          <w:szCs w:val="22"/>
        </w:rPr>
        <w:t xml:space="preserve">vzdělávacích a konzultačních </w:t>
      </w:r>
      <w:r w:rsidR="00CD29C7">
        <w:rPr>
          <w:sz w:val="22"/>
          <w:szCs w:val="22"/>
        </w:rPr>
        <w:t>s</w:t>
      </w:r>
      <w:r w:rsidRPr="001A6F2F">
        <w:rPr>
          <w:sz w:val="22"/>
          <w:szCs w:val="22"/>
        </w:rPr>
        <w:t>lužeb</w:t>
      </w:r>
      <w:r w:rsidR="007F0F41">
        <w:rPr>
          <w:sz w:val="22"/>
          <w:szCs w:val="22"/>
        </w:rPr>
        <w:t xml:space="preserve"> </w:t>
      </w:r>
      <w:r w:rsidR="00CD29C7">
        <w:rPr>
          <w:sz w:val="22"/>
          <w:szCs w:val="22"/>
        </w:rPr>
        <w:t>P</w:t>
      </w:r>
      <w:r w:rsidRPr="00D700DE">
        <w:rPr>
          <w:sz w:val="22"/>
          <w:szCs w:val="22"/>
        </w:rPr>
        <w:t xml:space="preserve">oskytovatelem dle této Smlouvy, za což zaplatí </w:t>
      </w:r>
      <w:r w:rsidR="00CD29C7">
        <w:rPr>
          <w:sz w:val="22"/>
          <w:szCs w:val="22"/>
        </w:rPr>
        <w:t>P</w:t>
      </w:r>
      <w:r w:rsidRPr="00D700DE">
        <w:rPr>
          <w:sz w:val="22"/>
          <w:szCs w:val="22"/>
        </w:rPr>
        <w:t>oskytovateli cenu ve výši a za podmínek touto Smlouvou stanovených.</w:t>
      </w:r>
    </w:p>
    <w:p w14:paraId="251F1A65" w14:textId="6FFDAE8E" w:rsidR="00475715" w:rsidRPr="00D700DE" w:rsidRDefault="00475715" w:rsidP="00E832E9">
      <w:pPr>
        <w:pStyle w:val="Nzev"/>
        <w:tabs>
          <w:tab w:val="clear" w:pos="680"/>
        </w:tabs>
        <w:spacing w:after="240" w:line="240" w:lineRule="auto"/>
        <w:jc w:val="both"/>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43842981" w14:textId="77777777" w:rsidR="00B07421" w:rsidRDefault="00B07421" w:rsidP="006E1BE5">
      <w:pPr>
        <w:pStyle w:val="Heading1-Number-FollowNumberCzechTourism"/>
        <w:numPr>
          <w:ilvl w:val="0"/>
          <w:numId w:val="20"/>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750AEAFE" w:rsidR="00B07421" w:rsidRDefault="00B07421" w:rsidP="00AB6E57">
      <w:pPr>
        <w:pStyle w:val="ListNumber-ContinueHeadingCzechTourism"/>
        <w:numPr>
          <w:ilvl w:val="1"/>
          <w:numId w:val="20"/>
        </w:numPr>
        <w:spacing w:after="240"/>
        <w:ind w:left="567" w:hanging="567"/>
        <w:jc w:val="both"/>
      </w:pPr>
      <w:r w:rsidRPr="00FA602B">
        <w:t>Poskytovatel se touto Sm</w:t>
      </w:r>
      <w:r>
        <w:t xml:space="preserve">louvou zavazuje zajistit pro </w:t>
      </w:r>
      <w:r w:rsidR="007B384D">
        <w:t>O</w:t>
      </w:r>
      <w:r w:rsidRPr="00FA602B">
        <w:t xml:space="preserve">bjednatele služby spojené </w:t>
      </w:r>
      <w:r w:rsidR="0018542F">
        <w:t xml:space="preserve">se </w:t>
      </w:r>
      <w:r w:rsidR="0018542F">
        <w:rPr>
          <w:szCs w:val="22"/>
        </w:rPr>
        <w:t xml:space="preserve">vzděláváním zaměstnanců v cestovním ruchu a s konzultační činností </w:t>
      </w:r>
      <w:r>
        <w:t xml:space="preserve">v rozsahu </w:t>
      </w:r>
      <w:r w:rsidRPr="00FA602B">
        <w:t>a za podmínek stanovených touto Smlouvou.</w:t>
      </w:r>
    </w:p>
    <w:p w14:paraId="20D8D322" w14:textId="03C1330A" w:rsidR="00B07421" w:rsidRDefault="00B07421" w:rsidP="00AB6E57">
      <w:pPr>
        <w:pStyle w:val="ListNumber-ContinueHeadingCzechTourism"/>
        <w:numPr>
          <w:ilvl w:val="1"/>
          <w:numId w:val="20"/>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6053FA7A" w14:textId="77777777" w:rsidR="00B07421" w:rsidRDefault="00B07421" w:rsidP="00E832E9">
      <w:pPr>
        <w:pStyle w:val="Heading1-Number-FollowNumberCzechTourism"/>
        <w:numPr>
          <w:ilvl w:val="0"/>
          <w:numId w:val="20"/>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40B82379" w14:textId="2A2BAFEF" w:rsidR="00B07421" w:rsidRPr="00B55B66" w:rsidRDefault="00B07421" w:rsidP="00AB6E57">
      <w:pPr>
        <w:pStyle w:val="ListNumber-ContinueHeadingCzechTourism"/>
        <w:numPr>
          <w:ilvl w:val="1"/>
          <w:numId w:val="20"/>
        </w:numPr>
        <w:spacing w:after="240"/>
        <w:ind w:left="567" w:hanging="567"/>
        <w:jc w:val="both"/>
        <w:rPr>
          <w:b/>
        </w:rPr>
      </w:pPr>
      <w:r>
        <w:t>Poskytovatel</w:t>
      </w:r>
      <w:r w:rsidRPr="00737301">
        <w:t xml:space="preserve"> se zavazuje podle této </w:t>
      </w:r>
      <w:r w:rsidR="00F94D29">
        <w:t>S</w:t>
      </w:r>
      <w:r w:rsidRPr="00737301">
        <w:t xml:space="preserve">mlouvy </w:t>
      </w:r>
      <w:r w:rsidR="00205B32">
        <w:t xml:space="preserve">zrealizovat </w:t>
      </w:r>
      <w:r w:rsidR="0018542F">
        <w:t>vzdělávací kurzy</w:t>
      </w:r>
      <w:r w:rsidR="00574EA0">
        <w:t>,</w:t>
      </w:r>
      <w:r w:rsidR="00D933AB">
        <w:t xml:space="preserve"> vytvořit vzdělávací materiál pro e-learning agentury CzechTourism a </w:t>
      </w:r>
      <w:r w:rsidR="0018542F">
        <w:t>poskytnout konzultace v problematice přístupného cestovního ruchu</w:t>
      </w:r>
      <w:r w:rsidR="00CE51C3">
        <w:t xml:space="preserve"> </w:t>
      </w:r>
      <w:r w:rsidR="00C63AF9">
        <w:t xml:space="preserve">v </w:t>
      </w:r>
      <w:r w:rsidR="00205B32" w:rsidRPr="003A6B1F">
        <w:t>době</w:t>
      </w:r>
      <w:r w:rsidR="00CD070D">
        <w:t xml:space="preserve"> od </w:t>
      </w:r>
      <w:r w:rsidR="00B03CF9">
        <w:t>účinnosti</w:t>
      </w:r>
      <w:r w:rsidR="00CD070D">
        <w:t xml:space="preserve"> této Smlouvy</w:t>
      </w:r>
      <w:r w:rsidR="001737F7">
        <w:t xml:space="preserve"> do</w:t>
      </w:r>
      <w:r w:rsidR="0018542F">
        <w:t xml:space="preserve"> </w:t>
      </w:r>
      <w:r w:rsidR="00636A7B">
        <w:t>31. 5</w:t>
      </w:r>
      <w:r w:rsidR="0018542F">
        <w:t>. 202</w:t>
      </w:r>
      <w:r w:rsidR="00636A7B">
        <w:t>4</w:t>
      </w:r>
      <w:r w:rsidR="0018542F">
        <w:t>.</w:t>
      </w:r>
    </w:p>
    <w:p w14:paraId="7335BB7C" w14:textId="77777777" w:rsidR="00B07421" w:rsidRDefault="00B07421" w:rsidP="00394FC6">
      <w:pPr>
        <w:pStyle w:val="Heading1-Number-FollowNumberCzechTourism"/>
        <w:keepNext/>
        <w:keepLines/>
        <w:numPr>
          <w:ilvl w:val="0"/>
          <w:numId w:val="20"/>
        </w:numPr>
        <w:spacing w:before="480" w:after="120"/>
        <w:ind w:left="0"/>
      </w:pPr>
    </w:p>
    <w:p w14:paraId="6F667EC7" w14:textId="77777777" w:rsidR="00B07421" w:rsidRDefault="00B07421" w:rsidP="006E1BE5">
      <w:pPr>
        <w:pStyle w:val="Heading1-Number-FollowNumberCzechTourism"/>
        <w:keepNext/>
        <w:keepLines/>
        <w:spacing w:before="0" w:after="240"/>
        <w:ind w:left="0"/>
      </w:pPr>
      <w:r w:rsidRPr="002E23B6">
        <w:t>Podmínky poskytování služeb</w:t>
      </w:r>
    </w:p>
    <w:p w14:paraId="4A1A8683" w14:textId="71A7373C" w:rsidR="001737F7" w:rsidRDefault="00D84D0F" w:rsidP="00394FC6">
      <w:pPr>
        <w:pStyle w:val="ListNumber-ContinueHeadingCzechTourism"/>
        <w:keepNext/>
        <w:keepLines/>
        <w:numPr>
          <w:ilvl w:val="1"/>
          <w:numId w:val="20"/>
        </w:numPr>
        <w:spacing w:after="240"/>
        <w:ind w:left="567" w:hanging="567"/>
        <w:jc w:val="both"/>
        <w:rPr>
          <w:bCs/>
          <w:color w:val="000000"/>
          <w:szCs w:val="22"/>
        </w:rPr>
      </w:pPr>
      <w:r>
        <w:t>Poskytovatel se zavazuje zajistit</w:t>
      </w:r>
      <w:r w:rsidR="0018542F">
        <w:t xml:space="preserve"> následující služby</w:t>
      </w:r>
      <w:r>
        <w:t xml:space="preserve">: </w:t>
      </w:r>
    </w:p>
    <w:p w14:paraId="5D6F0617" w14:textId="6909254F" w:rsidR="0018542F" w:rsidRDefault="0018542F" w:rsidP="0036761B">
      <w:pPr>
        <w:pStyle w:val="Odstavecseseznamem"/>
        <w:numPr>
          <w:ilvl w:val="2"/>
          <w:numId w:val="20"/>
        </w:num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sidRPr="0018542F">
        <w:rPr>
          <w:bCs/>
          <w:color w:val="000000"/>
          <w:szCs w:val="22"/>
        </w:rPr>
        <w:t xml:space="preserve">Jednodenní kurz </w:t>
      </w:r>
      <w:r w:rsidR="004A48A1">
        <w:rPr>
          <w:bCs/>
          <w:color w:val="000000"/>
          <w:szCs w:val="22"/>
        </w:rPr>
        <w:t xml:space="preserve">v délce cca 7 hodin </w:t>
      </w:r>
      <w:r w:rsidRPr="0018542F">
        <w:rPr>
          <w:bCs/>
          <w:color w:val="000000"/>
          <w:szCs w:val="22"/>
        </w:rPr>
        <w:t>na komunikaci s lidmi s postižením se zaměřením na cestovní ruch a služby v cestovním ruchu zážitkovou formou</w:t>
      </w:r>
      <w:r w:rsidR="004A48A1">
        <w:rPr>
          <w:bCs/>
          <w:color w:val="000000"/>
          <w:szCs w:val="22"/>
        </w:rPr>
        <w:t xml:space="preserve"> primárně</w:t>
      </w:r>
      <w:r>
        <w:rPr>
          <w:bCs/>
          <w:color w:val="000000"/>
          <w:szCs w:val="22"/>
        </w:rPr>
        <w:t xml:space="preserve"> pro osoby p</w:t>
      </w:r>
      <w:r w:rsidR="004A48A1">
        <w:rPr>
          <w:bCs/>
          <w:color w:val="000000"/>
          <w:szCs w:val="22"/>
        </w:rPr>
        <w:t>racující v cestovním ruchu.</w:t>
      </w:r>
      <w:r w:rsidR="00D91EF8">
        <w:rPr>
          <w:bCs/>
          <w:color w:val="000000"/>
          <w:szCs w:val="22"/>
        </w:rPr>
        <w:t xml:space="preserve"> </w:t>
      </w:r>
      <w:r w:rsidR="00AE09D0">
        <w:rPr>
          <w:bCs/>
          <w:color w:val="000000"/>
          <w:szCs w:val="22"/>
        </w:rPr>
        <w:t>Předpokládaný počet kurzů: 6</w:t>
      </w:r>
    </w:p>
    <w:p w14:paraId="16B01888" w14:textId="38780FA1" w:rsidR="0018542F" w:rsidRPr="0036761B" w:rsidRDefault="0018542F" w:rsidP="004A48A1">
      <w:pPr>
        <w:pStyle w:val="Odstavecseseznamem"/>
        <w:numPr>
          <w:ilvl w:val="2"/>
          <w:numId w:val="20"/>
        </w:num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sidRPr="0036761B">
        <w:rPr>
          <w:bCs/>
          <w:color w:val="000000"/>
          <w:szCs w:val="22"/>
        </w:rPr>
        <w:t>Půldenní kurz</w:t>
      </w:r>
      <w:r w:rsidR="004A48A1">
        <w:rPr>
          <w:bCs/>
          <w:color w:val="000000"/>
          <w:szCs w:val="22"/>
        </w:rPr>
        <w:t xml:space="preserve"> v délce cca 4 hodiny</w:t>
      </w:r>
      <w:r w:rsidRPr="0036761B">
        <w:rPr>
          <w:bCs/>
          <w:color w:val="000000"/>
          <w:szCs w:val="22"/>
        </w:rPr>
        <w:t xml:space="preserve"> na komunikaci s lidmi s postižením se zaměřením na cestovní ruch a služby v cestovním ruchu zážitkovou formou </w:t>
      </w:r>
      <w:r w:rsidR="004A48A1">
        <w:rPr>
          <w:bCs/>
          <w:color w:val="000000"/>
          <w:szCs w:val="22"/>
        </w:rPr>
        <w:t>primárně pro osoby pracující v cestovním ruchu.</w:t>
      </w:r>
      <w:r w:rsidR="009172FD">
        <w:rPr>
          <w:bCs/>
          <w:color w:val="000000"/>
          <w:szCs w:val="22"/>
        </w:rPr>
        <w:t xml:space="preserve"> Předpokládaný počet kurzů: 2</w:t>
      </w:r>
    </w:p>
    <w:p w14:paraId="6C796F35" w14:textId="77777777" w:rsidR="005E6488" w:rsidRDefault="0018542F">
      <w:pPr>
        <w:pStyle w:val="Odstavecseseznamem"/>
        <w:numPr>
          <w:ilvl w:val="2"/>
          <w:numId w:val="20"/>
        </w:num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sidRPr="0036761B">
        <w:rPr>
          <w:bCs/>
          <w:color w:val="000000"/>
          <w:szCs w:val="22"/>
        </w:rPr>
        <w:lastRenderedPageBreak/>
        <w:t>Konzultační služby k přístupnému cestovnímu ruchu</w:t>
      </w:r>
      <w:r w:rsidR="005E6488">
        <w:rPr>
          <w:bCs/>
          <w:color w:val="000000"/>
          <w:szCs w:val="22"/>
        </w:rPr>
        <w:t>, které zahrnují následující aktivity:</w:t>
      </w:r>
    </w:p>
    <w:p w14:paraId="7F66A6C9" w14:textId="1EE93E77" w:rsidR="001737F7" w:rsidRDefault="0003415D" w:rsidP="004748F1">
      <w:pPr>
        <w:pStyle w:val="Odstavecseseznamem"/>
        <w:numPr>
          <w:ilvl w:val="0"/>
          <w:numId w:val="52"/>
        </w:num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sidRPr="0003415D">
        <w:rPr>
          <w:bCs/>
          <w:color w:val="000000"/>
          <w:szCs w:val="22"/>
        </w:rPr>
        <w:t>Pomoc s úpravou webových stránek k přístupnému cestovnímu ruchu (primárně Kudy z nudy)</w:t>
      </w:r>
    </w:p>
    <w:p w14:paraId="056BE53D" w14:textId="08C04915" w:rsidR="00A217F7" w:rsidRDefault="000407E9">
      <w:pPr>
        <w:pStyle w:val="Odstavecseseznamem"/>
        <w:numPr>
          <w:ilvl w:val="0"/>
          <w:numId w:val="52"/>
        </w:numPr>
        <w:rPr>
          <w:bCs/>
          <w:color w:val="000000"/>
          <w:szCs w:val="22"/>
        </w:rPr>
      </w:pPr>
      <w:r w:rsidRPr="000407E9">
        <w:rPr>
          <w:bCs/>
          <w:color w:val="000000"/>
          <w:szCs w:val="22"/>
        </w:rPr>
        <w:t>Konzultace k odbornosti aktivit agentury CzechTourism a jejích partnerů</w:t>
      </w:r>
      <w:r>
        <w:rPr>
          <w:bCs/>
          <w:color w:val="000000"/>
          <w:szCs w:val="22"/>
        </w:rPr>
        <w:t>.</w:t>
      </w:r>
    </w:p>
    <w:p w14:paraId="60355DA4" w14:textId="0C88AA33" w:rsidR="008D78EC" w:rsidRDefault="005C3C44" w:rsidP="0036761B">
      <w:pPr>
        <w:pStyle w:val="Odstavecseseznamem"/>
        <w:ind w:left="1948"/>
        <w:rPr>
          <w:bCs/>
          <w:color w:val="000000"/>
          <w:szCs w:val="22"/>
        </w:rPr>
      </w:pPr>
      <w:r>
        <w:rPr>
          <w:bCs/>
          <w:color w:val="000000"/>
          <w:szCs w:val="22"/>
        </w:rPr>
        <w:t>Předpokládaný počet hodin: 20</w:t>
      </w:r>
    </w:p>
    <w:p w14:paraId="7F81B15B" w14:textId="77777777" w:rsidR="00DD45F0" w:rsidRDefault="00DD45F0" w:rsidP="0036761B">
      <w:pPr>
        <w:pStyle w:val="Odstavecseseznamem"/>
        <w:ind w:left="1948"/>
        <w:rPr>
          <w:bCs/>
          <w:color w:val="000000"/>
          <w:szCs w:val="22"/>
        </w:rPr>
      </w:pPr>
    </w:p>
    <w:p w14:paraId="52066DB5" w14:textId="3190C682" w:rsidR="00A63F30" w:rsidRDefault="002D1003">
      <w:pPr>
        <w:pStyle w:val="Odstavecseseznamem"/>
        <w:numPr>
          <w:ilvl w:val="2"/>
          <w:numId w:val="20"/>
        </w:num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sidRPr="0036761B">
        <w:rPr>
          <w:bCs/>
          <w:color w:val="000000"/>
          <w:szCs w:val="22"/>
        </w:rPr>
        <w:t>Tvorba obsahu výukového materiálu pro poskytovatele služeb v cestovním ruchu a zástupce DMO na základě zkušenosti ze školení – Jak přistupovat k přístupnosti v cestovním ruchu (včetně jednoduchých návodů na odstranění nejen fyzických bariér a motivace pro podnikatele se přístupností zabývat).</w:t>
      </w:r>
    </w:p>
    <w:p w14:paraId="2BFE6388" w14:textId="77777777" w:rsidR="007F0FB1" w:rsidRPr="007F0FB1" w:rsidRDefault="007F0FB1" w:rsidP="007F0FB1">
      <w:pPr>
        <w:pStyle w:val="Odstavecseseznamem"/>
        <w:numPr>
          <w:ilvl w:val="3"/>
          <w:numId w:val="20"/>
        </w:num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sidRPr="007F0FB1">
        <w:rPr>
          <w:bCs/>
          <w:color w:val="000000"/>
          <w:szCs w:val="22"/>
        </w:rPr>
        <w:t>Výukový materiál bude součástí e-learningu agentury CzechTourism a bude sloužit odborné veřejnosti.</w:t>
      </w:r>
    </w:p>
    <w:p w14:paraId="593D28BA" w14:textId="77777777" w:rsidR="007F0FB1" w:rsidRPr="007F0FB1" w:rsidRDefault="007F0FB1" w:rsidP="007F0FB1">
      <w:pPr>
        <w:pStyle w:val="Odstavecseseznamem"/>
        <w:numPr>
          <w:ilvl w:val="3"/>
          <w:numId w:val="20"/>
        </w:num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sidRPr="007F0FB1">
        <w:rPr>
          <w:bCs/>
          <w:color w:val="000000"/>
          <w:szCs w:val="22"/>
        </w:rPr>
        <w:t xml:space="preserve">Bude se skládat ze 6 modulů: </w:t>
      </w:r>
    </w:p>
    <w:p w14:paraId="1A505CFC" w14:textId="77777777" w:rsidR="007F0FB1" w:rsidRPr="007F0FB1" w:rsidRDefault="007F0FB1" w:rsidP="0036761B">
      <w:pPr>
        <w:pStyle w:val="Odstavecseseznamem"/>
        <w:tabs>
          <w:tab w:val="clear" w:pos="454"/>
          <w:tab w:val="clear" w:pos="907"/>
          <w:tab w:val="clear" w:pos="1361"/>
          <w:tab w:val="clear" w:pos="1814"/>
          <w:tab w:val="clear" w:pos="2268"/>
          <w:tab w:val="left" w:pos="0"/>
          <w:tab w:val="left" w:pos="284"/>
          <w:tab w:val="left" w:pos="1701"/>
        </w:tabs>
        <w:spacing w:line="240" w:lineRule="auto"/>
        <w:ind w:left="2722"/>
        <w:jc w:val="both"/>
        <w:rPr>
          <w:bCs/>
          <w:color w:val="000000"/>
          <w:szCs w:val="22"/>
        </w:rPr>
      </w:pPr>
      <w:r w:rsidRPr="007F0FB1">
        <w:rPr>
          <w:bCs/>
          <w:color w:val="000000"/>
          <w:szCs w:val="22"/>
        </w:rPr>
        <w:t>Úvod do problematiky přístupného cestovního ruchu (rozdíl mezi přístupností a bezbariérovostí, segmenty, motivace podnikatelů, …)</w:t>
      </w:r>
    </w:p>
    <w:p w14:paraId="180BFB3A" w14:textId="77777777" w:rsidR="007F0FB1" w:rsidRPr="007F0FB1" w:rsidRDefault="007F0FB1" w:rsidP="0036761B">
      <w:pPr>
        <w:pStyle w:val="Odstavecseseznamem"/>
        <w:tabs>
          <w:tab w:val="clear" w:pos="454"/>
          <w:tab w:val="clear" w:pos="907"/>
          <w:tab w:val="clear" w:pos="1361"/>
          <w:tab w:val="clear" w:pos="1814"/>
          <w:tab w:val="clear" w:pos="2268"/>
          <w:tab w:val="left" w:pos="0"/>
          <w:tab w:val="left" w:pos="284"/>
          <w:tab w:val="left" w:pos="1701"/>
        </w:tabs>
        <w:spacing w:line="240" w:lineRule="auto"/>
        <w:ind w:left="2722"/>
        <w:jc w:val="both"/>
        <w:rPr>
          <w:bCs/>
          <w:color w:val="000000"/>
          <w:szCs w:val="22"/>
        </w:rPr>
      </w:pPr>
      <w:r w:rsidRPr="007F0FB1">
        <w:rPr>
          <w:bCs/>
          <w:color w:val="000000"/>
          <w:szCs w:val="22"/>
        </w:rPr>
        <w:t>Pohybové postižení (definice postižení, časté bariéry, běžné pomůcky, …)</w:t>
      </w:r>
    </w:p>
    <w:p w14:paraId="1EB1A515" w14:textId="77777777" w:rsidR="007F0FB1" w:rsidRPr="007F0FB1" w:rsidRDefault="007F0FB1" w:rsidP="0036761B">
      <w:pPr>
        <w:pStyle w:val="Odstavecseseznamem"/>
        <w:tabs>
          <w:tab w:val="clear" w:pos="454"/>
          <w:tab w:val="clear" w:pos="907"/>
          <w:tab w:val="clear" w:pos="1361"/>
          <w:tab w:val="clear" w:pos="1814"/>
          <w:tab w:val="clear" w:pos="2268"/>
          <w:tab w:val="left" w:pos="0"/>
          <w:tab w:val="left" w:pos="284"/>
          <w:tab w:val="left" w:pos="1701"/>
        </w:tabs>
        <w:spacing w:line="240" w:lineRule="auto"/>
        <w:ind w:left="2722"/>
        <w:jc w:val="both"/>
        <w:rPr>
          <w:bCs/>
          <w:color w:val="000000"/>
          <w:szCs w:val="22"/>
        </w:rPr>
      </w:pPr>
      <w:r w:rsidRPr="007F0FB1">
        <w:rPr>
          <w:bCs/>
          <w:color w:val="000000"/>
          <w:szCs w:val="22"/>
        </w:rPr>
        <w:t>Zrakové postižení (definice postižení, časté bariéry, běžné pomůcky, …)</w:t>
      </w:r>
    </w:p>
    <w:p w14:paraId="2016D545" w14:textId="77777777" w:rsidR="007F0FB1" w:rsidRPr="007F0FB1" w:rsidRDefault="007F0FB1" w:rsidP="0036761B">
      <w:pPr>
        <w:pStyle w:val="Odstavecseseznamem"/>
        <w:tabs>
          <w:tab w:val="clear" w:pos="454"/>
          <w:tab w:val="clear" w:pos="907"/>
          <w:tab w:val="clear" w:pos="1361"/>
          <w:tab w:val="clear" w:pos="1814"/>
          <w:tab w:val="clear" w:pos="2268"/>
          <w:tab w:val="left" w:pos="0"/>
          <w:tab w:val="left" w:pos="284"/>
          <w:tab w:val="left" w:pos="1701"/>
        </w:tabs>
        <w:spacing w:line="240" w:lineRule="auto"/>
        <w:ind w:left="2722"/>
        <w:jc w:val="both"/>
        <w:rPr>
          <w:bCs/>
          <w:color w:val="000000"/>
          <w:szCs w:val="22"/>
        </w:rPr>
      </w:pPr>
      <w:r w:rsidRPr="007F0FB1">
        <w:rPr>
          <w:bCs/>
          <w:color w:val="000000"/>
          <w:szCs w:val="22"/>
        </w:rPr>
        <w:t>Sluchové postižení (definice postižení, časté bariéry, běžné pomůcky, …)</w:t>
      </w:r>
    </w:p>
    <w:p w14:paraId="27008C36" w14:textId="77777777" w:rsidR="007F0FB1" w:rsidRPr="007F0FB1" w:rsidRDefault="007F0FB1" w:rsidP="0036761B">
      <w:pPr>
        <w:pStyle w:val="Odstavecseseznamem"/>
        <w:tabs>
          <w:tab w:val="clear" w:pos="454"/>
          <w:tab w:val="clear" w:pos="907"/>
          <w:tab w:val="clear" w:pos="1361"/>
          <w:tab w:val="clear" w:pos="1814"/>
          <w:tab w:val="clear" w:pos="2268"/>
          <w:tab w:val="left" w:pos="0"/>
          <w:tab w:val="left" w:pos="284"/>
          <w:tab w:val="left" w:pos="1701"/>
        </w:tabs>
        <w:spacing w:line="240" w:lineRule="auto"/>
        <w:ind w:left="2722"/>
        <w:jc w:val="both"/>
        <w:rPr>
          <w:bCs/>
          <w:color w:val="000000"/>
          <w:szCs w:val="22"/>
        </w:rPr>
      </w:pPr>
      <w:r w:rsidRPr="007F0FB1">
        <w:rPr>
          <w:bCs/>
          <w:color w:val="000000"/>
          <w:szCs w:val="22"/>
        </w:rPr>
        <w:t>Mentální postižení a další handicapy (definice postižení, časté bariéry, běžné pomůcky, …)</w:t>
      </w:r>
    </w:p>
    <w:p w14:paraId="27E0E784" w14:textId="77777777" w:rsidR="00540487" w:rsidRDefault="007F0FB1" w:rsidP="0036761B">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2722"/>
        <w:jc w:val="both"/>
        <w:rPr>
          <w:bCs/>
          <w:color w:val="000000"/>
          <w:szCs w:val="22"/>
        </w:rPr>
      </w:pPr>
      <w:r w:rsidRPr="007F0FB1">
        <w:rPr>
          <w:bCs/>
          <w:color w:val="000000"/>
          <w:szCs w:val="22"/>
        </w:rPr>
        <w:t xml:space="preserve">Zpřístupnění služeb v CR (dle typů služeb, včetně návrhů na odstranění bariér, </w:t>
      </w:r>
      <w:proofErr w:type="spellStart"/>
      <w:r w:rsidRPr="007F0FB1">
        <w:rPr>
          <w:bCs/>
          <w:color w:val="000000"/>
          <w:szCs w:val="22"/>
        </w:rPr>
        <w:t>best</w:t>
      </w:r>
      <w:proofErr w:type="spellEnd"/>
      <w:r w:rsidRPr="007F0FB1">
        <w:rPr>
          <w:bCs/>
          <w:color w:val="000000"/>
          <w:szCs w:val="22"/>
        </w:rPr>
        <w:t xml:space="preserve"> </w:t>
      </w:r>
      <w:proofErr w:type="spellStart"/>
      <w:r w:rsidRPr="007F0FB1">
        <w:rPr>
          <w:bCs/>
          <w:color w:val="000000"/>
          <w:szCs w:val="22"/>
        </w:rPr>
        <w:t>practice</w:t>
      </w:r>
      <w:proofErr w:type="spellEnd"/>
      <w:r w:rsidRPr="007F0FB1">
        <w:rPr>
          <w:bCs/>
          <w:color w:val="000000"/>
          <w:szCs w:val="22"/>
        </w:rPr>
        <w:t>)</w:t>
      </w:r>
    </w:p>
    <w:p w14:paraId="67EBE0F3" w14:textId="77777777" w:rsidR="0036761B" w:rsidRDefault="006168C9" w:rsidP="0036761B">
      <w:pPr>
        <w:pStyle w:val="Odstavecseseznamem"/>
        <w:numPr>
          <w:ilvl w:val="3"/>
          <w:numId w:val="20"/>
        </w:num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sidRPr="0036761B">
        <w:rPr>
          <w:bCs/>
          <w:color w:val="000000"/>
          <w:szCs w:val="22"/>
        </w:rPr>
        <w:t xml:space="preserve">Výukový materiál bude složen primárně z výukových videí a názorných obrázků. </w:t>
      </w:r>
      <w:r w:rsidR="007F0FB1" w:rsidRPr="0036761B">
        <w:rPr>
          <w:bCs/>
          <w:color w:val="000000"/>
          <w:szCs w:val="22"/>
        </w:rPr>
        <w:t>Každý modul bude v délce 50-90 minut a bude se skládat z kombinace mluveného slova a praktických ukázek z terénu.</w:t>
      </w:r>
    </w:p>
    <w:p w14:paraId="16BB05F9" w14:textId="329B0167" w:rsidR="00A02017" w:rsidRPr="0036761B" w:rsidRDefault="00FC7C4E" w:rsidP="0036761B">
      <w:pPr>
        <w:pStyle w:val="Odstavecseseznamem"/>
        <w:numPr>
          <w:ilvl w:val="2"/>
          <w:numId w:val="20"/>
        </w:num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sidRPr="0036761B">
        <w:rPr>
          <w:rFonts w:cs="Times New Roman"/>
          <w:color w:val="000000"/>
          <w:szCs w:val="22"/>
        </w:rPr>
        <w:t>Služby budou poskytovány v souladu s konkrétními pokyny a požadavky Objednatele. Objednatel je oprávněn svými konkrétními požadavky, v závislosti na svých aktuálních potřebách, vymezit skutečný rozsah služeb poskytovaných Poskytovatelem Objednateli.</w:t>
      </w:r>
      <w:r w:rsidR="0036761B">
        <w:rPr>
          <w:rFonts w:cs="Times New Roman"/>
          <w:color w:val="000000"/>
          <w:szCs w:val="22"/>
        </w:rPr>
        <w:t xml:space="preserve"> </w:t>
      </w:r>
      <w:r w:rsidR="00A02017" w:rsidRPr="0036761B">
        <w:rPr>
          <w:color w:val="000000" w:themeColor="text1"/>
          <w:szCs w:val="22"/>
        </w:rPr>
        <w:t xml:space="preserve">Celková cena za celé plnění však nesmí přesáhnout částku uvedenou v článku V. odst. </w:t>
      </w:r>
      <w:r w:rsidR="00065011" w:rsidRPr="0036761B">
        <w:rPr>
          <w:color w:val="000000" w:themeColor="text1"/>
          <w:szCs w:val="22"/>
        </w:rPr>
        <w:t>5</w:t>
      </w:r>
      <w:r w:rsidR="00A02017" w:rsidRPr="0036761B">
        <w:rPr>
          <w:color w:val="000000" w:themeColor="text1"/>
          <w:szCs w:val="22"/>
        </w:rPr>
        <w:t>.1 této Smlouvy</w:t>
      </w:r>
      <w:r w:rsidR="00065011" w:rsidRPr="0036761B">
        <w:rPr>
          <w:color w:val="000000" w:themeColor="text1"/>
          <w:szCs w:val="22"/>
        </w:rPr>
        <w:t>.</w:t>
      </w:r>
    </w:p>
    <w:p w14:paraId="37A43C24" w14:textId="1BB65EF8" w:rsidR="00B07421" w:rsidRDefault="00205B32" w:rsidP="00287C16">
      <w:pPr>
        <w:pStyle w:val="Heading1-Number-FollowNumberCzechTourism"/>
        <w:keepNext/>
        <w:keepLines/>
        <w:spacing w:before="480" w:after="120"/>
        <w:ind w:left="0"/>
      </w:pPr>
      <w:r>
        <w:t>IV.</w:t>
      </w:r>
    </w:p>
    <w:p w14:paraId="32A3F603" w14:textId="26339220"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2FEBF92D" w14:textId="181C51B3" w:rsidR="000612B7" w:rsidRPr="000612B7" w:rsidRDefault="00C34549" w:rsidP="00287C16">
      <w:pPr>
        <w:pStyle w:val="ListNumber-ContinueHeadingCzechTourism"/>
        <w:numPr>
          <w:ilvl w:val="0"/>
          <w:numId w:val="26"/>
        </w:numPr>
        <w:spacing w:after="240"/>
        <w:ind w:left="567" w:hanging="567"/>
        <w:jc w:val="both"/>
        <w:rPr>
          <w:szCs w:val="22"/>
        </w:rPr>
      </w:pPr>
      <w:r>
        <w:rPr>
          <w:szCs w:val="22"/>
        </w:rPr>
        <w:t>Tato Smlouva se uzavírá</w:t>
      </w:r>
      <w:r w:rsidR="009E6573">
        <w:rPr>
          <w:szCs w:val="22"/>
        </w:rPr>
        <w:t xml:space="preserve"> </w:t>
      </w:r>
      <w:r>
        <w:rPr>
          <w:szCs w:val="22"/>
        </w:rPr>
        <w:t xml:space="preserve">ode dne účinnosti této Smlouvy do </w:t>
      </w:r>
      <w:r w:rsidR="008E055E">
        <w:rPr>
          <w:szCs w:val="22"/>
        </w:rPr>
        <w:t>31</w:t>
      </w:r>
      <w:r w:rsidR="004A48A1">
        <w:rPr>
          <w:szCs w:val="22"/>
        </w:rPr>
        <w:t xml:space="preserve">. </w:t>
      </w:r>
      <w:r w:rsidR="008E055E">
        <w:rPr>
          <w:szCs w:val="22"/>
        </w:rPr>
        <w:t>5</w:t>
      </w:r>
      <w:r w:rsidR="004A48A1">
        <w:rPr>
          <w:szCs w:val="22"/>
        </w:rPr>
        <w:t>. 202</w:t>
      </w:r>
      <w:r w:rsidR="00CF442F">
        <w:rPr>
          <w:szCs w:val="22"/>
        </w:rPr>
        <w:t>4</w:t>
      </w:r>
      <w:r>
        <w:rPr>
          <w:szCs w:val="22"/>
        </w:rPr>
        <w:t xml:space="preserve"> nebo do konce všech aktivit a jejich vyhodnocení. </w:t>
      </w:r>
    </w:p>
    <w:p w14:paraId="424836E4" w14:textId="6E306B4B" w:rsidR="00B07421" w:rsidRPr="007D7192" w:rsidRDefault="000612B7" w:rsidP="00287C16">
      <w:pPr>
        <w:pStyle w:val="ListNumber-ContinueHeadingCzechTourism"/>
        <w:numPr>
          <w:ilvl w:val="0"/>
          <w:numId w:val="26"/>
        </w:numPr>
        <w:spacing w:after="240"/>
        <w:ind w:left="567" w:hanging="567"/>
        <w:jc w:val="both"/>
        <w:rPr>
          <w:szCs w:val="22"/>
        </w:rPr>
      </w:pPr>
      <w:r>
        <w:rPr>
          <w:bCs/>
          <w:szCs w:val="22"/>
        </w:rPr>
        <w:t xml:space="preserve">Místem plnění je </w:t>
      </w:r>
      <w:r w:rsidR="004A48A1">
        <w:rPr>
          <w:bCs/>
          <w:szCs w:val="22"/>
        </w:rPr>
        <w:t>Česká republika</w:t>
      </w:r>
      <w:r w:rsidR="007F76F3">
        <w:rPr>
          <w:bCs/>
          <w:szCs w:val="22"/>
        </w:rPr>
        <w:t>.</w:t>
      </w:r>
    </w:p>
    <w:p w14:paraId="1A3B0D9B" w14:textId="0793131D"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lastRenderedPageBreak/>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33309E1A" w14:textId="77777777" w:rsidR="00B07421" w:rsidRPr="00566AE6" w:rsidRDefault="00B07421" w:rsidP="00287C16">
      <w:pPr>
        <w:pStyle w:val="Odstavecseseznamem"/>
        <w:numPr>
          <w:ilvl w:val="0"/>
          <w:numId w:val="30"/>
        </w:numPr>
        <w:tabs>
          <w:tab w:val="clear" w:pos="454"/>
        </w:tabs>
        <w:spacing w:after="60" w:line="280" w:lineRule="exact"/>
        <w:outlineLvl w:val="0"/>
        <w:rPr>
          <w:b/>
          <w:vanish/>
          <w:sz w:val="26"/>
          <w:szCs w:val="26"/>
        </w:rPr>
      </w:pPr>
    </w:p>
    <w:p w14:paraId="6B2E2223"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63E0789F"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4B78B81D" w14:textId="0069CE05" w:rsidR="00843C42" w:rsidRPr="00843C42" w:rsidRDefault="00B07421" w:rsidP="00287C16">
      <w:pPr>
        <w:pStyle w:val="ListNumber-ContinueHeadingCzechTourism"/>
        <w:numPr>
          <w:ilvl w:val="1"/>
          <w:numId w:val="31"/>
        </w:numPr>
        <w:spacing w:after="240"/>
        <w:ind w:left="567" w:hanging="567"/>
        <w:jc w:val="both"/>
        <w:rPr>
          <w:color w:val="000000" w:themeColor="text1"/>
        </w:rPr>
      </w:pPr>
      <w:r w:rsidRPr="001737F7">
        <w:rPr>
          <w:color w:val="000000" w:themeColor="text1"/>
        </w:rPr>
        <w:t xml:space="preserve">Celková cena plnění dle této </w:t>
      </w:r>
      <w:r w:rsidR="004F5D34">
        <w:rPr>
          <w:color w:val="000000" w:themeColor="text1"/>
        </w:rPr>
        <w:t>S</w:t>
      </w:r>
      <w:r w:rsidRPr="001737F7">
        <w:rPr>
          <w:color w:val="000000" w:themeColor="text1"/>
        </w:rPr>
        <w:t>mlouvy činí:</w:t>
      </w:r>
      <w:r w:rsidR="00D66DBF">
        <w:rPr>
          <w:color w:val="000000" w:themeColor="text1"/>
        </w:rPr>
        <w:t xml:space="preserve"> </w:t>
      </w:r>
      <w:r w:rsidR="008E055E">
        <w:rPr>
          <w:color w:val="000000" w:themeColor="text1"/>
        </w:rPr>
        <w:t>4</w:t>
      </w:r>
      <w:r w:rsidR="001A5107">
        <w:rPr>
          <w:color w:val="000000" w:themeColor="text1"/>
        </w:rPr>
        <w:t>9</w:t>
      </w:r>
      <w:r w:rsidR="008B7A14">
        <w:rPr>
          <w:color w:val="000000" w:themeColor="text1"/>
        </w:rPr>
        <w:t>0</w:t>
      </w:r>
      <w:r w:rsidR="004A48A1">
        <w:rPr>
          <w:color w:val="000000" w:themeColor="text1"/>
        </w:rPr>
        <w:t> 000 Kč</w:t>
      </w:r>
      <w:r w:rsidR="00EE43F7">
        <w:rPr>
          <w:color w:val="000000" w:themeColor="text1"/>
        </w:rPr>
        <w:t xml:space="preserve">. </w:t>
      </w:r>
      <w:r w:rsidR="009D53EA">
        <w:rPr>
          <w:rFonts w:eastAsia="Arial"/>
          <w:szCs w:val="22"/>
        </w:rPr>
        <w:t>Poskytovatel</w:t>
      </w:r>
      <w:r w:rsidR="000B2608">
        <w:rPr>
          <w:rFonts w:eastAsia="Arial"/>
          <w:szCs w:val="22"/>
        </w:rPr>
        <w:t xml:space="preserve"> prohlašuje, že</w:t>
      </w:r>
      <w:r w:rsidR="009D53EA">
        <w:rPr>
          <w:rFonts w:eastAsia="Arial"/>
          <w:szCs w:val="22"/>
        </w:rPr>
        <w:t xml:space="preserve"> není plátce DPH.</w:t>
      </w:r>
    </w:p>
    <w:p w14:paraId="358058C9" w14:textId="13675708" w:rsidR="00566AE6" w:rsidRPr="00DF5CF6" w:rsidRDefault="00D66DBF" w:rsidP="001643F3">
      <w:pPr>
        <w:pStyle w:val="ListNumber-ContinueHeadingCzechTourism"/>
        <w:numPr>
          <w:ilvl w:val="1"/>
          <w:numId w:val="31"/>
        </w:numPr>
        <w:spacing w:after="240"/>
        <w:ind w:left="567" w:hanging="567"/>
        <w:jc w:val="both"/>
        <w:rPr>
          <w:color w:val="000000" w:themeColor="text1"/>
        </w:rPr>
      </w:pPr>
      <w:r w:rsidRPr="0033220D">
        <w:t xml:space="preserve">Tato </w:t>
      </w:r>
      <w:r w:rsidRPr="0099088D">
        <w:rPr>
          <w:rFonts w:eastAsia="Arial"/>
          <w:szCs w:val="22"/>
        </w:rPr>
        <w:t xml:space="preserve">cena je nejvýše přípustná, obsahuje veškeré náklady nutné ke kompletnímu a řádnému a včasnému poskytnutí </w:t>
      </w:r>
      <w:r w:rsidR="00176656">
        <w:rPr>
          <w:rFonts w:eastAsia="Arial"/>
          <w:szCs w:val="22"/>
        </w:rPr>
        <w:t xml:space="preserve">předmětu plnění </w:t>
      </w:r>
      <w:r w:rsidR="000E16EA">
        <w:rPr>
          <w:rFonts w:eastAsia="Arial"/>
          <w:szCs w:val="22"/>
        </w:rPr>
        <w:t>P</w:t>
      </w:r>
      <w:r w:rsidRPr="0099088D">
        <w:rPr>
          <w:rFonts w:eastAsia="Arial"/>
          <w:szCs w:val="22"/>
        </w:rPr>
        <w:t xml:space="preserve">oskytovatelem, včetně všech nákladů a včetně všech činností souvisejících, tj. zejména veškeré náklady spojené s úplným a kvalitním </w:t>
      </w:r>
      <w:r w:rsidRPr="00254995">
        <w:rPr>
          <w:rFonts w:eastAsia="Arial"/>
          <w:szCs w:val="22"/>
        </w:rPr>
        <w:t>poskytnutím služeb, náklady na opatření podkladů, náklady na projednání, provozní náklady, pojištění, daně</w:t>
      </w:r>
      <w:r>
        <w:rPr>
          <w:rFonts w:eastAsia="Arial"/>
          <w:szCs w:val="22"/>
        </w:rPr>
        <w:t xml:space="preserve"> apod.</w:t>
      </w:r>
    </w:p>
    <w:p w14:paraId="6D22978A" w14:textId="2B70D15E" w:rsidR="005457DA" w:rsidRPr="005457DA" w:rsidRDefault="005457DA" w:rsidP="0036761B">
      <w:pPr>
        <w:pStyle w:val="ListNumber-ContinueHeadingCzechTourism"/>
        <w:numPr>
          <w:ilvl w:val="1"/>
          <w:numId w:val="31"/>
        </w:numPr>
        <w:spacing w:after="240"/>
        <w:ind w:left="567" w:hanging="567"/>
        <w:jc w:val="both"/>
        <w:rPr>
          <w:rStyle w:val="normaltextrun"/>
        </w:rPr>
      </w:pPr>
      <w:r w:rsidRPr="005457DA">
        <w:rPr>
          <w:rStyle w:val="normaltextrun"/>
        </w:rPr>
        <w:t>Cena bude hrazena</w:t>
      </w:r>
      <w:r>
        <w:rPr>
          <w:rStyle w:val="normaltextrun"/>
        </w:rPr>
        <w:t xml:space="preserve"> Objednatelem</w:t>
      </w:r>
      <w:r w:rsidRPr="005457DA">
        <w:rPr>
          <w:rStyle w:val="normaltextrun"/>
        </w:rPr>
        <w:t xml:space="preserve"> po poskytnutí služeb, a to na základě faktur (daňov</w:t>
      </w:r>
      <w:r w:rsidR="008164A2">
        <w:rPr>
          <w:rStyle w:val="normaltextrun"/>
        </w:rPr>
        <w:t>ýc</w:t>
      </w:r>
      <w:r w:rsidRPr="005457DA">
        <w:rPr>
          <w:rStyle w:val="normaltextrun"/>
        </w:rPr>
        <w:t>h doklad</w:t>
      </w:r>
      <w:r w:rsidR="008164A2">
        <w:rPr>
          <w:rStyle w:val="normaltextrun"/>
        </w:rPr>
        <w:t>ů</w:t>
      </w:r>
      <w:r w:rsidRPr="005457DA">
        <w:rPr>
          <w:rStyle w:val="normaltextrun"/>
        </w:rPr>
        <w:t>) vystaven</w:t>
      </w:r>
      <w:r w:rsidR="008164A2">
        <w:rPr>
          <w:rStyle w:val="normaltextrun"/>
        </w:rPr>
        <w:t>ých</w:t>
      </w:r>
      <w:r w:rsidRPr="005457DA">
        <w:rPr>
          <w:rStyle w:val="normaltextrun"/>
        </w:rPr>
        <w:t xml:space="preserve"> Poskytovatelem. Přílohou </w:t>
      </w:r>
      <w:r w:rsidR="008164A2">
        <w:rPr>
          <w:rStyle w:val="normaltextrun"/>
        </w:rPr>
        <w:t xml:space="preserve">každé </w:t>
      </w:r>
      <w:r w:rsidRPr="005457DA">
        <w:rPr>
          <w:rStyle w:val="normaltextrun"/>
        </w:rPr>
        <w:t>faktur</w:t>
      </w:r>
      <w:r w:rsidR="008164A2">
        <w:rPr>
          <w:rStyle w:val="normaltextrun"/>
        </w:rPr>
        <w:t>y</w:t>
      </w:r>
      <w:r w:rsidRPr="005457DA">
        <w:rPr>
          <w:rStyle w:val="normaltextrun"/>
        </w:rPr>
        <w:t xml:space="preserve"> bude výkaz služeb poskytnutých ve fakturovaném období, který bude předem písemně odsouhlasen Objednatelem.</w:t>
      </w:r>
    </w:p>
    <w:p w14:paraId="65BB5F08" w14:textId="7997255B" w:rsidR="00542109" w:rsidRPr="0036761B" w:rsidRDefault="005457DA" w:rsidP="0036761B">
      <w:pPr>
        <w:pStyle w:val="ListNumber-ContinueHeadingCzechTourism"/>
        <w:numPr>
          <w:ilvl w:val="1"/>
          <w:numId w:val="31"/>
        </w:numPr>
        <w:spacing w:after="240"/>
        <w:ind w:left="567" w:hanging="567"/>
        <w:jc w:val="both"/>
        <w:rPr>
          <w:rStyle w:val="normaltextrun"/>
        </w:rPr>
      </w:pPr>
      <w:r w:rsidRPr="005457DA">
        <w:rPr>
          <w:rStyle w:val="normaltextrun"/>
        </w:rPr>
        <w:t xml:space="preserve">Poskytovatel je povinen provádět fakturaci poskytnutých služeb </w:t>
      </w:r>
      <w:r w:rsidR="00B57DEB">
        <w:rPr>
          <w:rStyle w:val="normaltextrun"/>
        </w:rPr>
        <w:t>na konci každého měsíce</w:t>
      </w:r>
      <w:r w:rsidRPr="005457DA">
        <w:rPr>
          <w:rStyle w:val="normaltextrun"/>
        </w:rPr>
        <w:t xml:space="preserve">. Fakturovat takto bude veškeré služby dle této Smlouvy poskytnuté v </w:t>
      </w:r>
      <w:r w:rsidR="008F1179">
        <w:rPr>
          <w:rStyle w:val="normaltextrun"/>
        </w:rPr>
        <w:t>uplynulém</w:t>
      </w:r>
      <w:r w:rsidRPr="005457DA">
        <w:rPr>
          <w:rStyle w:val="normaltextrun"/>
        </w:rPr>
        <w:t xml:space="preserve"> měsíc</w:t>
      </w:r>
      <w:r w:rsidR="008F1179">
        <w:rPr>
          <w:rStyle w:val="normaltextrun"/>
        </w:rPr>
        <w:t>i</w:t>
      </w:r>
      <w:r w:rsidRPr="005457DA">
        <w:rPr>
          <w:rStyle w:val="normaltextrun"/>
        </w:rPr>
        <w:t xml:space="preserve">. </w:t>
      </w:r>
    </w:p>
    <w:p w14:paraId="0E3327A4" w14:textId="28BDA1A4" w:rsidR="00D9335D" w:rsidRDefault="00FD2990" w:rsidP="0036761B">
      <w:pPr>
        <w:pStyle w:val="ListNumber-ContinueHeadingCzechTourism"/>
        <w:numPr>
          <w:ilvl w:val="1"/>
          <w:numId w:val="31"/>
        </w:numPr>
        <w:spacing w:after="240"/>
        <w:jc w:val="both"/>
      </w:pPr>
      <w:r>
        <w:t xml:space="preserve">      </w:t>
      </w:r>
      <w:r w:rsidR="007D7192" w:rsidRPr="009237FC">
        <w:t xml:space="preserve">Cena </w:t>
      </w:r>
      <w:r w:rsidR="00D9335D">
        <w:t>za jednotlivé služby je následující:</w:t>
      </w:r>
    </w:p>
    <w:p w14:paraId="26BEB9EC" w14:textId="11DC20E9" w:rsidR="00D9335D" w:rsidRPr="00D9335D" w:rsidRDefault="00D9335D" w:rsidP="00D9335D">
      <w:pPr>
        <w:pStyle w:val="ListNumber-ContinueHeadingCzechTourism"/>
        <w:numPr>
          <w:ilvl w:val="3"/>
          <w:numId w:val="31"/>
        </w:numPr>
        <w:spacing w:after="240"/>
        <w:jc w:val="both"/>
      </w:pPr>
      <w:r>
        <w:rPr>
          <w:szCs w:val="22"/>
        </w:rPr>
        <w:t xml:space="preserve">Jednodenní kurz – </w:t>
      </w:r>
      <w:r w:rsidR="00FA261B">
        <w:rPr>
          <w:szCs w:val="22"/>
        </w:rPr>
        <w:t>25 000</w:t>
      </w:r>
      <w:r>
        <w:rPr>
          <w:szCs w:val="22"/>
        </w:rPr>
        <w:t xml:space="preserve"> Kč</w:t>
      </w:r>
      <w:r w:rsidR="005709C6">
        <w:rPr>
          <w:szCs w:val="22"/>
        </w:rPr>
        <w:t>/ 1 kurz</w:t>
      </w:r>
    </w:p>
    <w:p w14:paraId="797D602E" w14:textId="413FD212" w:rsidR="00D9335D" w:rsidRPr="00D9335D" w:rsidRDefault="00D9335D" w:rsidP="00D9335D">
      <w:pPr>
        <w:pStyle w:val="ListNumber-ContinueHeadingCzechTourism"/>
        <w:numPr>
          <w:ilvl w:val="3"/>
          <w:numId w:val="31"/>
        </w:numPr>
        <w:spacing w:after="240"/>
        <w:jc w:val="both"/>
      </w:pPr>
      <w:r>
        <w:rPr>
          <w:szCs w:val="22"/>
        </w:rPr>
        <w:t xml:space="preserve">Půldenní kurz – </w:t>
      </w:r>
      <w:r w:rsidR="00FA261B">
        <w:rPr>
          <w:szCs w:val="22"/>
        </w:rPr>
        <w:t>15 000</w:t>
      </w:r>
      <w:r>
        <w:rPr>
          <w:szCs w:val="22"/>
        </w:rPr>
        <w:t xml:space="preserve"> Kč</w:t>
      </w:r>
      <w:r w:rsidR="005709C6">
        <w:rPr>
          <w:szCs w:val="22"/>
        </w:rPr>
        <w:t>/ 1 kurz</w:t>
      </w:r>
    </w:p>
    <w:p w14:paraId="1F32255E" w14:textId="486AC5E5" w:rsidR="00E114E3" w:rsidRPr="001A7033" w:rsidRDefault="00E114E3" w:rsidP="00D9335D">
      <w:pPr>
        <w:pStyle w:val="ListNumber-ContinueHeadingCzechTourism"/>
        <w:numPr>
          <w:ilvl w:val="3"/>
          <w:numId w:val="31"/>
        </w:numPr>
        <w:spacing w:after="240"/>
        <w:jc w:val="both"/>
      </w:pPr>
      <w:r>
        <w:rPr>
          <w:szCs w:val="22"/>
        </w:rPr>
        <w:t xml:space="preserve">Konzultační služby (cena za 1 hodinu poskytnuté služby) – </w:t>
      </w:r>
      <w:r w:rsidR="00FA261B">
        <w:rPr>
          <w:szCs w:val="22"/>
        </w:rPr>
        <w:t>1</w:t>
      </w:r>
      <w:r w:rsidR="0092501F">
        <w:rPr>
          <w:szCs w:val="22"/>
        </w:rPr>
        <w:t xml:space="preserve"> </w:t>
      </w:r>
      <w:r w:rsidR="00FA261B">
        <w:rPr>
          <w:szCs w:val="22"/>
        </w:rPr>
        <w:t>600</w:t>
      </w:r>
      <w:r>
        <w:rPr>
          <w:szCs w:val="22"/>
        </w:rPr>
        <w:t xml:space="preserve"> Kč.</w:t>
      </w:r>
    </w:p>
    <w:p w14:paraId="4DBB8B9E" w14:textId="201D46E3" w:rsidR="001A7033" w:rsidRPr="00E114E3" w:rsidRDefault="6AE62FDC" w:rsidP="00D9335D">
      <w:pPr>
        <w:pStyle w:val="ListNumber-ContinueHeadingCzechTourism"/>
        <w:numPr>
          <w:ilvl w:val="3"/>
          <w:numId w:val="31"/>
        </w:numPr>
        <w:spacing w:after="240"/>
        <w:jc w:val="both"/>
      </w:pPr>
      <w:r>
        <w:rPr>
          <w:szCs w:val="22"/>
        </w:rPr>
        <w:t xml:space="preserve">Tvorba </w:t>
      </w:r>
      <w:r w:rsidR="00D13DD5">
        <w:rPr>
          <w:szCs w:val="22"/>
        </w:rPr>
        <w:t xml:space="preserve">kompletního </w:t>
      </w:r>
      <w:r>
        <w:rPr>
          <w:szCs w:val="22"/>
        </w:rPr>
        <w:t>výukového materiálu</w:t>
      </w:r>
      <w:r w:rsidR="00D13DD5">
        <w:rPr>
          <w:szCs w:val="22"/>
        </w:rPr>
        <w:t xml:space="preserve"> </w:t>
      </w:r>
      <w:r w:rsidR="3B532EDC">
        <w:rPr>
          <w:szCs w:val="22"/>
        </w:rPr>
        <w:t xml:space="preserve">– </w:t>
      </w:r>
      <w:r w:rsidR="3802EDE0">
        <w:rPr>
          <w:szCs w:val="22"/>
        </w:rPr>
        <w:t>200 000</w:t>
      </w:r>
      <w:r w:rsidR="3B532EDC">
        <w:rPr>
          <w:szCs w:val="22"/>
        </w:rPr>
        <w:t xml:space="preserve"> Kč.</w:t>
      </w:r>
      <w:r w:rsidR="001A7033">
        <w:rPr>
          <w:szCs w:val="22"/>
        </w:rPr>
        <w:br/>
      </w:r>
      <w:r w:rsidR="4698CF40">
        <w:rPr>
          <w:szCs w:val="22"/>
        </w:rPr>
        <w:t>P</w:t>
      </w:r>
      <w:r w:rsidR="6C1C793A">
        <w:rPr>
          <w:szCs w:val="22"/>
        </w:rPr>
        <w:t>l</w:t>
      </w:r>
      <w:r w:rsidR="4698CF40">
        <w:rPr>
          <w:szCs w:val="22"/>
        </w:rPr>
        <w:t>atba</w:t>
      </w:r>
      <w:r w:rsidR="6C1C793A">
        <w:rPr>
          <w:szCs w:val="22"/>
        </w:rPr>
        <w:t xml:space="preserve"> bude provedena </w:t>
      </w:r>
      <w:r w:rsidR="627351A0">
        <w:rPr>
          <w:szCs w:val="22"/>
        </w:rPr>
        <w:t>v</w:t>
      </w:r>
      <w:r w:rsidR="6C1C793A">
        <w:rPr>
          <w:szCs w:val="22"/>
        </w:rPr>
        <w:t xml:space="preserve">ždy po </w:t>
      </w:r>
      <w:r w:rsidR="627351A0">
        <w:rPr>
          <w:szCs w:val="22"/>
        </w:rPr>
        <w:t>vyhotovení 1 modulu.</w:t>
      </w:r>
      <w:r w:rsidR="66929513">
        <w:rPr>
          <w:szCs w:val="22"/>
        </w:rPr>
        <w:t xml:space="preserve"> Cena za </w:t>
      </w:r>
      <w:r w:rsidR="00B94728">
        <w:rPr>
          <w:szCs w:val="22"/>
        </w:rPr>
        <w:t>každý jeden z prvních</w:t>
      </w:r>
      <w:r w:rsidR="66929513">
        <w:rPr>
          <w:szCs w:val="22"/>
        </w:rPr>
        <w:t xml:space="preserve"> pět</w:t>
      </w:r>
      <w:r w:rsidR="00B94728">
        <w:rPr>
          <w:szCs w:val="22"/>
        </w:rPr>
        <w:t>i</w:t>
      </w:r>
      <w:r w:rsidR="66929513">
        <w:rPr>
          <w:szCs w:val="22"/>
        </w:rPr>
        <w:t xml:space="preserve"> modulů je 32 000 Kč, poslední modul včetně </w:t>
      </w:r>
      <w:r w:rsidR="6B75C70A">
        <w:rPr>
          <w:szCs w:val="22"/>
        </w:rPr>
        <w:t xml:space="preserve">závěrečného testu a veškerých úprav je </w:t>
      </w:r>
      <w:r w:rsidR="74C31375">
        <w:rPr>
          <w:szCs w:val="22"/>
        </w:rPr>
        <w:t>v hodnotě 40 000 Kč.</w:t>
      </w:r>
    </w:p>
    <w:p w14:paraId="29328C59" w14:textId="2EDE6A69" w:rsidR="00D9335D" w:rsidRDefault="00D9335D">
      <w:pPr>
        <w:pStyle w:val="ListNumber-ContinueHeadingCzechTourism"/>
        <w:numPr>
          <w:ilvl w:val="0"/>
          <w:numId w:val="0"/>
        </w:numPr>
        <w:spacing w:after="240"/>
        <w:ind w:left="1080"/>
        <w:jc w:val="both"/>
        <w:rPr>
          <w:szCs w:val="22"/>
        </w:rPr>
      </w:pPr>
    </w:p>
    <w:p w14:paraId="49B219A9" w14:textId="1E3545B6" w:rsidR="00617CA4" w:rsidRDefault="008B002E">
      <w:pPr>
        <w:pStyle w:val="ListNumber-ContinueHeadingCzechTourism"/>
        <w:numPr>
          <w:ilvl w:val="1"/>
          <w:numId w:val="31"/>
        </w:numPr>
        <w:spacing w:after="240"/>
        <w:jc w:val="both"/>
      </w:pPr>
      <w:r>
        <w:t xml:space="preserve">Maximální částka k uhrazení v roce 2023 </w:t>
      </w:r>
      <w:r w:rsidR="00F64160">
        <w:t>nepřekročí</w:t>
      </w:r>
      <w:r>
        <w:t xml:space="preserve"> </w:t>
      </w:r>
      <w:r w:rsidR="00FB538F">
        <w:t>350 000 Kč.</w:t>
      </w:r>
    </w:p>
    <w:p w14:paraId="7AB73927" w14:textId="251C4C91" w:rsidR="00566AE6" w:rsidRPr="00D4213F" w:rsidRDefault="00B07421" w:rsidP="0036761B">
      <w:pPr>
        <w:pStyle w:val="ListNumber-ContinueHeadingCzechTourism"/>
        <w:numPr>
          <w:ilvl w:val="1"/>
          <w:numId w:val="31"/>
        </w:numPr>
        <w:spacing w:after="240"/>
        <w:jc w:val="both"/>
      </w:pPr>
      <w:r w:rsidRPr="009237FC">
        <w:rPr>
          <w:szCs w:val="22"/>
        </w:rPr>
        <w:t xml:space="preserve">Splatnost faktury je </w:t>
      </w:r>
      <w:r w:rsidR="00AE263F">
        <w:rPr>
          <w:szCs w:val="22"/>
        </w:rPr>
        <w:t>3</w:t>
      </w:r>
      <w:r w:rsidRPr="009237FC">
        <w:rPr>
          <w:szCs w:val="22"/>
        </w:rPr>
        <w:t>0</w:t>
      </w:r>
      <w:r w:rsidR="00F0404C">
        <w:rPr>
          <w:szCs w:val="22"/>
        </w:rPr>
        <w:t xml:space="preserve"> (</w:t>
      </w:r>
      <w:r w:rsidR="00AE263F">
        <w:rPr>
          <w:szCs w:val="22"/>
        </w:rPr>
        <w:t>třicet</w:t>
      </w:r>
      <w:r w:rsidR="00F0404C">
        <w:rPr>
          <w:szCs w:val="22"/>
        </w:rPr>
        <w:t>)</w:t>
      </w:r>
      <w:r w:rsidRPr="009237FC">
        <w:rPr>
          <w:szCs w:val="22"/>
        </w:rPr>
        <w:t xml:space="preserve"> dn</w:t>
      </w:r>
      <w:r w:rsidR="00205B32" w:rsidRPr="009237FC">
        <w:rPr>
          <w:szCs w:val="22"/>
        </w:rPr>
        <w:t>ů od</w:t>
      </w:r>
      <w:r w:rsidR="00A76EA1" w:rsidRPr="009237FC">
        <w:rPr>
          <w:szCs w:val="22"/>
        </w:rPr>
        <w:t> jejího vystavení. Poskytovatel</w:t>
      </w:r>
      <w:r w:rsidR="00205B32" w:rsidRPr="009237FC">
        <w:rPr>
          <w:szCs w:val="22"/>
        </w:rPr>
        <w:t xml:space="preserve"> je povinen doručit </w:t>
      </w:r>
      <w:r w:rsidR="00CF0BA8">
        <w:rPr>
          <w:szCs w:val="22"/>
        </w:rPr>
        <w:t>O</w:t>
      </w:r>
      <w:r w:rsidRPr="009237FC">
        <w:rPr>
          <w:szCs w:val="22"/>
        </w:rPr>
        <w:t>bjednateli fakturu alespoň</w:t>
      </w:r>
      <w:r w:rsidR="006C2ECF">
        <w:rPr>
          <w:szCs w:val="22"/>
        </w:rPr>
        <w:t xml:space="preserve"> 21 (dvacet jedna) </w:t>
      </w:r>
      <w:r w:rsidRPr="009237FC">
        <w:rPr>
          <w:szCs w:val="22"/>
        </w:rPr>
        <w:t>dnů přede dnem její splatnosti, jinak se přiměřeně posouvá termín</w:t>
      </w:r>
      <w:r w:rsidR="00205B32" w:rsidRPr="009237FC">
        <w:rPr>
          <w:szCs w:val="22"/>
        </w:rPr>
        <w:t xml:space="preserve"> </w:t>
      </w:r>
      <w:r w:rsidRPr="009237FC">
        <w:rPr>
          <w:szCs w:val="22"/>
        </w:rPr>
        <w:t>splatnosti.</w:t>
      </w:r>
      <w:r w:rsidR="00F0404C">
        <w:rPr>
          <w:szCs w:val="22"/>
        </w:rPr>
        <w:t xml:space="preserve"> Součást </w:t>
      </w:r>
      <w:r w:rsidR="00833F8B">
        <w:rPr>
          <w:szCs w:val="22"/>
        </w:rPr>
        <w:t xml:space="preserve">každé </w:t>
      </w:r>
      <w:r w:rsidR="00F0404C">
        <w:rPr>
          <w:szCs w:val="22"/>
        </w:rPr>
        <w:t xml:space="preserve">faktury bude </w:t>
      </w:r>
      <w:r w:rsidR="0008364C">
        <w:rPr>
          <w:szCs w:val="22"/>
        </w:rPr>
        <w:t xml:space="preserve">předem odsouhlasený přehled </w:t>
      </w:r>
      <w:r w:rsidR="00F0404C">
        <w:rPr>
          <w:szCs w:val="22"/>
        </w:rPr>
        <w:t>o činnosti a zpráva o plnění služ</w:t>
      </w:r>
      <w:r w:rsidR="002E23B6">
        <w:rPr>
          <w:szCs w:val="22"/>
        </w:rPr>
        <w:t>eb</w:t>
      </w:r>
      <w:r w:rsidR="00F0404C">
        <w:rPr>
          <w:szCs w:val="22"/>
        </w:rPr>
        <w:t xml:space="preserve">. </w:t>
      </w:r>
    </w:p>
    <w:p w14:paraId="28F0B173" w14:textId="4A52D4E3" w:rsidR="00D4213F" w:rsidRPr="009237FC" w:rsidRDefault="00D4213F" w:rsidP="001643F3">
      <w:pPr>
        <w:pStyle w:val="ListNumber-ContinueHeadingCzechTourism"/>
        <w:numPr>
          <w:ilvl w:val="1"/>
          <w:numId w:val="31"/>
        </w:numPr>
        <w:spacing w:after="240"/>
        <w:ind w:left="567" w:hanging="567"/>
        <w:jc w:val="both"/>
      </w:pPr>
      <w:r>
        <w:t>Veškeré platby dle této Smlouvy budou probíhat bezhotovostním převodem v CZK (české měně).</w:t>
      </w:r>
    </w:p>
    <w:p w14:paraId="66817F1B" w14:textId="03C4EB42" w:rsidR="00566AE6" w:rsidRPr="00341D38" w:rsidRDefault="00526F75" w:rsidP="001643F3">
      <w:pPr>
        <w:pStyle w:val="ListNumber-ContinueHeadingCzechTourism"/>
        <w:numPr>
          <w:ilvl w:val="1"/>
          <w:numId w:val="31"/>
        </w:numPr>
        <w:spacing w:after="240"/>
        <w:ind w:left="567" w:hanging="567"/>
        <w:jc w:val="both"/>
      </w:pPr>
      <w:r w:rsidRPr="00603FE8">
        <w:rPr>
          <w:szCs w:val="22"/>
        </w:rPr>
        <w:t xml:space="preserve">Faktura podle této </w:t>
      </w:r>
      <w:r w:rsidR="007C15E6">
        <w:rPr>
          <w:szCs w:val="22"/>
        </w:rPr>
        <w:t>S</w:t>
      </w:r>
      <w:r w:rsidRPr="00603FE8">
        <w:rPr>
          <w:szCs w:val="22"/>
        </w:rPr>
        <w:t>mlouvy bude vystavena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 xml:space="preserve">oskytovateli. V </w:t>
      </w:r>
      <w:r w:rsidRPr="00603FE8">
        <w:rPr>
          <w:szCs w:val="22"/>
        </w:rPr>
        <w:lastRenderedPageBreak/>
        <w:t>takovém případě bude lhůta splatnosti zastavena a opětovně začne běžet až po doručení opravené či doplněné faktury.</w:t>
      </w:r>
      <w:r w:rsidRPr="009237FC" w:rsidDel="00526F75">
        <w:rPr>
          <w:szCs w:val="22"/>
        </w:rPr>
        <w:t xml:space="preserve"> </w:t>
      </w:r>
    </w:p>
    <w:p w14:paraId="640086F1" w14:textId="12BC1099" w:rsidR="00341D38" w:rsidRPr="009237FC" w:rsidRDefault="7E3E8A38" w:rsidP="001643F3">
      <w:pPr>
        <w:pStyle w:val="ListNumber-ContinueHeadingCzechTourism"/>
        <w:numPr>
          <w:ilvl w:val="1"/>
          <w:numId w:val="31"/>
        </w:numPr>
        <w:spacing w:after="240"/>
        <w:ind w:left="567" w:hanging="567"/>
        <w:jc w:val="both"/>
      </w:pPr>
      <w:r>
        <w:t>Faktura</w:t>
      </w:r>
      <w:r w:rsidR="00C4470D">
        <w:t xml:space="preserve"> spolu s kopií této Smlouvy </w:t>
      </w:r>
      <w:r>
        <w:t>bude zasílána Objednateli na e</w:t>
      </w:r>
      <w:r w:rsidR="00404E85">
        <w:t>-</w:t>
      </w:r>
      <w:r>
        <w:t>mailovou adresu:</w:t>
      </w:r>
      <w:r w:rsidR="00BA3C1E">
        <w:t xml:space="preserve"> </w:t>
      </w:r>
      <w:r w:rsidR="0050146C">
        <w:t>XXX</w:t>
      </w:r>
      <w:r w:rsidR="00470C09" w:rsidRPr="0036761B">
        <w:t>@czechtourism.c</w:t>
      </w:r>
      <w:r w:rsidR="0036761B">
        <w:t>z</w:t>
      </w:r>
      <w:r>
        <w:t>.</w:t>
      </w:r>
    </w:p>
    <w:p w14:paraId="10F60CD9" w14:textId="42A9A4F4" w:rsidR="00B07421" w:rsidRDefault="7E3E8A38" w:rsidP="001643F3">
      <w:pPr>
        <w:pStyle w:val="ListNumber-ContinueHeadingCzechTourism"/>
        <w:numPr>
          <w:ilvl w:val="1"/>
          <w:numId w:val="31"/>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4A5792BC"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VI.</w:t>
      </w:r>
    </w:p>
    <w:p w14:paraId="1CA50F17" w14:textId="77777777" w:rsidR="0006137D" w:rsidRPr="005C485E" w:rsidRDefault="00B07421" w:rsidP="00287C16">
      <w:pPr>
        <w:pStyle w:val="Heading1-Number-FollowNumberCzechTourism"/>
        <w:keepNext/>
        <w:keepLines/>
        <w:spacing w:before="0" w:after="240"/>
        <w:ind w:left="0"/>
      </w:pPr>
      <w:r w:rsidRPr="00860EB2">
        <w:t>Smluvní pokuty</w:t>
      </w:r>
    </w:p>
    <w:p w14:paraId="0340A234" w14:textId="4070A0F9" w:rsidR="00363709" w:rsidRDefault="0006137D" w:rsidP="00287C16">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w:t>
      </w:r>
      <w:r w:rsidR="0092326B">
        <w:rPr>
          <w:rFonts w:ascii="Georgia" w:hAnsi="Georgia"/>
          <w:sz w:val="22"/>
        </w:rPr>
        <w:t>í</w:t>
      </w:r>
      <w:r w:rsidRPr="00363709">
        <w:rPr>
          <w:rFonts w:ascii="Georgia" w:hAnsi="Georgia"/>
          <w:sz w:val="22"/>
        </w:rPr>
        <w:t xml:space="preserve"> vyplývající</w:t>
      </w:r>
      <w:r w:rsidR="0092326B">
        <w:rPr>
          <w:rFonts w:ascii="Georgia" w:hAnsi="Georgia"/>
          <w:sz w:val="22"/>
        </w:rPr>
        <w:t>ch z článku III. této Smlouvy</w:t>
      </w:r>
      <w:r w:rsidRPr="00363709">
        <w:rPr>
          <w:rFonts w:ascii="Georgia" w:hAnsi="Georgia"/>
          <w:sz w:val="22"/>
        </w:rPr>
        <w:t xml:space="preserve"> je</w:t>
      </w:r>
      <w:r w:rsidR="003770E4">
        <w:rPr>
          <w:rFonts w:ascii="Georgia" w:hAnsi="Georgia"/>
          <w:sz w:val="22"/>
        </w:rPr>
        <w:t xml:space="preserve"> </w:t>
      </w:r>
      <w:r w:rsidR="00CD5A81">
        <w:rPr>
          <w:rFonts w:ascii="Georgia" w:hAnsi="Georgia"/>
          <w:sz w:val="22"/>
        </w:rPr>
        <w:t>P</w:t>
      </w:r>
      <w:r w:rsidR="006868F2">
        <w:rPr>
          <w:rFonts w:ascii="Georgia" w:hAnsi="Georgia"/>
          <w:sz w:val="22"/>
        </w:rPr>
        <w:t>oskytovatel</w:t>
      </w:r>
      <w:r w:rsidRPr="00363709">
        <w:rPr>
          <w:rFonts w:ascii="Georgia" w:hAnsi="Georgia"/>
          <w:sz w:val="22"/>
        </w:rPr>
        <w:t xml:space="preserve"> povinen </w:t>
      </w:r>
      <w:r w:rsidR="00CD5A81">
        <w:rPr>
          <w:rFonts w:ascii="Georgia" w:hAnsi="Georgia"/>
          <w:sz w:val="22"/>
        </w:rPr>
        <w:t>O</w:t>
      </w:r>
      <w:r w:rsidRPr="00363709">
        <w:rPr>
          <w:rFonts w:ascii="Georgia" w:hAnsi="Georgia"/>
          <w:sz w:val="22"/>
        </w:rPr>
        <w:t xml:space="preserve">bjednateli uhradit smluvní pokutu ve výši </w:t>
      </w:r>
      <w:r w:rsidR="006654D8">
        <w:rPr>
          <w:rFonts w:ascii="Georgia" w:hAnsi="Georgia"/>
          <w:sz w:val="22"/>
        </w:rPr>
        <w:t>2</w:t>
      </w:r>
      <w:r w:rsidRPr="00363709">
        <w:rPr>
          <w:rFonts w:ascii="Georgia" w:hAnsi="Georgia"/>
          <w:sz w:val="22"/>
        </w:rPr>
        <w:t xml:space="preserve"> % z Ceny dle </w:t>
      </w:r>
      <w:r w:rsidR="00176656">
        <w:rPr>
          <w:rFonts w:ascii="Georgia" w:hAnsi="Georgia"/>
          <w:sz w:val="22"/>
        </w:rPr>
        <w:t xml:space="preserve">článku V. </w:t>
      </w:r>
      <w:r w:rsidRPr="00363709">
        <w:rPr>
          <w:rFonts w:ascii="Georgia" w:hAnsi="Georgia"/>
          <w:sz w:val="22"/>
        </w:rPr>
        <w:t>odst. 5.1. Smlouvy, a to za každý jednotlivý případ takového porušení povinnost</w:t>
      </w:r>
      <w:r w:rsidR="005D6A4D">
        <w:rPr>
          <w:rFonts w:ascii="Georgia" w:hAnsi="Georgia"/>
          <w:sz w:val="22"/>
        </w:rPr>
        <w:t>í</w:t>
      </w:r>
      <w:r w:rsidRPr="00363709">
        <w:rPr>
          <w:rFonts w:ascii="Georgia" w:hAnsi="Georgia"/>
          <w:sz w:val="22"/>
        </w:rPr>
        <w:t>.</w:t>
      </w:r>
    </w:p>
    <w:p w14:paraId="619B44E2" w14:textId="2C57D31D" w:rsid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V</w:t>
      </w:r>
      <w:r w:rsidR="00CD5A81">
        <w:rPr>
          <w:rFonts w:ascii="Georgia" w:hAnsi="Georgia"/>
          <w:sz w:val="22"/>
          <w:szCs w:val="22"/>
          <w:lang w:val="x-none"/>
        </w:rPr>
        <w:t> </w:t>
      </w:r>
      <w:r w:rsidRPr="00363709">
        <w:rPr>
          <w:rFonts w:ascii="Georgia" w:hAnsi="Georgia"/>
          <w:sz w:val="22"/>
          <w:szCs w:val="22"/>
          <w:lang w:val="x-none"/>
        </w:rPr>
        <w:t>případ</w:t>
      </w:r>
      <w:r w:rsidRPr="00363709">
        <w:rPr>
          <w:rFonts w:ascii="Georgia" w:hAnsi="Georgia"/>
          <w:sz w:val="22"/>
          <w:szCs w:val="22"/>
        </w:rPr>
        <w:t>ě</w:t>
      </w:r>
      <w:r w:rsidR="00CD5A81">
        <w:rPr>
          <w:rFonts w:ascii="Georgia" w:hAnsi="Georgia"/>
          <w:sz w:val="22"/>
          <w:szCs w:val="22"/>
        </w:rPr>
        <w:t>, že Poskytovatel bude v prodlení s</w:t>
      </w:r>
      <w:r w:rsidR="0055248C">
        <w:rPr>
          <w:rFonts w:ascii="Georgia" w:hAnsi="Georgia"/>
          <w:sz w:val="22"/>
          <w:szCs w:val="22"/>
        </w:rPr>
        <w:t xml:space="preserve"> poskytnutím </w:t>
      </w:r>
      <w:r w:rsidR="00CD5A81">
        <w:rPr>
          <w:rFonts w:ascii="Georgia" w:hAnsi="Georgia"/>
          <w:sz w:val="22"/>
          <w:szCs w:val="22"/>
        </w:rPr>
        <w:t>služeb</w:t>
      </w:r>
      <w:r w:rsidR="0092326B">
        <w:rPr>
          <w:rFonts w:ascii="Georgia" w:hAnsi="Georgia"/>
          <w:sz w:val="22"/>
          <w:szCs w:val="22"/>
        </w:rPr>
        <w:t xml:space="preserve"> </w:t>
      </w:r>
      <w:r w:rsidR="001F6968">
        <w:rPr>
          <w:rFonts w:ascii="Georgia" w:hAnsi="Georgia"/>
          <w:sz w:val="22"/>
          <w:szCs w:val="22"/>
        </w:rPr>
        <w:t xml:space="preserve">dle článku </w:t>
      </w:r>
      <w:r w:rsidR="0092326B">
        <w:rPr>
          <w:rFonts w:ascii="Georgia" w:hAnsi="Georgia"/>
          <w:sz w:val="22"/>
          <w:szCs w:val="22"/>
        </w:rPr>
        <w:t>III. této Smlouvy</w:t>
      </w:r>
      <w:r w:rsidR="00CD5A81">
        <w:rPr>
          <w:rFonts w:ascii="Georgia" w:hAnsi="Georgia"/>
          <w:sz w:val="22"/>
          <w:szCs w:val="22"/>
        </w:rPr>
        <w:t xml:space="preserve">, má Objednatel právo na </w:t>
      </w:r>
      <w:r w:rsidRPr="00363709">
        <w:rPr>
          <w:rFonts w:ascii="Georgia" w:hAnsi="Georgia"/>
          <w:sz w:val="22"/>
          <w:szCs w:val="22"/>
          <w:lang w:val="x-none"/>
        </w:rPr>
        <w:t xml:space="preserve">smluvní pokutu ve výši </w:t>
      </w:r>
      <w:r w:rsidR="006654D8">
        <w:rPr>
          <w:rFonts w:ascii="Georgia" w:hAnsi="Georgia"/>
          <w:sz w:val="22"/>
          <w:szCs w:val="22"/>
        </w:rPr>
        <w:t>0,5</w:t>
      </w:r>
      <w:r w:rsidRPr="00363709">
        <w:rPr>
          <w:rFonts w:ascii="Georgia" w:hAnsi="Georgia"/>
          <w:sz w:val="22"/>
          <w:szCs w:val="22"/>
          <w:lang w:val="x-none"/>
        </w:rPr>
        <w:t xml:space="preserve"> % z </w:t>
      </w:r>
      <w:r w:rsidR="0063678A">
        <w:rPr>
          <w:rFonts w:ascii="Georgia" w:hAnsi="Georgia"/>
          <w:sz w:val="22"/>
          <w:szCs w:val="22"/>
        </w:rPr>
        <w:t>Ceny</w:t>
      </w:r>
      <w:r w:rsidRPr="00363709">
        <w:rPr>
          <w:rFonts w:ascii="Georgia" w:hAnsi="Georgia"/>
          <w:sz w:val="22"/>
          <w:szCs w:val="22"/>
        </w:rPr>
        <w:t xml:space="preserve"> dle </w:t>
      </w:r>
      <w:r w:rsidR="00176656">
        <w:rPr>
          <w:rFonts w:ascii="Georgia" w:hAnsi="Georgia"/>
          <w:sz w:val="22"/>
          <w:szCs w:val="22"/>
        </w:rPr>
        <w:t xml:space="preserve">článku V. </w:t>
      </w:r>
      <w:r w:rsidRPr="00363709">
        <w:rPr>
          <w:rFonts w:ascii="Georgia" w:hAnsi="Georgia"/>
          <w:sz w:val="22"/>
          <w:szCs w:val="22"/>
        </w:rPr>
        <w:t>odst. 5.1. Smlouvy</w:t>
      </w:r>
      <w:r w:rsidRPr="00363709">
        <w:rPr>
          <w:rFonts w:ascii="Georgia" w:hAnsi="Georgia"/>
          <w:sz w:val="22"/>
          <w:szCs w:val="22"/>
          <w:lang w:val="x-none"/>
        </w:rPr>
        <w:t xml:space="preserve">, a to za </w:t>
      </w:r>
      <w:r w:rsidR="00CD5A81">
        <w:rPr>
          <w:rFonts w:ascii="Georgia" w:hAnsi="Georgia"/>
          <w:sz w:val="22"/>
          <w:szCs w:val="22"/>
        </w:rPr>
        <w:t xml:space="preserve">každý den prodlení s plněním této Smlouvy. </w:t>
      </w:r>
    </w:p>
    <w:p w14:paraId="6DA8E01B" w14:textId="2BB0B45F" w:rsidR="00363709" w:rsidRP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lang w:val="x-none"/>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lang w:val="x-none"/>
        </w:rPr>
        <w:t xml:space="preserve"> tak bude i nadále povin</w:t>
      </w:r>
      <w:r w:rsidR="0063678A">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578517FF" w14:textId="06CE2C45" w:rsidR="00805777" w:rsidRPr="00805777"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805777">
        <w:rPr>
          <w:rFonts w:ascii="Georgia" w:hAnsi="Georgia"/>
          <w:sz w:val="22"/>
          <w:szCs w:val="22"/>
          <w:lang w:val="x-none"/>
        </w:rPr>
        <w:t xml:space="preserve"> </w:t>
      </w:r>
    </w:p>
    <w:p w14:paraId="3AC746EF" w14:textId="109BD4B5" w:rsidR="000F45DD" w:rsidRPr="000F45DD"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lang w:val="x-none"/>
        </w:rPr>
        <w:t xml:space="preserve"> na zaplacení </w:t>
      </w:r>
      <w:r w:rsidR="0036761B" w:rsidRPr="00363709">
        <w:rPr>
          <w:rFonts w:ascii="Georgia" w:hAnsi="Georgia"/>
          <w:sz w:val="22"/>
          <w:szCs w:val="22"/>
          <w:lang w:val="x-none"/>
        </w:rPr>
        <w:t>ceny</w:t>
      </w:r>
      <w:r w:rsidRPr="00363709">
        <w:rPr>
          <w:rFonts w:ascii="Georgia" w:hAnsi="Georgia"/>
          <w:sz w:val="22"/>
          <w:szCs w:val="22"/>
          <w:lang w:val="x-none"/>
        </w:rPr>
        <w:t>.</w:t>
      </w:r>
      <w:r>
        <w:rPr>
          <w:rFonts w:ascii="Georgia" w:hAnsi="Georgia"/>
          <w:sz w:val="22"/>
          <w:szCs w:val="22"/>
        </w:rPr>
        <w:t xml:space="preserve"> </w:t>
      </w:r>
    </w:p>
    <w:p w14:paraId="29A0E67A" w14:textId="666ACD79" w:rsidR="0006137D" w:rsidRPr="00805777"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69756F84"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090BB23F" w:rsidR="00363709" w:rsidRDefault="00B07421" w:rsidP="00287C16">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sidR="00C226B9">
        <w:rPr>
          <w:rFonts w:ascii="Georgia" w:hAnsi="Georgia"/>
          <w:sz w:val="22"/>
          <w:szCs w:val="22"/>
        </w:rPr>
        <w:t xml:space="preserve"> České republiky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077AB4B1" w14:textId="7705010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lastRenderedPageBreak/>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proofErr w:type="spellStart"/>
      <w:r w:rsidRPr="00363709">
        <w:rPr>
          <w:rFonts w:ascii="Georgia" w:hAnsi="Georgia"/>
          <w:sz w:val="22"/>
          <w:szCs w:val="22"/>
        </w:rPr>
        <w:t>Nevytknutí</w:t>
      </w:r>
      <w:proofErr w:type="spellEnd"/>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0972B109" w14:textId="4D94864A"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0FFE6BBB" w14:textId="0DF52AA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2E77A706" w14:textId="48D4984B" w:rsidR="00B07421"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6C2F76AA" w14:textId="77777777" w:rsidR="00C30758" w:rsidRDefault="00405FA5"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893E11A" w:rsidR="00C30758" w:rsidRPr="00C30758" w:rsidRDefault="00C30758"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603A64FE" w14:textId="77777777" w:rsidR="00B07421" w:rsidRPr="00DD0016" w:rsidRDefault="00B07421" w:rsidP="00287C16">
      <w:pPr>
        <w:pStyle w:val="Heading1-Number-FollowNumberCzechTourism"/>
        <w:keepLines/>
        <w:spacing w:before="480" w:after="120"/>
        <w:ind w:left="0"/>
        <w:rPr>
          <w:sz w:val="24"/>
          <w:szCs w:val="24"/>
        </w:rPr>
      </w:pPr>
      <w:r w:rsidRPr="00DD0016">
        <w:rPr>
          <w:sz w:val="24"/>
          <w:szCs w:val="24"/>
        </w:rPr>
        <w:t>VIII.</w:t>
      </w:r>
    </w:p>
    <w:p w14:paraId="3B415531" w14:textId="77777777" w:rsidR="00B07421" w:rsidRPr="00484C73" w:rsidRDefault="00B07421" w:rsidP="00287C16">
      <w:pPr>
        <w:pStyle w:val="Heading1-Number-FollowNumberCzechTourism"/>
        <w:keepLines/>
        <w:spacing w:before="0" w:after="240"/>
        <w:ind w:left="0"/>
      </w:pPr>
      <w:r w:rsidRPr="00484C73">
        <w:t>Úprava autorských práv</w:t>
      </w:r>
    </w:p>
    <w:p w14:paraId="1C4420F8" w14:textId="1DE3132D" w:rsidR="00A73644" w:rsidRPr="00681488" w:rsidRDefault="00F65673" w:rsidP="00287C16">
      <w:pPr>
        <w:pStyle w:val="Odstavecseseznamem"/>
        <w:keepLines/>
        <w:numPr>
          <w:ilvl w:val="0"/>
          <w:numId w:val="29"/>
        </w:numPr>
        <w:tabs>
          <w:tab w:val="clear" w:pos="454"/>
          <w:tab w:val="clear" w:pos="907"/>
          <w:tab w:val="clear" w:pos="1361"/>
          <w:tab w:val="clear" w:pos="1814"/>
          <w:tab w:val="clear" w:pos="2268"/>
        </w:tabs>
        <w:spacing w:after="240"/>
        <w:ind w:left="567" w:hanging="567"/>
        <w:jc w:val="both"/>
        <w:rPr>
          <w:szCs w:val="22"/>
        </w:rPr>
      </w:pPr>
      <w:r w:rsidRPr="00363709">
        <w:rPr>
          <w:szCs w:val="22"/>
        </w:rPr>
        <w:t xml:space="preserve">Pro případ, že budou v souvislosti s plněním této Smlouvy Objednatelem </w:t>
      </w:r>
      <w:r w:rsidR="00BB03A9">
        <w:rPr>
          <w:szCs w:val="22"/>
        </w:rPr>
        <w:t>P</w:t>
      </w:r>
      <w:r w:rsidR="0063678A">
        <w:rPr>
          <w:szCs w:val="22"/>
        </w:rPr>
        <w:t>oskytovateli</w:t>
      </w:r>
      <w:r w:rsidRPr="00363709">
        <w:rPr>
          <w:szCs w:val="22"/>
        </w:rPr>
        <w:t xml:space="preserve">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sidR="00A360D8">
        <w:rPr>
          <w:szCs w:val="22"/>
        </w:rPr>
        <w:t>o Autorských děl upraveny takto:</w:t>
      </w:r>
    </w:p>
    <w:p w14:paraId="7CB1989D" w14:textId="77777777" w:rsidR="00A73644" w:rsidRPr="00686C30" w:rsidRDefault="00A73644" w:rsidP="001643F3">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after="240"/>
        <w:ind w:left="851" w:hanging="709"/>
        <w:jc w:val="both"/>
        <w:outlineLvl w:val="1"/>
        <w:rPr>
          <w:rFonts w:eastAsia="Times New Roman" w:cs="Times New Roman"/>
          <w:vanish/>
          <w:szCs w:val="22"/>
          <w:lang w:eastAsia="cs-CZ"/>
        </w:rPr>
      </w:pPr>
    </w:p>
    <w:p w14:paraId="4438CD06" w14:textId="3E4D650F" w:rsidR="00A73644" w:rsidRDefault="00711FD8" w:rsidP="001643F3">
      <w:pPr>
        <w:pStyle w:val="Textodst1sl"/>
        <w:numPr>
          <w:ilvl w:val="0"/>
          <w:numId w:val="0"/>
        </w:numPr>
        <w:spacing w:before="0" w:after="240" w:line="260" w:lineRule="exact"/>
        <w:ind w:left="851" w:hanging="709"/>
        <w:rPr>
          <w:rFonts w:ascii="Georgia" w:hAnsi="Georgia"/>
          <w:bCs/>
          <w:sz w:val="22"/>
          <w:szCs w:val="22"/>
        </w:rPr>
      </w:pPr>
      <w:r>
        <w:rPr>
          <w:rFonts w:ascii="Georgia" w:hAnsi="Georgia"/>
          <w:sz w:val="22"/>
          <w:szCs w:val="22"/>
        </w:rPr>
        <w:t>8.1.1.</w:t>
      </w:r>
      <w:r>
        <w:rPr>
          <w:rFonts w:ascii="Georgia" w:hAnsi="Georgia"/>
          <w:sz w:val="22"/>
          <w:szCs w:val="22"/>
        </w:rPr>
        <w:tab/>
      </w:r>
      <w:r w:rsidR="00A73644"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00A73644" w:rsidRPr="00686C30">
        <w:rPr>
          <w:rFonts w:ascii="Georgia" w:hAnsi="Georgia"/>
          <w:bCs/>
          <w:sz w:val="22"/>
          <w:szCs w:val="22"/>
        </w:rPr>
        <w:t xml:space="preserve">bude předáváno Autorské dílo vytvořené třetí osobou, zavazuje, že zajistí souhlas autora k poskytnutí práva </w:t>
      </w:r>
      <w:r w:rsidR="00CC035A">
        <w:rPr>
          <w:rFonts w:ascii="Georgia" w:hAnsi="Georgia"/>
          <w:bCs/>
          <w:sz w:val="22"/>
          <w:szCs w:val="22"/>
        </w:rPr>
        <w:t>P</w:t>
      </w:r>
      <w:r w:rsidR="0063678A">
        <w:rPr>
          <w:rFonts w:ascii="Georgia" w:hAnsi="Georgia"/>
          <w:bCs/>
          <w:sz w:val="22"/>
          <w:szCs w:val="22"/>
        </w:rPr>
        <w:t>oskytovateli</w:t>
      </w:r>
      <w:r w:rsidR="00A73644" w:rsidRPr="00686C30">
        <w:rPr>
          <w:rFonts w:ascii="Georgia" w:hAnsi="Georgia"/>
          <w:bCs/>
          <w:sz w:val="22"/>
          <w:szCs w:val="22"/>
        </w:rPr>
        <w:t xml:space="preserve"> k užívání Autorského díla v rozsahu uvedeném v této Smlouvě (a to zejména formou licence dle ustanovení § 2371 Občanského zákoníku).</w:t>
      </w:r>
    </w:p>
    <w:p w14:paraId="3A2AC904" w14:textId="4E805433" w:rsidR="00283243" w:rsidRPr="00686C30" w:rsidRDefault="00283243" w:rsidP="001643F3">
      <w:pPr>
        <w:pStyle w:val="Textodst1sl"/>
        <w:numPr>
          <w:ilvl w:val="0"/>
          <w:numId w:val="0"/>
        </w:numPr>
        <w:spacing w:before="0" w:after="240" w:line="260" w:lineRule="exact"/>
        <w:ind w:left="851" w:hanging="709"/>
        <w:rPr>
          <w:rFonts w:ascii="Georgia" w:hAnsi="Georgia"/>
          <w:sz w:val="22"/>
          <w:szCs w:val="22"/>
        </w:rPr>
      </w:pPr>
      <w:r>
        <w:rPr>
          <w:rFonts w:ascii="Georgia" w:hAnsi="Georgia"/>
          <w:bCs/>
          <w:sz w:val="22"/>
          <w:szCs w:val="22"/>
        </w:rPr>
        <w:lastRenderedPageBreak/>
        <w:t xml:space="preserve">8.1.2. </w:t>
      </w:r>
      <w:r>
        <w:rPr>
          <w:rFonts w:ascii="Georgia" w:hAnsi="Georgia"/>
          <w:bCs/>
          <w:sz w:val="22"/>
          <w:szCs w:val="22"/>
        </w:rPr>
        <w:tab/>
      </w:r>
      <w:r w:rsidRPr="00283243">
        <w:rPr>
          <w:rFonts w:ascii="Georgia" w:hAnsi="Georgia" w:cs="Calibri"/>
          <w:sz w:val="22"/>
          <w:szCs w:val="22"/>
          <w:lang w:val="pl-PL"/>
        </w:rPr>
        <w:t>Obdobně i Poskytovatel garantuje, že v případě, že bude využito Autorské dílo vytvořené třetí osobou, zajistí souhlas autora k poskytnutí práva pro využití díla.</w:t>
      </w:r>
    </w:p>
    <w:p w14:paraId="521E411C" w14:textId="166E1972" w:rsidR="00711FD8"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3</w:t>
      </w:r>
      <w:r>
        <w:rPr>
          <w:rFonts w:ascii="Georgia" w:hAnsi="Georgia"/>
          <w:sz w:val="22"/>
          <w:szCs w:val="22"/>
        </w:rPr>
        <w:t>.</w:t>
      </w:r>
      <w:r>
        <w:rPr>
          <w:rFonts w:ascii="Georgia" w:hAnsi="Georgia"/>
          <w:sz w:val="22"/>
          <w:szCs w:val="22"/>
        </w:rPr>
        <w:tab/>
      </w:r>
      <w:r w:rsidR="00A73644" w:rsidRPr="00686C30">
        <w:rPr>
          <w:rFonts w:ascii="Georgia" w:hAnsi="Georgia"/>
          <w:sz w:val="22"/>
          <w:szCs w:val="22"/>
        </w:rPr>
        <w:t xml:space="preserve">Objednatel poskytuje </w:t>
      </w:r>
      <w:r w:rsidR="00CC035A">
        <w:rPr>
          <w:rFonts w:ascii="Georgia" w:hAnsi="Georgia"/>
          <w:sz w:val="22"/>
          <w:szCs w:val="22"/>
        </w:rPr>
        <w:t>P</w:t>
      </w:r>
      <w:r w:rsidR="0063678A">
        <w:rPr>
          <w:rFonts w:ascii="Georgia" w:hAnsi="Georgia"/>
          <w:sz w:val="22"/>
          <w:szCs w:val="22"/>
        </w:rPr>
        <w:t>oskytovateli</w:t>
      </w:r>
      <w:r w:rsidR="00A73644" w:rsidRPr="00686C30">
        <w:rPr>
          <w:rFonts w:ascii="Georgia" w:hAnsi="Georgia"/>
          <w:sz w:val="22"/>
          <w:szCs w:val="22"/>
        </w:rPr>
        <w:t xml:space="preserve"> oprávnění k výkonu práva předané Autorské dílo užít ode dne </w:t>
      </w:r>
      <w:r w:rsidR="00133EAF">
        <w:rPr>
          <w:rFonts w:ascii="Georgia" w:hAnsi="Georgia"/>
          <w:sz w:val="22"/>
          <w:szCs w:val="22"/>
        </w:rPr>
        <w:t>účinnosti</w:t>
      </w:r>
      <w:r w:rsidR="00A73644" w:rsidRPr="00686C30">
        <w:rPr>
          <w:rFonts w:ascii="Georgia" w:hAnsi="Georgia"/>
          <w:sz w:val="22"/>
          <w:szCs w:val="22"/>
        </w:rPr>
        <w:t xml:space="preserve"> této </w:t>
      </w:r>
      <w:r w:rsidR="00CC035A">
        <w:rPr>
          <w:rFonts w:ascii="Georgia" w:hAnsi="Georgia"/>
          <w:sz w:val="22"/>
          <w:szCs w:val="22"/>
        </w:rPr>
        <w:t>S</w:t>
      </w:r>
      <w:r w:rsidR="00A73644" w:rsidRPr="00686C30">
        <w:rPr>
          <w:rFonts w:ascii="Georgia" w:hAnsi="Georgia"/>
          <w:sz w:val="22"/>
          <w:szCs w:val="22"/>
        </w:rPr>
        <w:t xml:space="preserve">mlouvy </w:t>
      </w:r>
      <w:r w:rsidR="00A73644" w:rsidRPr="0036761B">
        <w:rPr>
          <w:rFonts w:ascii="Georgia" w:hAnsi="Georgia"/>
          <w:sz w:val="22"/>
          <w:szCs w:val="22"/>
        </w:rPr>
        <w:t xml:space="preserve">do </w:t>
      </w:r>
      <w:r w:rsidR="007932CC" w:rsidRPr="0036761B">
        <w:rPr>
          <w:rFonts w:ascii="Georgia" w:hAnsi="Georgia"/>
          <w:sz w:val="22"/>
          <w:szCs w:val="22"/>
        </w:rPr>
        <w:t xml:space="preserve">31. 5. 2024 </w:t>
      </w:r>
      <w:r w:rsidR="00363709" w:rsidRPr="0036761B">
        <w:rPr>
          <w:rFonts w:ascii="Georgia" w:hAnsi="Georgia"/>
          <w:sz w:val="22"/>
          <w:szCs w:val="22"/>
        </w:rPr>
        <w:t>a </w:t>
      </w:r>
      <w:r w:rsidR="00A73644" w:rsidRPr="0036761B">
        <w:rPr>
          <w:rFonts w:ascii="Georgia" w:hAnsi="Georgia"/>
          <w:sz w:val="22"/>
          <w:szCs w:val="22"/>
        </w:rPr>
        <w:t>bez</w:t>
      </w:r>
      <w:r w:rsidR="00A73644" w:rsidRPr="00686C30">
        <w:rPr>
          <w:rFonts w:ascii="Georgia" w:hAnsi="Georgia"/>
          <w:sz w:val="22"/>
          <w:szCs w:val="22"/>
        </w:rPr>
        <w:t xml:space="preserve"> místního </w:t>
      </w:r>
      <w:r w:rsidR="00A73644">
        <w:rPr>
          <w:rFonts w:ascii="Georgia" w:hAnsi="Georgia"/>
          <w:sz w:val="22"/>
          <w:szCs w:val="22"/>
        </w:rPr>
        <w:t xml:space="preserve">a množstevního </w:t>
      </w:r>
      <w:r w:rsidR="00A73644" w:rsidRPr="00686C30">
        <w:rPr>
          <w:rFonts w:ascii="Georgia" w:hAnsi="Georgia"/>
          <w:sz w:val="22"/>
          <w:szCs w:val="22"/>
        </w:rPr>
        <w:t xml:space="preserve">omezení, a to pouze v souvislosti s plněním této Smlouvy. </w:t>
      </w:r>
    </w:p>
    <w:p w14:paraId="6DB4B885" w14:textId="7E8CDBF3" w:rsidR="00A73644"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4</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není oprávněn do předan</w:t>
      </w:r>
      <w:r w:rsidR="00363709">
        <w:rPr>
          <w:rFonts w:ascii="Georgia" w:hAnsi="Georgia"/>
          <w:sz w:val="22"/>
          <w:szCs w:val="22"/>
        </w:rPr>
        <w:t>ého Autorského díla zasahovat a </w:t>
      </w:r>
      <w:r w:rsidR="00A73644" w:rsidRPr="00686C30">
        <w:rPr>
          <w:rFonts w:ascii="Georgia" w:hAnsi="Georgia"/>
          <w:sz w:val="22"/>
          <w:szCs w:val="22"/>
        </w:rPr>
        <w:t xml:space="preserve">upravovat si ho bez předchozího </w:t>
      </w:r>
      <w:r w:rsidR="00CC035A">
        <w:rPr>
          <w:rFonts w:ascii="Georgia" w:hAnsi="Georgia"/>
          <w:sz w:val="22"/>
          <w:szCs w:val="22"/>
        </w:rPr>
        <w:t xml:space="preserve">písemného </w:t>
      </w:r>
      <w:r w:rsidR="00A73644" w:rsidRPr="00686C30">
        <w:rPr>
          <w:rFonts w:ascii="Georgia" w:hAnsi="Georgia"/>
          <w:sz w:val="22"/>
          <w:szCs w:val="22"/>
        </w:rPr>
        <w:t>souhlasu Objednatele.</w:t>
      </w:r>
    </w:p>
    <w:p w14:paraId="4917AEFE" w14:textId="437D4FA3" w:rsidR="00A73644" w:rsidRPr="00A91533"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5</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je oprávněn práva na užití Autorského díla specifikovaná shora</w:t>
      </w:r>
      <w:r w:rsidR="0037644C">
        <w:rPr>
          <w:rFonts w:ascii="Georgia" w:hAnsi="Georgia"/>
          <w:sz w:val="22"/>
          <w:szCs w:val="22"/>
        </w:rPr>
        <w:t xml:space="preserve"> p</w:t>
      </w:r>
      <w:r w:rsidR="00A73644" w:rsidRPr="00686C30">
        <w:rPr>
          <w:rFonts w:ascii="Georgia" w:hAnsi="Georgia"/>
          <w:sz w:val="22"/>
          <w:szCs w:val="22"/>
        </w:rPr>
        <w:t>ostoupit zcela nebo zčásti na třetí osoby jen s písemným souhlasem Objednatele.</w:t>
      </w:r>
    </w:p>
    <w:p w14:paraId="349C4F25" w14:textId="59F2ADE5" w:rsidR="00C524E8" w:rsidRPr="00063560" w:rsidRDefault="00A73644" w:rsidP="001643F3">
      <w:pPr>
        <w:pStyle w:val="slolnku"/>
        <w:keepNext w:val="0"/>
        <w:numPr>
          <w:ilvl w:val="0"/>
          <w:numId w:val="2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02225">
        <w:rPr>
          <w:rFonts w:ascii="Georgia" w:hAnsi="Georgia" w:cs="Arial"/>
          <w:b w:val="0"/>
          <w:sz w:val="22"/>
          <w:szCs w:val="22"/>
        </w:rPr>
        <w:t xml:space="preserve">Oprávnění k užití Autorských </w:t>
      </w:r>
      <w:r w:rsidR="009A2ACC">
        <w:rPr>
          <w:rFonts w:ascii="Georgia" w:hAnsi="Georgia" w:cs="Arial"/>
          <w:b w:val="0"/>
          <w:sz w:val="22"/>
          <w:szCs w:val="22"/>
        </w:rPr>
        <w:t xml:space="preserve">děl </w:t>
      </w:r>
      <w:r w:rsidRPr="00502225">
        <w:rPr>
          <w:rFonts w:ascii="Georgia" w:hAnsi="Georgia" w:cs="Arial"/>
          <w:b w:val="0"/>
          <w:sz w:val="22"/>
          <w:szCs w:val="22"/>
        </w:rPr>
        <w:t xml:space="preserve">v rozsahu a za podmínek sjednaných shora v tomto článku Smlouvy Objednatel poskytuje </w:t>
      </w:r>
      <w:r w:rsidR="00352B99" w:rsidRPr="00063560">
        <w:rPr>
          <w:rFonts w:ascii="Georgia" w:hAnsi="Georgia"/>
          <w:b w:val="0"/>
          <w:bCs/>
          <w:sz w:val="22"/>
          <w:szCs w:val="22"/>
        </w:rPr>
        <w:t>P</w:t>
      </w:r>
      <w:r w:rsidR="0063678A" w:rsidRPr="00063560">
        <w:rPr>
          <w:rFonts w:ascii="Georgia" w:hAnsi="Georgia"/>
          <w:b w:val="0"/>
          <w:bCs/>
          <w:sz w:val="22"/>
          <w:szCs w:val="22"/>
        </w:rPr>
        <w:t>oskytovateli</w:t>
      </w:r>
      <w:r w:rsidRPr="00063560">
        <w:rPr>
          <w:rFonts w:ascii="Georgia" w:hAnsi="Georgia"/>
          <w:b w:val="0"/>
          <w:bCs/>
          <w:sz w:val="22"/>
          <w:szCs w:val="22"/>
        </w:rPr>
        <w:t xml:space="preserve"> bezúplatně</w:t>
      </w:r>
      <w:r w:rsidR="00C524E8" w:rsidRPr="00063560">
        <w:rPr>
          <w:b w:val="0"/>
          <w:bCs/>
          <w:szCs w:val="22"/>
        </w:rPr>
        <w:t>.</w:t>
      </w:r>
    </w:p>
    <w:p w14:paraId="33CAB6B2" w14:textId="3345D8B4" w:rsidR="00C524E8" w:rsidRDefault="00C524E8" w:rsidP="001643F3">
      <w:pPr>
        <w:spacing w:after="240"/>
        <w:ind w:left="567" w:hanging="567"/>
        <w:jc w:val="both"/>
      </w:pPr>
      <w:r>
        <w:rPr>
          <w:lang w:eastAsia="cs-CZ"/>
        </w:rPr>
        <w:t xml:space="preserve">8.3 </w:t>
      </w:r>
      <w:r>
        <w:rPr>
          <w:lang w:eastAsia="cs-CZ"/>
        </w:rPr>
        <w:tab/>
      </w:r>
      <w:r w:rsidR="00063560">
        <w:rPr>
          <w:lang w:eastAsia="cs-CZ"/>
        </w:rPr>
        <w:tab/>
      </w:r>
      <w:r w:rsidRPr="00063560">
        <w:t xml:space="preserve">Poskytovatel poskytuje Objednateli </w:t>
      </w:r>
      <w:r w:rsidR="005167CF">
        <w:t>ne</w:t>
      </w:r>
      <w:r w:rsidRPr="00063560">
        <w:t xml:space="preserve">výhradní neomezené oprávnění ke všem možným způsobům užití práv duševního vlastnictví vzniklých v souvislosti s plněním této Smlouvy. Úplata za toto oprávnění je zahrnuta v ceně </w:t>
      </w:r>
      <w:r w:rsidR="00E15146">
        <w:t xml:space="preserve">dle </w:t>
      </w:r>
      <w:r w:rsidR="00FC1490">
        <w:t xml:space="preserve">článku V. odst. </w:t>
      </w:r>
      <w:r w:rsidR="00373544">
        <w:t xml:space="preserve">5.1 </w:t>
      </w:r>
      <w:r w:rsidR="00373544" w:rsidRPr="00063560">
        <w:t>této</w:t>
      </w:r>
      <w:r w:rsidRPr="00063560">
        <w:t xml:space="preserve"> Smlouvy.</w:t>
      </w:r>
    </w:p>
    <w:p w14:paraId="69131851" w14:textId="7CF602DF" w:rsidR="00C61C1B" w:rsidRPr="00E832E9" w:rsidRDefault="00C61C1B" w:rsidP="00287C16">
      <w:pPr>
        <w:pStyle w:val="Heading1-Number-FollowNumberCzechTourism"/>
        <w:keepNext/>
        <w:keepLines/>
        <w:spacing w:before="480" w:after="120"/>
        <w:ind w:left="0"/>
        <w:rPr>
          <w:sz w:val="24"/>
          <w:szCs w:val="24"/>
        </w:rPr>
      </w:pPr>
      <w:r w:rsidRPr="00E832E9">
        <w:rPr>
          <w:sz w:val="24"/>
          <w:szCs w:val="24"/>
        </w:rPr>
        <w:t>IX.</w:t>
      </w:r>
    </w:p>
    <w:p w14:paraId="29C8B59F" w14:textId="4482CD84" w:rsidR="00C61C1B" w:rsidRPr="00E832E9" w:rsidRDefault="00C61C1B" w:rsidP="00287C16">
      <w:pPr>
        <w:pStyle w:val="Heading1-Number-FollowNumberCzechTourism"/>
        <w:keepNext/>
        <w:keepLines/>
        <w:spacing w:before="0" w:after="240"/>
        <w:ind w:left="0"/>
      </w:pPr>
      <w:r w:rsidRPr="00E832E9">
        <w:t>Licence</w:t>
      </w:r>
    </w:p>
    <w:p w14:paraId="694DD887"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310BC5E2"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1536576D"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7712EDD1"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553E6490"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2EF52A1B"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248AD6B7"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4A78597E"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300A8C93" w14:textId="3D035C80" w:rsidR="00C85C9B" w:rsidRPr="00C85C9B" w:rsidRDefault="00C61C1B" w:rsidP="00287C16">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color w:val="000000"/>
        </w:rPr>
        <w:t xml:space="preserve">Objednateli vzniká k </w:t>
      </w:r>
      <w:r w:rsidR="00ED1806">
        <w:rPr>
          <w:rFonts w:eastAsia="Times New Roman"/>
          <w:color w:val="000000"/>
        </w:rPr>
        <w:t>A</w:t>
      </w:r>
      <w:r w:rsidRPr="00C85C9B">
        <w:rPr>
          <w:rFonts w:eastAsia="Times New Roman"/>
          <w:color w:val="000000"/>
        </w:rPr>
        <w:t>utorským dílům, vzniklých v souvislosti s plněním této Smlouvy, které je popsané v této Smlouvě</w:t>
      </w:r>
      <w:r w:rsidR="003E0DFA">
        <w:rPr>
          <w:rFonts w:eastAsia="Times New Roman"/>
          <w:color w:val="000000"/>
        </w:rPr>
        <w:t>,</w:t>
      </w:r>
      <w:r w:rsidRPr="00C85C9B">
        <w:rPr>
          <w:rFonts w:eastAsia="Times New Roman"/>
          <w:color w:val="000000"/>
        </w:rPr>
        <w:t xml:space="preserve"> k okamžiku jejich převzetí</w:t>
      </w:r>
      <w:r w:rsidR="007932CC">
        <w:rPr>
          <w:rFonts w:eastAsia="Times New Roman"/>
          <w:color w:val="000000"/>
        </w:rPr>
        <w:t xml:space="preserve"> </w:t>
      </w:r>
      <w:r w:rsidR="00C54666">
        <w:rPr>
          <w:rFonts w:eastAsia="Times New Roman"/>
          <w:color w:val="000000"/>
        </w:rPr>
        <w:t>ne</w:t>
      </w:r>
      <w:r w:rsidRPr="00C85C9B">
        <w:rPr>
          <w:rFonts w:eastAsia="Times New Roman"/>
          <w:color w:val="000000"/>
        </w:rPr>
        <w:t xml:space="preserve">výhradní, místně a množstevně neomezené oprávnění užívat </w:t>
      </w:r>
      <w:r w:rsidR="00ED1806">
        <w:rPr>
          <w:rFonts w:eastAsia="Times New Roman"/>
          <w:color w:val="000000"/>
        </w:rPr>
        <w:t xml:space="preserve">Autorská </w:t>
      </w:r>
      <w:r w:rsidRPr="00C85C9B">
        <w:rPr>
          <w:rFonts w:eastAsia="Times New Roman"/>
          <w:color w:val="000000"/>
        </w:rPr>
        <w:t xml:space="preserve">díla ke všem způsobům užití dle </w:t>
      </w:r>
      <w:r w:rsidR="00ED1806">
        <w:rPr>
          <w:rFonts w:eastAsia="Times New Roman"/>
          <w:color w:val="000000"/>
        </w:rPr>
        <w:t xml:space="preserve">ustanovení </w:t>
      </w:r>
      <w:r w:rsidRPr="00C85C9B">
        <w:rPr>
          <w:rFonts w:eastAsia="Times New Roman"/>
          <w:color w:val="000000"/>
        </w:rPr>
        <w:t xml:space="preserve">§ 12 odst. 4 zákona č. 121/2000 Sb., autorského zákona (dále též „licence“), a to na </w:t>
      </w:r>
      <w:r w:rsidR="007256B2">
        <w:rPr>
          <w:rFonts w:eastAsia="Times New Roman"/>
          <w:color w:val="000000"/>
        </w:rPr>
        <w:t xml:space="preserve">celou </w:t>
      </w:r>
      <w:r w:rsidRPr="00C85C9B">
        <w:rPr>
          <w:rFonts w:eastAsia="Times New Roman"/>
          <w:color w:val="000000"/>
        </w:rPr>
        <w:t xml:space="preserve">dobu trvání </w:t>
      </w:r>
      <w:r w:rsidR="007256B2">
        <w:rPr>
          <w:rFonts w:eastAsia="Times New Roman"/>
          <w:color w:val="000000"/>
        </w:rPr>
        <w:t xml:space="preserve">autorských </w:t>
      </w:r>
      <w:r w:rsidRPr="00C85C9B">
        <w:rPr>
          <w:rFonts w:eastAsia="Times New Roman"/>
          <w:color w:val="000000"/>
        </w:rPr>
        <w:t>majetkových práv, to vše v původní či zpracované nebo jinak změněné podobě</w:t>
      </w:r>
      <w:r w:rsidR="00127964">
        <w:rPr>
          <w:rFonts w:eastAsia="Times New Roman"/>
          <w:color w:val="000000"/>
        </w:rPr>
        <w:t xml:space="preserve"> (včetně zhotovení překladu)</w:t>
      </w:r>
      <w:r w:rsidRPr="00C85C9B">
        <w:rPr>
          <w:rFonts w:eastAsia="Times New Roman"/>
          <w:color w:val="000000"/>
        </w:rPr>
        <w:t xml:space="preserve">, v jakékoli formě, samostatně či ve spojení nebo v souboru s jinými </w:t>
      </w:r>
      <w:r w:rsidR="00D37CD2">
        <w:rPr>
          <w:rFonts w:eastAsia="Times New Roman"/>
          <w:color w:val="000000"/>
        </w:rPr>
        <w:t>A</w:t>
      </w:r>
      <w:r w:rsidRPr="00C85C9B">
        <w:rPr>
          <w:rFonts w:eastAsia="Times New Roman"/>
          <w:color w:val="000000"/>
        </w:rPr>
        <w:t xml:space="preserve">utorskými díly nebo jinými prvky. </w:t>
      </w:r>
    </w:p>
    <w:p w14:paraId="175AF22E" w14:textId="6EEDED4B" w:rsidR="00C61C1B" w:rsidRPr="00C85C9B"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lang w:eastAsia="en-GB"/>
        </w:rPr>
        <w:t xml:space="preserve">Úplata za toto oprávnění je zahrnuta v ceně </w:t>
      </w:r>
      <w:r w:rsidR="00114CD7">
        <w:rPr>
          <w:rFonts w:eastAsia="Times New Roman"/>
          <w:lang w:eastAsia="en-GB"/>
        </w:rPr>
        <w:t xml:space="preserve">dle </w:t>
      </w:r>
      <w:r w:rsidR="00AE7359">
        <w:rPr>
          <w:rFonts w:eastAsia="Times New Roman"/>
          <w:lang w:eastAsia="en-GB"/>
        </w:rPr>
        <w:t xml:space="preserve">článku V. odst. </w:t>
      </w:r>
      <w:r w:rsidR="00114CD7">
        <w:rPr>
          <w:rFonts w:eastAsia="Times New Roman"/>
          <w:lang w:eastAsia="en-GB"/>
        </w:rPr>
        <w:t xml:space="preserve">5.1 </w:t>
      </w:r>
      <w:r w:rsidRPr="00C85C9B">
        <w:rPr>
          <w:rFonts w:eastAsia="Times New Roman"/>
          <w:lang w:eastAsia="en-GB"/>
        </w:rPr>
        <w:t>této Smlouvy.</w:t>
      </w:r>
    </w:p>
    <w:p w14:paraId="1BDB3712" w14:textId="77777777" w:rsidR="00C61C1B" w:rsidRPr="00C32420"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rPr>
      </w:pPr>
      <w:r w:rsidRPr="00C85C9B">
        <w:rPr>
          <w:rFonts w:eastAsia="Times New Roman"/>
          <w:color w:val="000000"/>
        </w:rPr>
        <w:t xml:space="preserve">Objednatel může jakékoli oprávnění tvořící součást licence zcela nebo zčásti poskytnout třetí osobě (podlicence) bezúplatně, a to i ke komerčním účelům. </w:t>
      </w:r>
    </w:p>
    <w:p w14:paraId="1B5BC84C" w14:textId="17E93FEE" w:rsidR="00C61C1B" w:rsidRPr="00C32420" w:rsidRDefault="00DF0A8C"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rPr>
      </w:pPr>
      <w:r>
        <w:rPr>
          <w:rFonts w:eastAsia="Times New Roman"/>
          <w:color w:val="000000"/>
        </w:rPr>
        <w:t xml:space="preserve">Poskytovatel </w:t>
      </w:r>
      <w:r w:rsidR="00C61C1B" w:rsidRPr="00C85C9B">
        <w:rPr>
          <w:rFonts w:eastAsia="Times New Roman"/>
          <w:color w:val="000000"/>
        </w:rPr>
        <w:t xml:space="preserve">dává </w:t>
      </w:r>
      <w:r w:rsidR="007256B2">
        <w:rPr>
          <w:rFonts w:eastAsia="Times New Roman"/>
          <w:color w:val="000000"/>
        </w:rPr>
        <w:t xml:space="preserve">výslovný </w:t>
      </w:r>
      <w:r w:rsidR="00C61C1B" w:rsidRPr="00C85C9B">
        <w:rPr>
          <w:rFonts w:eastAsia="Times New Roman"/>
          <w:color w:val="000000"/>
        </w:rPr>
        <w:t xml:space="preserve">souhlas </w:t>
      </w:r>
      <w:r w:rsidR="007C3DC6">
        <w:rPr>
          <w:rFonts w:eastAsia="Times New Roman"/>
          <w:color w:val="000000"/>
        </w:rPr>
        <w:t>O</w:t>
      </w:r>
      <w:r w:rsidR="00C61C1B" w:rsidRPr="00C85C9B">
        <w:rPr>
          <w:rFonts w:eastAsia="Times New Roman"/>
          <w:color w:val="000000"/>
        </w:rPr>
        <w:t>bjednateli, aby sám nebo prostřednictvím třetí</w:t>
      </w:r>
      <w:r w:rsidR="007256B2">
        <w:rPr>
          <w:rFonts w:eastAsia="Times New Roman"/>
          <w:color w:val="000000"/>
        </w:rPr>
        <w:t>ch</w:t>
      </w:r>
      <w:r w:rsidR="00C61C1B" w:rsidRPr="00C85C9B">
        <w:rPr>
          <w:rFonts w:eastAsia="Times New Roman"/>
          <w:color w:val="000000"/>
        </w:rPr>
        <w:t xml:space="preserve"> osob</w:t>
      </w:r>
      <w:r w:rsidR="007256B2">
        <w:rPr>
          <w:rFonts w:eastAsia="Times New Roman"/>
          <w:color w:val="000000"/>
        </w:rPr>
        <w:t>, které k tomu zmocní</w:t>
      </w:r>
      <w:r w:rsidR="00C61C1B" w:rsidRPr="00C85C9B">
        <w:rPr>
          <w:rFonts w:eastAsia="Times New Roman"/>
          <w:color w:val="000000"/>
        </w:rPr>
        <w:t xml:space="preserve"> </w:t>
      </w:r>
      <w:r w:rsidR="00C0158F">
        <w:rPr>
          <w:rFonts w:eastAsia="Times New Roman"/>
          <w:color w:val="000000"/>
        </w:rPr>
        <w:t xml:space="preserve">Autorská </w:t>
      </w:r>
      <w:r w:rsidR="00C61C1B" w:rsidRPr="00C85C9B">
        <w:rPr>
          <w:rFonts w:eastAsia="Times New Roman"/>
          <w:color w:val="000000"/>
        </w:rPr>
        <w:t xml:space="preserve">díla (jejich části) měnil, </w:t>
      </w:r>
      <w:r w:rsidR="00127964">
        <w:rPr>
          <w:rFonts w:eastAsia="Times New Roman"/>
          <w:color w:val="000000"/>
        </w:rPr>
        <w:t>jinak do n</w:t>
      </w:r>
      <w:r w:rsidR="008A4156">
        <w:rPr>
          <w:rFonts w:eastAsia="Times New Roman"/>
          <w:color w:val="000000"/>
        </w:rPr>
        <w:t>ich</w:t>
      </w:r>
      <w:r w:rsidR="00127964">
        <w:rPr>
          <w:rFonts w:eastAsia="Times New Roman"/>
          <w:color w:val="000000"/>
        </w:rPr>
        <w:t xml:space="preserve"> zasahoval, dále je vyvíjel, dotvořil</w:t>
      </w:r>
      <w:r w:rsidR="00AF0A72">
        <w:rPr>
          <w:rFonts w:eastAsia="Times New Roman"/>
          <w:color w:val="000000"/>
        </w:rPr>
        <w:t xml:space="preserve"> (dokonči</w:t>
      </w:r>
      <w:r w:rsidR="0001489C">
        <w:rPr>
          <w:rFonts w:eastAsia="Times New Roman"/>
          <w:color w:val="000000"/>
        </w:rPr>
        <w:t>l</w:t>
      </w:r>
      <w:r w:rsidR="00AF0A72">
        <w:rPr>
          <w:rFonts w:eastAsia="Times New Roman"/>
          <w:color w:val="000000"/>
        </w:rPr>
        <w:t xml:space="preserve"> nehotové Autorské dílo)</w:t>
      </w:r>
      <w:r w:rsidR="00127964">
        <w:rPr>
          <w:rFonts w:eastAsia="Times New Roman"/>
          <w:color w:val="000000"/>
        </w:rPr>
        <w:t xml:space="preserve">, </w:t>
      </w:r>
      <w:r w:rsidR="00C61C1B" w:rsidRPr="00C85C9B">
        <w:rPr>
          <w:rFonts w:eastAsia="Times New Roman"/>
          <w:color w:val="000000"/>
        </w:rPr>
        <w:t xml:space="preserve">upravoval, zpracovával, </w:t>
      </w:r>
      <w:r w:rsidR="007256B2">
        <w:rPr>
          <w:rFonts w:eastAsia="Times New Roman"/>
          <w:color w:val="000000"/>
        </w:rPr>
        <w:t xml:space="preserve">uváděl na veřejnost, </w:t>
      </w:r>
      <w:r w:rsidR="00C61C1B" w:rsidRPr="00C85C9B">
        <w:rPr>
          <w:rFonts w:eastAsia="Times New Roman"/>
          <w:color w:val="000000"/>
        </w:rPr>
        <w:t xml:space="preserve">zařazoval do či spojoval s jinými </w:t>
      </w:r>
      <w:r w:rsidR="00C0158F">
        <w:rPr>
          <w:rFonts w:eastAsia="Times New Roman"/>
          <w:color w:val="000000"/>
        </w:rPr>
        <w:t>A</w:t>
      </w:r>
      <w:r w:rsidR="00C61C1B" w:rsidRPr="00C85C9B">
        <w:rPr>
          <w:rFonts w:eastAsia="Times New Roman"/>
          <w:color w:val="000000"/>
        </w:rPr>
        <w:t>utorskými díly/prvky.</w:t>
      </w:r>
    </w:p>
    <w:p w14:paraId="055C9430" w14:textId="463C4E49" w:rsidR="00127964" w:rsidRPr="00C85C9B" w:rsidRDefault="00127964"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Objednatel je oprávněn </w:t>
      </w:r>
      <w:r w:rsidR="00C0158F">
        <w:rPr>
          <w:rFonts w:eastAsia="Times New Roman"/>
          <w:color w:val="000000"/>
        </w:rPr>
        <w:t>A</w:t>
      </w:r>
      <w:r>
        <w:rPr>
          <w:rFonts w:eastAsia="Times New Roman"/>
          <w:color w:val="000000"/>
        </w:rPr>
        <w:t xml:space="preserve">utorské dílo zpřístupňovat veřejnosti pod svým jménem. Poskytovatel uděluje souhlas se zveřejněním dosud nezveřejněného </w:t>
      </w:r>
      <w:r w:rsidR="00C0158F">
        <w:rPr>
          <w:rFonts w:eastAsia="Times New Roman"/>
          <w:color w:val="000000"/>
        </w:rPr>
        <w:t>A</w:t>
      </w:r>
      <w:r>
        <w:rPr>
          <w:rFonts w:eastAsia="Times New Roman"/>
          <w:color w:val="000000"/>
        </w:rPr>
        <w:t xml:space="preserve">utorského díla. </w:t>
      </w:r>
    </w:p>
    <w:p w14:paraId="04E914AF" w14:textId="77777777" w:rsidR="00C61C1B" w:rsidRPr="00C85C9B"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Licence může být využita opakovaně. </w:t>
      </w:r>
    </w:p>
    <w:p w14:paraId="0BF4BC9D" w14:textId="77777777" w:rsidR="00C61C1B" w:rsidRPr="00C85C9B"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Objednatel není povinen licenci využít.</w:t>
      </w:r>
    </w:p>
    <w:p w14:paraId="193B3ED9" w14:textId="5DC91FDC" w:rsidR="00C61C1B" w:rsidRPr="00C85C9B"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lastRenderedPageBreak/>
        <w:t xml:space="preserve">Objednatel je oprávněn </w:t>
      </w:r>
      <w:r w:rsidR="00C0158F">
        <w:rPr>
          <w:rFonts w:eastAsia="Times New Roman"/>
          <w:color w:val="000000"/>
        </w:rPr>
        <w:t xml:space="preserve">Autorské </w:t>
      </w:r>
      <w:r w:rsidRPr="00C85C9B">
        <w:rPr>
          <w:rFonts w:eastAsia="Times New Roman"/>
          <w:color w:val="000000"/>
        </w:rPr>
        <w:t>dílo užít ke komerčním i nekomerčním účelům.</w:t>
      </w:r>
    </w:p>
    <w:p w14:paraId="72BFA0B0" w14:textId="436F957D" w:rsidR="009957B9" w:rsidRPr="009957B9" w:rsidRDefault="00DF0A8C"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Poskytovatel </w:t>
      </w:r>
      <w:r w:rsidR="00C61C1B" w:rsidRPr="00C85C9B">
        <w:rPr>
          <w:rFonts w:eastAsia="Times New Roman"/>
          <w:color w:val="000000"/>
        </w:rPr>
        <w:t xml:space="preserve">si je vědom, že součástí </w:t>
      </w:r>
      <w:r w:rsidR="00C0158F">
        <w:rPr>
          <w:rFonts w:eastAsia="Times New Roman"/>
          <w:color w:val="000000"/>
        </w:rPr>
        <w:t xml:space="preserve">Autorských </w:t>
      </w:r>
      <w:r w:rsidR="00C61C1B" w:rsidRPr="00C85C9B">
        <w:rPr>
          <w:rFonts w:eastAsia="Times New Roman"/>
          <w:color w:val="000000"/>
        </w:rPr>
        <w:t xml:space="preserve">děl, k nimž jsou poskytována výše uvedená práva a udělovány výše uvedené souhlasy, jsou zejména veškeré postavy, loga a grafická ztvárnění existujících i fantaskních objektů a že zejména tyto mohou být dále </w:t>
      </w:r>
      <w:r>
        <w:rPr>
          <w:rFonts w:eastAsia="Times New Roman"/>
          <w:color w:val="000000"/>
        </w:rPr>
        <w:t>O</w:t>
      </w:r>
      <w:r w:rsidR="00C61C1B" w:rsidRPr="00C85C9B">
        <w:rPr>
          <w:rFonts w:eastAsia="Times New Roman"/>
          <w:color w:val="000000"/>
        </w:rPr>
        <w:t xml:space="preserve">bjednatelem využívány k další tvůrčí i netvůrčí činnosti </w:t>
      </w:r>
      <w:r>
        <w:rPr>
          <w:rFonts w:eastAsia="Times New Roman"/>
          <w:color w:val="000000"/>
        </w:rPr>
        <w:t>O</w:t>
      </w:r>
      <w:r w:rsidR="00C61C1B" w:rsidRPr="00C85C9B">
        <w:rPr>
          <w:rFonts w:eastAsia="Times New Roman"/>
          <w:color w:val="000000"/>
        </w:rPr>
        <w:t xml:space="preserve">bjednatele nebo třetích osob (na základě oprávnění uděleného </w:t>
      </w:r>
      <w:r>
        <w:rPr>
          <w:rFonts w:eastAsia="Times New Roman"/>
          <w:color w:val="000000"/>
        </w:rPr>
        <w:t>O</w:t>
      </w:r>
      <w:r w:rsidR="00C61C1B" w:rsidRPr="00C85C9B">
        <w:rPr>
          <w:rFonts w:eastAsia="Times New Roman"/>
          <w:color w:val="000000"/>
        </w:rPr>
        <w:t>bjednatelem)</w:t>
      </w:r>
      <w:r w:rsidR="009957B9">
        <w:rPr>
          <w:rFonts w:eastAsia="Times New Roman"/>
          <w:color w:val="000000"/>
        </w:rPr>
        <w:t>.</w:t>
      </w:r>
    </w:p>
    <w:p w14:paraId="3DCCF4B4" w14:textId="77777777" w:rsidR="008E192C" w:rsidRPr="008E192C" w:rsidRDefault="00DF0A8C" w:rsidP="008E192C">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9957B9">
        <w:rPr>
          <w:rFonts w:eastAsia="Times New Roman"/>
          <w:color w:val="000000"/>
        </w:rPr>
        <w:t>Poskytovatel</w:t>
      </w:r>
      <w:r w:rsidR="00C61C1B" w:rsidRPr="009957B9">
        <w:rPr>
          <w:rFonts w:eastAsia="Times New Roman"/>
          <w:color w:val="000000"/>
        </w:rPr>
        <w:t xml:space="preserve"> prohlašuje, že práva a souhlasy, která touto Smlouvou poskytuje a uděluje, mu náleží bez jakéhokoli </w:t>
      </w:r>
      <w:r w:rsidR="00760DEE" w:rsidRPr="009957B9">
        <w:rPr>
          <w:rFonts w:eastAsia="Times New Roman"/>
          <w:color w:val="000000"/>
        </w:rPr>
        <w:t>omezení,</w:t>
      </w:r>
      <w:r w:rsidR="00C61C1B" w:rsidRPr="009957B9">
        <w:rPr>
          <w:rFonts w:eastAsia="Times New Roman"/>
          <w:color w:val="000000"/>
        </w:rPr>
        <w:t xml:space="preserve"> resp. je oprávněn je poskytnout, a odpovídá za škodu, která by </w:t>
      </w:r>
      <w:r w:rsidRPr="009957B9">
        <w:rPr>
          <w:rFonts w:eastAsia="Times New Roman"/>
          <w:color w:val="000000"/>
        </w:rPr>
        <w:t>O</w:t>
      </w:r>
      <w:r w:rsidR="00C61C1B" w:rsidRPr="009957B9">
        <w:rPr>
          <w:rFonts w:eastAsia="Times New Roman"/>
          <w:color w:val="000000"/>
        </w:rPr>
        <w:t>bjednateli vznikla, pokud by toto prohlášení bylo nepravdivé.</w:t>
      </w:r>
    </w:p>
    <w:p w14:paraId="51BBC9C5" w14:textId="7CD373CE" w:rsidR="0036761B" w:rsidRPr="0036761B" w:rsidRDefault="0060619D" w:rsidP="0036761B">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rPr>
      </w:pPr>
      <w:r w:rsidRPr="0036761B">
        <w:rPr>
          <w:rFonts w:eastAsia="Times New Roman"/>
          <w:color w:val="000000"/>
        </w:rPr>
        <w:t xml:space="preserve">Poskytovatel tímto uděluje </w:t>
      </w:r>
      <w:r w:rsidR="00E064A1" w:rsidRPr="0036761B">
        <w:rPr>
          <w:rFonts w:eastAsia="Times New Roman"/>
          <w:color w:val="000000"/>
        </w:rPr>
        <w:t xml:space="preserve">Objednateli </w:t>
      </w:r>
      <w:r w:rsidRPr="0036761B">
        <w:rPr>
          <w:rFonts w:eastAsia="Times New Roman"/>
          <w:color w:val="000000"/>
        </w:rPr>
        <w:t xml:space="preserve">výslovný souhlas se zařazením </w:t>
      </w:r>
      <w:r w:rsidR="00E064A1" w:rsidRPr="0036761B">
        <w:rPr>
          <w:rFonts w:eastAsia="Times New Roman"/>
          <w:color w:val="000000"/>
        </w:rPr>
        <w:t xml:space="preserve">videí/fotografií </w:t>
      </w:r>
      <w:r w:rsidRPr="0036761B">
        <w:rPr>
          <w:rFonts w:eastAsia="Times New Roman"/>
          <w:color w:val="000000"/>
        </w:rPr>
        <w:t>tvořící</w:t>
      </w:r>
      <w:r w:rsidR="00E064A1" w:rsidRPr="0036761B">
        <w:rPr>
          <w:rFonts w:eastAsia="Times New Roman"/>
          <w:color w:val="000000"/>
        </w:rPr>
        <w:t>ch</w:t>
      </w:r>
      <w:r w:rsidRPr="0036761B">
        <w:rPr>
          <w:rFonts w:eastAsia="Times New Roman"/>
          <w:color w:val="000000"/>
        </w:rPr>
        <w:t xml:space="preserve"> dílo do mediální databáze </w:t>
      </w:r>
      <w:r w:rsidR="00E064A1" w:rsidRPr="0036761B">
        <w:rPr>
          <w:rFonts w:eastAsia="Times New Roman"/>
          <w:color w:val="000000"/>
        </w:rPr>
        <w:t xml:space="preserve">Objednatele </w:t>
      </w:r>
      <w:r w:rsidRPr="0036761B">
        <w:rPr>
          <w:rFonts w:eastAsia="Times New Roman"/>
          <w:color w:val="000000"/>
        </w:rPr>
        <w:t>(foto/videobanky) a s následným použitím t</w:t>
      </w:r>
      <w:r w:rsidR="00E064A1" w:rsidRPr="0036761B">
        <w:rPr>
          <w:rFonts w:eastAsia="Times New Roman"/>
          <w:color w:val="000000"/>
        </w:rPr>
        <w:t xml:space="preserve">ěchto </w:t>
      </w:r>
      <w:r w:rsidRPr="0036761B">
        <w:rPr>
          <w:rFonts w:eastAsia="Times New Roman"/>
          <w:color w:val="000000"/>
        </w:rPr>
        <w:t>vide</w:t>
      </w:r>
      <w:r w:rsidR="00E064A1" w:rsidRPr="0036761B">
        <w:rPr>
          <w:rFonts w:eastAsia="Times New Roman"/>
          <w:color w:val="000000"/>
        </w:rPr>
        <w:t>í/fotografií Objednatelem</w:t>
      </w:r>
      <w:r w:rsidRPr="0036761B">
        <w:rPr>
          <w:rFonts w:eastAsia="Times New Roman"/>
          <w:color w:val="000000"/>
        </w:rPr>
        <w:t xml:space="preserve">. Poskytovatel dále opravňuje </w:t>
      </w:r>
      <w:r w:rsidR="00E064A1" w:rsidRPr="0036761B">
        <w:rPr>
          <w:rFonts w:eastAsia="Times New Roman"/>
          <w:color w:val="000000"/>
        </w:rPr>
        <w:t xml:space="preserve">Objednatele </w:t>
      </w:r>
      <w:r w:rsidRPr="0036761B">
        <w:rPr>
          <w:rFonts w:eastAsia="Times New Roman"/>
          <w:color w:val="000000"/>
        </w:rPr>
        <w:t>umístit vide</w:t>
      </w:r>
      <w:r w:rsidR="00E064A1" w:rsidRPr="0036761B">
        <w:rPr>
          <w:rFonts w:eastAsia="Times New Roman"/>
          <w:color w:val="000000"/>
        </w:rPr>
        <w:t>a/fotografie</w:t>
      </w:r>
      <w:r w:rsidRPr="0036761B">
        <w:rPr>
          <w:rFonts w:eastAsia="Times New Roman"/>
          <w:color w:val="000000"/>
        </w:rPr>
        <w:t xml:space="preserve"> tvořící dílo do veřejné sekce foto/videobanky a umožnit uživatelům veřejné sekce foto/videobanky stažení t</w:t>
      </w:r>
      <w:r w:rsidR="0045572C" w:rsidRPr="0036761B">
        <w:rPr>
          <w:rFonts w:eastAsia="Times New Roman"/>
          <w:color w:val="000000"/>
        </w:rPr>
        <w:t>ěchto foto</w:t>
      </w:r>
      <w:r w:rsidR="005F377B" w:rsidRPr="0036761B">
        <w:rPr>
          <w:rFonts w:eastAsia="Times New Roman"/>
          <w:color w:val="000000"/>
        </w:rPr>
        <w:t>g</w:t>
      </w:r>
      <w:r w:rsidR="0045572C" w:rsidRPr="0036761B">
        <w:rPr>
          <w:rFonts w:eastAsia="Times New Roman"/>
          <w:color w:val="000000"/>
        </w:rPr>
        <w:t>rafií/</w:t>
      </w:r>
      <w:r w:rsidRPr="0036761B">
        <w:rPr>
          <w:rFonts w:eastAsia="Times New Roman"/>
          <w:color w:val="000000"/>
        </w:rPr>
        <w:t>vide</w:t>
      </w:r>
      <w:r w:rsidR="0045572C" w:rsidRPr="0036761B">
        <w:rPr>
          <w:rFonts w:eastAsia="Times New Roman"/>
          <w:color w:val="000000"/>
        </w:rPr>
        <w:t>í</w:t>
      </w:r>
      <w:r w:rsidRPr="0036761B">
        <w:rPr>
          <w:rFonts w:eastAsia="Times New Roman"/>
          <w:color w:val="000000"/>
        </w:rPr>
        <w:t xml:space="preserve"> prostřednictvím datových sítí a jejich následné užití (i ke komerčním účelům).</w:t>
      </w:r>
    </w:p>
    <w:p w14:paraId="065389D0" w14:textId="67876F0A" w:rsidR="00C524E8" w:rsidRPr="00E832E9" w:rsidRDefault="00C524E8" w:rsidP="0036761B">
      <w:pPr>
        <w:pStyle w:val="Heading1-Number-FollowNumberCzechTourism"/>
        <w:keepNext/>
        <w:keepLines/>
        <w:spacing w:before="480" w:after="120"/>
        <w:ind w:left="0"/>
        <w:rPr>
          <w:sz w:val="24"/>
          <w:szCs w:val="24"/>
        </w:rPr>
      </w:pPr>
      <w:r w:rsidRPr="00E832E9">
        <w:rPr>
          <w:sz w:val="24"/>
          <w:szCs w:val="24"/>
        </w:rPr>
        <w:t>X.</w:t>
      </w:r>
    </w:p>
    <w:p w14:paraId="4DDAAA08" w14:textId="77777777" w:rsidR="00C524E8" w:rsidRPr="00E832E9" w:rsidRDefault="00C524E8" w:rsidP="00287C16">
      <w:pPr>
        <w:pStyle w:val="Heading1-Number-FollowNumberCzechTourism"/>
        <w:keepNext/>
        <w:keepLines/>
        <w:spacing w:before="0" w:after="240"/>
        <w:ind w:left="0"/>
      </w:pPr>
      <w:r w:rsidRPr="00E832E9">
        <w:t>Ochrana osobních údajů</w:t>
      </w:r>
    </w:p>
    <w:p w14:paraId="0C7994FA" w14:textId="77777777" w:rsidR="00880BE1" w:rsidRPr="00880BE1" w:rsidRDefault="00880BE1" w:rsidP="00287C16">
      <w:pPr>
        <w:pStyle w:val="Odstavecseseznamem"/>
        <w:numPr>
          <w:ilvl w:val="0"/>
          <w:numId w:val="23"/>
        </w:numPr>
        <w:spacing w:before="120" w:after="60"/>
        <w:ind w:hanging="360"/>
        <w:jc w:val="both"/>
        <w:rPr>
          <w:vanish/>
        </w:rPr>
      </w:pPr>
    </w:p>
    <w:p w14:paraId="6A7CF1CD" w14:textId="77777777" w:rsidR="00880BE1" w:rsidRPr="00880BE1" w:rsidRDefault="00880BE1" w:rsidP="00287C16">
      <w:pPr>
        <w:pStyle w:val="Odstavecseseznamem"/>
        <w:numPr>
          <w:ilvl w:val="0"/>
          <w:numId w:val="23"/>
        </w:numPr>
        <w:spacing w:before="120" w:after="60"/>
        <w:ind w:hanging="360"/>
        <w:jc w:val="both"/>
        <w:rPr>
          <w:vanish/>
        </w:rPr>
      </w:pPr>
    </w:p>
    <w:p w14:paraId="1F5EFB08" w14:textId="77777777" w:rsidR="00880BE1" w:rsidRPr="00880BE1" w:rsidRDefault="00880BE1" w:rsidP="00287C16">
      <w:pPr>
        <w:pStyle w:val="Odstavecseseznamem"/>
        <w:numPr>
          <w:ilvl w:val="0"/>
          <w:numId w:val="23"/>
        </w:numPr>
        <w:spacing w:before="120" w:after="60"/>
        <w:ind w:hanging="360"/>
        <w:jc w:val="both"/>
        <w:rPr>
          <w:vanish/>
        </w:rPr>
      </w:pPr>
    </w:p>
    <w:p w14:paraId="0855DDF0" w14:textId="77777777" w:rsidR="00880BE1" w:rsidRPr="00880BE1" w:rsidRDefault="00880BE1" w:rsidP="00287C16">
      <w:pPr>
        <w:pStyle w:val="Odstavecseseznamem"/>
        <w:numPr>
          <w:ilvl w:val="0"/>
          <w:numId w:val="23"/>
        </w:numPr>
        <w:spacing w:before="120" w:after="60"/>
        <w:ind w:hanging="360"/>
        <w:jc w:val="both"/>
        <w:rPr>
          <w:vanish/>
        </w:rPr>
      </w:pPr>
    </w:p>
    <w:p w14:paraId="54312087" w14:textId="77777777" w:rsidR="00880BE1" w:rsidRDefault="00C524E8" w:rsidP="00287C16">
      <w:pPr>
        <w:pStyle w:val="Odstavecseseznamem"/>
        <w:numPr>
          <w:ilvl w:val="1"/>
          <w:numId w:val="23"/>
        </w:numPr>
        <w:tabs>
          <w:tab w:val="clear" w:pos="454"/>
        </w:tabs>
        <w:spacing w:after="240"/>
        <w:ind w:left="567" w:hanging="567"/>
        <w:jc w:val="both"/>
      </w:pPr>
      <w:r w:rsidRPr="006A6DBD">
        <w:t xml:space="preserve">V případě, že budou </w:t>
      </w:r>
      <w:r w:rsidR="003D3B35" w:rsidRPr="006A6DBD">
        <w:t>P</w:t>
      </w:r>
      <w:r w:rsidRPr="006A6DBD">
        <w:t xml:space="preserve">oskytovateli v souvislosti s plněním Smlouvy poskytnuty osobní údaje zaměstnanců, klientů </w:t>
      </w:r>
      <w:r w:rsidR="008D41B2" w:rsidRPr="006A6DBD">
        <w:t>O</w:t>
      </w:r>
      <w:r w:rsidRPr="006A6DBD">
        <w:t xml:space="preserve">bjednatele nebo dalších osob, ke kterým je </w:t>
      </w:r>
      <w:r w:rsidR="00451C04" w:rsidRPr="006A6DBD">
        <w:t>O</w:t>
      </w:r>
      <w:r w:rsidRPr="006A6DBD">
        <w:t xml:space="preserve">bjednatel v postavení správce osobních údajů, zavazuje se </w:t>
      </w:r>
      <w:r w:rsidR="00451C04" w:rsidRPr="006A6DBD">
        <w:t>P</w:t>
      </w:r>
      <w:r w:rsidRPr="006A6DBD">
        <w:t xml:space="preserve">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738C0D61" w14:textId="77777777" w:rsidR="00880BE1" w:rsidRDefault="00C524E8" w:rsidP="001643F3">
      <w:pPr>
        <w:pStyle w:val="Odstavecseseznamem"/>
        <w:numPr>
          <w:ilvl w:val="1"/>
          <w:numId w:val="23"/>
        </w:numPr>
        <w:tabs>
          <w:tab w:val="clear" w:pos="454"/>
        </w:tabs>
        <w:spacing w:after="240"/>
        <w:ind w:left="567" w:hanging="567"/>
        <w:jc w:val="both"/>
      </w:pPr>
      <w:r w:rsidRPr="00502225">
        <w:t>Poskytovatel, jakožto z</w:t>
      </w:r>
      <w:r w:rsidR="00502225">
        <w:t>p</w:t>
      </w:r>
      <w:r w:rsidRPr="006A6DBD">
        <w:t xml:space="preserve">racovatel osobních údajů je povinen zpracovávat osobní údaje pouze na základě pokynu správce. Zaměstnanci </w:t>
      </w:r>
      <w:r w:rsidR="00451C04" w:rsidRPr="006A6DBD">
        <w:t>P</w:t>
      </w:r>
      <w:r w:rsidRPr="006A6DBD">
        <w:t>oskytovatele jsou povinni zachovávat mlčenlivost o výše uvedených osobních údajích.</w:t>
      </w:r>
    </w:p>
    <w:p w14:paraId="50D8845A" w14:textId="77777777" w:rsidR="00880BE1" w:rsidRDefault="7E3E8A38" w:rsidP="001643F3">
      <w:pPr>
        <w:pStyle w:val="Odstavecseseznamem"/>
        <w:numPr>
          <w:ilvl w:val="1"/>
          <w:numId w:val="23"/>
        </w:numPr>
        <w:tabs>
          <w:tab w:val="clear" w:pos="454"/>
        </w:tabs>
        <w:spacing w:after="240"/>
        <w:ind w:left="567" w:hanging="567"/>
        <w:jc w:val="both"/>
      </w:pPr>
      <w: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0DDE0B67" w14:textId="30CF1E55" w:rsidR="00880BE1" w:rsidRDefault="00C524E8" w:rsidP="001643F3">
      <w:pPr>
        <w:pStyle w:val="Odstavecseseznamem"/>
        <w:numPr>
          <w:ilvl w:val="1"/>
          <w:numId w:val="23"/>
        </w:numPr>
        <w:tabs>
          <w:tab w:val="clear" w:pos="454"/>
        </w:tabs>
        <w:spacing w:after="240"/>
        <w:ind w:left="567" w:hanging="567"/>
        <w:jc w:val="both"/>
      </w:pPr>
      <w:r w:rsidRPr="00502225">
        <w:t xml:space="preserve">Poskytovatel není oprávněn zapojit do zpracování osobních údajů další zpracovatele bez písemného svolení </w:t>
      </w:r>
      <w:r w:rsidR="00451C04" w:rsidRPr="00502225">
        <w:t>O</w:t>
      </w:r>
      <w:r w:rsidRPr="006A6DBD">
        <w:t xml:space="preserve">bjednatele a rovněž tak je povinen informovat </w:t>
      </w:r>
      <w:r w:rsidR="00451C04" w:rsidRPr="006A6DBD">
        <w:t>O</w:t>
      </w:r>
      <w:r w:rsidRPr="006A6DBD">
        <w:t xml:space="preserve">bjednatele o všech zamýšlených změnách týkajících se zpracovatelů. </w:t>
      </w:r>
    </w:p>
    <w:p w14:paraId="628567D6" w14:textId="77777777" w:rsidR="00880BE1" w:rsidRDefault="00C524E8" w:rsidP="001643F3">
      <w:pPr>
        <w:pStyle w:val="Odstavecseseznamem"/>
        <w:numPr>
          <w:ilvl w:val="1"/>
          <w:numId w:val="23"/>
        </w:numPr>
        <w:tabs>
          <w:tab w:val="clear" w:pos="454"/>
        </w:tabs>
        <w:spacing w:after="240"/>
        <w:ind w:left="567" w:hanging="567"/>
        <w:jc w:val="both"/>
      </w:pPr>
      <w:r w:rsidRPr="00502225">
        <w:t xml:space="preserve">Po ukončení poskytování služeb na základě této Smlouvy je </w:t>
      </w:r>
      <w:r w:rsidR="00451C04" w:rsidRPr="00502225">
        <w:t>P</w:t>
      </w:r>
      <w:r w:rsidRPr="00502225">
        <w:t xml:space="preserve">oskytovatel povinen osobní údaje vrátit </w:t>
      </w:r>
      <w:r w:rsidR="00451C04" w:rsidRPr="006A6DBD">
        <w:t>O</w:t>
      </w:r>
      <w:r w:rsidRPr="006A6DBD">
        <w:t>bjednateli, nebo je na základě jeho pokynu vymazat.</w:t>
      </w:r>
    </w:p>
    <w:p w14:paraId="7BA378AB" w14:textId="2CA8CB20" w:rsidR="00C524E8" w:rsidRPr="006A6DBD" w:rsidRDefault="00C524E8" w:rsidP="001643F3">
      <w:pPr>
        <w:pStyle w:val="Odstavecseseznamem"/>
        <w:numPr>
          <w:ilvl w:val="1"/>
          <w:numId w:val="23"/>
        </w:numPr>
        <w:tabs>
          <w:tab w:val="clear" w:pos="454"/>
        </w:tabs>
        <w:spacing w:after="240"/>
        <w:ind w:left="567" w:hanging="567"/>
        <w:jc w:val="both"/>
      </w:pPr>
      <w:r w:rsidRPr="00502225">
        <w:lastRenderedPageBreak/>
        <w:t xml:space="preserve">Poskytovatel je dále povinen být </w:t>
      </w:r>
      <w:r w:rsidR="00451C04" w:rsidRPr="00502225">
        <w:t>O</w:t>
      </w:r>
      <w:r w:rsidRPr="00502225">
        <w:t>bjednateli nápomocen při plnění jeho povinnosti reagovat na žádosti o výkon práv subjektů údajů. Rovněž tak je povinen být nápomocen při zajišťování zabezpečení zpracování a ohlašování případů porušení ochrany osobních údajů.</w:t>
      </w:r>
    </w:p>
    <w:p w14:paraId="0D0B0875" w14:textId="56898A05" w:rsidR="007C79DB" w:rsidRPr="00E832E9" w:rsidRDefault="00B07421" w:rsidP="00287C16">
      <w:pPr>
        <w:pStyle w:val="Heading1-Number-FollowNumberCzechTourism"/>
        <w:keepNext/>
        <w:spacing w:before="480" w:after="120"/>
        <w:ind w:left="0"/>
        <w:rPr>
          <w:sz w:val="24"/>
          <w:szCs w:val="24"/>
        </w:rPr>
      </w:pPr>
      <w:r w:rsidRPr="00E832E9">
        <w:rPr>
          <w:sz w:val="24"/>
          <w:szCs w:val="24"/>
        </w:rPr>
        <w:t>X</w:t>
      </w:r>
      <w:r w:rsidR="00506C59" w:rsidRPr="00E832E9">
        <w:rPr>
          <w:sz w:val="24"/>
          <w:szCs w:val="24"/>
        </w:rPr>
        <w:t>I</w:t>
      </w:r>
      <w:r w:rsidRPr="00E832E9">
        <w:rPr>
          <w:sz w:val="24"/>
          <w:szCs w:val="24"/>
        </w:rPr>
        <w:t>.</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107D0DA5" w14:textId="6A15C663" w:rsidR="00363709" w:rsidRPr="00B61016" w:rsidRDefault="00421068" w:rsidP="00287C16">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1</w:t>
      </w:r>
      <w:r w:rsidR="00506C59">
        <w:rPr>
          <w:szCs w:val="22"/>
        </w:rPr>
        <w:t>1</w:t>
      </w:r>
      <w:r>
        <w:rPr>
          <w:szCs w:val="22"/>
        </w:rPr>
        <w:t>.1</w:t>
      </w:r>
      <w:r>
        <w:rPr>
          <w:szCs w:val="22"/>
        </w:rPr>
        <w:tab/>
      </w:r>
      <w:r w:rsidR="00B61016" w:rsidRPr="00B61016">
        <w:rPr>
          <w:szCs w:val="22"/>
        </w:rPr>
        <w:t xml:space="preserve">Tato Smlouva nabývá platnosti dnem jejího podpisu oběma smluvními stranami a účinnosti dnem jejího zveřejnění v registru smluv. </w:t>
      </w:r>
    </w:p>
    <w:p w14:paraId="6391237F"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26D248A0"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6A6A5877" w14:textId="619A838A" w:rsidR="00E90D16" w:rsidRPr="00E90D16" w:rsidRDefault="00E90D16" w:rsidP="00E90D16">
      <w:pPr>
        <w:pStyle w:val="Odstavecseseznamem"/>
        <w:numPr>
          <w:ilvl w:val="1"/>
          <w:numId w:val="35"/>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sidRPr="00E90D16">
        <w:rPr>
          <w:szCs w:val="22"/>
        </w:rPr>
        <w:t>Objednatel je oprávněn Smlouvu bez udání důvodu vypovědět, výpovědní doba činí</w:t>
      </w:r>
      <w:r w:rsidR="00227121">
        <w:rPr>
          <w:szCs w:val="22"/>
        </w:rPr>
        <w:t xml:space="preserve"> </w:t>
      </w:r>
      <w:r w:rsidR="006C02F5">
        <w:rPr>
          <w:szCs w:val="22"/>
        </w:rPr>
        <w:t xml:space="preserve">30 </w:t>
      </w:r>
      <w:r>
        <w:rPr>
          <w:szCs w:val="22"/>
        </w:rPr>
        <w:t>dn</w:t>
      </w:r>
      <w:r w:rsidR="00635330">
        <w:rPr>
          <w:szCs w:val="22"/>
        </w:rPr>
        <w:t>í</w:t>
      </w:r>
      <w:r>
        <w:rPr>
          <w:szCs w:val="22"/>
        </w:rPr>
        <w:t xml:space="preserve"> a </w:t>
      </w:r>
      <w:r w:rsidRPr="00E90D16">
        <w:rPr>
          <w:szCs w:val="22"/>
        </w:rPr>
        <w:t>počíná běžet ode dne doručení výpovědi.</w:t>
      </w:r>
    </w:p>
    <w:p w14:paraId="2881279E" w14:textId="03316166" w:rsidR="00363709"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 xml:space="preserve">Tato Smlouva může být </w:t>
      </w:r>
      <w:r w:rsidR="008F289B">
        <w:rPr>
          <w:b w:val="0"/>
          <w:sz w:val="22"/>
          <w:szCs w:val="22"/>
        </w:rPr>
        <w:t xml:space="preserve">skončena </w:t>
      </w:r>
      <w:r w:rsidRPr="00363709">
        <w:rPr>
          <w:b w:val="0"/>
          <w:sz w:val="22"/>
          <w:szCs w:val="22"/>
        </w:rPr>
        <w:t xml:space="preserve">dohodou smluvních stran v písemné formě, přičemž účinky </w:t>
      </w:r>
      <w:r w:rsidR="008F289B">
        <w:rPr>
          <w:b w:val="0"/>
          <w:sz w:val="22"/>
          <w:szCs w:val="22"/>
        </w:rPr>
        <w:t xml:space="preserve">skončení </w:t>
      </w:r>
      <w:r w:rsidRPr="00363709">
        <w:rPr>
          <w:b w:val="0"/>
          <w:sz w:val="22"/>
          <w:szCs w:val="22"/>
        </w:rPr>
        <w:t>této Smlouvy nastanou k okamžiku stanovenému v takovéto dohodě. Nebude-li takovýto okamžik dohodou stanoven, pak tyto účinky nastanou ke dni uzavření takovéto dohody.</w:t>
      </w:r>
    </w:p>
    <w:p w14:paraId="7DD9A678" w14:textId="07C8AAAE" w:rsidR="00363709" w:rsidRPr="00176656"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w:t>
      </w:r>
      <w:r w:rsidR="00137B97" w:rsidRPr="00176656">
        <w:rPr>
          <w:b w:val="0"/>
          <w:sz w:val="22"/>
          <w:szCs w:val="22"/>
        </w:rPr>
        <w:t>P</w:t>
      </w:r>
      <w:r w:rsidR="0063678A" w:rsidRPr="00176656">
        <w:rPr>
          <w:b w:val="0"/>
          <w:sz w:val="22"/>
          <w:szCs w:val="22"/>
        </w:rPr>
        <w:t>oskytovatelem</w:t>
      </w:r>
      <w:r w:rsidRPr="00176656">
        <w:rPr>
          <w:b w:val="0"/>
          <w:sz w:val="22"/>
          <w:szCs w:val="22"/>
        </w:rPr>
        <w:t xml:space="preserve">. </w:t>
      </w:r>
    </w:p>
    <w:p w14:paraId="21D45423" w14:textId="3109700C" w:rsidR="00F65673" w:rsidRPr="00176656" w:rsidRDefault="00F65673"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69AC9702" w14:textId="444D5034"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sidR="005B10B4">
        <w:rPr>
          <w:rFonts w:ascii="Georgia" w:hAnsi="Georgia" w:cs="Arial"/>
          <w:b w:val="0"/>
          <w:sz w:val="22"/>
          <w:szCs w:val="22"/>
        </w:rPr>
        <w:t>předpisů</w:t>
      </w:r>
      <w:r w:rsidR="005302C1">
        <w:rPr>
          <w:rFonts w:ascii="Georgia" w:hAnsi="Georgia" w:cs="Arial"/>
          <w:b w:val="0"/>
          <w:sz w:val="22"/>
          <w:szCs w:val="22"/>
        </w:rPr>
        <w:t xml:space="preserve"> v souvislosti s plněním této Smlouvy</w:t>
      </w:r>
      <w:r w:rsidRPr="00176656">
        <w:rPr>
          <w:rFonts w:ascii="Georgia" w:hAnsi="Georgia" w:cs="Arial"/>
          <w:b w:val="0"/>
          <w:sz w:val="22"/>
          <w:szCs w:val="22"/>
        </w:rPr>
        <w:t>,</w:t>
      </w:r>
    </w:p>
    <w:p w14:paraId="1D2A0ED5" w14:textId="1B4BF809" w:rsidR="00F65673" w:rsidRPr="0036761B"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prodlení s</w:t>
      </w:r>
      <w:r w:rsidR="003D41D3" w:rsidRPr="00176656">
        <w:rPr>
          <w:rFonts w:ascii="Georgia" w:hAnsi="Georgia" w:cs="Arial"/>
          <w:b w:val="0"/>
          <w:sz w:val="22"/>
          <w:szCs w:val="22"/>
        </w:rPr>
        <w:t> </w:t>
      </w:r>
      <w:r w:rsidRPr="00176656">
        <w:rPr>
          <w:rFonts w:ascii="Georgia" w:hAnsi="Georgia" w:cs="Arial"/>
          <w:b w:val="0"/>
          <w:sz w:val="22"/>
          <w:szCs w:val="22"/>
        </w:rPr>
        <w:t>dokončením</w:t>
      </w:r>
      <w:r w:rsidR="003D41D3" w:rsidRPr="00176656">
        <w:rPr>
          <w:rFonts w:ascii="Georgia" w:hAnsi="Georgia" w:cs="Arial"/>
          <w:b w:val="0"/>
          <w:sz w:val="22"/>
          <w:szCs w:val="22"/>
        </w:rPr>
        <w:t xml:space="preserve"> </w:t>
      </w:r>
      <w:r w:rsidR="003D41D3" w:rsidRPr="0036761B">
        <w:rPr>
          <w:rFonts w:ascii="Georgia" w:hAnsi="Georgia"/>
          <w:b w:val="0"/>
          <w:bCs/>
          <w:sz w:val="22"/>
          <w:szCs w:val="22"/>
        </w:rPr>
        <w:t xml:space="preserve">plnění dle </w:t>
      </w:r>
      <w:r w:rsidR="00A86E95" w:rsidRPr="0036761B">
        <w:rPr>
          <w:rFonts w:ascii="Georgia" w:hAnsi="Georgia"/>
          <w:b w:val="0"/>
          <w:bCs/>
          <w:sz w:val="22"/>
          <w:szCs w:val="22"/>
        </w:rPr>
        <w:t>článku III</w:t>
      </w:r>
      <w:r w:rsidR="005F24BB" w:rsidRPr="0036761B">
        <w:rPr>
          <w:rFonts w:ascii="Georgia" w:hAnsi="Georgia"/>
          <w:b w:val="0"/>
          <w:bCs/>
          <w:sz w:val="22"/>
          <w:szCs w:val="22"/>
        </w:rPr>
        <w:t xml:space="preserve">. </w:t>
      </w:r>
      <w:r w:rsidRPr="0036761B">
        <w:rPr>
          <w:rFonts w:ascii="Georgia" w:hAnsi="Georgia" w:cs="Arial"/>
          <w:b w:val="0"/>
          <w:sz w:val="22"/>
          <w:szCs w:val="22"/>
        </w:rPr>
        <w:t>té</w:t>
      </w:r>
      <w:r w:rsidR="003B1374" w:rsidRPr="0036761B">
        <w:rPr>
          <w:rFonts w:ascii="Georgia" w:hAnsi="Georgia" w:cs="Arial"/>
          <w:b w:val="0"/>
          <w:sz w:val="22"/>
          <w:szCs w:val="22"/>
        </w:rPr>
        <w:t>to Smlouvy po dobu delší než 15 </w:t>
      </w:r>
      <w:r w:rsidRPr="0036761B">
        <w:rPr>
          <w:rFonts w:ascii="Georgia" w:hAnsi="Georgia" w:cs="Arial"/>
          <w:b w:val="0"/>
          <w:sz w:val="22"/>
          <w:szCs w:val="22"/>
        </w:rPr>
        <w:t>dnů,</w:t>
      </w:r>
    </w:p>
    <w:p w14:paraId="7187B274" w14:textId="218B60B7"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36761B">
        <w:rPr>
          <w:rFonts w:ascii="Georgia" w:hAnsi="Georgia" w:cs="Arial"/>
          <w:b w:val="0"/>
          <w:sz w:val="22"/>
          <w:szCs w:val="22"/>
        </w:rPr>
        <w:t xml:space="preserve">provádění </w:t>
      </w:r>
      <w:r w:rsidR="003D41D3" w:rsidRPr="0036761B">
        <w:rPr>
          <w:rFonts w:ascii="Georgia" w:hAnsi="Georgia"/>
          <w:b w:val="0"/>
          <w:bCs/>
          <w:sz w:val="22"/>
          <w:szCs w:val="22"/>
        </w:rPr>
        <w:t xml:space="preserve">plnění dle </w:t>
      </w:r>
      <w:r w:rsidR="00F70D11" w:rsidRPr="0036761B">
        <w:rPr>
          <w:rFonts w:ascii="Georgia" w:hAnsi="Georgia"/>
          <w:b w:val="0"/>
          <w:bCs/>
          <w:sz w:val="22"/>
          <w:szCs w:val="22"/>
        </w:rPr>
        <w:t>článku III</w:t>
      </w:r>
      <w:r w:rsidR="005F24BB" w:rsidRPr="0036761B">
        <w:rPr>
          <w:rFonts w:ascii="Georgia" w:hAnsi="Georgia"/>
          <w:b w:val="0"/>
          <w:bCs/>
          <w:sz w:val="22"/>
          <w:szCs w:val="22"/>
        </w:rPr>
        <w:t xml:space="preserve">. </w:t>
      </w:r>
      <w:r w:rsidR="003D41D3" w:rsidRPr="0036761B">
        <w:rPr>
          <w:rFonts w:ascii="Georgia" w:hAnsi="Georgia" w:cs="Arial"/>
          <w:b w:val="0"/>
          <w:sz w:val="22"/>
          <w:szCs w:val="22"/>
        </w:rPr>
        <w:t>této</w:t>
      </w:r>
      <w:r w:rsidR="003D41D3" w:rsidRPr="00176656">
        <w:rPr>
          <w:rFonts w:ascii="Georgia" w:hAnsi="Georgia" w:cs="Arial"/>
          <w:b w:val="0"/>
          <w:sz w:val="22"/>
          <w:szCs w:val="22"/>
        </w:rPr>
        <w:t xml:space="preserve"> Smlouvy</w:t>
      </w:r>
      <w:r w:rsidRPr="00176656">
        <w:rPr>
          <w:rFonts w:ascii="Georgia" w:hAnsi="Georgia" w:cs="Arial"/>
          <w:b w:val="0"/>
          <w:sz w:val="22"/>
          <w:szCs w:val="22"/>
        </w:rPr>
        <w:t xml:space="preserve"> v rozporu se závaznými požadavky Objednatele uvedenými v této Smlouvě či v rozporu s pokyny Objednatele.</w:t>
      </w:r>
    </w:p>
    <w:p w14:paraId="7DD60B5E" w14:textId="544F3E5A" w:rsidR="00F65673" w:rsidRPr="005E4CBE" w:rsidRDefault="00547BF9" w:rsidP="21CC1E97">
      <w:pPr>
        <w:pStyle w:val="slolnku"/>
        <w:keepNext w:val="0"/>
        <w:numPr>
          <w:ilvl w:val="1"/>
          <w:numId w:val="35"/>
        </w:numPr>
        <w:tabs>
          <w:tab w:val="clear" w:pos="284"/>
          <w:tab w:val="clear" w:pos="1701"/>
        </w:tabs>
        <w:spacing w:before="0" w:after="240" w:line="260" w:lineRule="exact"/>
        <w:ind w:left="567" w:hanging="567"/>
        <w:jc w:val="both"/>
        <w:rPr>
          <w:rFonts w:ascii="Georgia" w:hAnsi="Georgia" w:cs="Arial"/>
          <w:b w:val="0"/>
          <w:color w:val="000000" w:themeColor="text1"/>
          <w:sz w:val="22"/>
          <w:szCs w:val="22"/>
        </w:rPr>
      </w:pPr>
      <w:r w:rsidRPr="005E4CBE">
        <w:rPr>
          <w:rFonts w:ascii="Georgia" w:eastAsia="Calibri" w:hAnsi="Georgia" w:cs="Arial"/>
          <w:b w:val="0"/>
          <w:color w:val="000000" w:themeColor="text1"/>
          <w:sz w:val="22"/>
          <w:szCs w:val="22"/>
          <w:lang w:eastAsia="en-US"/>
        </w:rPr>
        <w:t xml:space="preserve"> </w:t>
      </w:r>
      <w:r w:rsidR="00F65673" w:rsidRPr="005E4CBE">
        <w:rPr>
          <w:rFonts w:ascii="Georgia" w:eastAsia="Calibri" w:hAnsi="Georgia" w:cs="Arial"/>
          <w:b w:val="0"/>
          <w:color w:val="000000" w:themeColor="text1"/>
          <w:sz w:val="22"/>
          <w:szCs w:val="22"/>
          <w:lang w:eastAsia="en-US"/>
        </w:rPr>
        <w:t>O</w:t>
      </w:r>
      <w:r w:rsidR="00F65673" w:rsidRPr="005E4CBE">
        <w:rPr>
          <w:rFonts w:ascii="Georgia" w:hAnsi="Georgia" w:cs="Arial"/>
          <w:b w:val="0"/>
          <w:color w:val="000000" w:themeColor="text1"/>
          <w:sz w:val="22"/>
          <w:szCs w:val="22"/>
        </w:rPr>
        <w:t>bjednatel je dále oprávněn od této Smlouvy odstoupit, a to i částečně, v případě, že:</w:t>
      </w:r>
    </w:p>
    <w:p w14:paraId="177EFF79" w14:textId="77777777" w:rsidR="00F65673" w:rsidRPr="005E4CBE"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0D792C39" w14:textId="74F0DC46" w:rsidR="21CC1E97" w:rsidRPr="005E4CBE" w:rsidRDefault="21CC1E97" w:rsidP="21CC1E97">
      <w:pPr>
        <w:rPr>
          <w:color w:val="000000" w:themeColor="text1"/>
        </w:rPr>
      </w:pPr>
    </w:p>
    <w:p w14:paraId="7E1B9534" w14:textId="33AC6E21" w:rsidR="00F65673" w:rsidRPr="005E4CBE"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w:t>
      </w:r>
      <w:r w:rsidR="00DF796B" w:rsidRPr="005E4CBE">
        <w:rPr>
          <w:rFonts w:ascii="Georgia" w:hAnsi="Georgia" w:cs="Arial"/>
          <w:b w:val="0"/>
          <w:color w:val="000000" w:themeColor="text1"/>
          <w:sz w:val="22"/>
          <w:szCs w:val="22"/>
        </w:rPr>
        <w:t>c</w:t>
      </w:r>
      <w:r w:rsidRPr="005E4CBE">
        <w:rPr>
          <w:rFonts w:ascii="Georgia" w:hAnsi="Georgia" w:cs="Arial"/>
          <w:b w:val="0"/>
          <w:color w:val="000000" w:themeColor="text1"/>
          <w:sz w:val="22"/>
          <w:szCs w:val="22"/>
        </w:rPr>
        <w:t xml:space="preserve">eny </w:t>
      </w:r>
      <w:r w:rsidR="003D41D3" w:rsidRPr="005E4CBE">
        <w:rPr>
          <w:rFonts w:ascii="Georgia" w:hAnsi="Georgia"/>
          <w:b w:val="0"/>
          <w:color w:val="000000" w:themeColor="text1"/>
          <w:sz w:val="22"/>
          <w:szCs w:val="22"/>
        </w:rPr>
        <w:t xml:space="preserve">plnění dle </w:t>
      </w:r>
      <w:r w:rsidR="005D3DC4" w:rsidRPr="005E4CBE">
        <w:rPr>
          <w:rFonts w:ascii="Georgia" w:hAnsi="Georgia"/>
          <w:b w:val="0"/>
          <w:color w:val="000000" w:themeColor="text1"/>
          <w:sz w:val="22"/>
          <w:szCs w:val="22"/>
        </w:rPr>
        <w:t xml:space="preserve">článku V. odst. </w:t>
      </w:r>
      <w:r w:rsidR="00AF11FB" w:rsidRPr="005E4CBE">
        <w:rPr>
          <w:rFonts w:ascii="Georgia" w:hAnsi="Georgia"/>
          <w:b w:val="0"/>
          <w:color w:val="000000" w:themeColor="text1"/>
          <w:sz w:val="22"/>
          <w:szCs w:val="22"/>
        </w:rPr>
        <w:t>5.1</w:t>
      </w:r>
      <w:r w:rsidR="003D41D3" w:rsidRPr="005E4CBE">
        <w:rPr>
          <w:rFonts w:ascii="Georgia" w:hAnsi="Georgia"/>
          <w:b w:val="0"/>
          <w:color w:val="000000" w:themeColor="text1"/>
          <w:sz w:val="22"/>
          <w:szCs w:val="22"/>
        </w:rPr>
        <w:t xml:space="preserve"> </w:t>
      </w:r>
      <w:r w:rsidR="003D41D3" w:rsidRPr="005E4CBE">
        <w:rPr>
          <w:rFonts w:ascii="Georgia" w:hAnsi="Georgia" w:cs="Arial"/>
          <w:b w:val="0"/>
          <w:color w:val="000000" w:themeColor="text1"/>
          <w:sz w:val="22"/>
          <w:szCs w:val="22"/>
        </w:rPr>
        <w:t>této Smlouvy</w:t>
      </w:r>
      <w:r w:rsidRPr="005E4CBE">
        <w:rPr>
          <w:rFonts w:ascii="Georgia" w:hAnsi="Georgia" w:cs="Arial"/>
          <w:b w:val="0"/>
          <w:color w:val="000000" w:themeColor="text1"/>
          <w:sz w:val="22"/>
          <w:szCs w:val="22"/>
        </w:rPr>
        <w:t>,</w:t>
      </w:r>
    </w:p>
    <w:p w14:paraId="0337DA57" w14:textId="75F71812"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 xml:space="preserve">oskytovatel </w:t>
      </w:r>
      <w:r w:rsidR="00F65673" w:rsidRPr="21CC1E97">
        <w:rPr>
          <w:rFonts w:ascii="Georgia" w:hAnsi="Georgia" w:cs="Arial"/>
          <w:b w:val="0"/>
          <w:sz w:val="22"/>
          <w:szCs w:val="22"/>
        </w:rPr>
        <w:t xml:space="preserve">pozbude oprávnění vyžadovaného právními předpisy k činnostem, k jejichž provádění je </w:t>
      </w:r>
      <w:r w:rsidR="002825A3" w:rsidRPr="21CC1E97">
        <w:rPr>
          <w:rFonts w:ascii="Georgia" w:hAnsi="Georgia" w:cs="Arial"/>
          <w:b w:val="0"/>
          <w:sz w:val="22"/>
          <w:szCs w:val="22"/>
        </w:rPr>
        <w:t xml:space="preserve">Poskytovatel </w:t>
      </w:r>
      <w:r w:rsidR="00F65673" w:rsidRPr="21CC1E97">
        <w:rPr>
          <w:rFonts w:ascii="Georgia" w:hAnsi="Georgia" w:cs="Arial"/>
          <w:b w:val="0"/>
          <w:sz w:val="22"/>
          <w:szCs w:val="22"/>
        </w:rPr>
        <w:t xml:space="preserve">povinen dle této Smlouvy, </w:t>
      </w:r>
    </w:p>
    <w:p w14:paraId="2CC85B60" w14:textId="4135ABD0" w:rsidR="00F65673" w:rsidRPr="00176656" w:rsidRDefault="005D3DC4" w:rsidP="21CC1E97">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b w:val="0"/>
          <w:sz w:val="22"/>
          <w:szCs w:val="22"/>
        </w:rPr>
        <w:t>Poskytovatel</w:t>
      </w:r>
      <w:r w:rsidRPr="21CC1E97">
        <w:rPr>
          <w:rFonts w:ascii="Georgia" w:hAnsi="Georgia"/>
          <w:b w:val="0"/>
          <w:spacing w:val="5"/>
          <w:sz w:val="22"/>
          <w:szCs w:val="22"/>
        </w:rPr>
        <w:t xml:space="preserve"> </w:t>
      </w:r>
      <w:r w:rsidRPr="21CC1E97">
        <w:rPr>
          <w:rFonts w:ascii="Georgia" w:hAnsi="Georgia"/>
          <w:b w:val="0"/>
          <w:sz w:val="22"/>
          <w:szCs w:val="22"/>
        </w:rPr>
        <w:t>je</w:t>
      </w:r>
      <w:r w:rsidRPr="21CC1E97">
        <w:rPr>
          <w:rFonts w:ascii="Georgia" w:hAnsi="Georgia"/>
          <w:b w:val="0"/>
          <w:spacing w:val="8"/>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úpadku</w:t>
      </w:r>
      <w:r w:rsidRPr="21CC1E97">
        <w:rPr>
          <w:rFonts w:ascii="Georgia" w:hAnsi="Georgia"/>
          <w:b w:val="0"/>
          <w:spacing w:val="4"/>
          <w:sz w:val="22"/>
          <w:szCs w:val="22"/>
        </w:rPr>
        <w:t xml:space="preserve"> </w:t>
      </w:r>
      <w:r w:rsidRPr="21CC1E97">
        <w:rPr>
          <w:rFonts w:ascii="Georgia" w:hAnsi="Georgia"/>
          <w:b w:val="0"/>
          <w:sz w:val="22"/>
          <w:szCs w:val="22"/>
        </w:rPr>
        <w:t>nebo</w:t>
      </w:r>
      <w:r w:rsidRPr="21CC1E97">
        <w:rPr>
          <w:rFonts w:ascii="Georgia" w:hAnsi="Georgia"/>
          <w:b w:val="0"/>
          <w:spacing w:val="7"/>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hrozícím</w:t>
      </w:r>
      <w:r w:rsidRPr="21CC1E97">
        <w:rPr>
          <w:rFonts w:ascii="Georgia" w:hAnsi="Georgia"/>
          <w:b w:val="0"/>
          <w:spacing w:val="7"/>
          <w:sz w:val="22"/>
          <w:szCs w:val="22"/>
        </w:rPr>
        <w:t xml:space="preserve"> </w:t>
      </w:r>
      <w:r w:rsidRPr="21CC1E97">
        <w:rPr>
          <w:rFonts w:ascii="Georgia" w:hAnsi="Georgia"/>
          <w:b w:val="0"/>
          <w:sz w:val="22"/>
          <w:szCs w:val="22"/>
        </w:rPr>
        <w:t>úpadku</w:t>
      </w:r>
      <w:r w:rsidRPr="21CC1E97">
        <w:rPr>
          <w:rFonts w:ascii="Georgia" w:hAnsi="Georgia"/>
          <w:b w:val="0"/>
          <w:spacing w:val="3"/>
          <w:sz w:val="22"/>
          <w:szCs w:val="22"/>
        </w:rPr>
        <w:t xml:space="preserve"> </w:t>
      </w:r>
      <w:r w:rsidRPr="21CC1E97">
        <w:rPr>
          <w:rFonts w:ascii="Georgia" w:hAnsi="Georgia"/>
          <w:b w:val="0"/>
          <w:sz w:val="22"/>
          <w:szCs w:val="22"/>
        </w:rPr>
        <w:t>ve</w:t>
      </w:r>
      <w:r w:rsidRPr="21CC1E97">
        <w:rPr>
          <w:rFonts w:ascii="Georgia" w:hAnsi="Georgia"/>
          <w:b w:val="0"/>
          <w:spacing w:val="13"/>
          <w:sz w:val="22"/>
          <w:szCs w:val="22"/>
        </w:rPr>
        <w:t xml:space="preserve"> </w:t>
      </w:r>
      <w:r w:rsidRPr="21CC1E97">
        <w:rPr>
          <w:rFonts w:ascii="Georgia" w:hAnsi="Georgia"/>
          <w:b w:val="0"/>
          <w:sz w:val="22"/>
          <w:szCs w:val="22"/>
        </w:rPr>
        <w:t>smyslu</w:t>
      </w:r>
      <w:r w:rsidRPr="21CC1E97">
        <w:rPr>
          <w:rFonts w:ascii="Georgia" w:hAnsi="Georgia"/>
          <w:b w:val="0"/>
          <w:spacing w:val="7"/>
          <w:sz w:val="22"/>
          <w:szCs w:val="22"/>
        </w:rPr>
        <w:t xml:space="preserve"> </w:t>
      </w:r>
      <w:r w:rsidRPr="21CC1E97">
        <w:rPr>
          <w:rFonts w:ascii="Georgia" w:hAnsi="Georgia"/>
          <w:b w:val="0"/>
          <w:sz w:val="22"/>
          <w:szCs w:val="22"/>
        </w:rPr>
        <w:t>právních</w:t>
      </w:r>
      <w:r w:rsidRPr="21CC1E97">
        <w:rPr>
          <w:rFonts w:ascii="Georgia" w:hAnsi="Georgia"/>
          <w:b w:val="0"/>
          <w:spacing w:val="8"/>
          <w:sz w:val="22"/>
          <w:szCs w:val="22"/>
        </w:rPr>
        <w:t xml:space="preserve"> </w:t>
      </w:r>
      <w:r w:rsidRPr="21CC1E97">
        <w:rPr>
          <w:rFonts w:ascii="Georgia" w:hAnsi="Georgia"/>
          <w:b w:val="0"/>
          <w:sz w:val="22"/>
          <w:szCs w:val="22"/>
        </w:rPr>
        <w:t>předpisů</w:t>
      </w:r>
      <w:r w:rsidRPr="21CC1E97">
        <w:rPr>
          <w:rFonts w:ascii="Georgia" w:hAnsi="Georgia"/>
          <w:b w:val="0"/>
          <w:spacing w:val="7"/>
          <w:sz w:val="22"/>
          <w:szCs w:val="22"/>
        </w:rPr>
        <w:t xml:space="preserve"> </w:t>
      </w:r>
      <w:r w:rsidRPr="21CC1E97">
        <w:rPr>
          <w:rFonts w:ascii="Georgia" w:hAnsi="Georgia"/>
          <w:b w:val="0"/>
          <w:sz w:val="22"/>
          <w:szCs w:val="22"/>
        </w:rPr>
        <w:t>účinných</w:t>
      </w:r>
      <w:r w:rsidRPr="21CC1E97">
        <w:rPr>
          <w:rFonts w:ascii="Georgia" w:hAnsi="Georgia"/>
          <w:b w:val="0"/>
          <w:spacing w:val="-50"/>
          <w:sz w:val="22"/>
          <w:szCs w:val="22"/>
        </w:rPr>
        <w:t xml:space="preserve"> </w:t>
      </w:r>
      <w:r w:rsidRPr="21CC1E97">
        <w:rPr>
          <w:rFonts w:ascii="Georgia" w:hAnsi="Georgia"/>
          <w:b w:val="0"/>
          <w:sz w:val="22"/>
          <w:szCs w:val="22"/>
        </w:rPr>
        <w:t>ke dni</w:t>
      </w:r>
      <w:r w:rsidRPr="21CC1E97">
        <w:rPr>
          <w:rFonts w:ascii="Georgia" w:hAnsi="Georgia"/>
          <w:b w:val="0"/>
          <w:spacing w:val="-1"/>
          <w:sz w:val="22"/>
          <w:szCs w:val="22"/>
        </w:rPr>
        <w:t xml:space="preserve"> </w:t>
      </w:r>
      <w:r w:rsidRPr="21CC1E97">
        <w:rPr>
          <w:rFonts w:ascii="Georgia" w:hAnsi="Georgia"/>
          <w:b w:val="0"/>
          <w:sz w:val="22"/>
          <w:szCs w:val="22"/>
        </w:rPr>
        <w:t>odstoupení, nebo</w:t>
      </w:r>
      <w:r w:rsidRPr="21CC1E97">
        <w:rPr>
          <w:rFonts w:ascii="Georgia" w:hAnsi="Georgia"/>
          <w:b w:val="0"/>
          <w:spacing w:val="-4"/>
          <w:sz w:val="22"/>
          <w:szCs w:val="22"/>
        </w:rPr>
        <w:t xml:space="preserve"> </w:t>
      </w:r>
      <w:r w:rsidRPr="21CC1E97">
        <w:rPr>
          <w:rFonts w:ascii="Georgia" w:hAnsi="Georgia"/>
          <w:b w:val="0"/>
          <w:sz w:val="22"/>
          <w:szCs w:val="22"/>
        </w:rPr>
        <w:t>bylo proti</w:t>
      </w:r>
      <w:r w:rsidRPr="21CC1E97">
        <w:rPr>
          <w:rFonts w:ascii="Georgia" w:hAnsi="Georgia"/>
          <w:b w:val="0"/>
          <w:spacing w:val="-1"/>
          <w:sz w:val="22"/>
          <w:szCs w:val="22"/>
        </w:rPr>
        <w:t xml:space="preserve"> </w:t>
      </w:r>
      <w:r w:rsidRPr="21CC1E97">
        <w:rPr>
          <w:rFonts w:ascii="Georgia" w:hAnsi="Georgia"/>
          <w:b w:val="0"/>
          <w:sz w:val="22"/>
          <w:szCs w:val="22"/>
        </w:rPr>
        <w:t>němu zahájeno</w:t>
      </w:r>
      <w:r w:rsidRPr="21CC1E97">
        <w:rPr>
          <w:rFonts w:ascii="Georgia" w:hAnsi="Georgia"/>
          <w:b w:val="0"/>
          <w:spacing w:val="-1"/>
          <w:sz w:val="22"/>
          <w:szCs w:val="22"/>
        </w:rPr>
        <w:t xml:space="preserve"> insolvenční řízení</w:t>
      </w:r>
      <w:r w:rsidR="00F65673" w:rsidRPr="21CC1E97">
        <w:rPr>
          <w:rFonts w:ascii="Georgia" w:hAnsi="Georgia" w:cs="Arial"/>
          <w:b w:val="0"/>
          <w:sz w:val="22"/>
          <w:szCs w:val="22"/>
        </w:rPr>
        <w:t>,</w:t>
      </w:r>
    </w:p>
    <w:p w14:paraId="771D6C8A" w14:textId="783AFBFC"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oskytovatel</w:t>
      </w:r>
      <w:r w:rsidR="00F65673" w:rsidRPr="21CC1E97">
        <w:rPr>
          <w:rFonts w:ascii="Georgia" w:hAnsi="Georgia" w:cs="Arial"/>
          <w:b w:val="0"/>
          <w:sz w:val="22"/>
          <w:szCs w:val="22"/>
        </w:rPr>
        <w:t xml:space="preserve"> vstoupí do likvidace.</w:t>
      </w:r>
    </w:p>
    <w:p w14:paraId="3ED9E192" w14:textId="1E435F4D" w:rsidR="00363709" w:rsidRPr="00176656" w:rsidRDefault="0063678A"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lastRenderedPageBreak/>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47AF6632" w14:textId="04AAD951" w:rsidR="00363709"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225B6B25" w14:textId="383F97CA"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5A2068C4" w14:textId="68315F73"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406102" w:rsidRPr="00E832E9">
        <w:rPr>
          <w:sz w:val="24"/>
          <w:szCs w:val="24"/>
        </w:rPr>
        <w:t>I</w:t>
      </w:r>
      <w:r w:rsidR="007C79DB" w:rsidRPr="00E832E9">
        <w:rPr>
          <w:sz w:val="24"/>
          <w:szCs w:val="24"/>
        </w:rPr>
        <w:t>I</w:t>
      </w:r>
      <w:r w:rsidRPr="00E832E9">
        <w:rPr>
          <w:sz w:val="24"/>
          <w:szCs w:val="24"/>
        </w:rPr>
        <w:t>.</w:t>
      </w:r>
    </w:p>
    <w:p w14:paraId="5AC019D0" w14:textId="4DE0437A" w:rsidR="00B37F82" w:rsidRDefault="00B07421" w:rsidP="00287C16">
      <w:pPr>
        <w:pStyle w:val="Heading1-Number-FollowNumberCzechTourism"/>
        <w:keepNext/>
        <w:keepLines/>
        <w:spacing w:before="0" w:after="240"/>
        <w:ind w:left="0"/>
      </w:pPr>
      <w:r>
        <w:t>Kontaktní osoby</w:t>
      </w:r>
    </w:p>
    <w:p w14:paraId="68FACBE9" w14:textId="77777777" w:rsidR="005561E8" w:rsidRPr="005561E8" w:rsidRDefault="005561E8" w:rsidP="005561E8">
      <w:pPr>
        <w:pStyle w:val="Odstavecseseznamem"/>
        <w:numPr>
          <w:ilvl w:val="0"/>
          <w:numId w:val="46"/>
        </w:numPr>
        <w:tabs>
          <w:tab w:val="clear" w:pos="454"/>
        </w:tabs>
        <w:spacing w:after="240"/>
        <w:jc w:val="both"/>
        <w:rPr>
          <w:vanish/>
        </w:rPr>
      </w:pPr>
    </w:p>
    <w:p w14:paraId="1F6D9A49" w14:textId="77777777" w:rsidR="005561E8" w:rsidRPr="005561E8" w:rsidRDefault="005561E8" w:rsidP="005561E8">
      <w:pPr>
        <w:pStyle w:val="Odstavecseseznamem"/>
        <w:numPr>
          <w:ilvl w:val="0"/>
          <w:numId w:val="46"/>
        </w:numPr>
        <w:tabs>
          <w:tab w:val="clear" w:pos="454"/>
        </w:tabs>
        <w:spacing w:after="240"/>
        <w:jc w:val="both"/>
        <w:rPr>
          <w:vanish/>
        </w:rPr>
      </w:pPr>
    </w:p>
    <w:p w14:paraId="75EB8494" w14:textId="77777777" w:rsidR="005561E8" w:rsidRPr="005561E8" w:rsidRDefault="005561E8" w:rsidP="005561E8">
      <w:pPr>
        <w:pStyle w:val="Odstavecseseznamem"/>
        <w:numPr>
          <w:ilvl w:val="0"/>
          <w:numId w:val="46"/>
        </w:numPr>
        <w:tabs>
          <w:tab w:val="clear" w:pos="454"/>
        </w:tabs>
        <w:spacing w:after="240"/>
        <w:jc w:val="both"/>
        <w:rPr>
          <w:vanish/>
        </w:rPr>
      </w:pPr>
    </w:p>
    <w:p w14:paraId="07230884" w14:textId="4AC4AB46" w:rsidR="00B07421" w:rsidRPr="001643F3" w:rsidRDefault="00B07421" w:rsidP="0036761B">
      <w:pPr>
        <w:pStyle w:val="Odstavecseseznamem"/>
        <w:numPr>
          <w:ilvl w:val="1"/>
          <w:numId w:val="46"/>
        </w:numPr>
        <w:tabs>
          <w:tab w:val="clear" w:pos="454"/>
        </w:tabs>
        <w:spacing w:after="240"/>
        <w:jc w:val="both"/>
      </w:pPr>
      <w:r w:rsidRPr="001643F3">
        <w:t xml:space="preserve">Smluvní strany se dohodly na následujících kontaktních osobách: </w:t>
      </w:r>
    </w:p>
    <w:p w14:paraId="660A5F3B" w14:textId="6AF9CA92" w:rsidR="00B07421" w:rsidRPr="00656C3E" w:rsidRDefault="00B07421" w:rsidP="00287C16">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za Objednatele:</w:t>
      </w:r>
      <w:r w:rsidR="0036761B">
        <w:rPr>
          <w:rFonts w:ascii="Georgia" w:hAnsi="Georgia"/>
          <w:b w:val="0"/>
          <w:sz w:val="22"/>
          <w:szCs w:val="22"/>
        </w:rPr>
        <w:t xml:space="preserve"> </w:t>
      </w:r>
      <w:r w:rsidR="0060724F">
        <w:rPr>
          <w:rFonts w:ascii="Georgia" w:hAnsi="Georgia"/>
          <w:b w:val="0"/>
          <w:sz w:val="22"/>
          <w:szCs w:val="22"/>
        </w:rPr>
        <w:t>XXX</w:t>
      </w:r>
    </w:p>
    <w:p w14:paraId="02E25929" w14:textId="22265876" w:rsidR="00B37F82" w:rsidRDefault="00B07421" w:rsidP="001643F3">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r w:rsidRPr="00656C3E">
        <w:rPr>
          <w:rFonts w:ascii="Georgia" w:hAnsi="Georgia"/>
          <w:b w:val="0"/>
          <w:sz w:val="22"/>
          <w:szCs w:val="22"/>
        </w:rPr>
        <w:t xml:space="preserve">za Poskytovatele: </w:t>
      </w:r>
      <w:r w:rsidR="0060724F">
        <w:rPr>
          <w:rFonts w:ascii="Georgia" w:hAnsi="Georgia"/>
          <w:b w:val="0"/>
          <w:sz w:val="22"/>
          <w:szCs w:val="22"/>
        </w:rPr>
        <w:t>XXX</w:t>
      </w:r>
    </w:p>
    <w:p w14:paraId="23D0B198"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ED684FE"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F3AD047" w14:textId="295FB2AE" w:rsidR="00EE1FD1" w:rsidRPr="001643F3" w:rsidRDefault="00DC4FA8" w:rsidP="001643F3">
      <w:pPr>
        <w:pStyle w:val="Odstavecseseznamem"/>
        <w:numPr>
          <w:ilvl w:val="1"/>
          <w:numId w:val="46"/>
        </w:numPr>
        <w:tabs>
          <w:tab w:val="clear" w:pos="454"/>
        </w:tabs>
        <w:spacing w:after="240"/>
        <w:ind w:left="567" w:hanging="567"/>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43B7DEEE" w14:textId="43D33DD2"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XII</w:t>
      </w:r>
      <w:r w:rsidR="00406102" w:rsidRPr="00E832E9">
        <w:rPr>
          <w:sz w:val="24"/>
          <w:szCs w:val="24"/>
        </w:rPr>
        <w:t>I</w:t>
      </w:r>
      <w:r w:rsidR="00EE1FD1" w:rsidRPr="00E832E9">
        <w:rPr>
          <w:sz w:val="24"/>
          <w:szCs w:val="24"/>
        </w:rPr>
        <w:t>.</w:t>
      </w:r>
    </w:p>
    <w:p w14:paraId="31C927D4" w14:textId="7FF02672" w:rsidR="00EE1FD1" w:rsidRPr="00EE1FD1" w:rsidRDefault="00EE1FD1" w:rsidP="00287C16">
      <w:pPr>
        <w:pStyle w:val="Heading1-Number-FollowNumberCzechTourism"/>
        <w:keepNext/>
        <w:keepLines/>
        <w:spacing w:before="0" w:after="240"/>
        <w:ind w:left="0"/>
      </w:pPr>
      <w:r w:rsidRPr="00EE1FD1">
        <w:t>Vyšší moc</w:t>
      </w:r>
    </w:p>
    <w:p w14:paraId="4C2161C4"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bookmarkStart w:id="0" w:name="OLE_LINK1"/>
    </w:p>
    <w:p w14:paraId="37B067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0579EF05"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31D347F1"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117BBA13"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529E36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4379A810" w14:textId="77777777" w:rsidR="00CD7C93" w:rsidRPr="00CD7C93" w:rsidRDefault="00CD7C93" w:rsidP="00287C16">
      <w:pPr>
        <w:pStyle w:val="Odstavecseseznamem"/>
        <w:numPr>
          <w:ilvl w:val="0"/>
          <w:numId w:val="46"/>
        </w:numPr>
        <w:tabs>
          <w:tab w:val="clear" w:pos="454"/>
        </w:tabs>
        <w:spacing w:after="240"/>
        <w:jc w:val="both"/>
        <w:rPr>
          <w:vanish/>
        </w:rPr>
      </w:pPr>
    </w:p>
    <w:p w14:paraId="1A981787" w14:textId="7118DA62" w:rsidR="00EE1FD1" w:rsidRPr="00492C98" w:rsidRDefault="00EE1FD1" w:rsidP="00287C16">
      <w:pPr>
        <w:pStyle w:val="Odstavecseseznamem"/>
        <w:numPr>
          <w:ilvl w:val="1"/>
          <w:numId w:val="46"/>
        </w:numPr>
        <w:tabs>
          <w:tab w:val="clear" w:pos="454"/>
        </w:tabs>
        <w:spacing w:after="240"/>
        <w:ind w:left="567" w:hanging="567"/>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334BBE63" w14:textId="7AC03D4E" w:rsidR="00492C98" w:rsidRDefault="00EE1FD1" w:rsidP="00CD7C93">
      <w:pPr>
        <w:pStyle w:val="Odstavecseseznamem"/>
        <w:numPr>
          <w:ilvl w:val="1"/>
          <w:numId w:val="46"/>
        </w:numPr>
        <w:tabs>
          <w:tab w:val="clear" w:pos="454"/>
        </w:tabs>
        <w:spacing w:after="240"/>
        <w:ind w:left="567" w:hanging="567"/>
        <w:jc w:val="both"/>
      </w:pPr>
      <w:r w:rsidRPr="00492C98">
        <w:lastRenderedPageBreak/>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3056DC62" w14:textId="3D25C784" w:rsidR="00EE1FD1" w:rsidRPr="00EE0BE3" w:rsidRDefault="00492C98" w:rsidP="00CD7C93">
      <w:pPr>
        <w:pStyle w:val="Odstavecseseznamem"/>
        <w:numPr>
          <w:ilvl w:val="1"/>
          <w:numId w:val="46"/>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0"/>
    <w:p w14:paraId="1E61A0D7" w14:textId="44361018"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XI</w:t>
      </w:r>
      <w:r w:rsidR="00245984" w:rsidRPr="00E832E9">
        <w:rPr>
          <w:sz w:val="24"/>
          <w:szCs w:val="24"/>
        </w:rPr>
        <w:t>V</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7DF81AAF"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43B0C51C"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99E7523"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7FF6A8F8"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7DAEF64"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71E27D6"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233C456"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177BF56"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D546ADE" w14:textId="77777777" w:rsidR="00CD7C93" w:rsidRPr="00CD7C93" w:rsidRDefault="00CD7C93" w:rsidP="00287C16">
      <w:pPr>
        <w:pStyle w:val="Odstavecseseznamem"/>
        <w:numPr>
          <w:ilvl w:val="0"/>
          <w:numId w:val="46"/>
        </w:numPr>
        <w:tabs>
          <w:tab w:val="clear" w:pos="454"/>
        </w:tabs>
        <w:spacing w:after="240"/>
        <w:jc w:val="both"/>
        <w:rPr>
          <w:vanish/>
        </w:rPr>
      </w:pPr>
    </w:p>
    <w:p w14:paraId="773C1556" w14:textId="19FB6B69" w:rsidR="00736D01" w:rsidRPr="00CD7C93" w:rsidRDefault="005D4EAA" w:rsidP="00287C16">
      <w:pPr>
        <w:pStyle w:val="Odstavecseseznamem"/>
        <w:numPr>
          <w:ilvl w:val="1"/>
          <w:numId w:val="46"/>
        </w:numPr>
        <w:tabs>
          <w:tab w:val="clear" w:pos="454"/>
        </w:tabs>
        <w:spacing w:after="240"/>
        <w:ind w:left="567" w:hanging="567"/>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221D3778" w14:textId="7E659600" w:rsidR="00F67903" w:rsidRPr="00CD7C93" w:rsidRDefault="00B07421" w:rsidP="00CD7C93">
      <w:pPr>
        <w:pStyle w:val="Odstavecseseznamem"/>
        <w:numPr>
          <w:ilvl w:val="1"/>
          <w:numId w:val="46"/>
        </w:numPr>
        <w:tabs>
          <w:tab w:val="clear" w:pos="454"/>
        </w:tabs>
        <w:spacing w:after="240"/>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Pr="00CD7C93">
        <w:t>.</w:t>
      </w:r>
    </w:p>
    <w:p w14:paraId="175D3D14" w14:textId="77777777" w:rsidR="00FB0666" w:rsidRPr="00CD7C93" w:rsidRDefault="00F67903" w:rsidP="00CD7C93">
      <w:pPr>
        <w:pStyle w:val="Odstavecseseznamem"/>
        <w:numPr>
          <w:ilvl w:val="1"/>
          <w:numId w:val="46"/>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CD7C93" w:rsidRDefault="00FB0666" w:rsidP="00CD7C93">
      <w:pPr>
        <w:pStyle w:val="Odstavecseseznamem"/>
        <w:numPr>
          <w:ilvl w:val="1"/>
          <w:numId w:val="46"/>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CD7C93" w:rsidRDefault="00626E50" w:rsidP="00CD7C93">
      <w:pPr>
        <w:pStyle w:val="Odstavecseseznamem"/>
        <w:numPr>
          <w:ilvl w:val="1"/>
          <w:numId w:val="46"/>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CD7C93" w:rsidRDefault="00B07421" w:rsidP="00CD7C93">
      <w:pPr>
        <w:pStyle w:val="Odstavecseseznamem"/>
        <w:numPr>
          <w:ilvl w:val="1"/>
          <w:numId w:val="46"/>
        </w:numPr>
        <w:tabs>
          <w:tab w:val="clear" w:pos="454"/>
        </w:tabs>
        <w:spacing w:after="240"/>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6C9F0084" w14:textId="438F8EEB" w:rsidR="00B575FB" w:rsidRPr="00CD7C93" w:rsidRDefault="00E81820" w:rsidP="00CD7C93">
      <w:pPr>
        <w:pStyle w:val="Odstavecseseznamem"/>
        <w:numPr>
          <w:ilvl w:val="1"/>
          <w:numId w:val="46"/>
        </w:numPr>
        <w:tabs>
          <w:tab w:val="clear" w:pos="454"/>
        </w:tabs>
        <w:spacing w:after="240"/>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72A58D9F" w14:textId="77777777" w:rsidR="00B575FB" w:rsidRPr="00CD7C93" w:rsidRDefault="00326EBE" w:rsidP="00CD7C93">
      <w:pPr>
        <w:pStyle w:val="Odstavecseseznamem"/>
        <w:numPr>
          <w:ilvl w:val="1"/>
          <w:numId w:val="46"/>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 xml:space="preserve">Smluvní </w:t>
      </w:r>
      <w:r w:rsidRPr="00CD7C93">
        <w:lastRenderedPageBreak/>
        <w:t>strany výslovně sjednávají, že změny této Smlouvy nelze provést formou e-mailové komunikace.</w:t>
      </w:r>
    </w:p>
    <w:p w14:paraId="173618F3" w14:textId="0A91CB65" w:rsidR="00B575FB" w:rsidRPr="00CD7C93" w:rsidRDefault="00B575FB" w:rsidP="00CD7C93">
      <w:pPr>
        <w:pStyle w:val="Odstavecseseznamem"/>
        <w:numPr>
          <w:ilvl w:val="1"/>
          <w:numId w:val="46"/>
        </w:numPr>
        <w:tabs>
          <w:tab w:val="clear" w:pos="454"/>
        </w:tabs>
        <w:spacing w:after="240"/>
        <w:ind w:left="567" w:hanging="567"/>
        <w:jc w:val="both"/>
      </w:pPr>
      <w:r w:rsidRPr="00CD7C93">
        <w:t>Jakákoliv ústní ujednán</w:t>
      </w:r>
      <w:r w:rsidR="00D07E3B" w:rsidRPr="00CD7C93">
        <w:t>í</w:t>
      </w:r>
      <w:r w:rsidRPr="00CD7C93">
        <w:t>, která nejsou písemně potvrzena oprávněnými zástupci obou smluvních stran, jsou právně neúčinná.</w:t>
      </w:r>
    </w:p>
    <w:p w14:paraId="5936BFFA" w14:textId="71B6761D" w:rsidR="00DC2845" w:rsidRPr="00CD7C93" w:rsidRDefault="00DC2845" w:rsidP="00CD7C93">
      <w:pPr>
        <w:pStyle w:val="Odstavecseseznamem"/>
        <w:numPr>
          <w:ilvl w:val="1"/>
          <w:numId w:val="46"/>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0184476A" w14:textId="77777777" w:rsidR="00A64FFD" w:rsidRPr="007C4CBB" w:rsidRDefault="00E81820" w:rsidP="00CD7C93">
      <w:pPr>
        <w:pStyle w:val="Odstavecseseznamem"/>
        <w:numPr>
          <w:ilvl w:val="1"/>
          <w:numId w:val="46"/>
        </w:numPr>
        <w:tabs>
          <w:tab w:val="clear" w:pos="454"/>
        </w:tabs>
        <w:spacing w:after="240"/>
        <w:ind w:left="567" w:hanging="567"/>
        <w:jc w:val="both"/>
      </w:pPr>
      <w:r w:rsidRPr="00CD7C93">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p>
    <w:p w14:paraId="42E77878" w14:textId="78A52D40" w:rsidR="00A64FFD" w:rsidRPr="007C4CBB" w:rsidRDefault="00A64FFD" w:rsidP="00CD7C93">
      <w:pPr>
        <w:pStyle w:val="Odstavecseseznamem"/>
        <w:numPr>
          <w:ilvl w:val="1"/>
          <w:numId w:val="46"/>
        </w:numPr>
        <w:tabs>
          <w:tab w:val="clear" w:pos="454"/>
        </w:tabs>
        <w:spacing w:after="240"/>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1" w:name="id.620b0c61e80a"/>
      <w:bookmarkStart w:id="2" w:name="id.b5c7156a1729"/>
      <w:bookmarkEnd w:id="1"/>
      <w:bookmarkEnd w:id="2"/>
    </w:p>
    <w:p w14:paraId="40EC4387" w14:textId="77777777" w:rsidR="00A64FFD" w:rsidRPr="00FF0621" w:rsidRDefault="00A64FFD" w:rsidP="00A64FFD">
      <w:pPr>
        <w:widowControl w:val="0"/>
        <w:tabs>
          <w:tab w:val="clear" w:pos="454"/>
          <w:tab w:val="clear" w:pos="907"/>
          <w:tab w:val="clear" w:pos="1361"/>
          <w:tab w:val="clear" w:pos="1814"/>
          <w:tab w:val="clear" w:pos="2268"/>
        </w:tabs>
        <w:spacing w:after="60" w:line="240" w:lineRule="auto"/>
        <w:jc w:val="both"/>
      </w:pPr>
    </w:p>
    <w:p w14:paraId="62E31B94" w14:textId="77777777" w:rsidR="00626E50" w:rsidRDefault="00626E50" w:rsidP="00245984">
      <w:pPr>
        <w:widowControl w:val="0"/>
        <w:tabs>
          <w:tab w:val="clear" w:pos="454"/>
          <w:tab w:val="clear" w:pos="907"/>
          <w:tab w:val="clear" w:pos="1361"/>
          <w:tab w:val="clear" w:pos="1814"/>
          <w:tab w:val="clear" w:pos="2268"/>
        </w:tabs>
        <w:spacing w:after="60" w:line="240" w:lineRule="auto"/>
        <w:jc w:val="both"/>
      </w:pPr>
    </w:p>
    <w:p w14:paraId="2AEADE08" w14:textId="77777777" w:rsidR="00914714" w:rsidRDefault="0091471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158B9918" w14:textId="20A2258A"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277CF281" w14:textId="1A235652" w:rsidR="00345815" w:rsidRDefault="00345815" w:rsidP="00FF0621">
      <w:pPr>
        <w:widowControl w:val="0"/>
      </w:pPr>
    </w:p>
    <w:p w14:paraId="58B34C0C" w14:textId="77777777" w:rsidR="006E1BE5" w:rsidRDefault="006E1BE5" w:rsidP="00FF0621">
      <w:pPr>
        <w:widowControl w:val="0"/>
      </w:pPr>
    </w:p>
    <w:p w14:paraId="00CB2572" w14:textId="0786EC04" w:rsidR="00626E50" w:rsidRDefault="00626E50" w:rsidP="00FF0621">
      <w:pPr>
        <w:widowControl w:val="0"/>
      </w:pPr>
    </w:p>
    <w:p w14:paraId="07AE4A7F" w14:textId="53318059"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rsidR="0036761B">
        <w:tab/>
      </w:r>
      <w:r>
        <w:tab/>
      </w:r>
      <w:r>
        <w:tab/>
      </w:r>
      <w:r>
        <w:tab/>
      </w:r>
      <w:r>
        <w:tab/>
      </w:r>
      <w:r>
        <w:tab/>
        <w:t xml:space="preserve">V </w:t>
      </w:r>
      <w:r w:rsidR="00C31C59">
        <w:t xml:space="preserve">Praze </w:t>
      </w:r>
      <w:r>
        <w:t>dne</w:t>
      </w:r>
    </w:p>
    <w:p w14:paraId="43515E1C" w14:textId="446CAE9F" w:rsidR="00CD7C93" w:rsidRDefault="00CD7C93" w:rsidP="00CD7C93">
      <w:pPr>
        <w:widowControl w:val="0"/>
      </w:pPr>
    </w:p>
    <w:p w14:paraId="5E18FC01" w14:textId="71795467" w:rsidR="00CD7C93" w:rsidRDefault="00CD7C93" w:rsidP="00FF0621">
      <w:pPr>
        <w:widowControl w:val="0"/>
      </w:pPr>
    </w:p>
    <w:p w14:paraId="56A7F0C6" w14:textId="03CCB16D" w:rsidR="006E1BE5" w:rsidRDefault="006E1BE5" w:rsidP="00FF0621">
      <w:pPr>
        <w:widowControl w:val="0"/>
      </w:pPr>
    </w:p>
    <w:p w14:paraId="5EBF5FBD" w14:textId="77777777" w:rsidR="006E1BE5" w:rsidRDefault="006E1BE5" w:rsidP="00FF0621">
      <w:pPr>
        <w:widowControl w:val="0"/>
      </w:pPr>
    </w:p>
    <w:p w14:paraId="3433EB91" w14:textId="46E0DD56" w:rsidR="00CD7C93" w:rsidRDefault="00CD7C93" w:rsidP="00FF0621">
      <w:pPr>
        <w:widowControl w:val="0"/>
      </w:pPr>
    </w:p>
    <w:p w14:paraId="606CFAFE" w14:textId="35691834" w:rsidR="00CD7C93" w:rsidRDefault="00CD7C93" w:rsidP="00CD7C93">
      <w:pPr>
        <w:widowControl w:val="0"/>
      </w:pPr>
      <w:r w:rsidRPr="00225FDF">
        <w:t>………………………………</w:t>
      </w:r>
      <w:r>
        <w:tab/>
      </w:r>
      <w:r>
        <w:tab/>
      </w:r>
      <w:r>
        <w:tab/>
      </w:r>
      <w:r>
        <w:tab/>
      </w:r>
      <w:r>
        <w:tab/>
      </w:r>
      <w:r w:rsidRPr="00225FDF">
        <w:t>………………………………</w:t>
      </w:r>
    </w:p>
    <w:p w14:paraId="4F1751F4" w14:textId="4CE1B774" w:rsidR="00935CFD" w:rsidRPr="00291855" w:rsidRDefault="00935CFD" w:rsidP="00935CFD">
      <w:pPr>
        <w:pStyle w:val="TableTextCzechTourism"/>
        <w:keepNext/>
        <w:rPr>
          <w:rFonts w:ascii="Georgia" w:hAnsi="Georgia"/>
          <w:sz w:val="22"/>
          <w:szCs w:val="22"/>
        </w:rPr>
      </w:pPr>
      <w:r>
        <w:rPr>
          <w:rFonts w:ascii="Georgia" w:hAnsi="Georgia"/>
          <w:sz w:val="22"/>
          <w:szCs w:val="22"/>
        </w:rPr>
        <w:t xml:space="preserve">Ing. </w:t>
      </w:r>
      <w:r w:rsidR="00EC4898">
        <w:rPr>
          <w:rFonts w:ascii="Georgia" w:hAnsi="Georgia"/>
          <w:sz w:val="22"/>
          <w:szCs w:val="22"/>
        </w:rPr>
        <w:t>XXX</w:t>
      </w:r>
      <w:r>
        <w:rPr>
          <w:rFonts w:ascii="Georgia" w:hAnsi="Georgia"/>
          <w:sz w:val="22"/>
          <w:szCs w:val="22"/>
        </w:rPr>
        <w:t xml:space="preserve">, </w:t>
      </w:r>
      <w:r w:rsidR="009868DE">
        <w:rPr>
          <w:rFonts w:ascii="Georgia" w:hAnsi="Georgia"/>
          <w:sz w:val="22"/>
          <w:szCs w:val="22"/>
        </w:rPr>
        <w:t>Ph.D.</w:t>
      </w:r>
      <w:r w:rsidR="00EC3CB6">
        <w:rPr>
          <w:rFonts w:ascii="Georgia" w:hAnsi="Georgia"/>
          <w:sz w:val="22"/>
          <w:szCs w:val="22"/>
        </w:rPr>
        <w:tab/>
      </w:r>
      <w:r w:rsidR="00EC3CB6">
        <w:rPr>
          <w:rFonts w:ascii="Georgia" w:hAnsi="Georgia"/>
          <w:sz w:val="22"/>
          <w:szCs w:val="22"/>
        </w:rPr>
        <w:tab/>
      </w:r>
      <w:r w:rsidR="00EC3CB6">
        <w:rPr>
          <w:rFonts w:ascii="Georgia" w:hAnsi="Georgia"/>
          <w:sz w:val="22"/>
          <w:szCs w:val="22"/>
        </w:rPr>
        <w:tab/>
      </w:r>
      <w:r w:rsidR="00EC3CB6">
        <w:rPr>
          <w:rFonts w:ascii="Georgia" w:hAnsi="Georgia"/>
          <w:sz w:val="22"/>
          <w:szCs w:val="22"/>
        </w:rPr>
        <w:tab/>
      </w:r>
      <w:r w:rsidR="00EC3CB6">
        <w:rPr>
          <w:rFonts w:ascii="Georgia" w:hAnsi="Georgia"/>
          <w:sz w:val="22"/>
          <w:szCs w:val="22"/>
        </w:rPr>
        <w:tab/>
      </w:r>
      <w:r w:rsidR="00EC4898">
        <w:rPr>
          <w:rFonts w:ascii="Georgia" w:hAnsi="Georgia"/>
          <w:sz w:val="22"/>
          <w:szCs w:val="22"/>
        </w:rPr>
        <w:t xml:space="preserve">                                        </w:t>
      </w:r>
      <w:r w:rsidR="00FC0D78">
        <w:rPr>
          <w:rFonts w:ascii="Georgia" w:hAnsi="Georgia"/>
          <w:sz w:val="22"/>
          <w:szCs w:val="22"/>
        </w:rPr>
        <w:t xml:space="preserve">Ing. </w:t>
      </w:r>
      <w:r w:rsidR="00EC4898">
        <w:rPr>
          <w:rFonts w:ascii="Georgia" w:hAnsi="Georgia"/>
          <w:sz w:val="22"/>
          <w:szCs w:val="22"/>
        </w:rPr>
        <w:t>XXX</w:t>
      </w:r>
      <w:r w:rsidR="00FC0D78">
        <w:rPr>
          <w:rFonts w:ascii="Georgia" w:hAnsi="Georgia"/>
          <w:sz w:val="22"/>
          <w:szCs w:val="22"/>
        </w:rPr>
        <w:t>, Ph.D.</w:t>
      </w:r>
      <w:r w:rsidR="009868DE">
        <w:rPr>
          <w:rFonts w:ascii="Georgia" w:hAnsi="Georgia"/>
          <w:sz w:val="22"/>
          <w:szCs w:val="22"/>
        </w:rPr>
        <w:br/>
      </w:r>
      <w:r>
        <w:rPr>
          <w:rFonts w:ascii="Georgia" w:hAnsi="Georgia"/>
          <w:sz w:val="22"/>
          <w:szCs w:val="22"/>
        </w:rPr>
        <w:t>Če</w:t>
      </w:r>
      <w:r w:rsidRPr="00ED7D3F">
        <w:rPr>
          <w:rFonts w:ascii="Georgia" w:hAnsi="Georgia"/>
          <w:sz w:val="22"/>
          <w:szCs w:val="22"/>
        </w:rPr>
        <w:t>sk</w:t>
      </w:r>
      <w:r w:rsidR="00EC3CB6">
        <w:rPr>
          <w:rFonts w:ascii="Georgia" w:hAnsi="Georgia"/>
          <w:sz w:val="22"/>
          <w:szCs w:val="22"/>
        </w:rPr>
        <w:t>á</w:t>
      </w:r>
      <w:r w:rsidRPr="00ED7D3F">
        <w:rPr>
          <w:rFonts w:ascii="Georgia" w:hAnsi="Georgia"/>
          <w:sz w:val="22"/>
          <w:szCs w:val="22"/>
        </w:rPr>
        <w:t xml:space="preserve"> centrál</w:t>
      </w:r>
      <w:r w:rsidR="00EC3CB6">
        <w:rPr>
          <w:rFonts w:ascii="Georgia" w:hAnsi="Georgia"/>
          <w:sz w:val="22"/>
          <w:szCs w:val="22"/>
        </w:rPr>
        <w:t>a</w:t>
      </w:r>
      <w:r w:rsidRPr="00ED7D3F">
        <w:rPr>
          <w:rFonts w:ascii="Georgia" w:hAnsi="Georgia"/>
          <w:sz w:val="22"/>
          <w:szCs w:val="22"/>
        </w:rPr>
        <w:t xml:space="preserve"> cestovního</w:t>
      </w:r>
      <w:r w:rsidR="00FC0D78">
        <w:rPr>
          <w:rFonts w:ascii="Georgia" w:hAnsi="Georgia"/>
          <w:sz w:val="22"/>
          <w:szCs w:val="22"/>
        </w:rPr>
        <w:tab/>
      </w:r>
      <w:r w:rsidR="00FC0D78">
        <w:rPr>
          <w:rFonts w:ascii="Georgia" w:hAnsi="Georgia"/>
          <w:sz w:val="22"/>
          <w:szCs w:val="22"/>
        </w:rPr>
        <w:tab/>
      </w:r>
      <w:r w:rsidR="00FC0D78">
        <w:rPr>
          <w:rFonts w:ascii="Georgia" w:hAnsi="Georgia"/>
          <w:sz w:val="22"/>
          <w:szCs w:val="22"/>
        </w:rPr>
        <w:tab/>
      </w:r>
      <w:r w:rsidR="00FC0D78">
        <w:rPr>
          <w:rFonts w:ascii="Georgia" w:hAnsi="Georgia"/>
          <w:sz w:val="22"/>
          <w:szCs w:val="22"/>
        </w:rPr>
        <w:tab/>
        <w:t>Pestrá, o.p.s.</w:t>
      </w:r>
      <w:r w:rsidR="00EC3CB6">
        <w:rPr>
          <w:rFonts w:ascii="Georgia" w:hAnsi="Georgia"/>
          <w:sz w:val="22"/>
          <w:szCs w:val="22"/>
        </w:rPr>
        <w:br/>
      </w:r>
      <w:r w:rsidRPr="00ED7D3F">
        <w:rPr>
          <w:rFonts w:ascii="Georgia" w:hAnsi="Georgia"/>
          <w:sz w:val="22"/>
          <w:szCs w:val="22"/>
        </w:rPr>
        <w:t xml:space="preserve">ruchu </w:t>
      </w:r>
      <w:r>
        <w:rPr>
          <w:rFonts w:ascii="Georgia" w:hAnsi="Georgia"/>
          <w:sz w:val="22"/>
          <w:szCs w:val="22"/>
        </w:rPr>
        <w:t xml:space="preserve">– </w:t>
      </w:r>
      <w:r w:rsidRPr="00ED7D3F">
        <w:rPr>
          <w:rFonts w:ascii="Georgia" w:hAnsi="Georgia"/>
          <w:sz w:val="22"/>
          <w:szCs w:val="22"/>
        </w:rPr>
        <w:t>CzechTourism</w:t>
      </w:r>
    </w:p>
    <w:p w14:paraId="742D199E" w14:textId="0AD2F560" w:rsidR="00512B05" w:rsidRPr="0050155B" w:rsidRDefault="00CD7C93" w:rsidP="00021C9C">
      <w:pPr>
        <w:pStyle w:val="Podpis"/>
        <w:spacing w:before="0" w:line="240" w:lineRule="auto"/>
      </w:pPr>
      <w:r>
        <w:tab/>
      </w:r>
      <w:r>
        <w:tab/>
      </w:r>
      <w:r>
        <w:tab/>
      </w:r>
      <w:r>
        <w:tab/>
      </w:r>
      <w:r>
        <w:tab/>
      </w:r>
      <w:r>
        <w:tab/>
      </w:r>
      <w:r>
        <w:tab/>
      </w:r>
      <w:r>
        <w:tab/>
      </w:r>
    </w:p>
    <w:sectPr w:rsidR="00512B05" w:rsidRPr="0050155B" w:rsidSect="00287C16">
      <w:footerReference w:type="default" r:id="rId11"/>
      <w:headerReference w:type="first" r:id="rId12"/>
      <w:footerReference w:type="first" r:id="rId13"/>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6D6C7" w14:textId="77777777" w:rsidR="00E96183" w:rsidRDefault="00E96183" w:rsidP="00D067DD">
      <w:pPr>
        <w:spacing w:line="240" w:lineRule="auto"/>
      </w:pPr>
      <w:r>
        <w:separator/>
      </w:r>
    </w:p>
  </w:endnote>
  <w:endnote w:type="continuationSeparator" w:id="0">
    <w:p w14:paraId="7B4F9891" w14:textId="77777777" w:rsidR="00E96183" w:rsidRDefault="00E96183" w:rsidP="00D067DD">
      <w:pPr>
        <w:spacing w:line="240" w:lineRule="auto"/>
      </w:pPr>
      <w:r>
        <w:continuationSeparator/>
      </w:r>
    </w:p>
  </w:endnote>
  <w:endnote w:type="continuationNotice" w:id="1">
    <w:p w14:paraId="17B77A99" w14:textId="77777777" w:rsidR="00E96183" w:rsidRDefault="00E961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658AA" w14:textId="77777777" w:rsidR="00E96183" w:rsidRDefault="00E96183" w:rsidP="00D067DD">
      <w:pPr>
        <w:spacing w:line="240" w:lineRule="auto"/>
      </w:pPr>
      <w:r>
        <w:separator/>
      </w:r>
    </w:p>
  </w:footnote>
  <w:footnote w:type="continuationSeparator" w:id="0">
    <w:p w14:paraId="4612F1C8" w14:textId="77777777" w:rsidR="00E96183" w:rsidRDefault="00E96183" w:rsidP="00D067DD">
      <w:pPr>
        <w:spacing w:line="240" w:lineRule="auto"/>
      </w:pPr>
      <w:r>
        <w:continuationSeparator/>
      </w:r>
    </w:p>
  </w:footnote>
  <w:footnote w:type="continuationNotice" w:id="1">
    <w:p w14:paraId="25D9EEF9" w14:textId="77777777" w:rsidR="00E96183" w:rsidRDefault="00E9618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8241"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Obrázek 2"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8240"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DA764D3">
            <v:shapetype id="_x0000_t202" coordsize="21600,21600" o:spt="202" path="m,l,21600r21600,l21600,xe" w14:anchorId="566C6410">
              <v:stroke joinstyle="miter"/>
              <v:path gradientshapeok="t" o:connecttype="rect"/>
            </v:shapetype>
            <v:shape id="Textové pole 1"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v:textbox inset="0,0,0,0">
                <w:txbxContent>
                  <w:p w:rsidRPr="006C7931" w:rsidR="00B07421" w:rsidP="006C7931" w:rsidRDefault="00B07421" w14:paraId="0D71C0C3" w14:textId="77777777">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1"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2"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3"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4"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5" w15:restartNumberingAfterBreak="0">
    <w:nsid w:val="1C813A7E"/>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894ED9"/>
    <w:multiLevelType w:val="hybridMultilevel"/>
    <w:tmpl w:val="406E35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2B23B33"/>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18" w15:restartNumberingAfterBreak="0">
    <w:nsid w:val="25AC789F"/>
    <w:multiLevelType w:val="multilevel"/>
    <w:tmpl w:val="B1F47AE6"/>
    <w:numStyleLink w:val="Heading-Number-FollowNumber"/>
  </w:abstractNum>
  <w:abstractNum w:abstractNumId="19"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1" w15:restartNumberingAfterBreak="0">
    <w:nsid w:val="29FE1E7A"/>
    <w:multiLevelType w:val="multilevel"/>
    <w:tmpl w:val="C882B7AA"/>
    <w:numStyleLink w:val="Headings"/>
  </w:abstractNum>
  <w:abstractNum w:abstractNumId="22"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3"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F7E1EE9"/>
    <w:multiLevelType w:val="multilevel"/>
    <w:tmpl w:val="1500E06E"/>
    <w:lvl w:ilvl="0">
      <w:start w:val="8"/>
      <w:numFmt w:val="decimal"/>
      <w:lvlText w:val="%1."/>
      <w:lvlJc w:val="left"/>
      <w:pPr>
        <w:ind w:left="360" w:hanging="360"/>
      </w:pPr>
      <w:rPr>
        <w:rFonts w:ascii="Georgia" w:hAnsi="Georgia" w:cs="Times New Roman"/>
        <w:sz w:val="24"/>
      </w:rPr>
    </w:lvl>
    <w:lvl w:ilvl="1">
      <w:start w:val="1"/>
      <w:numFmt w:val="decimal"/>
      <w:lvlText w:val="%1.%2."/>
      <w:lvlJc w:val="left"/>
      <w:pPr>
        <w:ind w:left="720" w:hanging="720"/>
      </w:pPr>
      <w:rPr>
        <w:rFonts w:ascii="Georgia" w:hAnsi="Georgia" w:cs="Times New Roman"/>
        <w:b/>
        <w:bCs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6"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7"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31"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2" w15:restartNumberingAfterBreak="0">
    <w:nsid w:val="483026EE"/>
    <w:multiLevelType w:val="hybridMultilevel"/>
    <w:tmpl w:val="7E2850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4"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5" w15:restartNumberingAfterBreak="0">
    <w:nsid w:val="4B5C56B1"/>
    <w:multiLevelType w:val="hybridMultilevel"/>
    <w:tmpl w:val="561CF7F4"/>
    <w:lvl w:ilvl="0" w:tplc="8E98CD10">
      <w:start w:val="1"/>
      <w:numFmt w:val="lowerLetter"/>
      <w:lvlText w:val="%1."/>
      <w:lvlJc w:val="left"/>
      <w:pPr>
        <w:ind w:left="1948" w:hanging="360"/>
      </w:pPr>
      <w:rPr>
        <w:rFonts w:hint="default"/>
      </w:rPr>
    </w:lvl>
    <w:lvl w:ilvl="1" w:tplc="04050019">
      <w:start w:val="1"/>
      <w:numFmt w:val="lowerLetter"/>
      <w:lvlText w:val="%2."/>
      <w:lvlJc w:val="left"/>
      <w:pPr>
        <w:ind w:left="2668" w:hanging="360"/>
      </w:pPr>
    </w:lvl>
    <w:lvl w:ilvl="2" w:tplc="0405001B" w:tentative="1">
      <w:start w:val="1"/>
      <w:numFmt w:val="lowerRoman"/>
      <w:lvlText w:val="%3."/>
      <w:lvlJc w:val="right"/>
      <w:pPr>
        <w:ind w:left="3388" w:hanging="180"/>
      </w:pPr>
    </w:lvl>
    <w:lvl w:ilvl="3" w:tplc="0405000F" w:tentative="1">
      <w:start w:val="1"/>
      <w:numFmt w:val="decimal"/>
      <w:lvlText w:val="%4."/>
      <w:lvlJc w:val="left"/>
      <w:pPr>
        <w:ind w:left="4108" w:hanging="360"/>
      </w:pPr>
    </w:lvl>
    <w:lvl w:ilvl="4" w:tplc="04050019" w:tentative="1">
      <w:start w:val="1"/>
      <w:numFmt w:val="lowerLetter"/>
      <w:lvlText w:val="%5."/>
      <w:lvlJc w:val="left"/>
      <w:pPr>
        <w:ind w:left="4828" w:hanging="360"/>
      </w:pPr>
    </w:lvl>
    <w:lvl w:ilvl="5" w:tplc="0405001B" w:tentative="1">
      <w:start w:val="1"/>
      <w:numFmt w:val="lowerRoman"/>
      <w:lvlText w:val="%6."/>
      <w:lvlJc w:val="right"/>
      <w:pPr>
        <w:ind w:left="5548" w:hanging="180"/>
      </w:pPr>
    </w:lvl>
    <w:lvl w:ilvl="6" w:tplc="0405000F" w:tentative="1">
      <w:start w:val="1"/>
      <w:numFmt w:val="decimal"/>
      <w:lvlText w:val="%7."/>
      <w:lvlJc w:val="left"/>
      <w:pPr>
        <w:ind w:left="6268" w:hanging="360"/>
      </w:pPr>
    </w:lvl>
    <w:lvl w:ilvl="7" w:tplc="04050019" w:tentative="1">
      <w:start w:val="1"/>
      <w:numFmt w:val="lowerLetter"/>
      <w:lvlText w:val="%8."/>
      <w:lvlJc w:val="left"/>
      <w:pPr>
        <w:ind w:left="6988" w:hanging="360"/>
      </w:pPr>
    </w:lvl>
    <w:lvl w:ilvl="8" w:tplc="0405001B" w:tentative="1">
      <w:start w:val="1"/>
      <w:numFmt w:val="lowerRoman"/>
      <w:lvlText w:val="%9."/>
      <w:lvlJc w:val="right"/>
      <w:pPr>
        <w:ind w:left="7708" w:hanging="180"/>
      </w:pPr>
    </w:lvl>
  </w:abstractNum>
  <w:abstractNum w:abstractNumId="36" w15:restartNumberingAfterBreak="0">
    <w:nsid w:val="4BCF79D9"/>
    <w:multiLevelType w:val="hybridMultilevel"/>
    <w:tmpl w:val="C39A78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9"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40"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1" w15:restartNumberingAfterBreak="0">
    <w:nsid w:val="58F56B14"/>
    <w:multiLevelType w:val="hybridMultilevel"/>
    <w:tmpl w:val="2DCEBE48"/>
    <w:lvl w:ilvl="0" w:tplc="71A2D1C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A1E7773"/>
    <w:multiLevelType w:val="hybridMultilevel"/>
    <w:tmpl w:val="1F1E15C0"/>
    <w:lvl w:ilvl="0" w:tplc="D010AE7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45"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6"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7AF0259"/>
    <w:multiLevelType w:val="hybridMultilevel"/>
    <w:tmpl w:val="FD9E2C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14C4997"/>
    <w:multiLevelType w:val="hybridMultilevel"/>
    <w:tmpl w:val="DA6A9C4E"/>
    <w:lvl w:ilvl="0" w:tplc="2EAA8CD2">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51"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14765101">
    <w:abstractNumId w:val="5"/>
  </w:num>
  <w:num w:numId="2" w16cid:durableId="619537032">
    <w:abstractNumId w:val="4"/>
  </w:num>
  <w:num w:numId="3" w16cid:durableId="864827447">
    <w:abstractNumId w:val="3"/>
  </w:num>
  <w:num w:numId="4" w16cid:durableId="1739934997">
    <w:abstractNumId w:val="2"/>
  </w:num>
  <w:num w:numId="5" w16cid:durableId="1731806222">
    <w:abstractNumId w:val="6"/>
  </w:num>
  <w:num w:numId="6" w16cid:durableId="1146895371">
    <w:abstractNumId w:val="1"/>
  </w:num>
  <w:num w:numId="7" w16cid:durableId="49809294">
    <w:abstractNumId w:val="0"/>
  </w:num>
  <w:num w:numId="8" w16cid:durableId="1668702690">
    <w:abstractNumId w:val="50"/>
  </w:num>
  <w:num w:numId="9" w16cid:durableId="700320376">
    <w:abstractNumId w:val="12"/>
  </w:num>
  <w:num w:numId="10" w16cid:durableId="1040935535">
    <w:abstractNumId w:val="39"/>
  </w:num>
  <w:num w:numId="11" w16cid:durableId="1680500255">
    <w:abstractNumId w:val="33"/>
  </w:num>
  <w:num w:numId="12" w16cid:durableId="1106998012">
    <w:abstractNumId w:val="7"/>
  </w:num>
  <w:num w:numId="13" w16cid:durableId="161744286">
    <w:abstractNumId w:val="30"/>
  </w:num>
  <w:num w:numId="14" w16cid:durableId="1293680699">
    <w:abstractNumId w:val="20"/>
  </w:num>
  <w:num w:numId="15" w16cid:durableId="332076401">
    <w:abstractNumId w:val="26"/>
  </w:num>
  <w:num w:numId="16" w16cid:durableId="1764956737">
    <w:abstractNumId w:val="13"/>
  </w:num>
  <w:num w:numId="17" w16cid:durableId="1410880188">
    <w:abstractNumId w:val="21"/>
  </w:num>
  <w:num w:numId="18" w16cid:durableId="936403263">
    <w:abstractNumId w:val="14"/>
  </w:num>
  <w:num w:numId="19" w16cid:durableId="2046101892">
    <w:abstractNumId w:val="31"/>
  </w:num>
  <w:num w:numId="20" w16cid:durableId="433289259">
    <w:abstractNumId w:val="18"/>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cs="Times New Roman" w:hint="default"/>
          <w:b w:val="0"/>
        </w:rPr>
      </w:lvl>
    </w:lvlOverride>
  </w:num>
  <w:num w:numId="21" w16cid:durableId="14037769">
    <w:abstractNumId w:val="22"/>
  </w:num>
  <w:num w:numId="22" w16cid:durableId="2073774524">
    <w:abstractNumId w:val="38"/>
  </w:num>
  <w:num w:numId="23" w16cid:durableId="882836466">
    <w:abstractNumId w:val="18"/>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16cid:durableId="1638143175">
    <w:abstractNumId w:val="45"/>
  </w:num>
  <w:num w:numId="25" w16cid:durableId="841090946">
    <w:abstractNumId w:val="10"/>
  </w:num>
  <w:num w:numId="26" w16cid:durableId="10491955">
    <w:abstractNumId w:val="37"/>
  </w:num>
  <w:num w:numId="27" w16cid:durableId="1925413342">
    <w:abstractNumId w:val="9"/>
  </w:num>
  <w:num w:numId="28" w16cid:durableId="1155491050">
    <w:abstractNumId w:val="46"/>
  </w:num>
  <w:num w:numId="29" w16cid:durableId="1252663680">
    <w:abstractNumId w:val="43"/>
  </w:num>
  <w:num w:numId="30" w16cid:durableId="291324857">
    <w:abstractNumId w:val="11"/>
  </w:num>
  <w:num w:numId="31" w16cid:durableId="953246302">
    <w:abstractNumId w:val="27"/>
  </w:num>
  <w:num w:numId="32" w16cid:durableId="1494564573">
    <w:abstractNumId w:val="34"/>
  </w:num>
  <w:num w:numId="33" w16cid:durableId="17962933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1434941">
    <w:abstractNumId w:val="19"/>
  </w:num>
  <w:num w:numId="35" w16cid:durableId="114100829">
    <w:abstractNumId w:val="48"/>
  </w:num>
  <w:num w:numId="36" w16cid:durableId="1183738635">
    <w:abstractNumId w:val="23"/>
  </w:num>
  <w:num w:numId="37" w16cid:durableId="11162883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4649898">
    <w:abstractNumId w:val="44"/>
  </w:num>
  <w:num w:numId="39" w16cid:durableId="1888224622">
    <w:abstractNumId w:val="28"/>
    <w:lvlOverride w:ilvl="0">
      <w:startOverride w:val="14"/>
    </w:lvlOverride>
    <w:lvlOverride w:ilvl="1">
      <w:startOverride w:val="1"/>
    </w:lvlOverride>
  </w:num>
  <w:num w:numId="40" w16cid:durableId="1999770273">
    <w:abstractNumId w:val="49"/>
  </w:num>
  <w:num w:numId="41" w16cid:durableId="1821969150">
    <w:abstractNumId w:val="47"/>
  </w:num>
  <w:num w:numId="42" w16cid:durableId="1789204481">
    <w:abstractNumId w:val="8"/>
  </w:num>
  <w:num w:numId="43" w16cid:durableId="1941909242">
    <w:abstractNumId w:val="36"/>
  </w:num>
  <w:num w:numId="44" w16cid:durableId="490875298">
    <w:abstractNumId w:val="17"/>
  </w:num>
  <w:num w:numId="45" w16cid:durableId="442578895">
    <w:abstractNumId w:val="0"/>
  </w:num>
  <w:num w:numId="46" w16cid:durableId="1278027209">
    <w:abstractNumId w:val="40"/>
  </w:num>
  <w:num w:numId="47" w16cid:durableId="438447623">
    <w:abstractNumId w:val="15"/>
  </w:num>
  <w:num w:numId="48" w16cid:durableId="1651205938">
    <w:abstractNumId w:val="29"/>
  </w:num>
  <w:num w:numId="49" w16cid:durableId="2033453585">
    <w:abstractNumId w:val="42"/>
  </w:num>
  <w:num w:numId="50" w16cid:durableId="1018583141">
    <w:abstractNumId w:val="51"/>
  </w:num>
  <w:num w:numId="51" w16cid:durableId="355932719">
    <w:abstractNumId w:val="25"/>
  </w:num>
  <w:num w:numId="52" w16cid:durableId="834808722">
    <w:abstractNumId w:val="35"/>
  </w:num>
  <w:num w:numId="53" w16cid:durableId="1307857983">
    <w:abstractNumId w:val="32"/>
  </w:num>
  <w:num w:numId="54" w16cid:durableId="1738211534">
    <w:abstractNumId w:val="16"/>
  </w:num>
  <w:num w:numId="55" w16cid:durableId="1928802612">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512"/>
    <w:rsid w:val="00000EEB"/>
    <w:rsid w:val="00001703"/>
    <w:rsid w:val="00003F36"/>
    <w:rsid w:val="00003FAB"/>
    <w:rsid w:val="0000453F"/>
    <w:rsid w:val="0000503F"/>
    <w:rsid w:val="000051A9"/>
    <w:rsid w:val="00005379"/>
    <w:rsid w:val="000066D6"/>
    <w:rsid w:val="00007E7C"/>
    <w:rsid w:val="00013DE7"/>
    <w:rsid w:val="0001489C"/>
    <w:rsid w:val="0001725F"/>
    <w:rsid w:val="00017E04"/>
    <w:rsid w:val="000210CA"/>
    <w:rsid w:val="00021C9C"/>
    <w:rsid w:val="00022589"/>
    <w:rsid w:val="00027D84"/>
    <w:rsid w:val="00030796"/>
    <w:rsid w:val="000310B1"/>
    <w:rsid w:val="00031AE0"/>
    <w:rsid w:val="00033C13"/>
    <w:rsid w:val="0003415D"/>
    <w:rsid w:val="00034AC7"/>
    <w:rsid w:val="00035783"/>
    <w:rsid w:val="000367E2"/>
    <w:rsid w:val="00036CE9"/>
    <w:rsid w:val="00037176"/>
    <w:rsid w:val="00037F26"/>
    <w:rsid w:val="000407E9"/>
    <w:rsid w:val="00040EBD"/>
    <w:rsid w:val="000421F3"/>
    <w:rsid w:val="000425FE"/>
    <w:rsid w:val="00042D21"/>
    <w:rsid w:val="00045A0B"/>
    <w:rsid w:val="0004642D"/>
    <w:rsid w:val="00046F04"/>
    <w:rsid w:val="00052231"/>
    <w:rsid w:val="00052CD5"/>
    <w:rsid w:val="0005784A"/>
    <w:rsid w:val="0006036E"/>
    <w:rsid w:val="000612B7"/>
    <w:rsid w:val="0006137D"/>
    <w:rsid w:val="00062067"/>
    <w:rsid w:val="000630DC"/>
    <w:rsid w:val="00063560"/>
    <w:rsid w:val="000635AE"/>
    <w:rsid w:val="00065011"/>
    <w:rsid w:val="000702BF"/>
    <w:rsid w:val="000711CD"/>
    <w:rsid w:val="0007161E"/>
    <w:rsid w:val="0007261F"/>
    <w:rsid w:val="00073D17"/>
    <w:rsid w:val="00076B7D"/>
    <w:rsid w:val="00080E0A"/>
    <w:rsid w:val="000829E0"/>
    <w:rsid w:val="0008364C"/>
    <w:rsid w:val="00084415"/>
    <w:rsid w:val="00085475"/>
    <w:rsid w:val="00086354"/>
    <w:rsid w:val="00091051"/>
    <w:rsid w:val="00091C04"/>
    <w:rsid w:val="0009269E"/>
    <w:rsid w:val="000941F4"/>
    <w:rsid w:val="000949B2"/>
    <w:rsid w:val="000A1486"/>
    <w:rsid w:val="000A1DA3"/>
    <w:rsid w:val="000A3173"/>
    <w:rsid w:val="000A5340"/>
    <w:rsid w:val="000B1C67"/>
    <w:rsid w:val="000B223C"/>
    <w:rsid w:val="000B2608"/>
    <w:rsid w:val="000B2FF0"/>
    <w:rsid w:val="000B43D2"/>
    <w:rsid w:val="000B5E02"/>
    <w:rsid w:val="000C0EF7"/>
    <w:rsid w:val="000C2222"/>
    <w:rsid w:val="000C6CD8"/>
    <w:rsid w:val="000C7C96"/>
    <w:rsid w:val="000D0F1B"/>
    <w:rsid w:val="000D0F2C"/>
    <w:rsid w:val="000D108C"/>
    <w:rsid w:val="000D12CC"/>
    <w:rsid w:val="000D1B44"/>
    <w:rsid w:val="000D2035"/>
    <w:rsid w:val="000D4FD0"/>
    <w:rsid w:val="000E0315"/>
    <w:rsid w:val="000E16EA"/>
    <w:rsid w:val="000E1DDE"/>
    <w:rsid w:val="000E3220"/>
    <w:rsid w:val="000E3C94"/>
    <w:rsid w:val="000E48AB"/>
    <w:rsid w:val="000E517D"/>
    <w:rsid w:val="000E6E48"/>
    <w:rsid w:val="000E7064"/>
    <w:rsid w:val="000E712E"/>
    <w:rsid w:val="000F302D"/>
    <w:rsid w:val="000F3AF9"/>
    <w:rsid w:val="000F45DD"/>
    <w:rsid w:val="000F7777"/>
    <w:rsid w:val="00100328"/>
    <w:rsid w:val="00101C08"/>
    <w:rsid w:val="0010316D"/>
    <w:rsid w:val="001059B3"/>
    <w:rsid w:val="00110D1D"/>
    <w:rsid w:val="00113D7F"/>
    <w:rsid w:val="00114108"/>
    <w:rsid w:val="00114CD7"/>
    <w:rsid w:val="001151E5"/>
    <w:rsid w:val="00117076"/>
    <w:rsid w:val="0012243A"/>
    <w:rsid w:val="00122F46"/>
    <w:rsid w:val="0012382A"/>
    <w:rsid w:val="00124CF1"/>
    <w:rsid w:val="0012605B"/>
    <w:rsid w:val="0012628C"/>
    <w:rsid w:val="0012652F"/>
    <w:rsid w:val="00127964"/>
    <w:rsid w:val="00130E3F"/>
    <w:rsid w:val="001334EC"/>
    <w:rsid w:val="00133EAF"/>
    <w:rsid w:val="0013712D"/>
    <w:rsid w:val="00137B97"/>
    <w:rsid w:val="00142BB5"/>
    <w:rsid w:val="00143E7C"/>
    <w:rsid w:val="001513F0"/>
    <w:rsid w:val="001515D7"/>
    <w:rsid w:val="001524C9"/>
    <w:rsid w:val="00153162"/>
    <w:rsid w:val="00153267"/>
    <w:rsid w:val="00153F5C"/>
    <w:rsid w:val="00154C28"/>
    <w:rsid w:val="00155CC1"/>
    <w:rsid w:val="001564B0"/>
    <w:rsid w:val="00156577"/>
    <w:rsid w:val="0016053A"/>
    <w:rsid w:val="00160998"/>
    <w:rsid w:val="001611B5"/>
    <w:rsid w:val="00162560"/>
    <w:rsid w:val="001643F3"/>
    <w:rsid w:val="001705C8"/>
    <w:rsid w:val="00171124"/>
    <w:rsid w:val="00172650"/>
    <w:rsid w:val="001737F7"/>
    <w:rsid w:val="00173CB1"/>
    <w:rsid w:val="00176656"/>
    <w:rsid w:val="0017730E"/>
    <w:rsid w:val="00177A9C"/>
    <w:rsid w:val="00180553"/>
    <w:rsid w:val="001812AF"/>
    <w:rsid w:val="0018535B"/>
    <w:rsid w:val="0018542F"/>
    <w:rsid w:val="0018686A"/>
    <w:rsid w:val="00190298"/>
    <w:rsid w:val="00195477"/>
    <w:rsid w:val="001A13D8"/>
    <w:rsid w:val="001A31E1"/>
    <w:rsid w:val="001A376A"/>
    <w:rsid w:val="001A3D49"/>
    <w:rsid w:val="001A5107"/>
    <w:rsid w:val="001A66F4"/>
    <w:rsid w:val="001A67CE"/>
    <w:rsid w:val="001A6B2E"/>
    <w:rsid w:val="001A6B3A"/>
    <w:rsid w:val="001A7033"/>
    <w:rsid w:val="001A706C"/>
    <w:rsid w:val="001A7131"/>
    <w:rsid w:val="001A7B21"/>
    <w:rsid w:val="001B0D7A"/>
    <w:rsid w:val="001B3132"/>
    <w:rsid w:val="001B3D85"/>
    <w:rsid w:val="001B40E3"/>
    <w:rsid w:val="001C09B0"/>
    <w:rsid w:val="001C4C68"/>
    <w:rsid w:val="001C4FEE"/>
    <w:rsid w:val="001C55F2"/>
    <w:rsid w:val="001C5C0E"/>
    <w:rsid w:val="001C7B68"/>
    <w:rsid w:val="001D17B9"/>
    <w:rsid w:val="001D1C24"/>
    <w:rsid w:val="001D1FB6"/>
    <w:rsid w:val="001D321F"/>
    <w:rsid w:val="001D33CE"/>
    <w:rsid w:val="001D4163"/>
    <w:rsid w:val="001D7210"/>
    <w:rsid w:val="001D7884"/>
    <w:rsid w:val="001E1681"/>
    <w:rsid w:val="001E1901"/>
    <w:rsid w:val="001E2B32"/>
    <w:rsid w:val="001E4B1F"/>
    <w:rsid w:val="001E57A2"/>
    <w:rsid w:val="001E6E6E"/>
    <w:rsid w:val="001F0201"/>
    <w:rsid w:val="001F388E"/>
    <w:rsid w:val="001F5173"/>
    <w:rsid w:val="001F6968"/>
    <w:rsid w:val="002007AB"/>
    <w:rsid w:val="002018C0"/>
    <w:rsid w:val="0020237A"/>
    <w:rsid w:val="00202A91"/>
    <w:rsid w:val="00202D0F"/>
    <w:rsid w:val="0020538E"/>
    <w:rsid w:val="00205B32"/>
    <w:rsid w:val="00206B1F"/>
    <w:rsid w:val="00207610"/>
    <w:rsid w:val="00207940"/>
    <w:rsid w:val="0021066D"/>
    <w:rsid w:val="00212FAC"/>
    <w:rsid w:val="002138E2"/>
    <w:rsid w:val="0021530B"/>
    <w:rsid w:val="002216F7"/>
    <w:rsid w:val="00221C40"/>
    <w:rsid w:val="0022221D"/>
    <w:rsid w:val="00222502"/>
    <w:rsid w:val="00223E03"/>
    <w:rsid w:val="00224521"/>
    <w:rsid w:val="00224AA4"/>
    <w:rsid w:val="00227121"/>
    <w:rsid w:val="0023189B"/>
    <w:rsid w:val="002335ED"/>
    <w:rsid w:val="00240854"/>
    <w:rsid w:val="00240C62"/>
    <w:rsid w:val="00241709"/>
    <w:rsid w:val="00242A96"/>
    <w:rsid w:val="00245984"/>
    <w:rsid w:val="00251E72"/>
    <w:rsid w:val="00254BB1"/>
    <w:rsid w:val="00256BE6"/>
    <w:rsid w:val="00257314"/>
    <w:rsid w:val="00262F08"/>
    <w:rsid w:val="00262FA8"/>
    <w:rsid w:val="002631CE"/>
    <w:rsid w:val="00265117"/>
    <w:rsid w:val="002652D3"/>
    <w:rsid w:val="0026636A"/>
    <w:rsid w:val="00266795"/>
    <w:rsid w:val="00270027"/>
    <w:rsid w:val="0027070E"/>
    <w:rsid w:val="00270B89"/>
    <w:rsid w:val="00273B20"/>
    <w:rsid w:val="002760F8"/>
    <w:rsid w:val="002825A3"/>
    <w:rsid w:val="00283243"/>
    <w:rsid w:val="00284EC4"/>
    <w:rsid w:val="0028554A"/>
    <w:rsid w:val="00287C16"/>
    <w:rsid w:val="002907D3"/>
    <w:rsid w:val="00291855"/>
    <w:rsid w:val="00291A8B"/>
    <w:rsid w:val="00294DA0"/>
    <w:rsid w:val="002952C1"/>
    <w:rsid w:val="002A0BD6"/>
    <w:rsid w:val="002A2457"/>
    <w:rsid w:val="002A31F1"/>
    <w:rsid w:val="002A3C2D"/>
    <w:rsid w:val="002A4324"/>
    <w:rsid w:val="002A4A79"/>
    <w:rsid w:val="002A4BDE"/>
    <w:rsid w:val="002B1106"/>
    <w:rsid w:val="002B50FE"/>
    <w:rsid w:val="002B7A1F"/>
    <w:rsid w:val="002C06D2"/>
    <w:rsid w:val="002C235B"/>
    <w:rsid w:val="002C2828"/>
    <w:rsid w:val="002C2B51"/>
    <w:rsid w:val="002C2D11"/>
    <w:rsid w:val="002C33C7"/>
    <w:rsid w:val="002C35B1"/>
    <w:rsid w:val="002C442E"/>
    <w:rsid w:val="002C4F52"/>
    <w:rsid w:val="002C6321"/>
    <w:rsid w:val="002D0FF7"/>
    <w:rsid w:val="002D1003"/>
    <w:rsid w:val="002D4917"/>
    <w:rsid w:val="002D5796"/>
    <w:rsid w:val="002D5E52"/>
    <w:rsid w:val="002E1997"/>
    <w:rsid w:val="002E1F02"/>
    <w:rsid w:val="002E23B6"/>
    <w:rsid w:val="002E2B97"/>
    <w:rsid w:val="002E331F"/>
    <w:rsid w:val="002E3CA7"/>
    <w:rsid w:val="002E6E2A"/>
    <w:rsid w:val="002F086F"/>
    <w:rsid w:val="002F5161"/>
    <w:rsid w:val="002F57CC"/>
    <w:rsid w:val="002F664B"/>
    <w:rsid w:val="002F6CD3"/>
    <w:rsid w:val="002F77D2"/>
    <w:rsid w:val="003010EA"/>
    <w:rsid w:val="00301F9F"/>
    <w:rsid w:val="003061FD"/>
    <w:rsid w:val="0030724C"/>
    <w:rsid w:val="00310A8D"/>
    <w:rsid w:val="00312FD9"/>
    <w:rsid w:val="0031339F"/>
    <w:rsid w:val="003200C7"/>
    <w:rsid w:val="0032108E"/>
    <w:rsid w:val="003222CB"/>
    <w:rsid w:val="00322CE6"/>
    <w:rsid w:val="0032550E"/>
    <w:rsid w:val="00326EBE"/>
    <w:rsid w:val="00330D42"/>
    <w:rsid w:val="00331A46"/>
    <w:rsid w:val="0033283E"/>
    <w:rsid w:val="003352FC"/>
    <w:rsid w:val="00337079"/>
    <w:rsid w:val="00341D38"/>
    <w:rsid w:val="0034259B"/>
    <w:rsid w:val="00343911"/>
    <w:rsid w:val="00343BB1"/>
    <w:rsid w:val="00345815"/>
    <w:rsid w:val="003507DB"/>
    <w:rsid w:val="00352477"/>
    <w:rsid w:val="00352B99"/>
    <w:rsid w:val="00355B5A"/>
    <w:rsid w:val="00363709"/>
    <w:rsid w:val="00363AFD"/>
    <w:rsid w:val="003642EE"/>
    <w:rsid w:val="00364327"/>
    <w:rsid w:val="00366473"/>
    <w:rsid w:val="003667DA"/>
    <w:rsid w:val="0036761B"/>
    <w:rsid w:val="00367947"/>
    <w:rsid w:val="0036794B"/>
    <w:rsid w:val="00367FE5"/>
    <w:rsid w:val="0037257D"/>
    <w:rsid w:val="00373544"/>
    <w:rsid w:val="00373DE1"/>
    <w:rsid w:val="00374A44"/>
    <w:rsid w:val="00374E24"/>
    <w:rsid w:val="003753A4"/>
    <w:rsid w:val="0037576E"/>
    <w:rsid w:val="0037644C"/>
    <w:rsid w:val="003770E4"/>
    <w:rsid w:val="0038146D"/>
    <w:rsid w:val="00382041"/>
    <w:rsid w:val="00382ADF"/>
    <w:rsid w:val="00382DC0"/>
    <w:rsid w:val="003838F5"/>
    <w:rsid w:val="00384120"/>
    <w:rsid w:val="00384C88"/>
    <w:rsid w:val="00384CCC"/>
    <w:rsid w:val="0038643B"/>
    <w:rsid w:val="00387554"/>
    <w:rsid w:val="00391632"/>
    <w:rsid w:val="003918D4"/>
    <w:rsid w:val="003929BD"/>
    <w:rsid w:val="003947C8"/>
    <w:rsid w:val="00394FC6"/>
    <w:rsid w:val="003976BC"/>
    <w:rsid w:val="003A041E"/>
    <w:rsid w:val="003A1A8F"/>
    <w:rsid w:val="003A1BD1"/>
    <w:rsid w:val="003A417B"/>
    <w:rsid w:val="003A45BD"/>
    <w:rsid w:val="003A4BB3"/>
    <w:rsid w:val="003A6B1F"/>
    <w:rsid w:val="003A6EDB"/>
    <w:rsid w:val="003B1374"/>
    <w:rsid w:val="003B14DE"/>
    <w:rsid w:val="003B309B"/>
    <w:rsid w:val="003B5CED"/>
    <w:rsid w:val="003B6C3F"/>
    <w:rsid w:val="003C0FDB"/>
    <w:rsid w:val="003C1E24"/>
    <w:rsid w:val="003C207C"/>
    <w:rsid w:val="003C5A68"/>
    <w:rsid w:val="003D0C8A"/>
    <w:rsid w:val="003D0D41"/>
    <w:rsid w:val="003D1833"/>
    <w:rsid w:val="003D1FB6"/>
    <w:rsid w:val="003D296B"/>
    <w:rsid w:val="003D33E8"/>
    <w:rsid w:val="003D3B35"/>
    <w:rsid w:val="003D3E7C"/>
    <w:rsid w:val="003D41D3"/>
    <w:rsid w:val="003D76D1"/>
    <w:rsid w:val="003E0DFA"/>
    <w:rsid w:val="003E6C5D"/>
    <w:rsid w:val="003F1960"/>
    <w:rsid w:val="003F1FFA"/>
    <w:rsid w:val="003F35D1"/>
    <w:rsid w:val="003F4200"/>
    <w:rsid w:val="003F5548"/>
    <w:rsid w:val="003F5871"/>
    <w:rsid w:val="00400E43"/>
    <w:rsid w:val="0040176C"/>
    <w:rsid w:val="00403953"/>
    <w:rsid w:val="00404E85"/>
    <w:rsid w:val="00405FA5"/>
    <w:rsid w:val="00406102"/>
    <w:rsid w:val="004063CC"/>
    <w:rsid w:val="00406B86"/>
    <w:rsid w:val="00406E79"/>
    <w:rsid w:val="004078D6"/>
    <w:rsid w:val="00412602"/>
    <w:rsid w:val="0041285A"/>
    <w:rsid w:val="004147ED"/>
    <w:rsid w:val="00415924"/>
    <w:rsid w:val="00416C55"/>
    <w:rsid w:val="00417410"/>
    <w:rsid w:val="004200E0"/>
    <w:rsid w:val="004203B2"/>
    <w:rsid w:val="00421068"/>
    <w:rsid w:val="00423939"/>
    <w:rsid w:val="00426232"/>
    <w:rsid w:val="00427AE9"/>
    <w:rsid w:val="00427CCF"/>
    <w:rsid w:val="00427E14"/>
    <w:rsid w:val="004313D3"/>
    <w:rsid w:val="0043143C"/>
    <w:rsid w:val="00432B42"/>
    <w:rsid w:val="00435A17"/>
    <w:rsid w:val="00435C90"/>
    <w:rsid w:val="0043752F"/>
    <w:rsid w:val="00441542"/>
    <w:rsid w:val="00442683"/>
    <w:rsid w:val="00442D01"/>
    <w:rsid w:val="00445069"/>
    <w:rsid w:val="0044534D"/>
    <w:rsid w:val="00447E40"/>
    <w:rsid w:val="0045040C"/>
    <w:rsid w:val="00451C04"/>
    <w:rsid w:val="00453E9A"/>
    <w:rsid w:val="0045572C"/>
    <w:rsid w:val="0045574A"/>
    <w:rsid w:val="00455FB0"/>
    <w:rsid w:val="00456FF6"/>
    <w:rsid w:val="00457C21"/>
    <w:rsid w:val="0046137D"/>
    <w:rsid w:val="00462053"/>
    <w:rsid w:val="00462F6B"/>
    <w:rsid w:val="00465EA6"/>
    <w:rsid w:val="00465EAD"/>
    <w:rsid w:val="00470262"/>
    <w:rsid w:val="00470C09"/>
    <w:rsid w:val="00471838"/>
    <w:rsid w:val="00471BDB"/>
    <w:rsid w:val="004748F1"/>
    <w:rsid w:val="00475715"/>
    <w:rsid w:val="00476503"/>
    <w:rsid w:val="00480430"/>
    <w:rsid w:val="00480814"/>
    <w:rsid w:val="00481599"/>
    <w:rsid w:val="0048161F"/>
    <w:rsid w:val="00481D73"/>
    <w:rsid w:val="0048299C"/>
    <w:rsid w:val="0048310F"/>
    <w:rsid w:val="00483741"/>
    <w:rsid w:val="00483C88"/>
    <w:rsid w:val="00484C73"/>
    <w:rsid w:val="0048569D"/>
    <w:rsid w:val="00486A38"/>
    <w:rsid w:val="00486A9D"/>
    <w:rsid w:val="00490562"/>
    <w:rsid w:val="00492C98"/>
    <w:rsid w:val="004936B1"/>
    <w:rsid w:val="004938AF"/>
    <w:rsid w:val="004938D1"/>
    <w:rsid w:val="004941B0"/>
    <w:rsid w:val="00497873"/>
    <w:rsid w:val="004A0F6B"/>
    <w:rsid w:val="004A11E3"/>
    <w:rsid w:val="004A21A8"/>
    <w:rsid w:val="004A2FFD"/>
    <w:rsid w:val="004A3E2A"/>
    <w:rsid w:val="004A3F0C"/>
    <w:rsid w:val="004A48A1"/>
    <w:rsid w:val="004A50AC"/>
    <w:rsid w:val="004A5274"/>
    <w:rsid w:val="004A59BA"/>
    <w:rsid w:val="004A6ABC"/>
    <w:rsid w:val="004A6D6B"/>
    <w:rsid w:val="004A7838"/>
    <w:rsid w:val="004A7F94"/>
    <w:rsid w:val="004B175D"/>
    <w:rsid w:val="004B3D29"/>
    <w:rsid w:val="004B4073"/>
    <w:rsid w:val="004B5AD2"/>
    <w:rsid w:val="004C0507"/>
    <w:rsid w:val="004C25E8"/>
    <w:rsid w:val="004C51EC"/>
    <w:rsid w:val="004C52FC"/>
    <w:rsid w:val="004C5F46"/>
    <w:rsid w:val="004C6131"/>
    <w:rsid w:val="004E3078"/>
    <w:rsid w:val="004E35A6"/>
    <w:rsid w:val="004E3FCB"/>
    <w:rsid w:val="004E42DD"/>
    <w:rsid w:val="004E563B"/>
    <w:rsid w:val="004E7242"/>
    <w:rsid w:val="004E7E2C"/>
    <w:rsid w:val="004F0151"/>
    <w:rsid w:val="004F0A70"/>
    <w:rsid w:val="004F2A04"/>
    <w:rsid w:val="004F3A10"/>
    <w:rsid w:val="004F4E93"/>
    <w:rsid w:val="004F4F70"/>
    <w:rsid w:val="004F585E"/>
    <w:rsid w:val="004F5CAB"/>
    <w:rsid w:val="004F5D34"/>
    <w:rsid w:val="004F75B2"/>
    <w:rsid w:val="005011B6"/>
    <w:rsid w:val="0050146C"/>
    <w:rsid w:val="0050155B"/>
    <w:rsid w:val="00502225"/>
    <w:rsid w:val="00502974"/>
    <w:rsid w:val="00504440"/>
    <w:rsid w:val="0050528C"/>
    <w:rsid w:val="00506C59"/>
    <w:rsid w:val="005071DA"/>
    <w:rsid w:val="00507E8F"/>
    <w:rsid w:val="00512883"/>
    <w:rsid w:val="00512B05"/>
    <w:rsid w:val="00512DD7"/>
    <w:rsid w:val="005133F9"/>
    <w:rsid w:val="005167CF"/>
    <w:rsid w:val="00520828"/>
    <w:rsid w:val="00520DFC"/>
    <w:rsid w:val="00524ADB"/>
    <w:rsid w:val="00525AF1"/>
    <w:rsid w:val="00526A5C"/>
    <w:rsid w:val="00526F75"/>
    <w:rsid w:val="005302C1"/>
    <w:rsid w:val="00531032"/>
    <w:rsid w:val="00533F8B"/>
    <w:rsid w:val="00533F9E"/>
    <w:rsid w:val="00534864"/>
    <w:rsid w:val="00534DC9"/>
    <w:rsid w:val="00535001"/>
    <w:rsid w:val="00540487"/>
    <w:rsid w:val="005419C2"/>
    <w:rsid w:val="00542109"/>
    <w:rsid w:val="005443D4"/>
    <w:rsid w:val="00544D71"/>
    <w:rsid w:val="005457DA"/>
    <w:rsid w:val="00547BF9"/>
    <w:rsid w:val="00550263"/>
    <w:rsid w:val="0055248C"/>
    <w:rsid w:val="005543C8"/>
    <w:rsid w:val="005561E8"/>
    <w:rsid w:val="0055668C"/>
    <w:rsid w:val="00557136"/>
    <w:rsid w:val="005575FD"/>
    <w:rsid w:val="00557639"/>
    <w:rsid w:val="00562CAA"/>
    <w:rsid w:val="00566AE6"/>
    <w:rsid w:val="00566E42"/>
    <w:rsid w:val="00567256"/>
    <w:rsid w:val="00567274"/>
    <w:rsid w:val="005677B3"/>
    <w:rsid w:val="005702BB"/>
    <w:rsid w:val="005706B4"/>
    <w:rsid w:val="0057085F"/>
    <w:rsid w:val="005709C6"/>
    <w:rsid w:val="00572DC7"/>
    <w:rsid w:val="00574BDA"/>
    <w:rsid w:val="00574EA0"/>
    <w:rsid w:val="00575150"/>
    <w:rsid w:val="00577774"/>
    <w:rsid w:val="00580191"/>
    <w:rsid w:val="0058081B"/>
    <w:rsid w:val="0058514F"/>
    <w:rsid w:val="0058581A"/>
    <w:rsid w:val="0059005A"/>
    <w:rsid w:val="0059134D"/>
    <w:rsid w:val="0059191A"/>
    <w:rsid w:val="00592B21"/>
    <w:rsid w:val="00594C6F"/>
    <w:rsid w:val="00595A12"/>
    <w:rsid w:val="00596ABE"/>
    <w:rsid w:val="00597A3E"/>
    <w:rsid w:val="005A1790"/>
    <w:rsid w:val="005A1930"/>
    <w:rsid w:val="005A4FF1"/>
    <w:rsid w:val="005A6436"/>
    <w:rsid w:val="005A6684"/>
    <w:rsid w:val="005A6B6C"/>
    <w:rsid w:val="005B10B4"/>
    <w:rsid w:val="005B1248"/>
    <w:rsid w:val="005B1B70"/>
    <w:rsid w:val="005B248C"/>
    <w:rsid w:val="005B3898"/>
    <w:rsid w:val="005B3FEC"/>
    <w:rsid w:val="005B4B95"/>
    <w:rsid w:val="005B56F5"/>
    <w:rsid w:val="005B691B"/>
    <w:rsid w:val="005C1657"/>
    <w:rsid w:val="005C1E55"/>
    <w:rsid w:val="005C20AC"/>
    <w:rsid w:val="005C26AE"/>
    <w:rsid w:val="005C3C44"/>
    <w:rsid w:val="005C4618"/>
    <w:rsid w:val="005C485E"/>
    <w:rsid w:val="005C5B26"/>
    <w:rsid w:val="005C76E0"/>
    <w:rsid w:val="005D10A4"/>
    <w:rsid w:val="005D3DC4"/>
    <w:rsid w:val="005D4EAA"/>
    <w:rsid w:val="005D589C"/>
    <w:rsid w:val="005D6A4D"/>
    <w:rsid w:val="005D7AA3"/>
    <w:rsid w:val="005E0717"/>
    <w:rsid w:val="005E1137"/>
    <w:rsid w:val="005E3CB6"/>
    <w:rsid w:val="005E3E24"/>
    <w:rsid w:val="005E4CBE"/>
    <w:rsid w:val="005E6488"/>
    <w:rsid w:val="005F1E22"/>
    <w:rsid w:val="005F24BB"/>
    <w:rsid w:val="005F2B32"/>
    <w:rsid w:val="005F2D50"/>
    <w:rsid w:val="005F347C"/>
    <w:rsid w:val="005F377B"/>
    <w:rsid w:val="005F3C9B"/>
    <w:rsid w:val="005F537E"/>
    <w:rsid w:val="005F7555"/>
    <w:rsid w:val="005F7A99"/>
    <w:rsid w:val="005F7C20"/>
    <w:rsid w:val="0060083E"/>
    <w:rsid w:val="0060323F"/>
    <w:rsid w:val="00603A91"/>
    <w:rsid w:val="00605220"/>
    <w:rsid w:val="0060619D"/>
    <w:rsid w:val="00606295"/>
    <w:rsid w:val="006069D4"/>
    <w:rsid w:val="0060724F"/>
    <w:rsid w:val="006107ED"/>
    <w:rsid w:val="00611FF9"/>
    <w:rsid w:val="00612CC7"/>
    <w:rsid w:val="00613184"/>
    <w:rsid w:val="00613559"/>
    <w:rsid w:val="006157F8"/>
    <w:rsid w:val="006167A4"/>
    <w:rsid w:val="006168C9"/>
    <w:rsid w:val="00617310"/>
    <w:rsid w:val="00617CA4"/>
    <w:rsid w:val="00620B35"/>
    <w:rsid w:val="00621F17"/>
    <w:rsid w:val="00622B94"/>
    <w:rsid w:val="006235FA"/>
    <w:rsid w:val="006249C0"/>
    <w:rsid w:val="00626E50"/>
    <w:rsid w:val="00627DBE"/>
    <w:rsid w:val="00630382"/>
    <w:rsid w:val="00630D4D"/>
    <w:rsid w:val="00631343"/>
    <w:rsid w:val="006314DA"/>
    <w:rsid w:val="00635330"/>
    <w:rsid w:val="00635E7B"/>
    <w:rsid w:val="0063678A"/>
    <w:rsid w:val="00636A7B"/>
    <w:rsid w:val="00641275"/>
    <w:rsid w:val="00645042"/>
    <w:rsid w:val="00647BF4"/>
    <w:rsid w:val="00650B91"/>
    <w:rsid w:val="00655C08"/>
    <w:rsid w:val="00656C3E"/>
    <w:rsid w:val="00661752"/>
    <w:rsid w:val="006620DF"/>
    <w:rsid w:val="00663B28"/>
    <w:rsid w:val="006644B5"/>
    <w:rsid w:val="00664736"/>
    <w:rsid w:val="006654D8"/>
    <w:rsid w:val="00665F08"/>
    <w:rsid w:val="00671F00"/>
    <w:rsid w:val="006730D9"/>
    <w:rsid w:val="00674688"/>
    <w:rsid w:val="00675087"/>
    <w:rsid w:val="00675977"/>
    <w:rsid w:val="00675B31"/>
    <w:rsid w:val="00676781"/>
    <w:rsid w:val="0067716A"/>
    <w:rsid w:val="0067780C"/>
    <w:rsid w:val="00681488"/>
    <w:rsid w:val="00681D56"/>
    <w:rsid w:val="006820B0"/>
    <w:rsid w:val="00682F1A"/>
    <w:rsid w:val="0068518A"/>
    <w:rsid w:val="006868F2"/>
    <w:rsid w:val="00693323"/>
    <w:rsid w:val="0069463C"/>
    <w:rsid w:val="006949D8"/>
    <w:rsid w:val="006952F1"/>
    <w:rsid w:val="00696980"/>
    <w:rsid w:val="006A0F57"/>
    <w:rsid w:val="006A3DCF"/>
    <w:rsid w:val="006A3FA4"/>
    <w:rsid w:val="006A6DBD"/>
    <w:rsid w:val="006A7D09"/>
    <w:rsid w:val="006B00E9"/>
    <w:rsid w:val="006B04A2"/>
    <w:rsid w:val="006B17C3"/>
    <w:rsid w:val="006B5D86"/>
    <w:rsid w:val="006B5EBD"/>
    <w:rsid w:val="006B7463"/>
    <w:rsid w:val="006B7D3F"/>
    <w:rsid w:val="006C02F5"/>
    <w:rsid w:val="006C0FDC"/>
    <w:rsid w:val="006C1C36"/>
    <w:rsid w:val="006C2ECF"/>
    <w:rsid w:val="006C457B"/>
    <w:rsid w:val="006C5920"/>
    <w:rsid w:val="006C7931"/>
    <w:rsid w:val="006D119B"/>
    <w:rsid w:val="006D18C4"/>
    <w:rsid w:val="006D3189"/>
    <w:rsid w:val="006D3DE8"/>
    <w:rsid w:val="006D524A"/>
    <w:rsid w:val="006D5C2C"/>
    <w:rsid w:val="006D63D1"/>
    <w:rsid w:val="006E1BE5"/>
    <w:rsid w:val="006E2CA4"/>
    <w:rsid w:val="006E3861"/>
    <w:rsid w:val="006E4483"/>
    <w:rsid w:val="006E4D4E"/>
    <w:rsid w:val="006E70EF"/>
    <w:rsid w:val="006F09FB"/>
    <w:rsid w:val="006F0A33"/>
    <w:rsid w:val="006F1423"/>
    <w:rsid w:val="006F3781"/>
    <w:rsid w:val="006F585B"/>
    <w:rsid w:val="006F6213"/>
    <w:rsid w:val="006F65F8"/>
    <w:rsid w:val="006F76BC"/>
    <w:rsid w:val="00702D02"/>
    <w:rsid w:val="00703D2C"/>
    <w:rsid w:val="007051A2"/>
    <w:rsid w:val="00705E96"/>
    <w:rsid w:val="00707ADA"/>
    <w:rsid w:val="00711755"/>
    <w:rsid w:val="00711ABD"/>
    <w:rsid w:val="00711FD8"/>
    <w:rsid w:val="00712D08"/>
    <w:rsid w:val="00713706"/>
    <w:rsid w:val="00714216"/>
    <w:rsid w:val="0071531F"/>
    <w:rsid w:val="007155A3"/>
    <w:rsid w:val="007162CA"/>
    <w:rsid w:val="00716653"/>
    <w:rsid w:val="00716714"/>
    <w:rsid w:val="00716788"/>
    <w:rsid w:val="00717C4A"/>
    <w:rsid w:val="00722A2E"/>
    <w:rsid w:val="007256B2"/>
    <w:rsid w:val="00727102"/>
    <w:rsid w:val="00730A5A"/>
    <w:rsid w:val="00732893"/>
    <w:rsid w:val="00735429"/>
    <w:rsid w:val="00736229"/>
    <w:rsid w:val="00736D01"/>
    <w:rsid w:val="00737301"/>
    <w:rsid w:val="00740B1B"/>
    <w:rsid w:val="00740BAA"/>
    <w:rsid w:val="0074266D"/>
    <w:rsid w:val="007438D8"/>
    <w:rsid w:val="00744174"/>
    <w:rsid w:val="00747148"/>
    <w:rsid w:val="0075097D"/>
    <w:rsid w:val="007527AD"/>
    <w:rsid w:val="00753652"/>
    <w:rsid w:val="00753CAB"/>
    <w:rsid w:val="007568F1"/>
    <w:rsid w:val="00756967"/>
    <w:rsid w:val="00757866"/>
    <w:rsid w:val="00760DEE"/>
    <w:rsid w:val="00760E4A"/>
    <w:rsid w:val="00761CE9"/>
    <w:rsid w:val="00762BD1"/>
    <w:rsid w:val="007639FF"/>
    <w:rsid w:val="00767AFB"/>
    <w:rsid w:val="00767B8E"/>
    <w:rsid w:val="00770509"/>
    <w:rsid w:val="00774055"/>
    <w:rsid w:val="007742F7"/>
    <w:rsid w:val="00776AB4"/>
    <w:rsid w:val="00780938"/>
    <w:rsid w:val="00782C59"/>
    <w:rsid w:val="00783C25"/>
    <w:rsid w:val="00786455"/>
    <w:rsid w:val="00786A79"/>
    <w:rsid w:val="00787A28"/>
    <w:rsid w:val="00787FF5"/>
    <w:rsid w:val="00790FFC"/>
    <w:rsid w:val="0079154A"/>
    <w:rsid w:val="007932CC"/>
    <w:rsid w:val="007939B1"/>
    <w:rsid w:val="007954FE"/>
    <w:rsid w:val="00797BA6"/>
    <w:rsid w:val="007A08E4"/>
    <w:rsid w:val="007A4786"/>
    <w:rsid w:val="007A50CA"/>
    <w:rsid w:val="007A5F32"/>
    <w:rsid w:val="007A6B43"/>
    <w:rsid w:val="007B17A4"/>
    <w:rsid w:val="007B26AC"/>
    <w:rsid w:val="007B384D"/>
    <w:rsid w:val="007B4855"/>
    <w:rsid w:val="007B5162"/>
    <w:rsid w:val="007B6A64"/>
    <w:rsid w:val="007C0289"/>
    <w:rsid w:val="007C15E6"/>
    <w:rsid w:val="007C19FC"/>
    <w:rsid w:val="007C1A39"/>
    <w:rsid w:val="007C3DC6"/>
    <w:rsid w:val="007C480E"/>
    <w:rsid w:val="007C499A"/>
    <w:rsid w:val="007C4CBB"/>
    <w:rsid w:val="007C57B2"/>
    <w:rsid w:val="007C6009"/>
    <w:rsid w:val="007C6493"/>
    <w:rsid w:val="007C79DB"/>
    <w:rsid w:val="007D1A92"/>
    <w:rsid w:val="007D2EE8"/>
    <w:rsid w:val="007D3EC3"/>
    <w:rsid w:val="007D440B"/>
    <w:rsid w:val="007D6E95"/>
    <w:rsid w:val="007D7192"/>
    <w:rsid w:val="007E03C0"/>
    <w:rsid w:val="007E170F"/>
    <w:rsid w:val="007E28B8"/>
    <w:rsid w:val="007E3129"/>
    <w:rsid w:val="007E5164"/>
    <w:rsid w:val="007F01BE"/>
    <w:rsid w:val="007F0B4B"/>
    <w:rsid w:val="007F0F41"/>
    <w:rsid w:val="007F0FB1"/>
    <w:rsid w:val="007F15F0"/>
    <w:rsid w:val="007F2F4D"/>
    <w:rsid w:val="007F3C13"/>
    <w:rsid w:val="007F5ACF"/>
    <w:rsid w:val="007F73B4"/>
    <w:rsid w:val="007F76F3"/>
    <w:rsid w:val="00801C4D"/>
    <w:rsid w:val="00802C04"/>
    <w:rsid w:val="00803A61"/>
    <w:rsid w:val="00805777"/>
    <w:rsid w:val="008057C9"/>
    <w:rsid w:val="0081094F"/>
    <w:rsid w:val="008131C2"/>
    <w:rsid w:val="00815C7B"/>
    <w:rsid w:val="0081607C"/>
    <w:rsid w:val="008164A2"/>
    <w:rsid w:val="008170F8"/>
    <w:rsid w:val="00817306"/>
    <w:rsid w:val="00820B75"/>
    <w:rsid w:val="00822CD7"/>
    <w:rsid w:val="00823A9C"/>
    <w:rsid w:val="00823FD5"/>
    <w:rsid w:val="00825951"/>
    <w:rsid w:val="0083132A"/>
    <w:rsid w:val="00833F8B"/>
    <w:rsid w:val="008341D0"/>
    <w:rsid w:val="00834F99"/>
    <w:rsid w:val="00835F30"/>
    <w:rsid w:val="00840315"/>
    <w:rsid w:val="008410D1"/>
    <w:rsid w:val="00843C42"/>
    <w:rsid w:val="00845DE3"/>
    <w:rsid w:val="00846E1D"/>
    <w:rsid w:val="00847D7B"/>
    <w:rsid w:val="008503CB"/>
    <w:rsid w:val="00853FBB"/>
    <w:rsid w:val="008540A4"/>
    <w:rsid w:val="00857521"/>
    <w:rsid w:val="00857A0A"/>
    <w:rsid w:val="00860EB2"/>
    <w:rsid w:val="008631EA"/>
    <w:rsid w:val="008642FB"/>
    <w:rsid w:val="00866DDE"/>
    <w:rsid w:val="008672DC"/>
    <w:rsid w:val="008673A7"/>
    <w:rsid w:val="008705AD"/>
    <w:rsid w:val="008735A2"/>
    <w:rsid w:val="00874E56"/>
    <w:rsid w:val="0087604D"/>
    <w:rsid w:val="00876258"/>
    <w:rsid w:val="00876804"/>
    <w:rsid w:val="00876FB7"/>
    <w:rsid w:val="00877A23"/>
    <w:rsid w:val="00877F30"/>
    <w:rsid w:val="0088050D"/>
    <w:rsid w:val="0088070E"/>
    <w:rsid w:val="00880BE1"/>
    <w:rsid w:val="00883BBC"/>
    <w:rsid w:val="0088685D"/>
    <w:rsid w:val="00890119"/>
    <w:rsid w:val="008922E9"/>
    <w:rsid w:val="00892715"/>
    <w:rsid w:val="00894DB4"/>
    <w:rsid w:val="00895B71"/>
    <w:rsid w:val="00895EF6"/>
    <w:rsid w:val="008A1944"/>
    <w:rsid w:val="008A1C80"/>
    <w:rsid w:val="008A4156"/>
    <w:rsid w:val="008A4EC6"/>
    <w:rsid w:val="008A50F8"/>
    <w:rsid w:val="008A5514"/>
    <w:rsid w:val="008A5A55"/>
    <w:rsid w:val="008A6280"/>
    <w:rsid w:val="008A70E3"/>
    <w:rsid w:val="008B002E"/>
    <w:rsid w:val="008B18DE"/>
    <w:rsid w:val="008B3147"/>
    <w:rsid w:val="008B5E4C"/>
    <w:rsid w:val="008B6F17"/>
    <w:rsid w:val="008B7380"/>
    <w:rsid w:val="008B7A14"/>
    <w:rsid w:val="008C05E0"/>
    <w:rsid w:val="008C2300"/>
    <w:rsid w:val="008C495E"/>
    <w:rsid w:val="008C57BE"/>
    <w:rsid w:val="008C5F3A"/>
    <w:rsid w:val="008C6473"/>
    <w:rsid w:val="008C69E8"/>
    <w:rsid w:val="008C75C2"/>
    <w:rsid w:val="008D171F"/>
    <w:rsid w:val="008D271C"/>
    <w:rsid w:val="008D3EDE"/>
    <w:rsid w:val="008D41B2"/>
    <w:rsid w:val="008D4CF3"/>
    <w:rsid w:val="008D4E78"/>
    <w:rsid w:val="008D518C"/>
    <w:rsid w:val="008D610F"/>
    <w:rsid w:val="008D78EC"/>
    <w:rsid w:val="008E055E"/>
    <w:rsid w:val="008E1779"/>
    <w:rsid w:val="008E192C"/>
    <w:rsid w:val="008E279B"/>
    <w:rsid w:val="008E4A7C"/>
    <w:rsid w:val="008E4D52"/>
    <w:rsid w:val="008E74E4"/>
    <w:rsid w:val="008E79FD"/>
    <w:rsid w:val="008E7C92"/>
    <w:rsid w:val="008F1179"/>
    <w:rsid w:val="008F22C1"/>
    <w:rsid w:val="008F289B"/>
    <w:rsid w:val="008F3D0C"/>
    <w:rsid w:val="008F4B42"/>
    <w:rsid w:val="009007E4"/>
    <w:rsid w:val="00900F1E"/>
    <w:rsid w:val="00905635"/>
    <w:rsid w:val="00905C64"/>
    <w:rsid w:val="00910BD8"/>
    <w:rsid w:val="00911308"/>
    <w:rsid w:val="009123CA"/>
    <w:rsid w:val="00914714"/>
    <w:rsid w:val="0091602C"/>
    <w:rsid w:val="009172FD"/>
    <w:rsid w:val="00920E5E"/>
    <w:rsid w:val="00922406"/>
    <w:rsid w:val="00922E01"/>
    <w:rsid w:val="009231E5"/>
    <w:rsid w:val="0092326B"/>
    <w:rsid w:val="009237FC"/>
    <w:rsid w:val="009239C8"/>
    <w:rsid w:val="0092437E"/>
    <w:rsid w:val="00924A11"/>
    <w:rsid w:val="0092501F"/>
    <w:rsid w:val="00925C79"/>
    <w:rsid w:val="009300BA"/>
    <w:rsid w:val="0093448D"/>
    <w:rsid w:val="00935CFD"/>
    <w:rsid w:val="0093703F"/>
    <w:rsid w:val="00937D14"/>
    <w:rsid w:val="00937DA9"/>
    <w:rsid w:val="00940628"/>
    <w:rsid w:val="00941A5A"/>
    <w:rsid w:val="00942FB6"/>
    <w:rsid w:val="00945D7A"/>
    <w:rsid w:val="00946738"/>
    <w:rsid w:val="00950965"/>
    <w:rsid w:val="00951E4F"/>
    <w:rsid w:val="0095298C"/>
    <w:rsid w:val="00953D18"/>
    <w:rsid w:val="00956487"/>
    <w:rsid w:val="0095674D"/>
    <w:rsid w:val="00957789"/>
    <w:rsid w:val="00957980"/>
    <w:rsid w:val="00961854"/>
    <w:rsid w:val="0096191F"/>
    <w:rsid w:val="0096314D"/>
    <w:rsid w:val="00965FA8"/>
    <w:rsid w:val="00966818"/>
    <w:rsid w:val="00966AD2"/>
    <w:rsid w:val="00970AF5"/>
    <w:rsid w:val="00972554"/>
    <w:rsid w:val="009729D7"/>
    <w:rsid w:val="00975452"/>
    <w:rsid w:val="009763C7"/>
    <w:rsid w:val="00980099"/>
    <w:rsid w:val="0098470F"/>
    <w:rsid w:val="00984A16"/>
    <w:rsid w:val="00985159"/>
    <w:rsid w:val="009866AE"/>
    <w:rsid w:val="009868DE"/>
    <w:rsid w:val="00986C53"/>
    <w:rsid w:val="009870E0"/>
    <w:rsid w:val="00987D48"/>
    <w:rsid w:val="0099037B"/>
    <w:rsid w:val="00992B35"/>
    <w:rsid w:val="009957B9"/>
    <w:rsid w:val="00995972"/>
    <w:rsid w:val="00996DB8"/>
    <w:rsid w:val="00997C9C"/>
    <w:rsid w:val="009A18C9"/>
    <w:rsid w:val="009A2A44"/>
    <w:rsid w:val="009A2ACC"/>
    <w:rsid w:val="009A3136"/>
    <w:rsid w:val="009A44C3"/>
    <w:rsid w:val="009A5129"/>
    <w:rsid w:val="009A530B"/>
    <w:rsid w:val="009A5E93"/>
    <w:rsid w:val="009A7A1A"/>
    <w:rsid w:val="009B3E64"/>
    <w:rsid w:val="009B483F"/>
    <w:rsid w:val="009B492B"/>
    <w:rsid w:val="009B54C5"/>
    <w:rsid w:val="009B5621"/>
    <w:rsid w:val="009B5DA2"/>
    <w:rsid w:val="009B5FCF"/>
    <w:rsid w:val="009B65BB"/>
    <w:rsid w:val="009B7590"/>
    <w:rsid w:val="009C01D2"/>
    <w:rsid w:val="009C1C25"/>
    <w:rsid w:val="009C27BB"/>
    <w:rsid w:val="009C33FC"/>
    <w:rsid w:val="009C5182"/>
    <w:rsid w:val="009C7276"/>
    <w:rsid w:val="009D53EA"/>
    <w:rsid w:val="009D54CF"/>
    <w:rsid w:val="009E03E7"/>
    <w:rsid w:val="009E0FD8"/>
    <w:rsid w:val="009E28AD"/>
    <w:rsid w:val="009E3A43"/>
    <w:rsid w:val="009E3B09"/>
    <w:rsid w:val="009E4127"/>
    <w:rsid w:val="009E6573"/>
    <w:rsid w:val="009E7F19"/>
    <w:rsid w:val="009F2D14"/>
    <w:rsid w:val="009F501D"/>
    <w:rsid w:val="009F54C1"/>
    <w:rsid w:val="009F6388"/>
    <w:rsid w:val="009F6DA0"/>
    <w:rsid w:val="009F713C"/>
    <w:rsid w:val="00A0010B"/>
    <w:rsid w:val="00A00E49"/>
    <w:rsid w:val="00A01374"/>
    <w:rsid w:val="00A017CA"/>
    <w:rsid w:val="00A01F07"/>
    <w:rsid w:val="00A02017"/>
    <w:rsid w:val="00A06683"/>
    <w:rsid w:val="00A067CC"/>
    <w:rsid w:val="00A15978"/>
    <w:rsid w:val="00A15F36"/>
    <w:rsid w:val="00A17577"/>
    <w:rsid w:val="00A207E7"/>
    <w:rsid w:val="00A211E3"/>
    <w:rsid w:val="00A217F7"/>
    <w:rsid w:val="00A223C9"/>
    <w:rsid w:val="00A23D96"/>
    <w:rsid w:val="00A25C0E"/>
    <w:rsid w:val="00A25F95"/>
    <w:rsid w:val="00A31804"/>
    <w:rsid w:val="00A31990"/>
    <w:rsid w:val="00A34FB3"/>
    <w:rsid w:val="00A35DB1"/>
    <w:rsid w:val="00A360D8"/>
    <w:rsid w:val="00A36F71"/>
    <w:rsid w:val="00A37F71"/>
    <w:rsid w:val="00A40383"/>
    <w:rsid w:val="00A41423"/>
    <w:rsid w:val="00A424C4"/>
    <w:rsid w:val="00A424FB"/>
    <w:rsid w:val="00A43CD2"/>
    <w:rsid w:val="00A4532E"/>
    <w:rsid w:val="00A465CC"/>
    <w:rsid w:val="00A46CE5"/>
    <w:rsid w:val="00A509B2"/>
    <w:rsid w:val="00A509CA"/>
    <w:rsid w:val="00A524A7"/>
    <w:rsid w:val="00A53D7F"/>
    <w:rsid w:val="00A54CF1"/>
    <w:rsid w:val="00A57765"/>
    <w:rsid w:val="00A57A12"/>
    <w:rsid w:val="00A6080B"/>
    <w:rsid w:val="00A6099F"/>
    <w:rsid w:val="00A63F30"/>
    <w:rsid w:val="00A64133"/>
    <w:rsid w:val="00A64FFD"/>
    <w:rsid w:val="00A67EBE"/>
    <w:rsid w:val="00A710A9"/>
    <w:rsid w:val="00A718D5"/>
    <w:rsid w:val="00A73644"/>
    <w:rsid w:val="00A73DE9"/>
    <w:rsid w:val="00A75B94"/>
    <w:rsid w:val="00A76EA1"/>
    <w:rsid w:val="00A801F3"/>
    <w:rsid w:val="00A81ED5"/>
    <w:rsid w:val="00A82492"/>
    <w:rsid w:val="00A82DC5"/>
    <w:rsid w:val="00A864CA"/>
    <w:rsid w:val="00A86E84"/>
    <w:rsid w:val="00A86E95"/>
    <w:rsid w:val="00A8756A"/>
    <w:rsid w:val="00A915CA"/>
    <w:rsid w:val="00A95856"/>
    <w:rsid w:val="00A962DD"/>
    <w:rsid w:val="00A96741"/>
    <w:rsid w:val="00A96A78"/>
    <w:rsid w:val="00A97C65"/>
    <w:rsid w:val="00A97FB8"/>
    <w:rsid w:val="00AA3487"/>
    <w:rsid w:val="00AA3BDD"/>
    <w:rsid w:val="00AA4DE1"/>
    <w:rsid w:val="00AA70F3"/>
    <w:rsid w:val="00AA7822"/>
    <w:rsid w:val="00AB1046"/>
    <w:rsid w:val="00AB15C8"/>
    <w:rsid w:val="00AB246A"/>
    <w:rsid w:val="00AB2D70"/>
    <w:rsid w:val="00AB3168"/>
    <w:rsid w:val="00AB5DF4"/>
    <w:rsid w:val="00AB6E57"/>
    <w:rsid w:val="00AB7005"/>
    <w:rsid w:val="00AB77C1"/>
    <w:rsid w:val="00AC0957"/>
    <w:rsid w:val="00AC1956"/>
    <w:rsid w:val="00AC1DD0"/>
    <w:rsid w:val="00AC4DB9"/>
    <w:rsid w:val="00AC4F1F"/>
    <w:rsid w:val="00AC527F"/>
    <w:rsid w:val="00AC7040"/>
    <w:rsid w:val="00AD0D20"/>
    <w:rsid w:val="00AD27B1"/>
    <w:rsid w:val="00AD5806"/>
    <w:rsid w:val="00AD58B0"/>
    <w:rsid w:val="00AD6C6C"/>
    <w:rsid w:val="00AE0203"/>
    <w:rsid w:val="00AE09D0"/>
    <w:rsid w:val="00AE0D76"/>
    <w:rsid w:val="00AE1788"/>
    <w:rsid w:val="00AE1DEB"/>
    <w:rsid w:val="00AE263F"/>
    <w:rsid w:val="00AE2892"/>
    <w:rsid w:val="00AE3347"/>
    <w:rsid w:val="00AE367E"/>
    <w:rsid w:val="00AE4BA3"/>
    <w:rsid w:val="00AE7359"/>
    <w:rsid w:val="00AF06E4"/>
    <w:rsid w:val="00AF0A72"/>
    <w:rsid w:val="00AF11FB"/>
    <w:rsid w:val="00AF1B34"/>
    <w:rsid w:val="00AF22C1"/>
    <w:rsid w:val="00AF478D"/>
    <w:rsid w:val="00AF6310"/>
    <w:rsid w:val="00AF68E5"/>
    <w:rsid w:val="00AF6EA1"/>
    <w:rsid w:val="00AF774B"/>
    <w:rsid w:val="00B00841"/>
    <w:rsid w:val="00B03187"/>
    <w:rsid w:val="00B03CF9"/>
    <w:rsid w:val="00B057BD"/>
    <w:rsid w:val="00B05E2C"/>
    <w:rsid w:val="00B06025"/>
    <w:rsid w:val="00B063C5"/>
    <w:rsid w:val="00B06C01"/>
    <w:rsid w:val="00B07421"/>
    <w:rsid w:val="00B10F87"/>
    <w:rsid w:val="00B1396F"/>
    <w:rsid w:val="00B14561"/>
    <w:rsid w:val="00B16530"/>
    <w:rsid w:val="00B20098"/>
    <w:rsid w:val="00B2368F"/>
    <w:rsid w:val="00B2498E"/>
    <w:rsid w:val="00B24A5D"/>
    <w:rsid w:val="00B250D0"/>
    <w:rsid w:val="00B2762A"/>
    <w:rsid w:val="00B2783F"/>
    <w:rsid w:val="00B3282F"/>
    <w:rsid w:val="00B363FA"/>
    <w:rsid w:val="00B37199"/>
    <w:rsid w:val="00B37DC1"/>
    <w:rsid w:val="00B37F82"/>
    <w:rsid w:val="00B43E79"/>
    <w:rsid w:val="00B4501B"/>
    <w:rsid w:val="00B45CE4"/>
    <w:rsid w:val="00B54917"/>
    <w:rsid w:val="00B55B66"/>
    <w:rsid w:val="00B563D2"/>
    <w:rsid w:val="00B575FB"/>
    <w:rsid w:val="00B577CF"/>
    <w:rsid w:val="00B57DEB"/>
    <w:rsid w:val="00B60455"/>
    <w:rsid w:val="00B61016"/>
    <w:rsid w:val="00B61E82"/>
    <w:rsid w:val="00B65C13"/>
    <w:rsid w:val="00B66264"/>
    <w:rsid w:val="00B703A2"/>
    <w:rsid w:val="00B70A4E"/>
    <w:rsid w:val="00B726BC"/>
    <w:rsid w:val="00B72AB2"/>
    <w:rsid w:val="00B80239"/>
    <w:rsid w:val="00B83762"/>
    <w:rsid w:val="00B90ABA"/>
    <w:rsid w:val="00B9166F"/>
    <w:rsid w:val="00B921C9"/>
    <w:rsid w:val="00B92C64"/>
    <w:rsid w:val="00B939D7"/>
    <w:rsid w:val="00B94728"/>
    <w:rsid w:val="00B94C3C"/>
    <w:rsid w:val="00B965FC"/>
    <w:rsid w:val="00B96D44"/>
    <w:rsid w:val="00BA034B"/>
    <w:rsid w:val="00BA24C1"/>
    <w:rsid w:val="00BA3C1E"/>
    <w:rsid w:val="00BA6254"/>
    <w:rsid w:val="00BA751C"/>
    <w:rsid w:val="00BA7818"/>
    <w:rsid w:val="00BB03A9"/>
    <w:rsid w:val="00BB111A"/>
    <w:rsid w:val="00BB25DB"/>
    <w:rsid w:val="00BB37BF"/>
    <w:rsid w:val="00BB55E7"/>
    <w:rsid w:val="00BC0D6C"/>
    <w:rsid w:val="00BC4BBA"/>
    <w:rsid w:val="00BC58DA"/>
    <w:rsid w:val="00BC5DB3"/>
    <w:rsid w:val="00BC609A"/>
    <w:rsid w:val="00BC6D10"/>
    <w:rsid w:val="00BD06E4"/>
    <w:rsid w:val="00BD09B0"/>
    <w:rsid w:val="00BD3C67"/>
    <w:rsid w:val="00BD546D"/>
    <w:rsid w:val="00BD77C7"/>
    <w:rsid w:val="00BE1EA5"/>
    <w:rsid w:val="00BE3380"/>
    <w:rsid w:val="00BE3996"/>
    <w:rsid w:val="00BE65B1"/>
    <w:rsid w:val="00BF17FF"/>
    <w:rsid w:val="00BF22AD"/>
    <w:rsid w:val="00BF63E1"/>
    <w:rsid w:val="00C0158F"/>
    <w:rsid w:val="00C02FAF"/>
    <w:rsid w:val="00C03ACD"/>
    <w:rsid w:val="00C0596E"/>
    <w:rsid w:val="00C13706"/>
    <w:rsid w:val="00C13A07"/>
    <w:rsid w:val="00C1616D"/>
    <w:rsid w:val="00C16A73"/>
    <w:rsid w:val="00C17F4A"/>
    <w:rsid w:val="00C212EC"/>
    <w:rsid w:val="00C21D58"/>
    <w:rsid w:val="00C226B9"/>
    <w:rsid w:val="00C24066"/>
    <w:rsid w:val="00C250E8"/>
    <w:rsid w:val="00C264DC"/>
    <w:rsid w:val="00C30758"/>
    <w:rsid w:val="00C31843"/>
    <w:rsid w:val="00C31C59"/>
    <w:rsid w:val="00C32420"/>
    <w:rsid w:val="00C3268F"/>
    <w:rsid w:val="00C32A07"/>
    <w:rsid w:val="00C32F6F"/>
    <w:rsid w:val="00C33B48"/>
    <w:rsid w:val="00C33DD6"/>
    <w:rsid w:val="00C34549"/>
    <w:rsid w:val="00C35E00"/>
    <w:rsid w:val="00C36656"/>
    <w:rsid w:val="00C37392"/>
    <w:rsid w:val="00C43227"/>
    <w:rsid w:val="00C4470D"/>
    <w:rsid w:val="00C47C91"/>
    <w:rsid w:val="00C50450"/>
    <w:rsid w:val="00C516EE"/>
    <w:rsid w:val="00C5228D"/>
    <w:rsid w:val="00C524E8"/>
    <w:rsid w:val="00C53A89"/>
    <w:rsid w:val="00C53D58"/>
    <w:rsid w:val="00C54666"/>
    <w:rsid w:val="00C5478B"/>
    <w:rsid w:val="00C549F9"/>
    <w:rsid w:val="00C57C27"/>
    <w:rsid w:val="00C57DAA"/>
    <w:rsid w:val="00C61C1B"/>
    <w:rsid w:val="00C62071"/>
    <w:rsid w:val="00C63123"/>
    <w:rsid w:val="00C63AF9"/>
    <w:rsid w:val="00C63B42"/>
    <w:rsid w:val="00C64F04"/>
    <w:rsid w:val="00C67651"/>
    <w:rsid w:val="00C7082C"/>
    <w:rsid w:val="00C7107C"/>
    <w:rsid w:val="00C721A4"/>
    <w:rsid w:val="00C72474"/>
    <w:rsid w:val="00C7412B"/>
    <w:rsid w:val="00C80B14"/>
    <w:rsid w:val="00C810E5"/>
    <w:rsid w:val="00C81613"/>
    <w:rsid w:val="00C84DAA"/>
    <w:rsid w:val="00C85C9B"/>
    <w:rsid w:val="00C868BE"/>
    <w:rsid w:val="00C86E1F"/>
    <w:rsid w:val="00C90994"/>
    <w:rsid w:val="00C947E0"/>
    <w:rsid w:val="00C95279"/>
    <w:rsid w:val="00C96655"/>
    <w:rsid w:val="00CA0909"/>
    <w:rsid w:val="00CA65C5"/>
    <w:rsid w:val="00CB01DD"/>
    <w:rsid w:val="00CB11B0"/>
    <w:rsid w:val="00CB1645"/>
    <w:rsid w:val="00CB2332"/>
    <w:rsid w:val="00CB339F"/>
    <w:rsid w:val="00CB3C49"/>
    <w:rsid w:val="00CB3D24"/>
    <w:rsid w:val="00CB65D5"/>
    <w:rsid w:val="00CB740F"/>
    <w:rsid w:val="00CB748B"/>
    <w:rsid w:val="00CB75AD"/>
    <w:rsid w:val="00CC035A"/>
    <w:rsid w:val="00CD059C"/>
    <w:rsid w:val="00CD070D"/>
    <w:rsid w:val="00CD0B70"/>
    <w:rsid w:val="00CD0C58"/>
    <w:rsid w:val="00CD2298"/>
    <w:rsid w:val="00CD29C7"/>
    <w:rsid w:val="00CD3500"/>
    <w:rsid w:val="00CD4247"/>
    <w:rsid w:val="00CD43E9"/>
    <w:rsid w:val="00CD4753"/>
    <w:rsid w:val="00CD5A81"/>
    <w:rsid w:val="00CD6098"/>
    <w:rsid w:val="00CD78D1"/>
    <w:rsid w:val="00CD7C93"/>
    <w:rsid w:val="00CE0592"/>
    <w:rsid w:val="00CE05C3"/>
    <w:rsid w:val="00CE0FD5"/>
    <w:rsid w:val="00CE145B"/>
    <w:rsid w:val="00CE21CB"/>
    <w:rsid w:val="00CE51C3"/>
    <w:rsid w:val="00CE6277"/>
    <w:rsid w:val="00CE778A"/>
    <w:rsid w:val="00CF0BA8"/>
    <w:rsid w:val="00CF2CFB"/>
    <w:rsid w:val="00CF3CFB"/>
    <w:rsid w:val="00CF442F"/>
    <w:rsid w:val="00CF4556"/>
    <w:rsid w:val="00CF4658"/>
    <w:rsid w:val="00CF64EF"/>
    <w:rsid w:val="00D0274C"/>
    <w:rsid w:val="00D036D7"/>
    <w:rsid w:val="00D03B52"/>
    <w:rsid w:val="00D04EF6"/>
    <w:rsid w:val="00D06163"/>
    <w:rsid w:val="00D067DD"/>
    <w:rsid w:val="00D07E3B"/>
    <w:rsid w:val="00D111D9"/>
    <w:rsid w:val="00D13573"/>
    <w:rsid w:val="00D13AF2"/>
    <w:rsid w:val="00D13DD5"/>
    <w:rsid w:val="00D14291"/>
    <w:rsid w:val="00D14404"/>
    <w:rsid w:val="00D14884"/>
    <w:rsid w:val="00D14B96"/>
    <w:rsid w:val="00D1781F"/>
    <w:rsid w:val="00D17EE7"/>
    <w:rsid w:val="00D20C2A"/>
    <w:rsid w:val="00D23599"/>
    <w:rsid w:val="00D24DB4"/>
    <w:rsid w:val="00D27D78"/>
    <w:rsid w:val="00D32591"/>
    <w:rsid w:val="00D33250"/>
    <w:rsid w:val="00D33D90"/>
    <w:rsid w:val="00D33E3B"/>
    <w:rsid w:val="00D35D32"/>
    <w:rsid w:val="00D36701"/>
    <w:rsid w:val="00D37CD2"/>
    <w:rsid w:val="00D41E2C"/>
    <w:rsid w:val="00D4213F"/>
    <w:rsid w:val="00D42283"/>
    <w:rsid w:val="00D43092"/>
    <w:rsid w:val="00D43880"/>
    <w:rsid w:val="00D4403E"/>
    <w:rsid w:val="00D44E30"/>
    <w:rsid w:val="00D468C3"/>
    <w:rsid w:val="00D46D86"/>
    <w:rsid w:val="00D4701C"/>
    <w:rsid w:val="00D479DF"/>
    <w:rsid w:val="00D50A26"/>
    <w:rsid w:val="00D56632"/>
    <w:rsid w:val="00D57342"/>
    <w:rsid w:val="00D6058F"/>
    <w:rsid w:val="00D60FC6"/>
    <w:rsid w:val="00D6246B"/>
    <w:rsid w:val="00D62C13"/>
    <w:rsid w:val="00D64C85"/>
    <w:rsid w:val="00D656F4"/>
    <w:rsid w:val="00D66A8A"/>
    <w:rsid w:val="00D66DBF"/>
    <w:rsid w:val="00D670AA"/>
    <w:rsid w:val="00D71102"/>
    <w:rsid w:val="00D71693"/>
    <w:rsid w:val="00D72D6E"/>
    <w:rsid w:val="00D747E1"/>
    <w:rsid w:val="00D7488E"/>
    <w:rsid w:val="00D758BC"/>
    <w:rsid w:val="00D75D37"/>
    <w:rsid w:val="00D840A4"/>
    <w:rsid w:val="00D84D0F"/>
    <w:rsid w:val="00D90634"/>
    <w:rsid w:val="00D9198E"/>
    <w:rsid w:val="00D91EF8"/>
    <w:rsid w:val="00D92909"/>
    <w:rsid w:val="00D9335D"/>
    <w:rsid w:val="00D933AB"/>
    <w:rsid w:val="00D93EEA"/>
    <w:rsid w:val="00D94004"/>
    <w:rsid w:val="00D96904"/>
    <w:rsid w:val="00D97989"/>
    <w:rsid w:val="00DA0203"/>
    <w:rsid w:val="00DA0296"/>
    <w:rsid w:val="00DA0F37"/>
    <w:rsid w:val="00DA149E"/>
    <w:rsid w:val="00DA1941"/>
    <w:rsid w:val="00DA2585"/>
    <w:rsid w:val="00DA3427"/>
    <w:rsid w:val="00DA4999"/>
    <w:rsid w:val="00DA49EC"/>
    <w:rsid w:val="00DA57EA"/>
    <w:rsid w:val="00DA590A"/>
    <w:rsid w:val="00DA71E6"/>
    <w:rsid w:val="00DB021D"/>
    <w:rsid w:val="00DB1461"/>
    <w:rsid w:val="00DB1804"/>
    <w:rsid w:val="00DB2061"/>
    <w:rsid w:val="00DB2588"/>
    <w:rsid w:val="00DB2A4D"/>
    <w:rsid w:val="00DB2B7D"/>
    <w:rsid w:val="00DB3CFF"/>
    <w:rsid w:val="00DB43A0"/>
    <w:rsid w:val="00DB6C24"/>
    <w:rsid w:val="00DB711F"/>
    <w:rsid w:val="00DC0CCB"/>
    <w:rsid w:val="00DC2845"/>
    <w:rsid w:val="00DC34D0"/>
    <w:rsid w:val="00DC3D0C"/>
    <w:rsid w:val="00DC4FA8"/>
    <w:rsid w:val="00DD0016"/>
    <w:rsid w:val="00DD45B5"/>
    <w:rsid w:val="00DD45F0"/>
    <w:rsid w:val="00DD5A5B"/>
    <w:rsid w:val="00DD6948"/>
    <w:rsid w:val="00DE358E"/>
    <w:rsid w:val="00DE35FE"/>
    <w:rsid w:val="00DE36CD"/>
    <w:rsid w:val="00DE435D"/>
    <w:rsid w:val="00DE5E9E"/>
    <w:rsid w:val="00DE703C"/>
    <w:rsid w:val="00DE7E8C"/>
    <w:rsid w:val="00DF084A"/>
    <w:rsid w:val="00DF086F"/>
    <w:rsid w:val="00DF0A8C"/>
    <w:rsid w:val="00DF329E"/>
    <w:rsid w:val="00DF5CF6"/>
    <w:rsid w:val="00DF796B"/>
    <w:rsid w:val="00E01A87"/>
    <w:rsid w:val="00E01F1F"/>
    <w:rsid w:val="00E04F7F"/>
    <w:rsid w:val="00E05906"/>
    <w:rsid w:val="00E064A1"/>
    <w:rsid w:val="00E114E3"/>
    <w:rsid w:val="00E11BE8"/>
    <w:rsid w:val="00E12D85"/>
    <w:rsid w:val="00E13196"/>
    <w:rsid w:val="00E136A1"/>
    <w:rsid w:val="00E14E61"/>
    <w:rsid w:val="00E15146"/>
    <w:rsid w:val="00E1656B"/>
    <w:rsid w:val="00E21F3A"/>
    <w:rsid w:val="00E223AC"/>
    <w:rsid w:val="00E223DA"/>
    <w:rsid w:val="00E23F4F"/>
    <w:rsid w:val="00E2420C"/>
    <w:rsid w:val="00E24884"/>
    <w:rsid w:val="00E262F1"/>
    <w:rsid w:val="00E35FA7"/>
    <w:rsid w:val="00E3600C"/>
    <w:rsid w:val="00E361E4"/>
    <w:rsid w:val="00E36523"/>
    <w:rsid w:val="00E36AEA"/>
    <w:rsid w:val="00E36E0C"/>
    <w:rsid w:val="00E37331"/>
    <w:rsid w:val="00E37BED"/>
    <w:rsid w:val="00E37F9B"/>
    <w:rsid w:val="00E41D92"/>
    <w:rsid w:val="00E466EB"/>
    <w:rsid w:val="00E469E1"/>
    <w:rsid w:val="00E50A8D"/>
    <w:rsid w:val="00E51508"/>
    <w:rsid w:val="00E5250C"/>
    <w:rsid w:val="00E543B6"/>
    <w:rsid w:val="00E54BB3"/>
    <w:rsid w:val="00E560B7"/>
    <w:rsid w:val="00E5710F"/>
    <w:rsid w:val="00E573AD"/>
    <w:rsid w:val="00E57C79"/>
    <w:rsid w:val="00E600C2"/>
    <w:rsid w:val="00E61001"/>
    <w:rsid w:val="00E62BE0"/>
    <w:rsid w:val="00E63CC5"/>
    <w:rsid w:val="00E63DA3"/>
    <w:rsid w:val="00E641FA"/>
    <w:rsid w:val="00E6487A"/>
    <w:rsid w:val="00E65D26"/>
    <w:rsid w:val="00E661B1"/>
    <w:rsid w:val="00E67E23"/>
    <w:rsid w:val="00E67E98"/>
    <w:rsid w:val="00E706A0"/>
    <w:rsid w:val="00E70DCD"/>
    <w:rsid w:val="00E750BB"/>
    <w:rsid w:val="00E75DF9"/>
    <w:rsid w:val="00E77897"/>
    <w:rsid w:val="00E77C30"/>
    <w:rsid w:val="00E806C2"/>
    <w:rsid w:val="00E80D19"/>
    <w:rsid w:val="00E81820"/>
    <w:rsid w:val="00E81911"/>
    <w:rsid w:val="00E822A8"/>
    <w:rsid w:val="00E82C90"/>
    <w:rsid w:val="00E832E9"/>
    <w:rsid w:val="00E84107"/>
    <w:rsid w:val="00E85469"/>
    <w:rsid w:val="00E9013B"/>
    <w:rsid w:val="00E90220"/>
    <w:rsid w:val="00E909CF"/>
    <w:rsid w:val="00E90D16"/>
    <w:rsid w:val="00E90DB2"/>
    <w:rsid w:val="00E93BFC"/>
    <w:rsid w:val="00E96183"/>
    <w:rsid w:val="00E962A1"/>
    <w:rsid w:val="00EA05A0"/>
    <w:rsid w:val="00EA0BF7"/>
    <w:rsid w:val="00EA1F5B"/>
    <w:rsid w:val="00EA21A9"/>
    <w:rsid w:val="00EA6D92"/>
    <w:rsid w:val="00EA74A2"/>
    <w:rsid w:val="00EA78CE"/>
    <w:rsid w:val="00EB1545"/>
    <w:rsid w:val="00EB2C18"/>
    <w:rsid w:val="00EB4590"/>
    <w:rsid w:val="00EB4A65"/>
    <w:rsid w:val="00EB4D72"/>
    <w:rsid w:val="00EC055A"/>
    <w:rsid w:val="00EC10EE"/>
    <w:rsid w:val="00EC1A87"/>
    <w:rsid w:val="00EC23D2"/>
    <w:rsid w:val="00EC3CB6"/>
    <w:rsid w:val="00EC4890"/>
    <w:rsid w:val="00EC4898"/>
    <w:rsid w:val="00EC5F33"/>
    <w:rsid w:val="00EC72D5"/>
    <w:rsid w:val="00ED1806"/>
    <w:rsid w:val="00ED1B22"/>
    <w:rsid w:val="00ED2251"/>
    <w:rsid w:val="00ED4BD6"/>
    <w:rsid w:val="00ED65D3"/>
    <w:rsid w:val="00ED7D0E"/>
    <w:rsid w:val="00ED7D3F"/>
    <w:rsid w:val="00EE0BE3"/>
    <w:rsid w:val="00EE1564"/>
    <w:rsid w:val="00EE1FD1"/>
    <w:rsid w:val="00EE43F7"/>
    <w:rsid w:val="00EE4727"/>
    <w:rsid w:val="00EE7C59"/>
    <w:rsid w:val="00EF4CFC"/>
    <w:rsid w:val="00EF5DFF"/>
    <w:rsid w:val="00F0404C"/>
    <w:rsid w:val="00F051C5"/>
    <w:rsid w:val="00F05644"/>
    <w:rsid w:val="00F0594E"/>
    <w:rsid w:val="00F05BDF"/>
    <w:rsid w:val="00F06BF9"/>
    <w:rsid w:val="00F0711C"/>
    <w:rsid w:val="00F10E79"/>
    <w:rsid w:val="00F115F1"/>
    <w:rsid w:val="00F11E85"/>
    <w:rsid w:val="00F11ED9"/>
    <w:rsid w:val="00F13777"/>
    <w:rsid w:val="00F13963"/>
    <w:rsid w:val="00F15078"/>
    <w:rsid w:val="00F163AE"/>
    <w:rsid w:val="00F1781C"/>
    <w:rsid w:val="00F21CD6"/>
    <w:rsid w:val="00F25941"/>
    <w:rsid w:val="00F25FFE"/>
    <w:rsid w:val="00F2616A"/>
    <w:rsid w:val="00F300BF"/>
    <w:rsid w:val="00F32610"/>
    <w:rsid w:val="00F33CE2"/>
    <w:rsid w:val="00F407A5"/>
    <w:rsid w:val="00F42377"/>
    <w:rsid w:val="00F42BF9"/>
    <w:rsid w:val="00F464FB"/>
    <w:rsid w:val="00F46AD3"/>
    <w:rsid w:val="00F47046"/>
    <w:rsid w:val="00F473E8"/>
    <w:rsid w:val="00F5000B"/>
    <w:rsid w:val="00F51C67"/>
    <w:rsid w:val="00F53EFE"/>
    <w:rsid w:val="00F5513A"/>
    <w:rsid w:val="00F55C7A"/>
    <w:rsid w:val="00F613E4"/>
    <w:rsid w:val="00F630FF"/>
    <w:rsid w:val="00F636AB"/>
    <w:rsid w:val="00F63E3C"/>
    <w:rsid w:val="00F63F60"/>
    <w:rsid w:val="00F64160"/>
    <w:rsid w:val="00F65673"/>
    <w:rsid w:val="00F66E7D"/>
    <w:rsid w:val="00F67774"/>
    <w:rsid w:val="00F67903"/>
    <w:rsid w:val="00F67AF9"/>
    <w:rsid w:val="00F70D11"/>
    <w:rsid w:val="00F71EE9"/>
    <w:rsid w:val="00F72C5C"/>
    <w:rsid w:val="00F739DA"/>
    <w:rsid w:val="00F7518A"/>
    <w:rsid w:val="00F75DCF"/>
    <w:rsid w:val="00F76C07"/>
    <w:rsid w:val="00F77055"/>
    <w:rsid w:val="00F80C8E"/>
    <w:rsid w:val="00F80FEB"/>
    <w:rsid w:val="00F81354"/>
    <w:rsid w:val="00F818C4"/>
    <w:rsid w:val="00F85519"/>
    <w:rsid w:val="00F85D57"/>
    <w:rsid w:val="00F85EB5"/>
    <w:rsid w:val="00F86660"/>
    <w:rsid w:val="00F94D29"/>
    <w:rsid w:val="00F95B96"/>
    <w:rsid w:val="00F95DAA"/>
    <w:rsid w:val="00FA0276"/>
    <w:rsid w:val="00FA11DB"/>
    <w:rsid w:val="00FA1A85"/>
    <w:rsid w:val="00FA230E"/>
    <w:rsid w:val="00FA261B"/>
    <w:rsid w:val="00FA50D4"/>
    <w:rsid w:val="00FA602B"/>
    <w:rsid w:val="00FB036A"/>
    <w:rsid w:val="00FB0666"/>
    <w:rsid w:val="00FB1235"/>
    <w:rsid w:val="00FB27E6"/>
    <w:rsid w:val="00FB2E96"/>
    <w:rsid w:val="00FB454F"/>
    <w:rsid w:val="00FB538F"/>
    <w:rsid w:val="00FB632A"/>
    <w:rsid w:val="00FB738B"/>
    <w:rsid w:val="00FC0D78"/>
    <w:rsid w:val="00FC1490"/>
    <w:rsid w:val="00FC1710"/>
    <w:rsid w:val="00FC1CBE"/>
    <w:rsid w:val="00FC2E27"/>
    <w:rsid w:val="00FC7C4E"/>
    <w:rsid w:val="00FD12BC"/>
    <w:rsid w:val="00FD2990"/>
    <w:rsid w:val="00FD447A"/>
    <w:rsid w:val="00FD49C2"/>
    <w:rsid w:val="00FD4C1C"/>
    <w:rsid w:val="00FD65F7"/>
    <w:rsid w:val="00FD7909"/>
    <w:rsid w:val="00FD7C6A"/>
    <w:rsid w:val="00FE0BAE"/>
    <w:rsid w:val="00FE1C1C"/>
    <w:rsid w:val="00FE279B"/>
    <w:rsid w:val="00FE3371"/>
    <w:rsid w:val="00FE3B01"/>
    <w:rsid w:val="00FE6499"/>
    <w:rsid w:val="00FF0621"/>
    <w:rsid w:val="00FF5E90"/>
    <w:rsid w:val="00FF6762"/>
    <w:rsid w:val="18874A6B"/>
    <w:rsid w:val="1E2607BF"/>
    <w:rsid w:val="21CC1E97"/>
    <w:rsid w:val="28EDF4D7"/>
    <w:rsid w:val="3802EDE0"/>
    <w:rsid w:val="3B532EDC"/>
    <w:rsid w:val="4698CF40"/>
    <w:rsid w:val="4E541751"/>
    <w:rsid w:val="60A758CC"/>
    <w:rsid w:val="627351A0"/>
    <w:rsid w:val="66929513"/>
    <w:rsid w:val="6AE62FDC"/>
    <w:rsid w:val="6B75C70A"/>
    <w:rsid w:val="6BA81E38"/>
    <w:rsid w:val="6C1C793A"/>
    <w:rsid w:val="74C31375"/>
    <w:rsid w:val="7E3E8A3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B86B07B2-0B96-405A-B998-9944BD2B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Odstavec se seznamem1 Char"/>
    <w:link w:val="Odstavecseseznamem"/>
    <w:uiPriority w:val="34"/>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3"/>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18542F"/>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226764467">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84ef3b81-2e7b-492d-a2f5-5ab6809012f1">
      <UserInfo>
        <DisplayName/>
        <AccountId xsi:nil="true"/>
        <AccountType/>
      </UserInfo>
    </SharedWithUsers>
    <MediaLengthInSeconds xmlns="ba2d4317-fb4d-4db0-a5c7-47ce91d9e985" xsi:nil="true"/>
    <lcf76f155ced4ddcb4097134ff3c332f xmlns="ba2d4317-fb4d-4db0-a5c7-47ce91d9e985">
      <Terms xmlns="http://schemas.microsoft.com/office/infopath/2007/PartnerControls"/>
    </lcf76f155ced4ddcb4097134ff3c332f>
    <TaxCatchAll xmlns="84ef3b81-2e7b-492d-a2f5-5ab6809012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8B95E5B85C004E9C0330D0CD96F51D" ma:contentTypeVersion="17" ma:contentTypeDescription="Create a new document." ma:contentTypeScope="" ma:versionID="b6626039a0b4aaf4fdbd25aeeb1a00c3">
  <xsd:schema xmlns:xsd="http://www.w3.org/2001/XMLSchema" xmlns:xs="http://www.w3.org/2001/XMLSchema" xmlns:p="http://schemas.microsoft.com/office/2006/metadata/properties" xmlns:ns2="84ef3b81-2e7b-492d-a2f5-5ab6809012f1" xmlns:ns3="ba2d4317-fb4d-4db0-a5c7-47ce91d9e985" targetNamespace="http://schemas.microsoft.com/office/2006/metadata/properties" ma:root="true" ma:fieldsID="80c2d00e3d3d403459409320f3b2b05f" ns2:_="" ns3:_="">
    <xsd:import namespace="84ef3b81-2e7b-492d-a2f5-5ab6809012f1"/>
    <xsd:import namespace="ba2d4317-fb4d-4db0-a5c7-47ce91d9e9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d4317-fb4d-4db0-a5c7-47ce91d9e9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2.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84ef3b81-2e7b-492d-a2f5-5ab6809012f1"/>
    <ds:schemaRef ds:uri="ba2d4317-fb4d-4db0-a5c7-47ce91d9e985"/>
  </ds:schemaRefs>
</ds:datastoreItem>
</file>

<file path=customXml/itemProps3.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4.xml><?xml version="1.0" encoding="utf-8"?>
<ds:datastoreItem xmlns:ds="http://schemas.openxmlformats.org/officeDocument/2006/customXml" ds:itemID="{8A7C185F-151D-4DA0-9BA4-28BD7A476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f3b81-2e7b-492d-a2f5-5ab6809012f1"/>
    <ds:schemaRef ds:uri="ba2d4317-fb4d-4db0-a5c7-47ce91d9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5</TotalTime>
  <Pages>13</Pages>
  <Words>3645</Words>
  <Characters>21506</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Glombová Sylva</cp:lastModifiedBy>
  <cp:revision>6</cp:revision>
  <cp:lastPrinted>2020-11-19T23:20:00Z</cp:lastPrinted>
  <dcterms:created xsi:type="dcterms:W3CDTF">2023-09-19T07:40:00Z</dcterms:created>
  <dcterms:modified xsi:type="dcterms:W3CDTF">2023-09-19T07:44:00Z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0x010100298B95E5B85C004E9C0330D0CD96F51D</vt:lpwstr>
  </property>
  <property fmtid="{D5CDD505-2E9C-101B-9397-08002B2CF9AE}" pid="3" name="Order">
    <vt:r8>112600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