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14" w:rsidRPr="0099597E" w:rsidRDefault="0099597E" w:rsidP="00995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97E">
        <w:rPr>
          <w:rFonts w:ascii="Times New Roman" w:hAnsi="Times New Roman" w:cs="Times New Roman"/>
          <w:b/>
          <w:sz w:val="32"/>
          <w:szCs w:val="32"/>
        </w:rPr>
        <w:t>Dodatek č. 1 ke smlouvě o dílo č. 11/2023</w:t>
      </w:r>
    </w:p>
    <w:p w:rsidR="0099597E" w:rsidRPr="0099597E" w:rsidRDefault="0099597E" w:rsidP="0099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97E">
        <w:rPr>
          <w:rFonts w:ascii="Times New Roman" w:hAnsi="Times New Roman" w:cs="Times New Roman"/>
          <w:sz w:val="24"/>
          <w:szCs w:val="24"/>
        </w:rPr>
        <w:t>uzavřený dle § 2586 a následně Občanského zákoníku č. 89/2012 Sb.</w:t>
      </w:r>
    </w:p>
    <w:p w:rsidR="0099597E" w:rsidRPr="0099597E" w:rsidRDefault="0099597E">
      <w:pPr>
        <w:rPr>
          <w:rFonts w:ascii="Times New Roman" w:hAnsi="Times New Roman" w:cs="Times New Roman"/>
          <w:sz w:val="24"/>
          <w:szCs w:val="24"/>
        </w:rPr>
      </w:pPr>
    </w:p>
    <w:p w:rsidR="0099597E" w:rsidRPr="0099597E" w:rsidRDefault="0099597E" w:rsidP="0099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7E">
        <w:rPr>
          <w:rFonts w:ascii="Times New Roman" w:hAnsi="Times New Roman" w:cs="Times New Roman"/>
          <w:b/>
          <w:sz w:val="24"/>
          <w:szCs w:val="24"/>
        </w:rPr>
        <w:t>I.</w:t>
      </w:r>
    </w:p>
    <w:p w:rsidR="0099597E" w:rsidRPr="0099597E" w:rsidRDefault="0099597E" w:rsidP="0099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7E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99597E" w:rsidRPr="0099597E" w:rsidRDefault="0099597E">
      <w:pPr>
        <w:rPr>
          <w:rFonts w:ascii="Times New Roman" w:hAnsi="Times New Roman" w:cs="Times New Roman"/>
          <w:sz w:val="24"/>
          <w:szCs w:val="24"/>
        </w:rPr>
      </w:pPr>
    </w:p>
    <w:p w:rsidR="0099597E" w:rsidRPr="0099597E" w:rsidRDefault="0099597E" w:rsidP="00995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7E">
        <w:rPr>
          <w:rFonts w:ascii="Times New Roman" w:hAnsi="Times New Roman" w:cs="Times New Roman"/>
          <w:b/>
          <w:sz w:val="24"/>
          <w:szCs w:val="24"/>
        </w:rPr>
        <w:t>Objednatel:</w:t>
      </w:r>
      <w:r w:rsidRPr="0099597E">
        <w:rPr>
          <w:rFonts w:ascii="Times New Roman" w:hAnsi="Times New Roman" w:cs="Times New Roman"/>
          <w:b/>
          <w:sz w:val="24"/>
          <w:szCs w:val="24"/>
        </w:rPr>
        <w:tab/>
      </w:r>
      <w:r w:rsidRPr="0099597E">
        <w:rPr>
          <w:rFonts w:ascii="Times New Roman" w:hAnsi="Times New Roman" w:cs="Times New Roman"/>
          <w:b/>
          <w:sz w:val="24"/>
          <w:szCs w:val="24"/>
        </w:rPr>
        <w:tab/>
        <w:t>Město Kutná Hora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Havlíčkovo náměstí 552/1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284 01 Kutná Hora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00236195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Lukáš Seifert, starosta města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  <w:t>Bc. Jana Jelínková, tel.: 327 710 206, 724 755 780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Věra Janatová, tel.: 327 710 207, 720 067 567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(dále: „objednatel“)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7E" w:rsidRPr="0099597E" w:rsidRDefault="0099597E" w:rsidP="00995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97E">
        <w:rPr>
          <w:rFonts w:ascii="Times New Roman" w:hAnsi="Times New Roman" w:cs="Times New Roman"/>
          <w:b/>
          <w:sz w:val="24"/>
          <w:szCs w:val="24"/>
        </w:rPr>
        <w:t>Zhotovitel:</w:t>
      </w:r>
      <w:r w:rsidRPr="0099597E">
        <w:rPr>
          <w:rFonts w:ascii="Times New Roman" w:hAnsi="Times New Roman" w:cs="Times New Roman"/>
          <w:b/>
          <w:sz w:val="24"/>
          <w:szCs w:val="24"/>
        </w:rPr>
        <w:tab/>
      </w:r>
      <w:r w:rsidRPr="0099597E">
        <w:rPr>
          <w:rFonts w:ascii="Times New Roman" w:hAnsi="Times New Roman" w:cs="Times New Roman"/>
          <w:b/>
          <w:sz w:val="24"/>
          <w:szCs w:val="24"/>
        </w:rPr>
        <w:tab/>
        <w:t xml:space="preserve">Jaroslav Skuhravý – </w:t>
      </w:r>
      <w:proofErr w:type="spellStart"/>
      <w:r w:rsidRPr="0099597E">
        <w:rPr>
          <w:rFonts w:ascii="Times New Roman" w:hAnsi="Times New Roman" w:cs="Times New Roman"/>
          <w:b/>
          <w:sz w:val="24"/>
          <w:szCs w:val="24"/>
        </w:rPr>
        <w:t>Sklovitráž</w:t>
      </w:r>
      <w:proofErr w:type="spellEnd"/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restaurátor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</w:t>
      </w:r>
      <w:proofErr w:type="spellEnd"/>
      <w:r>
        <w:rPr>
          <w:rFonts w:ascii="Times New Roman" w:hAnsi="Times New Roman" w:cs="Times New Roman"/>
          <w:sz w:val="24"/>
          <w:szCs w:val="24"/>
        </w:rPr>
        <w:t>. MK ČR, č. j. 44/93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4342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473 01 Nový Bor</w:t>
      </w:r>
    </w:p>
    <w:p w:rsid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15670554</w:t>
      </w:r>
    </w:p>
    <w:p w:rsidR="0099597E" w:rsidRDefault="00964342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99597E" w:rsidRPr="0099597E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Jaroslavem Skuhravým</w:t>
      </w:r>
    </w:p>
    <w:p w:rsidR="0099597E" w:rsidRPr="00CF71BF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1BF"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 w:rsidRPr="00CF71BF">
        <w:rPr>
          <w:rFonts w:ascii="Times New Roman" w:hAnsi="Times New Roman" w:cs="Times New Roman"/>
          <w:sz w:val="24"/>
          <w:szCs w:val="24"/>
        </w:rPr>
        <w:tab/>
        <w:t>Jaro</w:t>
      </w:r>
      <w:r w:rsidR="00964342">
        <w:rPr>
          <w:rFonts w:ascii="Times New Roman" w:hAnsi="Times New Roman" w:cs="Times New Roman"/>
          <w:sz w:val="24"/>
          <w:szCs w:val="24"/>
        </w:rPr>
        <w:t xml:space="preserve">slav Skuhravý, </w:t>
      </w:r>
      <w:proofErr w:type="spellStart"/>
      <w:r w:rsidR="00964342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99597E" w:rsidRPr="00CF71BF" w:rsidRDefault="009959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1BF">
        <w:rPr>
          <w:rFonts w:ascii="Times New Roman" w:hAnsi="Times New Roman" w:cs="Times New Roman"/>
          <w:sz w:val="24"/>
          <w:szCs w:val="24"/>
        </w:rPr>
        <w:t xml:space="preserve">E-mail: </w:t>
      </w:r>
      <w:r w:rsidRPr="00CF71BF">
        <w:rPr>
          <w:rFonts w:ascii="Times New Roman" w:hAnsi="Times New Roman" w:cs="Times New Roman"/>
          <w:sz w:val="24"/>
          <w:szCs w:val="24"/>
        </w:rPr>
        <w:tab/>
      </w:r>
      <w:r w:rsidRPr="00CF71BF">
        <w:rPr>
          <w:rFonts w:ascii="Times New Roman" w:hAnsi="Times New Roman" w:cs="Times New Roman"/>
          <w:sz w:val="24"/>
          <w:szCs w:val="24"/>
        </w:rPr>
        <w:tab/>
      </w:r>
      <w:r w:rsidRPr="00CF71BF">
        <w:rPr>
          <w:rFonts w:ascii="Times New Roman" w:hAnsi="Times New Roman" w:cs="Times New Roman"/>
          <w:sz w:val="24"/>
          <w:szCs w:val="24"/>
        </w:rPr>
        <w:tab/>
      </w:r>
      <w:r w:rsidR="00964342">
        <w:rPr>
          <w:rFonts w:ascii="Times New Roman" w:hAnsi="Times New Roman" w:cs="Times New Roman"/>
          <w:sz w:val="24"/>
          <w:szCs w:val="24"/>
        </w:rPr>
        <w:t>xxxxxxxxxxxxxxxxxxxxxx</w:t>
      </w:r>
      <w:bookmarkStart w:id="0" w:name="_GoBack"/>
      <w:bookmarkEnd w:id="0"/>
    </w:p>
    <w:p w:rsidR="00CF71BF" w:rsidRPr="00CF71BF" w:rsidRDefault="00CF71BF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BF" w:rsidRPr="00CF71BF" w:rsidRDefault="00CF71BF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1BF">
        <w:rPr>
          <w:rFonts w:ascii="Times New Roman" w:hAnsi="Times New Roman" w:cs="Times New Roman"/>
          <w:sz w:val="24"/>
          <w:szCs w:val="24"/>
        </w:rPr>
        <w:t>(dále: „zhotovitel“)</w:t>
      </w:r>
    </w:p>
    <w:p w:rsidR="00CF71BF" w:rsidRDefault="00CF71BF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BF" w:rsidRPr="00CF71BF" w:rsidRDefault="00CF71BF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BF" w:rsidRPr="00CF71BF" w:rsidRDefault="00CF71BF" w:rsidP="00CF7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BF">
        <w:rPr>
          <w:rFonts w:ascii="Times New Roman" w:hAnsi="Times New Roman" w:cs="Times New Roman"/>
          <w:b/>
          <w:sz w:val="24"/>
          <w:szCs w:val="24"/>
        </w:rPr>
        <w:t>II.</w:t>
      </w:r>
    </w:p>
    <w:p w:rsidR="00CF71BF" w:rsidRPr="00CF71BF" w:rsidRDefault="00CF71BF" w:rsidP="00CF7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B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CF71BF" w:rsidRDefault="00CF71BF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BF" w:rsidRDefault="008C39A3" w:rsidP="008C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Předmětem plnění je </w:t>
      </w:r>
      <w:r w:rsidRPr="00083CEB">
        <w:rPr>
          <w:rFonts w:ascii="Times New Roman" w:hAnsi="Times New Roman" w:cs="Times New Roman"/>
          <w:b/>
          <w:sz w:val="24"/>
          <w:szCs w:val="24"/>
        </w:rPr>
        <w:t xml:space="preserve">„Restaurování vitrážových oken, včetně nátěru truhlářských prvků“ </w:t>
      </w:r>
      <w:r>
        <w:rPr>
          <w:rFonts w:ascii="Times New Roman" w:hAnsi="Times New Roman" w:cs="Times New Roman"/>
          <w:sz w:val="24"/>
          <w:szCs w:val="24"/>
        </w:rPr>
        <w:t xml:space="preserve">ve Vlašském dvoře v Kutné Hoře, 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Kutná Hora.</w:t>
      </w:r>
    </w:p>
    <w:p w:rsidR="008C39A3" w:rsidRDefault="008C39A3" w:rsidP="008C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Smluvními stranami bylo dohodnuto rozdělení plnění předmětu smlouvy na etapy. V roce 2023 budou provedeny práce na oknech dle návrhu rozsahu prací na rok 2023, který je nedílnou součástí tohoto dodatku č. 1 ke smlouvě o dílo č. 11/2023.</w:t>
      </w:r>
    </w:p>
    <w:p w:rsidR="008C39A3" w:rsidRDefault="008C39A3" w:rsidP="008C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dílo ze dne 26. 7. 2023 se doplňuje takto:</w:t>
      </w: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Pr="008C39A3" w:rsidRDefault="008C39A3" w:rsidP="008C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A3">
        <w:rPr>
          <w:rFonts w:ascii="Times New Roman" w:hAnsi="Times New Roman" w:cs="Times New Roman"/>
          <w:b/>
          <w:sz w:val="24"/>
          <w:szCs w:val="24"/>
        </w:rPr>
        <w:t>III.</w:t>
      </w:r>
    </w:p>
    <w:p w:rsidR="008C39A3" w:rsidRPr="008C39A3" w:rsidRDefault="008C39A3" w:rsidP="008C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A3">
        <w:rPr>
          <w:rFonts w:ascii="Times New Roman" w:hAnsi="Times New Roman" w:cs="Times New Roman"/>
          <w:b/>
          <w:sz w:val="24"/>
          <w:szCs w:val="24"/>
        </w:rPr>
        <w:t>Termín plnění</w:t>
      </w: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prací I. etapy:</w:t>
      </w:r>
      <w:r>
        <w:rPr>
          <w:rFonts w:ascii="Times New Roman" w:hAnsi="Times New Roman" w:cs="Times New Roman"/>
          <w:sz w:val="24"/>
          <w:szCs w:val="24"/>
        </w:rPr>
        <w:tab/>
        <w:t>3. 8. 2023</w:t>
      </w: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prací I. etapy: </w:t>
      </w:r>
      <w:r>
        <w:rPr>
          <w:rFonts w:ascii="Times New Roman" w:hAnsi="Times New Roman" w:cs="Times New Roman"/>
          <w:sz w:val="24"/>
          <w:szCs w:val="24"/>
        </w:rPr>
        <w:tab/>
        <w:t>30. 11. 2023</w:t>
      </w: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Pr="008C39A3" w:rsidRDefault="008C39A3" w:rsidP="008C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A3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8C39A3" w:rsidRPr="008C39A3" w:rsidRDefault="008C39A3" w:rsidP="008C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A3"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517E">
        <w:rPr>
          <w:rFonts w:ascii="Times New Roman" w:hAnsi="Times New Roman" w:cs="Times New Roman"/>
          <w:sz w:val="24"/>
          <w:szCs w:val="24"/>
        </w:rPr>
        <w:tab/>
        <w:t>598 329,- Kč</w:t>
      </w:r>
    </w:p>
    <w:p w:rsidR="006E517E" w:rsidRDefault="006E51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15%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89 750,- Kč</w:t>
      </w:r>
    </w:p>
    <w:p w:rsidR="006E517E" w:rsidRPr="006E517E" w:rsidRDefault="006E517E" w:rsidP="00995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17E">
        <w:rPr>
          <w:rFonts w:ascii="Times New Roman" w:hAnsi="Times New Roman" w:cs="Times New Roman"/>
          <w:b/>
          <w:sz w:val="24"/>
          <w:szCs w:val="24"/>
        </w:rPr>
        <w:t>Cena celkem včetně DPH</w:t>
      </w:r>
      <w:r w:rsidRPr="006E517E">
        <w:rPr>
          <w:rFonts w:ascii="Times New Roman" w:hAnsi="Times New Roman" w:cs="Times New Roman"/>
          <w:b/>
          <w:sz w:val="24"/>
          <w:szCs w:val="24"/>
        </w:rPr>
        <w:tab/>
      </w:r>
      <w:r w:rsidRPr="006E517E">
        <w:rPr>
          <w:rFonts w:ascii="Times New Roman" w:hAnsi="Times New Roman" w:cs="Times New Roman"/>
          <w:b/>
          <w:sz w:val="24"/>
          <w:szCs w:val="24"/>
        </w:rPr>
        <w:tab/>
        <w:t>688 079,- Kč</w:t>
      </w:r>
    </w:p>
    <w:p w:rsidR="006E517E" w:rsidRDefault="006E51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3" w:rsidRDefault="008C39A3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17E" w:rsidRPr="006E517E" w:rsidRDefault="006E517E" w:rsidP="006E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E">
        <w:rPr>
          <w:rFonts w:ascii="Times New Roman" w:hAnsi="Times New Roman" w:cs="Times New Roman"/>
          <w:b/>
          <w:sz w:val="24"/>
          <w:szCs w:val="24"/>
        </w:rPr>
        <w:t>IX.</w:t>
      </w:r>
    </w:p>
    <w:p w:rsidR="006E517E" w:rsidRPr="006E517E" w:rsidRDefault="006E517E" w:rsidP="006E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7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E517E" w:rsidRDefault="006E51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17E" w:rsidRDefault="006E517E" w:rsidP="006E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Účastníci prohlašují, že tento </w:t>
      </w:r>
      <w:r w:rsidR="002F605E">
        <w:rPr>
          <w:rFonts w:ascii="Times New Roman" w:hAnsi="Times New Roman" w:cs="Times New Roman"/>
          <w:sz w:val="24"/>
          <w:szCs w:val="24"/>
        </w:rPr>
        <w:t>dodatek uzavřel</w:t>
      </w:r>
      <w:r>
        <w:rPr>
          <w:rFonts w:ascii="Times New Roman" w:hAnsi="Times New Roman" w:cs="Times New Roman"/>
          <w:sz w:val="24"/>
          <w:szCs w:val="24"/>
        </w:rPr>
        <w:t>i podle své pravé a svobodné vůle, nikoliv v tísni či nápadně za nevýhodných podmínek. Dodatek je pro obě smluvní strany určitý a srozumitelný.</w:t>
      </w:r>
    </w:p>
    <w:p w:rsidR="006E517E" w:rsidRDefault="006E517E" w:rsidP="006E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Tento dodatek byl sepsán ve třech vyhotoveních, z nichž objednatel obdrží dva výtisky a zhotovitel 1 výtisk.</w:t>
      </w:r>
    </w:p>
    <w:p w:rsidR="006E517E" w:rsidRDefault="006E517E" w:rsidP="006E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Smluvní strany berou na vědomí, že tento dodatek bude zveřejněn v registru smluv v souladu se zákonem č. 340/2015 Sb., zákon o registru smluv. Dodatek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DD02BC" w:rsidRDefault="00DD02BC" w:rsidP="006E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:rsidR="00DD02BC" w:rsidRDefault="00DD02BC" w:rsidP="006E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9A3" w:rsidRPr="00083CEB" w:rsidRDefault="00DD02BC" w:rsidP="00995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CEB">
        <w:rPr>
          <w:rFonts w:ascii="Times New Roman" w:hAnsi="Times New Roman" w:cs="Times New Roman"/>
          <w:b/>
          <w:sz w:val="24"/>
          <w:szCs w:val="24"/>
        </w:rPr>
        <w:t>Doložka:</w:t>
      </w: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schválila Rada města Kutná Hora usnesením č. </w:t>
      </w:r>
      <w:r w:rsidR="0002067E">
        <w:rPr>
          <w:rFonts w:ascii="Times New Roman" w:hAnsi="Times New Roman" w:cs="Times New Roman"/>
          <w:sz w:val="24"/>
          <w:szCs w:val="24"/>
        </w:rPr>
        <w:t>R/896/23</w:t>
      </w:r>
      <w:r>
        <w:rPr>
          <w:rFonts w:ascii="Times New Roman" w:hAnsi="Times New Roman" w:cs="Times New Roman"/>
          <w:sz w:val="24"/>
          <w:szCs w:val="24"/>
        </w:rPr>
        <w:t xml:space="preserve"> ze dne 23. 8. 2023.</w:t>
      </w: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rozpočet</w:t>
      </w: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Kutné Hoře dne </w:t>
      </w:r>
      <w:r w:rsidR="00E87D6A">
        <w:rPr>
          <w:rFonts w:ascii="Times New Roman" w:hAnsi="Times New Roman" w:cs="Times New Roman"/>
          <w:sz w:val="24"/>
          <w:szCs w:val="24"/>
        </w:rPr>
        <w:t xml:space="preserve">12. 9. 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C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Janově dne </w:t>
      </w:r>
      <w:r w:rsidR="00E87D6A">
        <w:rPr>
          <w:rFonts w:ascii="Times New Roman" w:hAnsi="Times New Roman" w:cs="Times New Roman"/>
          <w:sz w:val="24"/>
          <w:szCs w:val="24"/>
        </w:rPr>
        <w:t>8. 9.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CF71BF" w:rsidRDefault="00CF71BF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Lukáš Seifert, starosta města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Jaroslav Skuhravý</w:t>
      </w:r>
    </w:p>
    <w:p w:rsidR="00DD02BC" w:rsidRDefault="0002067E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</w:t>
      </w:r>
      <w:r w:rsidR="00DD02BC">
        <w:rPr>
          <w:rFonts w:ascii="Times New Roman" w:hAnsi="Times New Roman" w:cs="Times New Roman"/>
          <w:sz w:val="24"/>
          <w:szCs w:val="24"/>
        </w:rPr>
        <w:t>bjednatel</w:t>
      </w:r>
      <w:r w:rsidR="00DD02BC">
        <w:rPr>
          <w:rFonts w:ascii="Times New Roman" w:hAnsi="Times New Roman" w:cs="Times New Roman"/>
          <w:sz w:val="24"/>
          <w:szCs w:val="24"/>
        </w:rPr>
        <w:tab/>
      </w:r>
      <w:r w:rsidR="00DD02BC">
        <w:rPr>
          <w:rFonts w:ascii="Times New Roman" w:hAnsi="Times New Roman" w:cs="Times New Roman"/>
          <w:sz w:val="24"/>
          <w:szCs w:val="24"/>
        </w:rPr>
        <w:tab/>
      </w:r>
      <w:r w:rsidR="00DD02BC">
        <w:rPr>
          <w:rFonts w:ascii="Times New Roman" w:hAnsi="Times New Roman" w:cs="Times New Roman"/>
          <w:sz w:val="24"/>
          <w:szCs w:val="24"/>
        </w:rPr>
        <w:tab/>
      </w:r>
      <w:r w:rsidR="00DD02BC">
        <w:rPr>
          <w:rFonts w:ascii="Times New Roman" w:hAnsi="Times New Roman" w:cs="Times New Roman"/>
          <w:sz w:val="24"/>
          <w:szCs w:val="24"/>
        </w:rPr>
        <w:tab/>
      </w:r>
      <w:r w:rsidR="00DD02BC">
        <w:rPr>
          <w:rFonts w:ascii="Times New Roman" w:hAnsi="Times New Roman" w:cs="Times New Roman"/>
          <w:sz w:val="24"/>
          <w:szCs w:val="24"/>
        </w:rPr>
        <w:tab/>
      </w:r>
      <w:r w:rsidR="00DD02B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z</w:t>
      </w:r>
      <w:r w:rsidR="00DD02BC">
        <w:rPr>
          <w:rFonts w:ascii="Times New Roman" w:hAnsi="Times New Roman" w:cs="Times New Roman"/>
          <w:sz w:val="24"/>
          <w:szCs w:val="24"/>
        </w:rPr>
        <w:t>hotovitel</w:t>
      </w:r>
    </w:p>
    <w:p w:rsidR="00DD02BC" w:rsidRDefault="00DD02BC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EB" w:rsidRDefault="00083CEB" w:rsidP="00083CEB">
      <w:pPr>
        <w:pStyle w:val="Zkladntext"/>
        <w:tabs>
          <w:tab w:val="left" w:pos="5103"/>
          <w:tab w:val="left" w:pos="6237"/>
          <w:tab w:val="left" w:pos="6804"/>
        </w:tabs>
      </w:pPr>
    </w:p>
    <w:p w:rsidR="00083CEB" w:rsidRDefault="00083CEB" w:rsidP="00083CEB">
      <w:pPr>
        <w:pStyle w:val="Zkladntext"/>
        <w:tabs>
          <w:tab w:val="left" w:pos="5103"/>
          <w:tab w:val="left" w:pos="6237"/>
          <w:tab w:val="left" w:pos="6804"/>
        </w:tabs>
      </w:pPr>
    </w:p>
    <w:p w:rsidR="00083CEB" w:rsidRDefault="00083CEB" w:rsidP="00083CEB">
      <w:pPr>
        <w:pStyle w:val="Zkladntext"/>
        <w:tabs>
          <w:tab w:val="left" w:pos="5103"/>
          <w:tab w:val="left" w:pos="6237"/>
          <w:tab w:val="left" w:pos="6804"/>
        </w:tabs>
      </w:pPr>
    </w:p>
    <w:p w:rsidR="00EC3209" w:rsidRDefault="00EC3209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209" w:rsidRDefault="00EC3209" w:rsidP="0099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313" w:rsidRDefault="00487313" w:rsidP="00487313">
      <w:pPr>
        <w:spacing w:after="0" w:line="240" w:lineRule="auto"/>
        <w:jc w:val="center"/>
      </w:pPr>
      <w:r>
        <w:lastRenderedPageBreak/>
        <w:t>SMLOUVA O DÍLO</w:t>
      </w:r>
    </w:p>
    <w:p w:rsidR="00487313" w:rsidRDefault="00487313" w:rsidP="00487313">
      <w:pPr>
        <w:spacing w:after="0" w:line="240" w:lineRule="auto"/>
        <w:jc w:val="center"/>
      </w:pPr>
      <w:r>
        <w:t>na realizaci zakázky s názvem</w:t>
      </w:r>
    </w:p>
    <w:p w:rsidR="00487313" w:rsidRPr="001B00EA" w:rsidRDefault="00487313" w:rsidP="00487313">
      <w:pPr>
        <w:spacing w:after="0" w:line="240" w:lineRule="auto"/>
        <w:jc w:val="center"/>
        <w:rPr>
          <w:b/>
        </w:rPr>
      </w:pPr>
      <w:r w:rsidRPr="001B00EA">
        <w:rPr>
          <w:b/>
        </w:rPr>
        <w:t>„Restaurování vitráží včetně nátěru truhlářských prvků oken ve Vlašském dvoře“</w:t>
      </w:r>
    </w:p>
    <w:p w:rsidR="00487313" w:rsidRDefault="00487313" w:rsidP="00487313">
      <w:pPr>
        <w:spacing w:after="0" w:line="240" w:lineRule="auto"/>
        <w:jc w:val="center"/>
      </w:pPr>
      <w:r>
        <w:t>v Kutné Hoře</w:t>
      </w:r>
    </w:p>
    <w:p w:rsidR="00487313" w:rsidRPr="001B00EA" w:rsidRDefault="00487313" w:rsidP="00487313">
      <w:pPr>
        <w:spacing w:after="0" w:line="240" w:lineRule="auto"/>
        <w:jc w:val="center"/>
        <w:rPr>
          <w:b/>
        </w:rPr>
      </w:pPr>
      <w:r w:rsidRPr="001B00EA">
        <w:rPr>
          <w:b/>
        </w:rPr>
        <w:t>ROZPOČET K DODATKU Č. 1</w:t>
      </w:r>
    </w:p>
    <w:p w:rsidR="00487313" w:rsidRDefault="00487313" w:rsidP="00487313">
      <w:pPr>
        <w:spacing w:after="0" w:line="240" w:lineRule="auto"/>
        <w:jc w:val="center"/>
      </w:pPr>
      <w:r>
        <w:t>1. část zakázky na rok 2023</w:t>
      </w:r>
    </w:p>
    <w:p w:rsidR="00487313" w:rsidRDefault="00487313" w:rsidP="00487313">
      <w:pPr>
        <w:spacing w:after="0" w:line="240" w:lineRule="auto"/>
        <w:jc w:val="center"/>
      </w:pP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  <w:r>
        <w:t>V roce 2023 bude zrestaurováno 13.285m</w:t>
      </w:r>
      <w:r>
        <w:rPr>
          <w:vertAlign w:val="superscript"/>
        </w:rPr>
        <w:t>2</w:t>
      </w:r>
      <w:r>
        <w:t xml:space="preserve"> ploch vitráží dle níže uvedeného rozpisu.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  <w:r>
        <w:t>1. 5 oken rytířského sálu 7,2 m</w:t>
      </w:r>
      <w:r>
        <w:rPr>
          <w:vertAlign w:val="superscript"/>
        </w:rPr>
        <w:t>2</w:t>
      </w:r>
      <w:r>
        <w:t xml:space="preserve"> vitráží, vitráž jednoho okna 57.285 Kč x 5 =</w:t>
      </w:r>
      <w:r>
        <w:tab/>
        <w:t>286.290,- Kč</w:t>
      </w:r>
    </w:p>
    <w:p w:rsidR="00487313" w:rsidRDefault="00487313" w:rsidP="00487313">
      <w:pPr>
        <w:spacing w:after="0" w:line="240" w:lineRule="auto"/>
      </w:pPr>
      <w:r>
        <w:t xml:space="preserve">    Nátěry vnějších rámů oken Rytířského sálu. Jedno okno 7.690 Kč x 5 =</w:t>
      </w:r>
      <w:r>
        <w:tab/>
        <w:t xml:space="preserve">  38.450,- Kč</w:t>
      </w:r>
    </w:p>
    <w:p w:rsidR="00487313" w:rsidRDefault="00487313" w:rsidP="004873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------------------</w:t>
      </w:r>
    </w:p>
    <w:p w:rsidR="00487313" w:rsidRPr="00F61FE8" w:rsidRDefault="00487313" w:rsidP="00487313">
      <w:pPr>
        <w:spacing w:after="0" w:line="240" w:lineRule="auto"/>
        <w:jc w:val="both"/>
        <w:rPr>
          <w:b/>
          <w:sz w:val="24"/>
          <w:szCs w:val="24"/>
        </w:rPr>
      </w:pPr>
      <w:r w:rsidRPr="00F61FE8">
        <w:rPr>
          <w:b/>
        </w:rPr>
        <w:t xml:space="preserve">    5 oken s vitrážemi </w:t>
      </w:r>
      <w:r>
        <w:rPr>
          <w:b/>
        </w:rPr>
        <w:t>Rytířského sálu celkem</w:t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  <w:t>324.740,- Kč</w:t>
      </w:r>
    </w:p>
    <w:p w:rsidR="00487313" w:rsidRDefault="00487313" w:rsidP="00487313">
      <w:pPr>
        <w:spacing w:after="0" w:line="240" w:lineRule="auto"/>
        <w:rPr>
          <w:b/>
        </w:rPr>
      </w:pPr>
    </w:p>
    <w:p w:rsidR="00487313" w:rsidRDefault="00487313" w:rsidP="00487313">
      <w:pPr>
        <w:spacing w:after="0" w:line="240" w:lineRule="auto"/>
      </w:pPr>
      <w:r w:rsidRPr="00F61FE8">
        <w:t>2. Dvě</w:t>
      </w:r>
      <w:r>
        <w:t xml:space="preserve"> střešní okénka nad schodištěm, celkem 0,385 m</w:t>
      </w:r>
      <w:r>
        <w:rPr>
          <w:vertAlign w:val="superscript"/>
        </w:rPr>
        <w:t>2</w:t>
      </w:r>
      <w:r>
        <w:t xml:space="preserve"> vitráží</w:t>
      </w:r>
      <w:r>
        <w:tab/>
      </w:r>
      <w:r>
        <w:tab/>
        <w:t xml:space="preserve">                16.357,- Kč</w:t>
      </w:r>
    </w:p>
    <w:p w:rsidR="00487313" w:rsidRDefault="00487313" w:rsidP="00487313">
      <w:pPr>
        <w:spacing w:after="0" w:line="240" w:lineRule="auto"/>
      </w:pPr>
      <w:r>
        <w:t xml:space="preserve">    Nátěry rámů okének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2.039,- Kč</w:t>
      </w:r>
    </w:p>
    <w:p w:rsidR="00487313" w:rsidRPr="00F61FE8" w:rsidRDefault="00487313" w:rsidP="0048731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</w:t>
      </w:r>
    </w:p>
    <w:p w:rsidR="00487313" w:rsidRPr="00F61FE8" w:rsidRDefault="00487313" w:rsidP="00487313">
      <w:pPr>
        <w:spacing w:after="0" w:line="240" w:lineRule="auto"/>
        <w:jc w:val="both"/>
        <w:rPr>
          <w:b/>
        </w:rPr>
      </w:pPr>
      <w:r>
        <w:t xml:space="preserve">    </w:t>
      </w:r>
      <w:r w:rsidRPr="00F61FE8">
        <w:rPr>
          <w:b/>
        </w:rPr>
        <w:t>Dvě střešní okénka</w:t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</w:r>
      <w:r w:rsidRPr="00F61FE8">
        <w:rPr>
          <w:b/>
        </w:rPr>
        <w:tab/>
        <w:t xml:space="preserve">  18.396,- Kč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  <w:r>
        <w:t>3. Okno s vitráží na chodbě před Audienční síní 1,9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 xml:space="preserve">  73.903,- Kč</w:t>
      </w:r>
    </w:p>
    <w:p w:rsidR="00487313" w:rsidRDefault="00487313" w:rsidP="00487313">
      <w:pPr>
        <w:spacing w:after="0" w:line="240" w:lineRule="auto"/>
      </w:pPr>
      <w:r>
        <w:t xml:space="preserve">    Nátěr vnějšího rámu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10.064,- Kč</w:t>
      </w:r>
    </w:p>
    <w:p w:rsidR="00487313" w:rsidRPr="004328FF" w:rsidRDefault="00487313" w:rsidP="0048731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</w:t>
      </w:r>
    </w:p>
    <w:p w:rsidR="00487313" w:rsidRPr="004328FF" w:rsidRDefault="00487313" w:rsidP="00487313">
      <w:pPr>
        <w:spacing w:after="0" w:line="240" w:lineRule="auto"/>
        <w:rPr>
          <w:b/>
        </w:rPr>
      </w:pPr>
      <w:r>
        <w:t xml:space="preserve">    </w:t>
      </w:r>
      <w:r w:rsidRPr="004328FF">
        <w:rPr>
          <w:b/>
        </w:rPr>
        <w:t>Okno s vitráží celkem</w:t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  <w:t xml:space="preserve">  83.967,- Kč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  <w:r>
        <w:t>4. Dvě okna s vitrážemi a erby v Audienční síni, celkem 3,8 m</w:t>
      </w:r>
      <w:r>
        <w:rPr>
          <w:vertAlign w:val="superscript"/>
        </w:rPr>
        <w:t>2</w:t>
      </w:r>
    </w:p>
    <w:p w:rsidR="00487313" w:rsidRDefault="00487313" w:rsidP="00487313">
      <w:pPr>
        <w:spacing w:after="0" w:line="240" w:lineRule="auto"/>
      </w:pPr>
      <w:r>
        <w:t xml:space="preserve">    Vitráž 1 okna 75.549 Kč x 2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151.098,- Kč</w:t>
      </w:r>
    </w:p>
    <w:p w:rsidR="00487313" w:rsidRDefault="00487313" w:rsidP="00487313">
      <w:pPr>
        <w:spacing w:after="0" w:line="240" w:lineRule="auto"/>
      </w:pPr>
      <w:r>
        <w:t xml:space="preserve">    Nátěr vnějších rámů 10.064 Kč x 2 =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20.128,- Kč</w:t>
      </w:r>
    </w:p>
    <w:p w:rsidR="00487313" w:rsidRDefault="00487313" w:rsidP="004873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</w:t>
      </w:r>
    </w:p>
    <w:p w:rsidR="00487313" w:rsidRPr="004328FF" w:rsidRDefault="00487313" w:rsidP="00487313">
      <w:pPr>
        <w:spacing w:after="0" w:line="240" w:lineRule="auto"/>
        <w:rPr>
          <w:b/>
        </w:rPr>
      </w:pPr>
      <w:r>
        <w:t xml:space="preserve">    </w:t>
      </w:r>
      <w:r w:rsidRPr="004328FF">
        <w:rPr>
          <w:b/>
        </w:rPr>
        <w:t>Dvě okna s vitrážemi a erby celkem</w:t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  <w:t>171.226,- Kč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</w:p>
    <w:p w:rsidR="00487313" w:rsidRPr="004328FF" w:rsidRDefault="00487313" w:rsidP="00487313">
      <w:pPr>
        <w:spacing w:after="0" w:line="240" w:lineRule="auto"/>
        <w:rPr>
          <w:b/>
        </w:rPr>
      </w:pPr>
      <w:r w:rsidRPr="004328FF">
        <w:rPr>
          <w:b/>
        </w:rPr>
        <w:t>Restaurování vitráží a prací s nimi souvisejících v roce 2023</w:t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  <w:t>598.329,- Kč</w:t>
      </w:r>
    </w:p>
    <w:p w:rsidR="00487313" w:rsidRPr="004328FF" w:rsidRDefault="00487313" w:rsidP="00487313">
      <w:pPr>
        <w:spacing w:after="0" w:line="240" w:lineRule="auto"/>
        <w:rPr>
          <w:b/>
        </w:rPr>
      </w:pPr>
      <w:r w:rsidRPr="004328FF">
        <w:rPr>
          <w:b/>
        </w:rPr>
        <w:t>DPH 15%</w:t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  <w:t xml:space="preserve">  89.750,- Kč</w:t>
      </w:r>
    </w:p>
    <w:p w:rsidR="00487313" w:rsidRPr="004328FF" w:rsidRDefault="00487313" w:rsidP="00487313">
      <w:pPr>
        <w:spacing w:after="0" w:line="240" w:lineRule="auto"/>
        <w:rPr>
          <w:b/>
        </w:rPr>
      </w:pP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  <w:t>----------------</w:t>
      </w:r>
    </w:p>
    <w:p w:rsidR="00487313" w:rsidRPr="004328FF" w:rsidRDefault="00487313" w:rsidP="00487313">
      <w:pPr>
        <w:spacing w:after="0" w:line="240" w:lineRule="auto"/>
        <w:rPr>
          <w:b/>
        </w:rPr>
      </w:pPr>
      <w:r w:rsidRPr="004328FF">
        <w:rPr>
          <w:b/>
        </w:rPr>
        <w:t>Celkem v roce 2023 včetně DPH</w:t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</w:r>
      <w:r w:rsidRPr="004328FF">
        <w:rPr>
          <w:b/>
        </w:rPr>
        <w:tab/>
        <w:t>688.079,- Kč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  <w:r>
        <w:t>Z důvodu možnosti větrání v obou místnostech jsou ponechány některá okna na restaurování v roce 2024. Investor určí</w:t>
      </w:r>
      <w:r w:rsidR="00CC1619">
        <w:t>,</w:t>
      </w:r>
      <w:r>
        <w:t xml:space="preserve"> která okna zůstanou pro větrání.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  <w:r>
        <w:t>V Janově dne 29. 7. 2023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  <w:ind w:left="4248" w:firstLine="708"/>
      </w:pPr>
      <w:r>
        <w:t>Jaroslav Skuhravý, restaurátor vitráží</w:t>
      </w: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</w:pPr>
    </w:p>
    <w:p w:rsidR="00487313" w:rsidRDefault="00487313" w:rsidP="0048731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7313" w:rsidRDefault="00487313" w:rsidP="0048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313" w:rsidRPr="00CF71BF" w:rsidRDefault="00487313" w:rsidP="0048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7313" w:rsidRPr="00CF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0"/>
    <w:rsid w:val="0002067E"/>
    <w:rsid w:val="00083CEB"/>
    <w:rsid w:val="001E212A"/>
    <w:rsid w:val="002D7214"/>
    <w:rsid w:val="002F605E"/>
    <w:rsid w:val="00436CC8"/>
    <w:rsid w:val="00487313"/>
    <w:rsid w:val="00680080"/>
    <w:rsid w:val="006E517E"/>
    <w:rsid w:val="008C39A3"/>
    <w:rsid w:val="00964342"/>
    <w:rsid w:val="0099427F"/>
    <w:rsid w:val="0099597E"/>
    <w:rsid w:val="00CC1619"/>
    <w:rsid w:val="00CF71BF"/>
    <w:rsid w:val="00DD02BC"/>
    <w:rsid w:val="00E87D6A"/>
    <w:rsid w:val="00E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896D"/>
  <w15:chartTrackingRefBased/>
  <w15:docId w15:val="{028500D8-B8D5-49EE-A192-137853F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71B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083C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3C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Věra</dc:creator>
  <cp:keywords/>
  <dc:description/>
  <cp:lastModifiedBy>Janatová Věra</cp:lastModifiedBy>
  <cp:revision>14</cp:revision>
  <dcterms:created xsi:type="dcterms:W3CDTF">2023-07-27T07:41:00Z</dcterms:created>
  <dcterms:modified xsi:type="dcterms:W3CDTF">2023-09-18T09:19:00Z</dcterms:modified>
</cp:coreProperties>
</file>