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E5" w:rsidRDefault="00FC2BCD">
      <w:pPr>
        <w:pStyle w:val="Heading110"/>
        <w:framePr w:wrap="none" w:vAnchor="page" w:hAnchor="page" w:x="717" w:y="811"/>
        <w:shd w:val="clear" w:color="auto" w:fill="auto"/>
      </w:pPr>
      <w:bookmarkStart w:id="0" w:name="bookmark0"/>
      <w:r>
        <w:t>Jan Drbohlav</w:t>
      </w:r>
      <w:bookmarkEnd w:id="0"/>
    </w:p>
    <w:p w:rsidR="003770E5" w:rsidRDefault="00FC2BCD">
      <w:pPr>
        <w:pStyle w:val="Heading110"/>
        <w:framePr w:wrap="none" w:vAnchor="page" w:hAnchor="page" w:x="8934" w:y="801"/>
        <w:shd w:val="clear" w:color="auto" w:fill="auto"/>
      </w:pPr>
      <w:bookmarkStart w:id="1" w:name="bookmark1"/>
      <w:r>
        <w:rPr>
          <w:rStyle w:val="Heading111"/>
          <w:b/>
          <w:bCs/>
        </w:rPr>
        <w:t>NABÍDKA č. 23-017</w:t>
      </w:r>
      <w:bookmarkEnd w:id="1"/>
    </w:p>
    <w:p w:rsidR="003770E5" w:rsidRDefault="00FC2BCD">
      <w:pPr>
        <w:pStyle w:val="Picturecaption20"/>
        <w:framePr w:wrap="none" w:vAnchor="page" w:hAnchor="page" w:x="986" w:y="1224"/>
        <w:shd w:val="clear" w:color="auto" w:fill="auto"/>
      </w:pPr>
      <w:r>
        <w:t>Dodavatel:</w:t>
      </w:r>
    </w:p>
    <w:p w:rsidR="003770E5" w:rsidRDefault="00FC2BCD">
      <w:pPr>
        <w:framePr w:wrap="none" w:vAnchor="page" w:hAnchor="page" w:x="1139" w:y="150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69.75pt">
            <v:imagedata r:id="rId6" r:href="rId7"/>
          </v:shape>
        </w:pict>
      </w:r>
      <w:r>
        <w:fldChar w:fldCharType="end"/>
      </w:r>
    </w:p>
    <w:p w:rsidR="003770E5" w:rsidRDefault="00FC2BCD">
      <w:pPr>
        <w:pStyle w:val="Bodytext30"/>
        <w:framePr w:wrap="none" w:vAnchor="page" w:hAnchor="page" w:x="6376" w:y="1219"/>
        <w:shd w:val="clear" w:color="auto" w:fill="auto"/>
      </w:pPr>
      <w:r>
        <w:t>Odběratel:</w:t>
      </w:r>
    </w:p>
    <w:p w:rsidR="003770E5" w:rsidRDefault="00FC2BCD">
      <w:pPr>
        <w:pStyle w:val="Picturecaption10"/>
        <w:framePr w:wrap="none" w:vAnchor="page" w:hAnchor="page" w:x="3390" w:y="1481"/>
        <w:shd w:val="clear" w:color="auto" w:fill="auto"/>
      </w:pPr>
      <w:r>
        <w:t>Jan Drbohlav</w:t>
      </w:r>
    </w:p>
    <w:p w:rsidR="003770E5" w:rsidRDefault="00FC2BCD">
      <w:pPr>
        <w:pStyle w:val="Bodytext40"/>
        <w:framePr w:w="374" w:h="471" w:hRule="exact" w:wrap="none" w:vAnchor="page" w:hAnchor="page" w:x="7734" w:y="1195"/>
        <w:shd w:val="clear" w:color="auto" w:fill="auto"/>
      </w:pPr>
      <w:r>
        <w:t>IČ:</w:t>
      </w:r>
    </w:p>
    <w:p w:rsidR="003770E5" w:rsidRDefault="00FC2BCD">
      <w:pPr>
        <w:pStyle w:val="Bodytext30"/>
        <w:framePr w:w="374" w:h="471" w:hRule="exact" w:wrap="none" w:vAnchor="page" w:hAnchor="page" w:x="7734" w:y="1195"/>
        <w:shd w:val="clear" w:color="auto" w:fill="auto"/>
      </w:pPr>
      <w:r>
        <w:t>DIČ:</w:t>
      </w:r>
    </w:p>
    <w:p w:rsidR="003770E5" w:rsidRDefault="00FC2BCD">
      <w:pPr>
        <w:pStyle w:val="Bodytext30"/>
        <w:framePr w:w="1013" w:h="499" w:hRule="exact" w:wrap="none" w:vAnchor="page" w:hAnchor="page" w:x="9702" w:y="1167"/>
        <w:shd w:val="clear" w:color="auto" w:fill="auto"/>
        <w:spacing w:line="221" w:lineRule="exact"/>
        <w:jc w:val="right"/>
      </w:pPr>
      <w:r>
        <w:t xml:space="preserve">48133892 </w:t>
      </w:r>
    </w:p>
    <w:p w:rsidR="003770E5" w:rsidRDefault="00FC2BCD">
      <w:pPr>
        <w:pStyle w:val="Bodytext20"/>
        <w:framePr w:w="2438" w:h="1536" w:hRule="exact" w:wrap="none" w:vAnchor="page" w:hAnchor="page" w:x="3395" w:y="1702"/>
        <w:shd w:val="clear" w:color="auto" w:fill="auto"/>
      </w:pPr>
      <w:r>
        <w:t>Holubinkova 169/8</w:t>
      </w:r>
    </w:p>
    <w:p w:rsidR="003770E5" w:rsidRDefault="00FC2BCD">
      <w:pPr>
        <w:pStyle w:val="Bodytext20"/>
        <w:framePr w:w="2438" w:h="1536" w:hRule="exact" w:wrap="none" w:vAnchor="page" w:hAnchor="page" w:x="3395" w:y="1702"/>
        <w:shd w:val="clear" w:color="auto" w:fill="auto"/>
        <w:spacing w:after="235"/>
      </w:pPr>
      <w:r>
        <w:t>104 00 Praha 10 - Pitkovice</w:t>
      </w:r>
    </w:p>
    <w:p w:rsidR="003770E5" w:rsidRDefault="00FC2BCD">
      <w:pPr>
        <w:pStyle w:val="Bodytext30"/>
        <w:framePr w:w="2438" w:h="1536" w:hRule="exact" w:wrap="none" w:vAnchor="page" w:hAnchor="page" w:x="3395" w:y="1702"/>
        <w:shd w:val="clear" w:color="auto" w:fill="auto"/>
        <w:spacing w:line="206" w:lineRule="exact"/>
      </w:pPr>
      <w:r>
        <w:t xml:space="preserve">IČ:86570293 </w:t>
      </w:r>
      <w:r>
        <w:t>DIČ</w:t>
      </w:r>
    </w:p>
    <w:p w:rsidR="003770E5" w:rsidRDefault="00FC2BCD">
      <w:pPr>
        <w:pStyle w:val="Bodytext20"/>
        <w:framePr w:w="4094" w:h="715" w:hRule="exact" w:wrap="none" w:vAnchor="page" w:hAnchor="page" w:x="6635" w:y="1761"/>
        <w:shd w:val="clear" w:color="auto" w:fill="auto"/>
        <w:spacing w:line="216" w:lineRule="exact"/>
      </w:pPr>
      <w:r>
        <w:t>Základní škola a Mateřská škola Emy Destinn' Náměstí Svobody 3/930 160 00 Praha 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3360"/>
        <w:gridCol w:w="4882"/>
      </w:tblGrid>
      <w:tr w:rsidR="003770E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3770E5" w:rsidRDefault="003770E5">
            <w:pPr>
              <w:framePr w:w="10296" w:h="1838" w:wrap="none" w:vAnchor="page" w:hAnchor="page" w:x="693" w:y="3192"/>
              <w:rPr>
                <w:sz w:val="10"/>
                <w:szCs w:val="10"/>
              </w:rPr>
            </w:pPr>
          </w:p>
        </w:tc>
        <w:tc>
          <w:tcPr>
            <w:tcW w:w="3360" w:type="dxa"/>
            <w:shd w:val="clear" w:color="auto" w:fill="FFFFFF"/>
            <w:vAlign w:val="bottom"/>
          </w:tcPr>
          <w:p w:rsidR="003770E5" w:rsidRDefault="003770E5">
            <w:pPr>
              <w:pStyle w:val="Bodytext20"/>
              <w:framePr w:w="10296" w:h="1838" w:wrap="none" w:vAnchor="page" w:hAnchor="page" w:x="693" w:y="3192"/>
              <w:shd w:val="clear" w:color="auto" w:fill="auto"/>
              <w:spacing w:line="146" w:lineRule="exact"/>
              <w:ind w:left="660"/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0E5" w:rsidRDefault="003770E5">
            <w:pPr>
              <w:pStyle w:val="Bodytext20"/>
              <w:framePr w:w="10296" w:h="1838" w:wrap="none" w:vAnchor="page" w:hAnchor="page" w:x="693" w:y="3192"/>
              <w:shd w:val="clear" w:color="auto" w:fill="auto"/>
              <w:spacing w:line="146" w:lineRule="exact"/>
              <w:ind w:left="540"/>
            </w:pPr>
          </w:p>
        </w:tc>
      </w:tr>
      <w:tr w:rsidR="003770E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3770E5" w:rsidRDefault="003770E5">
            <w:pPr>
              <w:framePr w:w="10296" w:h="1838" w:wrap="none" w:vAnchor="page" w:hAnchor="page" w:x="693" w:y="3192"/>
              <w:rPr>
                <w:sz w:val="10"/>
                <w:szCs w:val="10"/>
              </w:rPr>
            </w:pPr>
          </w:p>
        </w:tc>
        <w:tc>
          <w:tcPr>
            <w:tcW w:w="3360" w:type="dxa"/>
            <w:shd w:val="clear" w:color="auto" w:fill="FFFFFF"/>
          </w:tcPr>
          <w:p w:rsidR="003770E5" w:rsidRDefault="003770E5">
            <w:pPr>
              <w:pStyle w:val="Bodytext20"/>
              <w:framePr w:w="10296" w:h="1838" w:wrap="none" w:vAnchor="page" w:hAnchor="page" w:x="693" w:y="3192"/>
              <w:shd w:val="clear" w:color="auto" w:fill="auto"/>
              <w:spacing w:line="146" w:lineRule="exact"/>
              <w:ind w:left="660"/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0E5" w:rsidRDefault="003770E5">
            <w:pPr>
              <w:framePr w:w="10296" w:h="1838" w:wrap="none" w:vAnchor="page" w:hAnchor="page" w:x="693" w:y="3192"/>
              <w:rPr>
                <w:sz w:val="10"/>
                <w:szCs w:val="10"/>
              </w:rPr>
            </w:pPr>
          </w:p>
        </w:tc>
      </w:tr>
      <w:tr w:rsidR="003770E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70E5" w:rsidRDefault="00FC2BCD">
            <w:pPr>
              <w:pStyle w:val="Bodytext20"/>
              <w:framePr w:w="10296" w:h="1838" w:wrap="none" w:vAnchor="page" w:hAnchor="page" w:x="693" w:y="3192"/>
              <w:shd w:val="clear" w:color="auto" w:fill="auto"/>
              <w:spacing w:line="146" w:lineRule="exact"/>
              <w:ind w:left="300"/>
            </w:pPr>
            <w:r>
              <w:rPr>
                <w:rStyle w:val="Bodytext265ptNotBold"/>
              </w:rPr>
              <w:t>Nabídka č.:</w:t>
            </w:r>
          </w:p>
        </w:tc>
        <w:tc>
          <w:tcPr>
            <w:tcW w:w="3360" w:type="dxa"/>
            <w:shd w:val="clear" w:color="auto" w:fill="FFFFFF"/>
            <w:vAlign w:val="bottom"/>
          </w:tcPr>
          <w:p w:rsidR="003770E5" w:rsidRDefault="00FC2BCD">
            <w:pPr>
              <w:pStyle w:val="Bodytext20"/>
              <w:framePr w:w="10296" w:h="1838" w:wrap="none" w:vAnchor="page" w:hAnchor="page" w:x="693" w:y="3192"/>
              <w:shd w:val="clear" w:color="auto" w:fill="auto"/>
              <w:spacing w:line="146" w:lineRule="exact"/>
              <w:ind w:left="660"/>
            </w:pPr>
            <w:r>
              <w:rPr>
                <w:rStyle w:val="Bodytext265ptNotBold"/>
              </w:rPr>
              <w:t>23-017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0E5" w:rsidRDefault="00FC2BCD">
            <w:pPr>
              <w:pStyle w:val="Bodytext20"/>
              <w:framePr w:w="10296" w:h="1838" w:wrap="none" w:vAnchor="page" w:hAnchor="page" w:x="693" w:y="3192"/>
              <w:shd w:val="clear" w:color="auto" w:fill="auto"/>
              <w:spacing w:line="146" w:lineRule="exact"/>
              <w:ind w:left="260"/>
            </w:pPr>
            <w:r>
              <w:rPr>
                <w:rStyle w:val="Bodytext265ptNotBold"/>
              </w:rPr>
              <w:t>Konečný příjemce:</w:t>
            </w:r>
          </w:p>
        </w:tc>
      </w:tr>
      <w:tr w:rsidR="003770E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70E5" w:rsidRDefault="00FC2BCD">
            <w:pPr>
              <w:pStyle w:val="Bodytext20"/>
              <w:framePr w:w="10296" w:h="1838" w:wrap="none" w:vAnchor="page" w:hAnchor="page" w:x="693" w:y="3192"/>
              <w:shd w:val="clear" w:color="auto" w:fill="auto"/>
              <w:spacing w:line="146" w:lineRule="exact"/>
              <w:ind w:left="300"/>
            </w:pPr>
            <w:r>
              <w:rPr>
                <w:rStyle w:val="Bodytext265ptNotBold"/>
              </w:rPr>
              <w:t>Datum zápisu:</w:t>
            </w:r>
          </w:p>
        </w:tc>
        <w:tc>
          <w:tcPr>
            <w:tcW w:w="3360" w:type="dxa"/>
            <w:shd w:val="clear" w:color="auto" w:fill="FFFFFF"/>
            <w:vAlign w:val="bottom"/>
          </w:tcPr>
          <w:p w:rsidR="003770E5" w:rsidRDefault="00FC2BCD">
            <w:pPr>
              <w:pStyle w:val="Bodytext20"/>
              <w:framePr w:w="10296" w:h="1838" w:wrap="none" w:vAnchor="page" w:hAnchor="page" w:x="693" w:y="3192"/>
              <w:shd w:val="clear" w:color="auto" w:fill="auto"/>
              <w:spacing w:line="146" w:lineRule="exact"/>
              <w:ind w:left="660"/>
            </w:pPr>
            <w:r>
              <w:rPr>
                <w:rStyle w:val="Bodytext265ptNotBold"/>
              </w:rPr>
              <w:t>01.07.2023</w:t>
            </w: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0E5" w:rsidRDefault="003770E5">
            <w:pPr>
              <w:framePr w:w="10296" w:h="1838" w:wrap="none" w:vAnchor="page" w:hAnchor="page" w:x="693" w:y="3192"/>
              <w:rPr>
                <w:sz w:val="10"/>
                <w:szCs w:val="10"/>
              </w:rPr>
            </w:pPr>
          </w:p>
        </w:tc>
      </w:tr>
      <w:tr w:rsidR="003770E5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0E5" w:rsidRDefault="00FC2BCD">
            <w:pPr>
              <w:pStyle w:val="Bodytext20"/>
              <w:framePr w:w="10296" w:h="1838" w:wrap="none" w:vAnchor="page" w:hAnchor="page" w:x="693" w:y="3192"/>
              <w:shd w:val="clear" w:color="auto" w:fill="auto"/>
              <w:spacing w:line="146" w:lineRule="exact"/>
              <w:ind w:left="300"/>
            </w:pPr>
            <w:r>
              <w:rPr>
                <w:rStyle w:val="Bodytext265ptNotBold"/>
              </w:rPr>
              <w:t>Plátno do: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FFFFFF"/>
          </w:tcPr>
          <w:p w:rsidR="003770E5" w:rsidRDefault="003770E5">
            <w:pPr>
              <w:framePr w:w="10296" w:h="1838" w:wrap="none" w:vAnchor="page" w:hAnchor="page" w:x="693" w:y="3192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0E5" w:rsidRDefault="003770E5">
            <w:pPr>
              <w:framePr w:w="10296" w:h="1838" w:wrap="none" w:vAnchor="page" w:hAnchor="page" w:x="693" w:y="3192"/>
              <w:rPr>
                <w:sz w:val="10"/>
                <w:szCs w:val="10"/>
              </w:rPr>
            </w:pPr>
          </w:p>
        </w:tc>
      </w:tr>
    </w:tbl>
    <w:p w:rsidR="003770E5" w:rsidRDefault="00FC2BCD">
      <w:pPr>
        <w:pStyle w:val="Tablecaption10"/>
        <w:framePr w:wrap="none" w:vAnchor="page" w:hAnchor="page" w:x="962" w:y="5078"/>
        <w:shd w:val="clear" w:color="auto" w:fill="auto"/>
      </w:pPr>
      <w:r>
        <w:t xml:space="preserve">Nabídka cen prodloužení služby Microsoft Office 365 </w:t>
      </w:r>
      <w:r>
        <w:rPr>
          <w:lang w:val="en-US" w:eastAsia="en-US" w:bidi="en-US"/>
        </w:rPr>
        <w:t xml:space="preserve">for </w:t>
      </w:r>
      <w:r>
        <w:t>EDU smlouva V1620101. Číslo zákazníka: 9BA7A160.</w:t>
      </w:r>
    </w:p>
    <w:p w:rsidR="003770E5" w:rsidRDefault="00FC2BCD">
      <w:pPr>
        <w:pStyle w:val="Tablecaption20"/>
        <w:framePr w:wrap="none" w:vAnchor="page" w:hAnchor="page" w:x="947" w:y="5582"/>
        <w:shd w:val="clear" w:color="auto" w:fill="auto"/>
        <w:tabs>
          <w:tab w:val="left" w:pos="2837"/>
          <w:tab w:val="left" w:pos="4450"/>
          <w:tab w:val="left" w:pos="6374"/>
          <w:tab w:val="left" w:pos="8184"/>
        </w:tabs>
      </w:pPr>
      <w:r>
        <w:t>Označení dodávky</w:t>
      </w:r>
      <w:r>
        <w:tab/>
        <w:t>Množství</w:t>
      </w:r>
      <w:r>
        <w:tab/>
        <w:t xml:space="preserve">J.cena </w:t>
      </w:r>
      <w:r>
        <w:t>Sleva</w:t>
      </w:r>
      <w:r>
        <w:tab/>
        <w:t>Cena %DPH</w:t>
      </w:r>
      <w:r>
        <w:tab/>
        <w:t>DPH Kč 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6"/>
        <w:gridCol w:w="1162"/>
        <w:gridCol w:w="1502"/>
        <w:gridCol w:w="1397"/>
        <w:gridCol w:w="710"/>
        <w:gridCol w:w="1056"/>
        <w:gridCol w:w="1344"/>
      </w:tblGrid>
      <w:tr w:rsidR="003770E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left="300"/>
            </w:pPr>
            <w:r>
              <w:rPr>
                <w:rStyle w:val="Bodytext265ptNotBold"/>
              </w:rPr>
              <w:t>WinSvrSTDCore ALNG LicSAPk OLV</w:t>
            </w:r>
          </w:p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left="300"/>
            </w:pPr>
            <w:r>
              <w:rPr>
                <w:rStyle w:val="Bodytext265ptNotBold"/>
              </w:rPr>
              <w:t>2Lic E 1Y Acdmc AP CoreLic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left="40"/>
              <w:jc w:val="center"/>
            </w:pPr>
            <w:r>
              <w:rPr>
                <w:rStyle w:val="Bodytext265ptNotBold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left="40"/>
              <w:jc w:val="center"/>
            </w:pPr>
            <w:r>
              <w:rPr>
                <w:rStyle w:val="Bodytext265ptNotBold"/>
              </w:rPr>
              <w:t>225,00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140"/>
              <w:jc w:val="right"/>
            </w:pPr>
            <w:r>
              <w:rPr>
                <w:rStyle w:val="Bodytext265ptNotBold"/>
              </w:rPr>
              <w:t>1 800,00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</w:pPr>
            <w:r>
              <w:rPr>
                <w:rStyle w:val="Bodytext2NotBold"/>
              </w:rPr>
              <w:t>21%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140"/>
              <w:jc w:val="right"/>
            </w:pPr>
            <w:r>
              <w:rPr>
                <w:rStyle w:val="Bodytext265ptNotBold"/>
              </w:rPr>
              <w:t>378,00</w:t>
            </w: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NotBold"/>
              </w:rPr>
              <w:t>2 178,00</w:t>
            </w:r>
          </w:p>
        </w:tc>
      </w:tr>
      <w:tr w:rsidR="003770E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left="300"/>
            </w:pPr>
            <w:r>
              <w:rPr>
                <w:rStyle w:val="Bodytext265ptNotBold"/>
              </w:rPr>
              <w:t xml:space="preserve">Office </w:t>
            </w:r>
            <w:r>
              <w:rPr>
                <w:rStyle w:val="Bodytext265ptNotBold"/>
                <w:lang w:val="en-US" w:eastAsia="en-US" w:bidi="en-US"/>
              </w:rPr>
              <w:t xml:space="preserve">Professional </w:t>
            </w:r>
            <w:r>
              <w:rPr>
                <w:rStyle w:val="Bodytext265ptNotBold"/>
              </w:rPr>
              <w:t>Plus Edu ALNG</w:t>
            </w:r>
          </w:p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left="300"/>
            </w:pPr>
            <w:r>
              <w:rPr>
                <w:rStyle w:val="Bodytext265ptNotBold"/>
              </w:rPr>
              <w:t>LicSAPk OLV E1Y Acdmc Ent</w:t>
            </w:r>
          </w:p>
        </w:tc>
        <w:tc>
          <w:tcPr>
            <w:tcW w:w="1162" w:type="dxa"/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left="40"/>
              <w:jc w:val="center"/>
            </w:pPr>
            <w:r>
              <w:rPr>
                <w:rStyle w:val="Bodytext265ptNotBold"/>
              </w:rPr>
              <w:t>63</w:t>
            </w:r>
          </w:p>
        </w:tc>
        <w:tc>
          <w:tcPr>
            <w:tcW w:w="1502" w:type="dxa"/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left="40"/>
              <w:jc w:val="center"/>
            </w:pPr>
            <w:r>
              <w:rPr>
                <w:rStyle w:val="Bodytext265ptNotBold"/>
              </w:rPr>
              <w:t>925,00</w:t>
            </w:r>
          </w:p>
        </w:tc>
        <w:tc>
          <w:tcPr>
            <w:tcW w:w="1397" w:type="dxa"/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140"/>
              <w:jc w:val="right"/>
            </w:pPr>
            <w:r>
              <w:rPr>
                <w:rStyle w:val="Bodytext265ptNotBold"/>
              </w:rPr>
              <w:t>58 275,00</w:t>
            </w:r>
          </w:p>
        </w:tc>
        <w:tc>
          <w:tcPr>
            <w:tcW w:w="710" w:type="dxa"/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</w:pPr>
            <w:r>
              <w:rPr>
                <w:rStyle w:val="Bodytext2NotBold"/>
              </w:rPr>
              <w:t>21%</w:t>
            </w:r>
          </w:p>
        </w:tc>
        <w:tc>
          <w:tcPr>
            <w:tcW w:w="1056" w:type="dxa"/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140"/>
              <w:jc w:val="right"/>
            </w:pPr>
            <w:r>
              <w:rPr>
                <w:rStyle w:val="Bodytext265ptNotBold"/>
              </w:rPr>
              <w:t>12 237,75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NotBold"/>
              </w:rPr>
              <w:t>70 512,75</w:t>
            </w:r>
          </w:p>
        </w:tc>
      </w:tr>
      <w:tr w:rsidR="003770E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left="300"/>
            </w:pPr>
            <w:r>
              <w:rPr>
                <w:rStyle w:val="Bodytext265ptNotBold"/>
              </w:rPr>
              <w:t xml:space="preserve">Windows EDU Upgrade/SA </w:t>
            </w:r>
            <w:r>
              <w:rPr>
                <w:rStyle w:val="Bodytext265ptNotBold"/>
              </w:rPr>
              <w:t>OLV E 1Y</w:t>
            </w:r>
          </w:p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left="300"/>
            </w:pPr>
            <w:r>
              <w:rPr>
                <w:rStyle w:val="Bodytext265ptNotBold"/>
              </w:rPr>
              <w:t>Acdmc Enterprise</w:t>
            </w:r>
          </w:p>
        </w:tc>
        <w:tc>
          <w:tcPr>
            <w:tcW w:w="1162" w:type="dxa"/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left="40"/>
              <w:jc w:val="center"/>
            </w:pPr>
            <w:r>
              <w:rPr>
                <w:rStyle w:val="Bodytext265ptNotBold"/>
              </w:rPr>
              <w:t>63</w:t>
            </w:r>
          </w:p>
        </w:tc>
        <w:tc>
          <w:tcPr>
            <w:tcW w:w="1502" w:type="dxa"/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left="40"/>
              <w:jc w:val="center"/>
            </w:pPr>
            <w:r>
              <w:rPr>
                <w:rStyle w:val="Bodytext265ptNotBold"/>
              </w:rPr>
              <w:t>575,00</w:t>
            </w:r>
          </w:p>
        </w:tc>
        <w:tc>
          <w:tcPr>
            <w:tcW w:w="1397" w:type="dxa"/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140"/>
              <w:jc w:val="right"/>
            </w:pPr>
            <w:r>
              <w:rPr>
                <w:rStyle w:val="Bodytext265ptNotBold"/>
              </w:rPr>
              <w:t>36 225,00</w:t>
            </w:r>
          </w:p>
        </w:tc>
        <w:tc>
          <w:tcPr>
            <w:tcW w:w="710" w:type="dxa"/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</w:pPr>
            <w:r>
              <w:rPr>
                <w:rStyle w:val="Bodytext2NotBold"/>
              </w:rPr>
              <w:t>21%</w:t>
            </w:r>
          </w:p>
        </w:tc>
        <w:tc>
          <w:tcPr>
            <w:tcW w:w="1056" w:type="dxa"/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140"/>
              <w:jc w:val="right"/>
            </w:pPr>
            <w:r>
              <w:rPr>
                <w:rStyle w:val="Bodytext265ptNotBold"/>
              </w:rPr>
              <w:t>7 607,25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NotBold"/>
              </w:rPr>
              <w:t>43 832,25</w:t>
            </w:r>
          </w:p>
        </w:tc>
      </w:tr>
      <w:tr w:rsidR="003770E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202" w:lineRule="exact"/>
              <w:ind w:left="300"/>
            </w:pPr>
            <w:r>
              <w:rPr>
                <w:rStyle w:val="Bodytext265ptNotBold"/>
              </w:rPr>
              <w:t>0365ProPlusOpenFdty ShrdSvr ALNG SubsVL OLV E 1Mth Acdmc AP AddOn</w:t>
            </w:r>
          </w:p>
        </w:tc>
        <w:tc>
          <w:tcPr>
            <w:tcW w:w="1162" w:type="dxa"/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left="40"/>
              <w:jc w:val="center"/>
            </w:pPr>
            <w:r>
              <w:rPr>
                <w:rStyle w:val="Bodytext265ptNotBold"/>
              </w:rPr>
              <w:t>63</w:t>
            </w:r>
          </w:p>
        </w:tc>
        <w:tc>
          <w:tcPr>
            <w:tcW w:w="1502" w:type="dxa"/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80"/>
              <w:jc w:val="center"/>
            </w:pPr>
            <w:r>
              <w:rPr>
                <w:rStyle w:val="Bodytext265ptNotBold"/>
              </w:rPr>
              <w:t>2,50</w:t>
            </w:r>
          </w:p>
        </w:tc>
        <w:tc>
          <w:tcPr>
            <w:tcW w:w="1397" w:type="dxa"/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140"/>
              <w:jc w:val="right"/>
            </w:pPr>
            <w:r>
              <w:rPr>
                <w:rStyle w:val="Bodytext265ptNotBold"/>
              </w:rPr>
              <w:t>157,50</w:t>
            </w:r>
          </w:p>
        </w:tc>
        <w:tc>
          <w:tcPr>
            <w:tcW w:w="710" w:type="dxa"/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</w:pPr>
            <w:r>
              <w:rPr>
                <w:rStyle w:val="Bodytext2NotBold"/>
              </w:rPr>
              <w:t>21%</w:t>
            </w:r>
          </w:p>
        </w:tc>
        <w:tc>
          <w:tcPr>
            <w:tcW w:w="1056" w:type="dxa"/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140"/>
              <w:jc w:val="right"/>
            </w:pPr>
            <w:r>
              <w:rPr>
                <w:rStyle w:val="Bodytext265ptNotBold"/>
              </w:rPr>
              <w:t>33,08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NotBold"/>
              </w:rPr>
              <w:t>190,58</w:t>
            </w:r>
          </w:p>
        </w:tc>
      </w:tr>
      <w:tr w:rsidR="003770E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left="300"/>
            </w:pPr>
            <w:r>
              <w:rPr>
                <w:rStyle w:val="Bodytext265ptNotBold"/>
              </w:rPr>
              <w:t>toOPP</w:t>
            </w:r>
          </w:p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202" w:lineRule="exact"/>
              <w:ind w:left="300"/>
            </w:pPr>
            <w:r>
              <w:rPr>
                <w:rStyle w:val="Bodytext265ptNotBold"/>
              </w:rPr>
              <w:t>0365ProPlusOpenStudents ShrdSvr</w:t>
            </w:r>
          </w:p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202" w:lineRule="exact"/>
              <w:ind w:left="300"/>
            </w:pPr>
            <w:r>
              <w:rPr>
                <w:rStyle w:val="Bodytext265ptNotBold"/>
              </w:rPr>
              <w:t>ALNG SubsVL OLV NL 1Mth Acdmc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left="40"/>
              <w:jc w:val="center"/>
            </w:pPr>
            <w:r>
              <w:rPr>
                <w:rStyle w:val="Bodytext265ptNotBold"/>
              </w:rPr>
              <w:t>500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80"/>
              <w:jc w:val="center"/>
            </w:pPr>
            <w:r>
              <w:rPr>
                <w:rStyle w:val="Bodytext265ptNotBold"/>
              </w:rPr>
              <w:t>2,50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140"/>
              <w:jc w:val="right"/>
            </w:pPr>
            <w:r>
              <w:rPr>
                <w:rStyle w:val="Bodytext265ptNotBold"/>
              </w:rPr>
              <w:t>1 250,00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</w:pPr>
            <w:r>
              <w:rPr>
                <w:rStyle w:val="Bodytext2NotBold"/>
              </w:rPr>
              <w:t>21%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140"/>
              <w:jc w:val="right"/>
            </w:pPr>
            <w:r>
              <w:rPr>
                <w:rStyle w:val="Bodytext265ptNotBold"/>
              </w:rPr>
              <w:t>262,50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NotBold"/>
              </w:rPr>
              <w:t>1 512,50</w:t>
            </w:r>
          </w:p>
        </w:tc>
      </w:tr>
      <w:tr w:rsidR="003770E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left="300"/>
            </w:pPr>
            <w:r>
              <w:rPr>
                <w:rStyle w:val="Bodytext265ptNotBold"/>
              </w:rPr>
              <w:t>Stdnt w/Faculty</w:t>
            </w:r>
          </w:p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left="300"/>
            </w:pPr>
            <w:r>
              <w:rPr>
                <w:rStyle w:val="Bodytext265ptNotBold"/>
              </w:rPr>
              <w:t>WinSvrCAL ALNG LicSAPk OLV E 1Y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left="40"/>
              <w:jc w:val="center"/>
            </w:pPr>
            <w:r>
              <w:rPr>
                <w:rStyle w:val="Bodytext265ptNotBold"/>
              </w:rPr>
              <w:t>63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left="40"/>
              <w:jc w:val="center"/>
            </w:pPr>
            <w:r>
              <w:rPr>
                <w:rStyle w:val="Bodytext265ptNotBold"/>
              </w:rPr>
              <w:t>91,25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140"/>
              <w:jc w:val="right"/>
            </w:pPr>
            <w:r>
              <w:rPr>
                <w:rStyle w:val="Bodytext265ptNotBold"/>
              </w:rPr>
              <w:t>5 748,75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</w:pPr>
            <w:r>
              <w:rPr>
                <w:rStyle w:val="Bodytext2NotBold"/>
              </w:rPr>
              <w:t>21%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140"/>
              <w:jc w:val="right"/>
            </w:pPr>
            <w:r>
              <w:rPr>
                <w:rStyle w:val="Bodytext265ptNotBold"/>
              </w:rPr>
              <w:t>1 207,24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NotBold"/>
              </w:rPr>
              <w:t>6 955,99</w:t>
            </w:r>
          </w:p>
        </w:tc>
      </w:tr>
      <w:tr w:rsidR="003770E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left="300"/>
            </w:pPr>
            <w:r>
              <w:rPr>
                <w:rStyle w:val="Bodytext265ptNotBold"/>
              </w:rPr>
              <w:t>Acdmc Ent DvcCAL</w:t>
            </w:r>
          </w:p>
        </w:tc>
        <w:tc>
          <w:tcPr>
            <w:tcW w:w="1162" w:type="dxa"/>
            <w:shd w:val="clear" w:color="auto" w:fill="FFFFFF"/>
          </w:tcPr>
          <w:p w:rsidR="003770E5" w:rsidRDefault="003770E5">
            <w:pPr>
              <w:framePr w:w="10277" w:h="3902" w:wrap="none" w:vAnchor="page" w:hAnchor="page" w:x="664" w:y="5836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3770E5" w:rsidRDefault="003770E5">
            <w:pPr>
              <w:framePr w:w="10277" w:h="3902" w:wrap="none" w:vAnchor="page" w:hAnchor="page" w:x="664" w:y="5836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</w:tcPr>
          <w:p w:rsidR="003770E5" w:rsidRDefault="003770E5">
            <w:pPr>
              <w:framePr w:w="10277" w:h="3902" w:wrap="none" w:vAnchor="page" w:hAnchor="page" w:x="664" w:y="5836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3770E5" w:rsidRDefault="003770E5">
            <w:pPr>
              <w:framePr w:w="10277" w:h="3902" w:wrap="none" w:vAnchor="page" w:hAnchor="page" w:x="664" w:y="5836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3770E5" w:rsidRDefault="003770E5">
            <w:pPr>
              <w:framePr w:w="10277" w:h="3902" w:wrap="none" w:vAnchor="page" w:hAnchor="page" w:x="664" w:y="5836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  <w:shd w:val="clear" w:color="auto" w:fill="FFFFFF"/>
          </w:tcPr>
          <w:p w:rsidR="003770E5" w:rsidRDefault="003770E5">
            <w:pPr>
              <w:framePr w:w="10277" w:h="3902" w:wrap="none" w:vAnchor="page" w:hAnchor="page" w:x="664" w:y="5836"/>
              <w:rPr>
                <w:sz w:val="10"/>
                <w:szCs w:val="10"/>
              </w:rPr>
            </w:pPr>
          </w:p>
        </w:tc>
      </w:tr>
      <w:tr w:rsidR="003770E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left="300"/>
            </w:pPr>
            <w:r>
              <w:rPr>
                <w:rStyle w:val="Bodytext265ptNotBold"/>
              </w:rPr>
              <w:t>Součet položek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3770E5" w:rsidRDefault="003770E5">
            <w:pPr>
              <w:framePr w:w="10277" w:h="3902" w:wrap="none" w:vAnchor="page" w:hAnchor="page" w:x="664" w:y="5836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3770E5" w:rsidRDefault="003770E5">
            <w:pPr>
              <w:framePr w:w="10277" w:h="3902" w:wrap="none" w:vAnchor="page" w:hAnchor="page" w:x="664" w:y="5836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140"/>
              <w:jc w:val="right"/>
            </w:pPr>
            <w:r>
              <w:rPr>
                <w:rStyle w:val="Bodytext265ptNotBold"/>
              </w:rPr>
              <w:t>103 456,25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3770E5" w:rsidRDefault="003770E5">
            <w:pPr>
              <w:framePr w:w="10277" w:h="3902" w:wrap="none" w:vAnchor="page" w:hAnchor="page" w:x="664" w:y="583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140"/>
              <w:jc w:val="right"/>
            </w:pPr>
            <w:r>
              <w:rPr>
                <w:rStyle w:val="Bodytext265ptNotBold"/>
              </w:rPr>
              <w:t>21 725,82</w:t>
            </w: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NotBold"/>
              </w:rPr>
              <w:t>125 182,07</w:t>
            </w:r>
          </w:p>
        </w:tc>
      </w:tr>
      <w:tr w:rsidR="003770E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left="300"/>
            </w:pPr>
            <w:r>
              <w:rPr>
                <w:rStyle w:val="Bodytext265ptNotBold"/>
              </w:rPr>
              <w:t>Zaokrouhlení</w:t>
            </w:r>
          </w:p>
        </w:tc>
        <w:tc>
          <w:tcPr>
            <w:tcW w:w="1162" w:type="dxa"/>
            <w:shd w:val="clear" w:color="auto" w:fill="FFFFFF"/>
          </w:tcPr>
          <w:p w:rsidR="003770E5" w:rsidRDefault="003770E5">
            <w:pPr>
              <w:framePr w:w="10277" w:h="3902" w:wrap="none" w:vAnchor="page" w:hAnchor="page" w:x="664" w:y="5836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3770E5" w:rsidRDefault="003770E5">
            <w:pPr>
              <w:framePr w:w="10277" w:h="3902" w:wrap="none" w:vAnchor="page" w:hAnchor="page" w:x="664" w:y="5836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</w:tcPr>
          <w:p w:rsidR="003770E5" w:rsidRDefault="003770E5">
            <w:pPr>
              <w:framePr w:w="10277" w:h="3902" w:wrap="none" w:vAnchor="page" w:hAnchor="page" w:x="664" w:y="5836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3770E5" w:rsidRDefault="003770E5">
            <w:pPr>
              <w:framePr w:w="10277" w:h="3902" w:wrap="none" w:vAnchor="page" w:hAnchor="page" w:x="664" w:y="5836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3770E5" w:rsidRDefault="003770E5">
            <w:pPr>
              <w:framePr w:w="10277" w:h="3902" w:wrap="none" w:vAnchor="page" w:hAnchor="page" w:x="664" w:y="5836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NotBold"/>
              </w:rPr>
              <w:t>-0,07</w:t>
            </w:r>
          </w:p>
        </w:tc>
      </w:tr>
      <w:tr w:rsidR="003770E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ind w:left="300"/>
            </w:pPr>
            <w:r>
              <w:rPr>
                <w:rStyle w:val="Bodytext2NotBold"/>
              </w:rPr>
              <w:t>CELKEM K ÚHRADĚ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FFFF"/>
          </w:tcPr>
          <w:p w:rsidR="003770E5" w:rsidRDefault="003770E5">
            <w:pPr>
              <w:framePr w:w="10277" w:h="3902" w:wrap="none" w:vAnchor="page" w:hAnchor="page" w:x="664" w:y="5836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/>
          </w:tcPr>
          <w:p w:rsidR="003770E5" w:rsidRDefault="003770E5">
            <w:pPr>
              <w:framePr w:w="10277" w:h="3902" w:wrap="none" w:vAnchor="page" w:hAnchor="page" w:x="664" w:y="5836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</w:tcPr>
          <w:p w:rsidR="003770E5" w:rsidRDefault="003770E5">
            <w:pPr>
              <w:framePr w:w="10277" w:h="3902" w:wrap="none" w:vAnchor="page" w:hAnchor="page" w:x="664" w:y="583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3770E5" w:rsidRDefault="003770E5">
            <w:pPr>
              <w:framePr w:w="10277" w:h="3902" w:wrap="none" w:vAnchor="page" w:hAnchor="page" w:x="664" w:y="583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</w:tcPr>
          <w:p w:rsidR="003770E5" w:rsidRDefault="003770E5">
            <w:pPr>
              <w:framePr w:w="10277" w:h="3902" w:wrap="none" w:vAnchor="page" w:hAnchor="page" w:x="664" w:y="5836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0E5" w:rsidRDefault="00FC2BCD">
            <w:pPr>
              <w:pStyle w:val="Bodytext20"/>
              <w:framePr w:w="10277" w:h="3902" w:wrap="none" w:vAnchor="page" w:hAnchor="page" w:x="664" w:y="5836"/>
              <w:shd w:val="clear" w:color="auto" w:fill="auto"/>
              <w:ind w:right="300"/>
              <w:jc w:val="right"/>
            </w:pPr>
            <w:r>
              <w:rPr>
                <w:rStyle w:val="Bodytext2NotBold"/>
              </w:rPr>
              <w:t>125 182,00</w:t>
            </w:r>
          </w:p>
        </w:tc>
      </w:tr>
    </w:tbl>
    <w:p w:rsidR="003770E5" w:rsidRDefault="003770E5">
      <w:pPr>
        <w:rPr>
          <w:sz w:val="2"/>
          <w:szCs w:val="2"/>
        </w:rPr>
      </w:pPr>
      <w:bookmarkStart w:id="2" w:name="_GoBack"/>
      <w:bookmarkEnd w:id="2"/>
    </w:p>
    <w:sectPr w:rsidR="003770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2BCD">
      <w:r>
        <w:separator/>
      </w:r>
    </w:p>
  </w:endnote>
  <w:endnote w:type="continuationSeparator" w:id="0">
    <w:p w:rsidR="00000000" w:rsidRDefault="00FC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0E5" w:rsidRDefault="003770E5"/>
  </w:footnote>
  <w:footnote w:type="continuationSeparator" w:id="0">
    <w:p w:rsidR="003770E5" w:rsidRDefault="003770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770E5"/>
    <w:rsid w:val="003770E5"/>
    <w:rsid w:val="00F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01A63C"/>
  <w15:docId w15:val="{6D34BDB4-9098-452A-801C-136513D8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65ptNotBold">
    <w:name w:val="Body text|2 + 6.5 pt;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NotBold">
    <w:name w:val="Body text|2 + 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146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2023-09-18T12:26:00Z</dcterms:created>
  <dcterms:modified xsi:type="dcterms:W3CDTF">2023-09-18T12:27:00Z</dcterms:modified>
</cp:coreProperties>
</file>